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443C" w:rsidRDefault="00E601AD">
      <w:pPr>
        <w:pStyle w:val="Heading1"/>
      </w:pPr>
      <w:bookmarkStart w:id="0" w:name="_heading=h.6b19m266ewjo" w:colFirst="0" w:colLast="0"/>
      <w:bookmarkEnd w:id="0"/>
      <w:r>
        <w:t>Overview: SEI &amp; Early Literacy Skills Course Content Crosswalk</w:t>
      </w:r>
    </w:p>
    <w:p w14:paraId="3FB335B8" w14:textId="77777777" w:rsidR="00711A84" w:rsidRDefault="00711A84" w:rsidP="00711A84"/>
    <w:p w14:paraId="1AA0300F" w14:textId="7EAE170B" w:rsidR="00711A84" w:rsidRDefault="00711A84" w:rsidP="00711A84">
      <w:pPr>
        <w:pStyle w:val="Heading2"/>
      </w:pPr>
      <w:r w:rsidRPr="00711A84">
        <w:t>Resource Key Focus Areas</w:t>
      </w:r>
    </w:p>
    <w:p w14:paraId="2B5D20A8" w14:textId="1C3BDDA8" w:rsidR="00711A84" w:rsidRPr="00FD7D8D" w:rsidRDefault="00711A84" w:rsidP="00711A84">
      <w:pPr>
        <w:pStyle w:val="ListParagraph"/>
        <w:numPr>
          <w:ilvl w:val="0"/>
          <w:numId w:val="4"/>
        </w:numPr>
        <w:rPr>
          <w:rFonts w:ascii="Arial" w:hAnsi="Arial" w:cs="Arial"/>
          <w:sz w:val="22"/>
          <w:szCs w:val="22"/>
        </w:rPr>
      </w:pPr>
      <w:r w:rsidRPr="00FD7D8D">
        <w:rPr>
          <w:rFonts w:ascii="Arial" w:hAnsi="Arial" w:cs="Arial"/>
          <w:sz w:val="22"/>
          <w:szCs w:val="22"/>
        </w:rPr>
        <w:t>Opportunities for Candidates to Acquire, Practice and Demonstrate Skills</w:t>
      </w:r>
    </w:p>
    <w:p w14:paraId="28BB2DC0" w14:textId="2EBA8A2D" w:rsidR="00711A84" w:rsidRPr="00FD7D8D" w:rsidRDefault="00711A84" w:rsidP="00711A84">
      <w:pPr>
        <w:pStyle w:val="ListParagraph"/>
        <w:numPr>
          <w:ilvl w:val="0"/>
          <w:numId w:val="4"/>
        </w:numPr>
        <w:rPr>
          <w:rFonts w:ascii="Arial" w:hAnsi="Arial" w:cs="Arial"/>
          <w:sz w:val="22"/>
          <w:szCs w:val="22"/>
        </w:rPr>
      </w:pPr>
      <w:r w:rsidRPr="00FD7D8D">
        <w:rPr>
          <w:rFonts w:ascii="Arial" w:hAnsi="Arial" w:cs="Arial"/>
          <w:sz w:val="22"/>
          <w:szCs w:val="22"/>
        </w:rPr>
        <w:t>Shifts to Programmatic Alignment with ELPAC</w:t>
      </w:r>
    </w:p>
    <w:p w14:paraId="00000013" w14:textId="77777777" w:rsidR="005C443C" w:rsidRDefault="005C443C">
      <w:pPr>
        <w:spacing w:line="276" w:lineRule="auto"/>
      </w:pPr>
      <w:bookmarkStart w:id="1" w:name="_heading=h.96f7xc5p2cp8" w:colFirst="0" w:colLast="0"/>
      <w:bookmarkEnd w:id="1"/>
    </w:p>
    <w:p w14:paraId="20BD362B" w14:textId="77777777" w:rsidR="00711A84" w:rsidRPr="00E73995" w:rsidRDefault="00711A84">
      <w:pPr>
        <w:spacing w:line="276" w:lineRule="auto"/>
        <w:rPr>
          <w:rFonts w:ascii="Arial" w:eastAsia="Arial" w:hAnsi="Arial" w:cs="Arial"/>
          <w:sz w:val="20"/>
          <w:szCs w:val="20"/>
        </w:rPr>
      </w:pPr>
    </w:p>
    <w:p w14:paraId="00000014" w14:textId="77777777" w:rsidR="005C443C" w:rsidRDefault="00E601AD">
      <w:pPr>
        <w:pStyle w:val="Heading2"/>
        <w:spacing w:line="276" w:lineRule="auto"/>
      </w:pPr>
      <w:bookmarkStart w:id="2" w:name="_heading=h.br8ku7743a1o" w:colFirst="0" w:colLast="0"/>
      <w:bookmarkEnd w:id="2"/>
      <w:r>
        <w:t>Link to Resources</w:t>
      </w:r>
    </w:p>
    <w:p w14:paraId="00000015" w14:textId="09F17AB1" w:rsidR="005C443C" w:rsidRDefault="005B261B">
      <w:pPr>
        <w:spacing w:line="276" w:lineRule="auto"/>
        <w:rPr>
          <w:rFonts w:ascii="Arial" w:eastAsia="Arial" w:hAnsi="Arial" w:cs="Arial"/>
          <w:sz w:val="22"/>
          <w:szCs w:val="22"/>
        </w:rPr>
      </w:pPr>
      <w:sdt>
        <w:sdtPr>
          <w:tag w:val="goog_rdk_2"/>
          <w:id w:val="1120151988"/>
        </w:sdtPr>
        <w:sdtEndPr/>
        <w:sdtContent/>
      </w:sdt>
      <w:hyperlink r:id="rId8">
        <w:r w:rsidR="005C443C">
          <w:rPr>
            <w:rFonts w:ascii="Arial" w:eastAsia="Arial" w:hAnsi="Arial" w:cs="Arial"/>
            <w:color w:val="1155CC"/>
            <w:sz w:val="22"/>
            <w:szCs w:val="22"/>
            <w:u w:val="single"/>
          </w:rPr>
          <w:t xml:space="preserve">Completed Example - SEI &amp; Early Literacy Skills Course Content Crosswalk </w:t>
        </w:r>
      </w:hyperlink>
    </w:p>
    <w:p w14:paraId="00000016" w14:textId="6732DA52" w:rsidR="005C443C" w:rsidRDefault="005B261B">
      <w:pPr>
        <w:spacing w:line="276" w:lineRule="auto"/>
      </w:pPr>
      <w:sdt>
        <w:sdtPr>
          <w:tag w:val="goog_rdk_3"/>
          <w:id w:val="1546644781"/>
        </w:sdtPr>
        <w:sdtEndPr/>
        <w:sdtContent/>
      </w:sdt>
      <w:sdt>
        <w:sdtPr>
          <w:tag w:val="goog_rdk_4"/>
          <w:id w:val="1003310369"/>
        </w:sdtPr>
        <w:sdtEndPr/>
        <w:sdtContent/>
      </w:sdt>
      <w:hyperlink r:id="rId9">
        <w:r w:rsidR="005C443C">
          <w:rPr>
            <w:rFonts w:ascii="Arial" w:eastAsia="Arial" w:hAnsi="Arial" w:cs="Arial"/>
            <w:color w:val="1155CC"/>
            <w:sz w:val="22"/>
            <w:szCs w:val="22"/>
            <w:u w:val="single"/>
          </w:rPr>
          <w:t>Blank SEI &amp; Early Literacy Skills Course Content Crosswalk</w:t>
        </w:r>
      </w:hyperlink>
    </w:p>
    <w:p w14:paraId="00000017" w14:textId="77777777" w:rsidR="005C443C" w:rsidRDefault="005C443C">
      <w:pPr>
        <w:spacing w:line="276" w:lineRule="auto"/>
        <w:rPr>
          <w:sz w:val="18"/>
          <w:szCs w:val="18"/>
        </w:rPr>
      </w:pPr>
    </w:p>
    <w:p w14:paraId="783B2463" w14:textId="77777777" w:rsidR="00711A84" w:rsidRDefault="00711A84" w:rsidP="00DD7091">
      <w:bookmarkStart w:id="3" w:name="_heading=h.ei596ba87ump" w:colFirst="0" w:colLast="0"/>
      <w:bookmarkEnd w:id="3"/>
    </w:p>
    <w:p w14:paraId="00000018" w14:textId="15D3C50C" w:rsidR="005C443C" w:rsidRDefault="00E601AD">
      <w:pPr>
        <w:pStyle w:val="Heading2"/>
        <w:spacing w:line="276" w:lineRule="auto"/>
      </w:pPr>
      <w:r>
        <w:t>Resource Description and Timing for Use</w:t>
      </w:r>
    </w:p>
    <w:p w14:paraId="00000019" w14:textId="370E1249" w:rsidR="005C443C" w:rsidRDefault="00E601AD">
      <w:pPr>
        <w:spacing w:line="276" w:lineRule="auto"/>
        <w:rPr>
          <w:rFonts w:ascii="Arial" w:eastAsia="Arial" w:hAnsi="Arial" w:cs="Arial"/>
          <w:sz w:val="22"/>
          <w:szCs w:val="22"/>
        </w:rPr>
      </w:pPr>
      <w:r>
        <w:rPr>
          <w:rFonts w:ascii="Arial" w:eastAsia="Arial" w:hAnsi="Arial" w:cs="Arial"/>
          <w:color w:val="202124"/>
          <w:sz w:val="22"/>
          <w:szCs w:val="22"/>
          <w:highlight w:val="white"/>
        </w:rPr>
        <w:t xml:space="preserve">This resource is designed to be used by an Educator Preparation Program as it is working on its alignment with the Early Literacy Program Approval Criteria (ELPAC).  It is also helpful when a program is redesigning courses and checking for coherence across courses. </w:t>
      </w:r>
      <w:r w:rsidR="00E73995">
        <w:rPr>
          <w:rFonts w:ascii="Arial" w:eastAsia="Arial" w:hAnsi="Arial" w:cs="Arial"/>
          <w:color w:val="202124"/>
          <w:sz w:val="22"/>
          <w:szCs w:val="22"/>
          <w:highlight w:val="white"/>
        </w:rPr>
        <w:t>Other</w:t>
      </w:r>
      <w:r>
        <w:rPr>
          <w:rFonts w:ascii="Arial" w:eastAsia="Arial" w:hAnsi="Arial" w:cs="Arial"/>
          <w:color w:val="202124"/>
          <w:sz w:val="22"/>
          <w:szCs w:val="22"/>
          <w:highlight w:val="white"/>
        </w:rPr>
        <w:t xml:space="preserve"> uses are in coordinating what concepts and skills should be taught in courses that involve literacy as well as in identifying what levels of teacher candidate competence (introduce, practice, demonstrate) are addressed.  This document can also evaluate a teacher candidate's learning across the preparation program.  All faculty, including administrators, instructors, and supervisors can use this resource to promote alignment. This spreadsheet shows a crosswalk between the SEI indicators in the </w:t>
      </w:r>
      <w:hyperlink r:id="rId10">
        <w:r w:rsidR="005C443C">
          <w:rPr>
            <w:rFonts w:ascii="Arial" w:eastAsia="Arial" w:hAnsi="Arial" w:cs="Arial"/>
            <w:color w:val="1155CC"/>
            <w:sz w:val="22"/>
            <w:szCs w:val="22"/>
            <w:highlight w:val="white"/>
            <w:u w:val="single"/>
          </w:rPr>
          <w:t>2024 Professional Standards for Teachers</w:t>
        </w:r>
      </w:hyperlink>
      <w:r>
        <w:rPr>
          <w:rFonts w:ascii="Arial" w:eastAsia="Arial" w:hAnsi="Arial" w:cs="Arial"/>
          <w:color w:val="202124"/>
          <w:sz w:val="22"/>
          <w:szCs w:val="22"/>
          <w:highlight w:val="white"/>
        </w:rPr>
        <w:t xml:space="preserve"> (see Appendix B) and the course content in Literacy Foundations courses in a teacher preparation program.  This resource gives an example of a completed crosswalk as well as a link to a blank crosswalk form. </w:t>
      </w:r>
    </w:p>
    <w:p w14:paraId="0000001A" w14:textId="77777777" w:rsidR="005C443C" w:rsidRDefault="005C443C" w:rsidP="00CB61C7">
      <w:bookmarkStart w:id="4" w:name="_heading=h.h1shfvwy0256" w:colFirst="0" w:colLast="0"/>
      <w:bookmarkEnd w:id="4"/>
    </w:p>
    <w:p w14:paraId="0316B870" w14:textId="77777777" w:rsidR="00711A84" w:rsidRDefault="00711A84" w:rsidP="00DD7091">
      <w:bookmarkStart w:id="5" w:name="_heading=h.w7nmv3hexba0" w:colFirst="0" w:colLast="0"/>
      <w:bookmarkEnd w:id="5"/>
    </w:p>
    <w:p w14:paraId="0000001B" w14:textId="0FEFF1AA" w:rsidR="005C443C" w:rsidRDefault="00E601AD">
      <w:pPr>
        <w:pStyle w:val="Heading2"/>
        <w:spacing w:line="276" w:lineRule="auto"/>
      </w:pPr>
      <w:r>
        <w:t xml:space="preserve">Resource Alignment and Context </w:t>
      </w:r>
    </w:p>
    <w:p w14:paraId="0000001C" w14:textId="77777777" w:rsidR="005C443C" w:rsidRDefault="00E601AD">
      <w:pPr>
        <w:spacing w:line="276" w:lineRule="auto"/>
        <w:rPr>
          <w:rFonts w:ascii="Arial" w:eastAsia="Arial" w:hAnsi="Arial" w:cs="Arial"/>
          <w:sz w:val="22"/>
          <w:szCs w:val="22"/>
        </w:rPr>
      </w:pPr>
      <w:r>
        <w:rPr>
          <w:rFonts w:ascii="Arial" w:eastAsia="Arial" w:hAnsi="Arial" w:cs="Arial"/>
          <w:b/>
          <w:bCs/>
          <w:sz w:val="22"/>
          <w:szCs w:val="22"/>
        </w:rPr>
        <w:t xml:space="preserve">Proficiency Level: </w:t>
      </w:r>
      <w:r>
        <w:rPr>
          <w:rFonts w:ascii="Arial" w:eastAsia="Arial" w:hAnsi="Arial" w:cs="Arial"/>
          <w:sz w:val="22"/>
          <w:szCs w:val="22"/>
        </w:rPr>
        <w:t xml:space="preserve">Introduce, Practice, Demonstrate </w:t>
      </w:r>
    </w:p>
    <w:p w14:paraId="5F8B86C8" w14:textId="77777777" w:rsidR="00E73995" w:rsidRDefault="00E73995">
      <w:pPr>
        <w:spacing w:line="276" w:lineRule="auto"/>
        <w:rPr>
          <w:rFonts w:ascii="Arial" w:eastAsia="Arial" w:hAnsi="Arial" w:cs="Arial"/>
          <w:b/>
          <w:bCs/>
          <w:sz w:val="22"/>
          <w:szCs w:val="22"/>
        </w:rPr>
      </w:pPr>
    </w:p>
    <w:p w14:paraId="0000001D" w14:textId="02B47224" w:rsidR="005C443C" w:rsidRDefault="00E601AD">
      <w:pPr>
        <w:spacing w:line="276" w:lineRule="auto"/>
        <w:rPr>
          <w:rFonts w:ascii="Arial" w:eastAsia="Arial" w:hAnsi="Arial" w:cs="Arial"/>
          <w:sz w:val="22"/>
          <w:szCs w:val="22"/>
        </w:rPr>
      </w:pPr>
      <w:r>
        <w:rPr>
          <w:rFonts w:ascii="Arial" w:eastAsia="Arial" w:hAnsi="Arial" w:cs="Arial"/>
          <w:b/>
          <w:bCs/>
          <w:sz w:val="22"/>
          <w:szCs w:val="22"/>
        </w:rPr>
        <w:t xml:space="preserve">Alignment to </w:t>
      </w:r>
      <w:hyperlink r:id="rId11">
        <w:r w:rsidR="005C443C">
          <w:rPr>
            <w:rFonts w:ascii="Arial" w:eastAsia="Arial" w:hAnsi="Arial" w:cs="Arial"/>
            <w:b/>
            <w:bCs/>
            <w:color w:val="1155CC"/>
            <w:sz w:val="22"/>
            <w:szCs w:val="22"/>
            <w:u w:val="single"/>
          </w:rPr>
          <w:t>Early Literacy Program Approval Criteria</w:t>
        </w:r>
      </w:hyperlink>
      <w:r>
        <w:rPr>
          <w:rFonts w:ascii="Arial" w:eastAsia="Arial" w:hAnsi="Arial" w:cs="Arial"/>
          <w:b/>
          <w:bCs/>
          <w:sz w:val="22"/>
          <w:szCs w:val="22"/>
        </w:rPr>
        <w:t>:</w:t>
      </w:r>
      <w:r>
        <w:rPr>
          <w:rFonts w:ascii="Arial" w:eastAsia="Arial" w:hAnsi="Arial" w:cs="Arial"/>
          <w:sz w:val="22"/>
          <w:szCs w:val="22"/>
        </w:rPr>
        <w:t xml:space="preserve"> </w:t>
      </w:r>
    </w:p>
    <w:p w14:paraId="0000001E" w14:textId="77777777" w:rsidR="005C443C" w:rsidRDefault="00E601AD">
      <w:pPr>
        <w:numPr>
          <w:ilvl w:val="0"/>
          <w:numId w:val="2"/>
        </w:numPr>
        <w:spacing w:line="276" w:lineRule="auto"/>
        <w:rPr>
          <w:rFonts w:ascii="Arial" w:eastAsia="Arial" w:hAnsi="Arial" w:cs="Arial"/>
          <w:sz w:val="22"/>
          <w:szCs w:val="22"/>
        </w:rPr>
      </w:pPr>
      <w:r>
        <w:rPr>
          <w:rFonts w:ascii="Arial" w:eastAsia="Arial" w:hAnsi="Arial" w:cs="Arial"/>
          <w:sz w:val="22"/>
          <w:szCs w:val="22"/>
        </w:rPr>
        <w:t xml:space="preserve">INS.A.2., INS.B.1.c-e., INS.B.2.e., INS.C.2.d., INS.C.3.g., INS.C.4.e., INS.D.4.d., INS.E.3.a., INS.3.4.a., INS.D.5.a. </w:t>
      </w:r>
    </w:p>
    <w:p w14:paraId="0000001F" w14:textId="77777777" w:rsidR="005C443C" w:rsidRDefault="00E601AD">
      <w:pPr>
        <w:numPr>
          <w:ilvl w:val="0"/>
          <w:numId w:val="2"/>
        </w:numPr>
        <w:spacing w:line="276" w:lineRule="auto"/>
        <w:rPr>
          <w:rFonts w:ascii="Arial" w:eastAsia="Arial" w:hAnsi="Arial" w:cs="Arial"/>
          <w:sz w:val="22"/>
          <w:szCs w:val="22"/>
        </w:rPr>
      </w:pPr>
      <w:r>
        <w:rPr>
          <w:rFonts w:ascii="Arial" w:eastAsia="Arial" w:hAnsi="Arial" w:cs="Arial"/>
          <w:sz w:val="22"/>
          <w:szCs w:val="22"/>
        </w:rPr>
        <w:t>FBE.A.2. FBE.B</w:t>
      </w:r>
    </w:p>
    <w:p w14:paraId="06A1A7F1" w14:textId="77777777" w:rsidR="00E73995" w:rsidRDefault="00E73995">
      <w:pPr>
        <w:spacing w:line="276" w:lineRule="auto"/>
        <w:rPr>
          <w:rFonts w:ascii="Arial" w:eastAsia="Arial" w:hAnsi="Arial" w:cs="Arial"/>
          <w:b/>
          <w:bCs/>
          <w:sz w:val="22"/>
          <w:szCs w:val="22"/>
        </w:rPr>
      </w:pPr>
    </w:p>
    <w:p w14:paraId="00000020" w14:textId="01892D76" w:rsidR="005C443C" w:rsidRDefault="00E601AD">
      <w:pPr>
        <w:spacing w:line="276" w:lineRule="auto"/>
        <w:rPr>
          <w:rFonts w:ascii="Arial" w:eastAsia="Arial" w:hAnsi="Arial" w:cs="Arial"/>
          <w:b/>
          <w:bCs/>
          <w:sz w:val="22"/>
          <w:szCs w:val="22"/>
        </w:rPr>
      </w:pPr>
      <w:r>
        <w:rPr>
          <w:rFonts w:ascii="Arial" w:eastAsia="Arial" w:hAnsi="Arial" w:cs="Arial"/>
          <w:b/>
          <w:bCs/>
          <w:sz w:val="22"/>
          <w:szCs w:val="22"/>
        </w:rPr>
        <w:t xml:space="preserve">Alignment to Mass Literacy: </w:t>
      </w:r>
    </w:p>
    <w:p w14:paraId="00000021" w14:textId="77777777" w:rsidR="005C443C" w:rsidRDefault="005C443C">
      <w:pPr>
        <w:numPr>
          <w:ilvl w:val="0"/>
          <w:numId w:val="1"/>
        </w:numPr>
        <w:shd w:val="clear" w:color="auto" w:fill="FFFFFF"/>
        <w:spacing w:line="276" w:lineRule="auto"/>
        <w:rPr>
          <w:rFonts w:ascii="Arial" w:eastAsia="Arial" w:hAnsi="Arial" w:cs="Arial"/>
          <w:sz w:val="22"/>
          <w:szCs w:val="22"/>
        </w:rPr>
      </w:pPr>
      <w:hyperlink r:id="rId12">
        <w:r>
          <w:rPr>
            <w:rFonts w:ascii="Arial" w:eastAsia="Arial" w:hAnsi="Arial" w:cs="Arial"/>
            <w:color w:val="1155CC"/>
            <w:sz w:val="22"/>
            <w:szCs w:val="22"/>
            <w:u w:val="single"/>
          </w:rPr>
          <w:t>Students Experiencing Reading Difficulties</w:t>
        </w:r>
      </w:hyperlink>
    </w:p>
    <w:p w14:paraId="00000022" w14:textId="77777777" w:rsidR="005C443C" w:rsidRPr="00E73995" w:rsidRDefault="005C443C">
      <w:pPr>
        <w:numPr>
          <w:ilvl w:val="0"/>
          <w:numId w:val="1"/>
        </w:numPr>
        <w:shd w:val="clear" w:color="auto" w:fill="FFFFFF"/>
        <w:spacing w:line="276" w:lineRule="auto"/>
        <w:rPr>
          <w:rFonts w:ascii="Arial" w:eastAsia="Arial" w:hAnsi="Arial" w:cs="Arial"/>
          <w:sz w:val="22"/>
          <w:szCs w:val="22"/>
        </w:rPr>
      </w:pPr>
      <w:hyperlink r:id="rId13">
        <w:r>
          <w:rPr>
            <w:rFonts w:ascii="Arial" w:eastAsia="Arial" w:hAnsi="Arial" w:cs="Arial"/>
            <w:color w:val="1155CC"/>
            <w:sz w:val="22"/>
            <w:szCs w:val="22"/>
            <w:u w:val="single"/>
          </w:rPr>
          <w:t>Equity in Early Literacy</w:t>
        </w:r>
      </w:hyperlink>
    </w:p>
    <w:p w14:paraId="4738F25D" w14:textId="77777777" w:rsidR="00E73995" w:rsidRDefault="00E73995" w:rsidP="00E73995">
      <w:pPr>
        <w:shd w:val="clear" w:color="auto" w:fill="FFFFFF"/>
        <w:spacing w:line="276" w:lineRule="auto"/>
      </w:pPr>
    </w:p>
    <w:p w14:paraId="5758F394" w14:textId="77777777" w:rsidR="00E73995" w:rsidRDefault="00E73995" w:rsidP="00E73995">
      <w:pPr>
        <w:rPr>
          <w:rFonts w:ascii="Arial" w:hAnsi="Arial" w:cs="Arial"/>
          <w:b/>
          <w:bCs/>
          <w:sz w:val="22"/>
          <w:szCs w:val="22"/>
        </w:rPr>
      </w:pPr>
    </w:p>
    <w:p w14:paraId="30A8CB59" w14:textId="06BE8DF7" w:rsidR="00E73995" w:rsidRPr="00E73995" w:rsidRDefault="00E73995" w:rsidP="00E73995">
      <w:pPr>
        <w:rPr>
          <w:rFonts w:ascii="Arial" w:hAnsi="Arial" w:cs="Arial"/>
          <w:b/>
          <w:bCs/>
          <w:sz w:val="22"/>
          <w:szCs w:val="22"/>
        </w:rPr>
      </w:pPr>
      <w:r w:rsidRPr="00E73995">
        <w:rPr>
          <w:rFonts w:ascii="Arial" w:hAnsi="Arial" w:cs="Arial"/>
          <w:b/>
          <w:bCs/>
          <w:sz w:val="22"/>
          <w:szCs w:val="22"/>
        </w:rPr>
        <w:t>Disclaimer:</w:t>
      </w:r>
      <w:r w:rsidRPr="00E73995">
        <w:rPr>
          <w:rFonts w:ascii="Arial" w:hAnsi="Arial" w:cs="Arial"/>
          <w:sz w:val="22"/>
          <w:szCs w:val="22"/>
        </w:rPr>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087A5DA5" w14:textId="77777777" w:rsidR="00E73995" w:rsidRDefault="00E73995" w:rsidP="00E73995">
      <w:pPr>
        <w:shd w:val="clear" w:color="auto" w:fill="FFFFFF"/>
        <w:spacing w:line="276" w:lineRule="auto"/>
        <w:rPr>
          <w:rFonts w:ascii="Arial" w:eastAsia="Arial" w:hAnsi="Arial" w:cs="Arial"/>
          <w:sz w:val="22"/>
          <w:szCs w:val="22"/>
        </w:rPr>
      </w:pPr>
    </w:p>
    <w:p w14:paraId="00000023" w14:textId="77777777" w:rsidR="005C443C" w:rsidRDefault="00E601AD">
      <w:pPr>
        <w:spacing w:line="276" w:lineRule="auto"/>
        <w:rPr>
          <w:rFonts w:ascii="Arial" w:eastAsia="Arial" w:hAnsi="Arial" w:cs="Arial"/>
          <w:sz w:val="22"/>
          <w:szCs w:val="22"/>
        </w:rPr>
      </w:pPr>
      <w:r>
        <w:rPr>
          <w:rFonts w:ascii="Arial" w:eastAsia="Arial" w:hAnsi="Arial" w:cs="Arial"/>
          <w:b/>
          <w:bCs/>
          <w:sz w:val="22"/>
          <w:szCs w:val="22"/>
        </w:rPr>
        <w:t xml:space="preserve">Contributor: </w:t>
      </w:r>
      <w:r>
        <w:rPr>
          <w:rFonts w:ascii="Arial" w:eastAsia="Arial" w:hAnsi="Arial" w:cs="Arial"/>
          <w:color w:val="202124"/>
          <w:sz w:val="21"/>
          <w:szCs w:val="21"/>
          <w:highlight w:val="white"/>
        </w:rPr>
        <w:t>Rachel Kramer Theodorou, Brandeis University Education Program</w:t>
      </w:r>
    </w:p>
    <w:p w14:paraId="00000024" w14:textId="77777777" w:rsidR="005C443C" w:rsidRDefault="00E601AD">
      <w:pPr>
        <w:spacing w:line="276" w:lineRule="auto"/>
        <w:rPr>
          <w:rFonts w:ascii="Arial" w:eastAsia="Arial" w:hAnsi="Arial" w:cs="Arial"/>
          <w:sz w:val="22"/>
          <w:szCs w:val="22"/>
        </w:rPr>
      </w:pPr>
      <w:r>
        <w:rPr>
          <w:rFonts w:ascii="Arial" w:eastAsia="Arial" w:hAnsi="Arial" w:cs="Arial"/>
          <w:b/>
          <w:bCs/>
          <w:sz w:val="22"/>
          <w:szCs w:val="22"/>
        </w:rPr>
        <w:lastRenderedPageBreak/>
        <w:t xml:space="preserve">Date Posted: </w:t>
      </w:r>
      <w:r>
        <w:rPr>
          <w:rFonts w:ascii="Arial" w:eastAsia="Arial" w:hAnsi="Arial" w:cs="Arial"/>
          <w:sz w:val="22"/>
          <w:szCs w:val="22"/>
        </w:rPr>
        <w:t>December 2025</w:t>
      </w:r>
    </w:p>
    <w:p w14:paraId="4F9FF5ED" w14:textId="77777777" w:rsidR="00E73995" w:rsidRDefault="00E73995">
      <w:pPr>
        <w:spacing w:line="276" w:lineRule="auto"/>
        <w:rPr>
          <w:rFonts w:ascii="Arial" w:eastAsia="Arial" w:hAnsi="Arial" w:cs="Arial"/>
          <w:sz w:val="22"/>
          <w:szCs w:val="22"/>
        </w:rPr>
      </w:pPr>
    </w:p>
    <w:p w14:paraId="619F62C9" w14:textId="77777777" w:rsidR="00E73995" w:rsidRDefault="00E73995">
      <w:pPr>
        <w:spacing w:line="276" w:lineRule="auto"/>
        <w:rPr>
          <w:rFonts w:ascii="Arial" w:eastAsia="Arial" w:hAnsi="Arial" w:cs="Arial"/>
          <w:sz w:val="22"/>
          <w:szCs w:val="22"/>
        </w:rPr>
      </w:pPr>
    </w:p>
    <w:p w14:paraId="5C1C92D5" w14:textId="2B788DE2" w:rsidR="004E2D31" w:rsidRPr="004E2D31" w:rsidRDefault="00E73995">
      <w:pPr>
        <w:spacing w:line="276" w:lineRule="auto"/>
        <w:rPr>
          <w:rFonts w:ascii="Arial" w:eastAsia="Arial" w:hAnsi="Arial" w:cs="Arial"/>
          <w:i/>
          <w:iCs/>
          <w:sz w:val="20"/>
          <w:szCs w:val="20"/>
        </w:rPr>
      </w:pPr>
      <w:r>
        <w:rPr>
          <w:rFonts w:ascii="Arial" w:eastAsia="Arial" w:hAnsi="Arial" w:cs="Arial"/>
          <w:i/>
          <w:iCs/>
          <w:sz w:val="20"/>
          <w:szCs w:val="20"/>
        </w:rPr>
        <w:t>Note: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sectPr w:rsidR="004E2D31" w:rsidRPr="004E2D31">
      <w:headerReference w:type="default" r:id="rId14"/>
      <w:foot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106F" w14:textId="77777777" w:rsidR="005B261B" w:rsidRDefault="005B261B">
      <w:r>
        <w:separator/>
      </w:r>
    </w:p>
  </w:endnote>
  <w:endnote w:type="continuationSeparator" w:id="0">
    <w:p w14:paraId="1FA35562" w14:textId="77777777" w:rsidR="005B261B" w:rsidRDefault="005B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Bold r:id="rId1" w:fontKey="{E379B020-4BE2-4C5E-8F6C-05CAC009FF34}"/>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2" w:fontKey="{E600EAEB-2A93-4267-A7FF-5CFFBEC7E7E1}"/>
    <w:embedItalic r:id="rId3" w:fontKey="{AF50FD1F-3371-42E6-8ABC-6B9853CB9D2A}"/>
  </w:font>
  <w:font w:name="Play">
    <w:altName w:val="Calibri"/>
    <w:charset w:val="4D"/>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4" w:fontKey="{CEBABA43-3407-4B31-B9F7-990EC194BF74}"/>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5" w:fontKey="{4F06C954-FE0A-465A-AC20-459F9BCF2E22}"/>
  </w:font>
  <w:font w:name="Cordia New">
    <w:panose1 w:val="020B0304020202020204"/>
    <w:charset w:val="DE"/>
    <w:family w:val="swiss"/>
    <w:pitch w:val="variable"/>
    <w:sig w:usb0="81000003" w:usb1="00000000" w:usb2="00000000" w:usb3="00000000" w:csb0="00010001" w:csb1="00000000"/>
    <w:embedRegular r:id="rId6" w:fontKey="{34527C8A-F89B-4BE8-8DA3-A220AD2B9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473300DE" w:rsidR="005C443C" w:rsidRDefault="00E601AD">
    <w:pPr>
      <w:spacing w:line="276" w:lineRule="auto"/>
      <w:rPr>
        <w:i/>
        <w:iCs/>
      </w:rPr>
    </w:pPr>
    <w:r>
      <w:rPr>
        <w:noProof/>
      </w:rPr>
      <w:drawing>
        <wp:anchor distT="0" distB="0" distL="0" distR="0" simplePos="0" relativeHeight="251658240" behindDoc="1" locked="0" layoutInCell="1" hidden="0" allowOverlap="1" wp14:anchorId="4752C582" wp14:editId="3CB1C407">
          <wp:simplePos x="0" y="0"/>
          <wp:positionH relativeFrom="column">
            <wp:posOffset>-918845</wp:posOffset>
          </wp:positionH>
          <wp:positionV relativeFrom="paragraph">
            <wp:posOffset>26035</wp:posOffset>
          </wp:positionV>
          <wp:extent cx="7786687" cy="619125"/>
          <wp:effectExtent l="0" t="0" r="0" b="0"/>
          <wp:wrapNone/>
          <wp:docPr id="5"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BD39E" w14:textId="77777777" w:rsidR="005B261B" w:rsidRDefault="005B261B">
      <w:r>
        <w:separator/>
      </w:r>
    </w:p>
  </w:footnote>
  <w:footnote w:type="continuationSeparator" w:id="0">
    <w:p w14:paraId="20FEFCA6" w14:textId="77777777" w:rsidR="005B261B" w:rsidRDefault="005B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5C443C" w:rsidRDefault="00E601AD">
    <w:pPr>
      <w:spacing w:line="276" w:lineRule="auto"/>
      <w:ind w:left="-1440" w:right="-1440"/>
    </w:pPr>
    <w:r>
      <w:rPr>
        <w:rFonts w:ascii="Arial" w:eastAsia="Arial" w:hAnsi="Arial" w:cs="Arial"/>
        <w:noProof/>
        <w:sz w:val="22"/>
        <w:szCs w:val="22"/>
      </w:rPr>
      <w:drawing>
        <wp:inline distT="114300" distB="114300" distL="114300" distR="114300" wp14:anchorId="1ED1717E" wp14:editId="63FBA0C0">
          <wp:extent cx="7862888" cy="809625"/>
          <wp:effectExtent l="0" t="0" r="0" b="0"/>
          <wp:docPr id="6"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862888" cy="8096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565ED"/>
    <w:multiLevelType w:val="multilevel"/>
    <w:tmpl w:val="05980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0B3CAA"/>
    <w:multiLevelType w:val="multilevel"/>
    <w:tmpl w:val="0FFA5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A5FC4"/>
    <w:multiLevelType w:val="hybridMultilevel"/>
    <w:tmpl w:val="4CA8165A"/>
    <w:lvl w:ilvl="0" w:tplc="09EC1AD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6C5A95"/>
    <w:multiLevelType w:val="hybridMultilevel"/>
    <w:tmpl w:val="8C365B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19155140">
    <w:abstractNumId w:val="1"/>
  </w:num>
  <w:num w:numId="2" w16cid:durableId="104663243">
    <w:abstractNumId w:val="0"/>
  </w:num>
  <w:num w:numId="3" w16cid:durableId="1816601969">
    <w:abstractNumId w:val="2"/>
  </w:num>
  <w:num w:numId="4" w16cid:durableId="10913870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43C"/>
    <w:rsid w:val="00000CF3"/>
    <w:rsid w:val="000B0BC1"/>
    <w:rsid w:val="0015438F"/>
    <w:rsid w:val="0015449B"/>
    <w:rsid w:val="001A5DB6"/>
    <w:rsid w:val="001D7112"/>
    <w:rsid w:val="002A4BC5"/>
    <w:rsid w:val="002D0C77"/>
    <w:rsid w:val="003D4DE4"/>
    <w:rsid w:val="004E2D31"/>
    <w:rsid w:val="0052517C"/>
    <w:rsid w:val="0053440F"/>
    <w:rsid w:val="005B261B"/>
    <w:rsid w:val="005C443C"/>
    <w:rsid w:val="005D738A"/>
    <w:rsid w:val="006D3AB2"/>
    <w:rsid w:val="00711A84"/>
    <w:rsid w:val="0076630D"/>
    <w:rsid w:val="00787B16"/>
    <w:rsid w:val="007C6494"/>
    <w:rsid w:val="0091502E"/>
    <w:rsid w:val="009B0EB6"/>
    <w:rsid w:val="00AA1FC5"/>
    <w:rsid w:val="00CB61C7"/>
    <w:rsid w:val="00CC613B"/>
    <w:rsid w:val="00CD70CF"/>
    <w:rsid w:val="00DD7091"/>
    <w:rsid w:val="00E2717C"/>
    <w:rsid w:val="00E601AD"/>
    <w:rsid w:val="00E73995"/>
    <w:rsid w:val="00FA6687"/>
    <w:rsid w:val="00FD7D8D"/>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3AE5C"/>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link w:val="Heading2Char"/>
    <w:uiPriority w:val="9"/>
    <w:unhideWhenUsed/>
    <w:qFormat/>
    <w:pPr>
      <w:keepNext/>
      <w:keepLines/>
      <w:outlineLvl w:val="1"/>
    </w:pPr>
    <w:rPr>
      <w:rFonts w:ascii="Arial" w:eastAsia="Arial" w:hAnsi="Arial" w:cs="Arial"/>
      <w:b/>
      <w:bCs/>
      <w:color w:val="235393"/>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9660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0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0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660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6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6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059"/>
    <w:rPr>
      <w:rFonts w:eastAsiaTheme="majorEastAsia" w:cstheme="majorBidi"/>
      <w:color w:val="272727" w:themeColor="text1" w:themeTint="D8"/>
    </w:rPr>
  </w:style>
  <w:style w:type="character" w:customStyle="1" w:styleId="TitleChar">
    <w:name w:val="Title Char"/>
    <w:basedOn w:val="DefaultParagraphFont"/>
    <w:link w:val="Title"/>
    <w:uiPriority w:val="10"/>
    <w:rsid w:val="0096605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66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059"/>
    <w:pPr>
      <w:spacing w:before="160"/>
      <w:jc w:val="center"/>
    </w:pPr>
    <w:rPr>
      <w:i/>
      <w:iCs/>
      <w:color w:val="404040" w:themeColor="text1" w:themeTint="BF"/>
    </w:rPr>
  </w:style>
  <w:style w:type="character" w:customStyle="1" w:styleId="QuoteChar">
    <w:name w:val="Quote Char"/>
    <w:basedOn w:val="DefaultParagraphFont"/>
    <w:link w:val="Quote"/>
    <w:uiPriority w:val="29"/>
    <w:rsid w:val="00966059"/>
    <w:rPr>
      <w:i/>
      <w:iCs/>
      <w:color w:val="404040" w:themeColor="text1" w:themeTint="BF"/>
    </w:rPr>
  </w:style>
  <w:style w:type="paragraph" w:styleId="ListParagraph">
    <w:name w:val="List Paragraph"/>
    <w:basedOn w:val="Normal"/>
    <w:uiPriority w:val="34"/>
    <w:qFormat/>
    <w:rsid w:val="00966059"/>
    <w:pPr>
      <w:ind w:left="720"/>
      <w:contextualSpacing/>
    </w:pPr>
  </w:style>
  <w:style w:type="character" w:styleId="IntenseEmphasis">
    <w:name w:val="Intense Emphasis"/>
    <w:basedOn w:val="DefaultParagraphFont"/>
    <w:uiPriority w:val="21"/>
    <w:qFormat/>
    <w:rsid w:val="00966059"/>
    <w:rPr>
      <w:i/>
      <w:iCs/>
      <w:color w:val="0F4761" w:themeColor="accent1" w:themeShade="BF"/>
    </w:rPr>
  </w:style>
  <w:style w:type="paragraph" w:styleId="IntenseQuote">
    <w:name w:val="Intense Quote"/>
    <w:basedOn w:val="Normal"/>
    <w:next w:val="Normal"/>
    <w:link w:val="IntenseQuoteChar"/>
    <w:uiPriority w:val="30"/>
    <w:qFormat/>
    <w:rsid w:val="00966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059"/>
    <w:rPr>
      <w:i/>
      <w:iCs/>
      <w:color w:val="0F4761" w:themeColor="accent1" w:themeShade="BF"/>
    </w:rPr>
  </w:style>
  <w:style w:type="character" w:styleId="IntenseReference">
    <w:name w:val="Intense Reference"/>
    <w:basedOn w:val="DefaultParagraphFont"/>
    <w:uiPriority w:val="32"/>
    <w:qFormat/>
    <w:rsid w:val="00966059"/>
    <w:rPr>
      <w:b/>
      <w:bCs/>
      <w:smallCaps/>
      <w:color w:val="0F4761" w:themeColor="accent1" w:themeShade="BF"/>
      <w:spacing w:val="5"/>
    </w:rPr>
  </w:style>
  <w:style w:type="character" w:styleId="Hyperlink">
    <w:name w:val="Hyperlink"/>
    <w:basedOn w:val="DefaultParagraphFont"/>
    <w:uiPriority w:val="99"/>
    <w:unhideWhenUsed/>
    <w:rsid w:val="00966059"/>
    <w:rPr>
      <w:color w:val="467886" w:themeColor="hyperlink"/>
      <w:u w:val="single"/>
    </w:rPr>
  </w:style>
  <w:style w:type="character" w:styleId="UnresolvedMention">
    <w:name w:val="Unresolved Mention"/>
    <w:basedOn w:val="DefaultParagraphFont"/>
    <w:uiPriority w:val="99"/>
    <w:semiHidden/>
    <w:unhideWhenUsed/>
    <w:rsid w:val="00B24E8F"/>
    <w:rPr>
      <w:color w:val="605E5C"/>
      <w:shd w:val="clear" w:color="auto" w:fill="E1DFDD"/>
    </w:rPr>
  </w:style>
  <w:style w:type="paragraph" w:styleId="Header">
    <w:name w:val="header"/>
    <w:basedOn w:val="Normal"/>
    <w:link w:val="HeaderChar"/>
    <w:uiPriority w:val="99"/>
    <w:unhideWhenUsed/>
    <w:rsid w:val="0026376A"/>
    <w:pPr>
      <w:tabs>
        <w:tab w:val="center" w:pos="4680"/>
        <w:tab w:val="right" w:pos="9360"/>
      </w:tabs>
    </w:pPr>
  </w:style>
  <w:style w:type="character" w:customStyle="1" w:styleId="HeaderChar">
    <w:name w:val="Header Char"/>
    <w:basedOn w:val="DefaultParagraphFont"/>
    <w:link w:val="Header"/>
    <w:uiPriority w:val="99"/>
    <w:rsid w:val="0026376A"/>
    <w:rPr>
      <w:rFonts w:ascii="Times New Roman" w:eastAsia="Times New Roman" w:hAnsi="Times New Roman" w:cs="Times New Roman"/>
      <w:kern w:val="0"/>
    </w:rPr>
  </w:style>
  <w:style w:type="paragraph" w:styleId="Footer">
    <w:name w:val="footer"/>
    <w:basedOn w:val="Normal"/>
    <w:link w:val="FooterChar"/>
    <w:uiPriority w:val="99"/>
    <w:unhideWhenUsed/>
    <w:rsid w:val="0026376A"/>
    <w:pPr>
      <w:tabs>
        <w:tab w:val="center" w:pos="4680"/>
        <w:tab w:val="right" w:pos="9360"/>
      </w:tabs>
    </w:pPr>
  </w:style>
  <w:style w:type="character" w:customStyle="1" w:styleId="FooterChar">
    <w:name w:val="Footer Char"/>
    <w:basedOn w:val="DefaultParagraphFont"/>
    <w:link w:val="Footer"/>
    <w:uiPriority w:val="99"/>
    <w:rsid w:val="0026376A"/>
    <w:rPr>
      <w:rFonts w:ascii="Times New Roman" w:eastAsia="Times New Roman" w:hAnsi="Times New Roman" w:cs="Times New Roman"/>
      <w:kern w:val="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1">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5DB6"/>
    <w:rPr>
      <w:b/>
      <w:bCs/>
    </w:rPr>
  </w:style>
  <w:style w:type="character" w:customStyle="1" w:styleId="CommentSubjectChar">
    <w:name w:val="Comment Subject Char"/>
    <w:basedOn w:val="CommentTextChar"/>
    <w:link w:val="CommentSubject"/>
    <w:uiPriority w:val="99"/>
    <w:semiHidden/>
    <w:rsid w:val="001A5D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resource-hub/crosswalk-completed-example.xlsx" TargetMode="External"/><Relationship Id="rId13" Type="http://schemas.openxmlformats.org/officeDocument/2006/relationships/hyperlink" Target="https://www.doe.mass.edu/massliteracy/pathway-to-equity.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e.mass.edu/massliteracy/reading-difficulties/default.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edprep/resources/early-literacy-criteria.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oe.mass.edu/edprep/resources/guidelines-advisories/pst-guidelines.pdf" TargetMode="External"/><Relationship Id="rId4" Type="http://schemas.openxmlformats.org/officeDocument/2006/relationships/settings" Target="settings.xml"/><Relationship Id="rId9" Type="http://schemas.openxmlformats.org/officeDocument/2006/relationships/hyperlink" Target="https://www.doe.mass.edu/edprep/resources/resource-hub/crosswalk-blank.xls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HYCHm7JCowT/wAgR+rGDkSZ4A==">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457</Words>
  <Characters>2742</Characters>
  <Application>Microsoft Office Word</Application>
  <DocSecurity>0</DocSecurity>
  <Lines>63</Lines>
  <Paragraphs>29</Paragraphs>
  <ScaleCrop>false</ScaleCrop>
  <HeadingPairs>
    <vt:vector size="2" baseType="variant">
      <vt:variant>
        <vt:lpstr>Title</vt:lpstr>
      </vt:variant>
      <vt:variant>
        <vt:i4>1</vt:i4>
      </vt:variant>
    </vt:vector>
  </HeadingPairs>
  <TitlesOfParts>
    <vt:vector size="1" baseType="lpstr">
      <vt:lpstr>SEI &amp; Early Literacy Skills Course Content Crosswalk</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 &amp; Early Literacy Skills Course Content Crosswalk Targeted and Focused Monitoring Report 2026</dc:title>
  <dc:creator>DESE</dc:creator>
  <cp:lastModifiedBy>Zou, Dong (EOE)</cp:lastModifiedBy>
  <cp:revision>15</cp:revision>
  <dcterms:created xsi:type="dcterms:W3CDTF">2025-08-19T17:53:00Z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