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C834F" w14:textId="77777777" w:rsidR="002E532D" w:rsidRDefault="00DB652A">
      <w:pPr>
        <w:pStyle w:val="Heading1"/>
        <w:rPr>
          <w:sz w:val="30"/>
          <w:szCs w:val="30"/>
        </w:rPr>
      </w:pPr>
      <w:bookmarkStart w:id="0" w:name="_heading=h.6b19m266ewjo" w:colFirst="0" w:colLast="0"/>
      <w:bookmarkEnd w:id="0"/>
      <w:r>
        <w:rPr>
          <w:sz w:val="30"/>
          <w:szCs w:val="30"/>
        </w:rPr>
        <w:t xml:space="preserve">Overview: Sample Confidentiality Agreement between Teacher Candidates and Districts </w:t>
      </w:r>
    </w:p>
    <w:p w14:paraId="7265440D" w14:textId="77777777" w:rsidR="00673A8E" w:rsidRDefault="00673A8E" w:rsidP="00673A8E"/>
    <w:p w14:paraId="2DFFA53E" w14:textId="3E3B0AAA" w:rsidR="00673A8E" w:rsidRDefault="00673A8E" w:rsidP="00673A8E">
      <w:pPr>
        <w:pStyle w:val="Heading2"/>
      </w:pPr>
      <w:r>
        <w:t>Resource Key Focus Areas</w:t>
      </w:r>
    </w:p>
    <w:p w14:paraId="012152B2" w14:textId="29D3D264" w:rsidR="00673A8E" w:rsidRDefault="00673A8E" w:rsidP="00673A8E">
      <w:pPr>
        <w:pStyle w:val="ListParagraph"/>
        <w:numPr>
          <w:ilvl w:val="0"/>
          <w:numId w:val="8"/>
        </w:numPr>
      </w:pPr>
      <w:r>
        <w:t>Opportunities for Candidates to Acquire, Practice and Demonstrate Skills</w:t>
      </w:r>
    </w:p>
    <w:p w14:paraId="766E32FA" w14:textId="77777777" w:rsidR="00673A8E" w:rsidRDefault="00673A8E" w:rsidP="00673A8E">
      <w:pPr>
        <w:pStyle w:val="ListParagraph"/>
        <w:numPr>
          <w:ilvl w:val="0"/>
          <w:numId w:val="8"/>
        </w:numPr>
      </w:pPr>
      <w:r>
        <w:t>Training of Program Supervisors and Supervising Practitioners</w:t>
      </w:r>
    </w:p>
    <w:p w14:paraId="7CA6A97D" w14:textId="77777777" w:rsidR="00673A8E" w:rsidRDefault="00673A8E" w:rsidP="00673A8E">
      <w:pPr>
        <w:pStyle w:val="ListParagraph"/>
        <w:numPr>
          <w:ilvl w:val="0"/>
          <w:numId w:val="8"/>
        </w:numPr>
      </w:pPr>
      <w:r>
        <w:t>Productive Partnerships with Districts and Educator Preparation Programs</w:t>
      </w:r>
    </w:p>
    <w:p w14:paraId="3124212A" w14:textId="20C111C7" w:rsidR="00673A8E" w:rsidRPr="00673A8E" w:rsidRDefault="00673A8E" w:rsidP="00673A8E">
      <w:pPr>
        <w:pStyle w:val="ListParagraph"/>
        <w:numPr>
          <w:ilvl w:val="0"/>
          <w:numId w:val="8"/>
        </w:numPr>
      </w:pPr>
      <w:r>
        <w:t>Field-based Experiences</w:t>
      </w:r>
    </w:p>
    <w:p w14:paraId="734B932D" w14:textId="77777777" w:rsidR="002E532D" w:rsidRDefault="002E532D" w:rsidP="00844EAE">
      <w:bookmarkStart w:id="1" w:name="_heading=h.73eikdx1lfn8" w:colFirst="0" w:colLast="0"/>
      <w:bookmarkEnd w:id="1"/>
    </w:p>
    <w:p w14:paraId="60269A08" w14:textId="77777777" w:rsidR="00673A8E" w:rsidRPr="00673A8E" w:rsidRDefault="00673A8E" w:rsidP="00673A8E"/>
    <w:p w14:paraId="355A0DCC" w14:textId="77777777" w:rsidR="002E532D" w:rsidRDefault="00DB652A">
      <w:pPr>
        <w:pStyle w:val="Heading2"/>
      </w:pPr>
      <w:bookmarkStart w:id="2" w:name="_heading=h.ei596ba87ump" w:colFirst="0" w:colLast="0"/>
      <w:bookmarkEnd w:id="2"/>
      <w:r>
        <w:t>Resource Description and Timing for Use</w:t>
      </w:r>
    </w:p>
    <w:p w14:paraId="5AD02D0A" w14:textId="77777777" w:rsidR="002E532D" w:rsidRDefault="00DB652A">
      <w:r>
        <w:t xml:space="preserve">This resource is a template for a confidentiality agreement between a school district and the teacher candidates in an educator preparation program’s pre-practicum and practicum course.  It outlines the legal and professional standards for ensuring confidentiality of student records and practices for maintaining privacy and professionalism. </w:t>
      </w:r>
      <w:r>
        <w:rPr>
          <w:color w:val="202124"/>
          <w:sz w:val="21"/>
          <w:szCs w:val="21"/>
          <w:highlight w:val="white"/>
        </w:rPr>
        <w:t>This tool can be used in the pre-practicum and practicum semesters.</w:t>
      </w:r>
    </w:p>
    <w:p w14:paraId="7F5CC1FA" w14:textId="77777777" w:rsidR="002E532D" w:rsidRDefault="002E532D"/>
    <w:p w14:paraId="6A266A62" w14:textId="77777777" w:rsidR="00673A8E" w:rsidRDefault="00673A8E" w:rsidP="00844EAE">
      <w:bookmarkStart w:id="3" w:name="_heading=h.w7nmv3hexba0" w:colFirst="0" w:colLast="0"/>
      <w:bookmarkEnd w:id="3"/>
    </w:p>
    <w:p w14:paraId="248AA2DC" w14:textId="43F00617" w:rsidR="002E532D" w:rsidRDefault="00DB652A">
      <w:pPr>
        <w:pStyle w:val="Heading2"/>
      </w:pPr>
      <w:r>
        <w:t xml:space="preserve">Resource Alignment and Context </w:t>
      </w:r>
    </w:p>
    <w:p w14:paraId="7596A251" w14:textId="77777777" w:rsidR="002E532D" w:rsidRDefault="00DB652A">
      <w:pPr>
        <w:rPr>
          <w:sz w:val="16"/>
          <w:szCs w:val="16"/>
        </w:rPr>
      </w:pPr>
      <w:r>
        <w:rPr>
          <w:b/>
          <w:bCs/>
        </w:rPr>
        <w:t xml:space="preserve">Proficiency Level: </w:t>
      </w:r>
      <w:r>
        <w:t>Practice and Demonstrate</w:t>
      </w:r>
    </w:p>
    <w:p w14:paraId="2EDDF9CF" w14:textId="77777777" w:rsidR="002E532D" w:rsidRDefault="00DB652A">
      <w:pPr>
        <w:rPr>
          <w:b/>
          <w:bCs/>
        </w:rPr>
      </w:pPr>
      <w:r>
        <w:rPr>
          <w:b/>
          <w:bCs/>
        </w:rPr>
        <w:t xml:space="preserve">Alignment to </w:t>
      </w:r>
      <w:hyperlink r:id="rId9">
        <w:r w:rsidR="002E532D">
          <w:rPr>
            <w:b/>
            <w:bCs/>
            <w:color w:val="1155CC"/>
            <w:u w:val="single"/>
          </w:rPr>
          <w:t>Early Literacy Program Approval Criteria</w:t>
        </w:r>
      </w:hyperlink>
      <w:r>
        <w:rPr>
          <w:b/>
          <w:bCs/>
        </w:rPr>
        <w:t xml:space="preserve">: </w:t>
      </w:r>
    </w:p>
    <w:p w14:paraId="14C541C2" w14:textId="77777777" w:rsidR="002E532D" w:rsidRDefault="00DB652A">
      <w:pPr>
        <w:numPr>
          <w:ilvl w:val="0"/>
          <w:numId w:val="5"/>
        </w:numPr>
      </w:pPr>
      <w:r>
        <w:t>INS.A.5.</w:t>
      </w:r>
    </w:p>
    <w:p w14:paraId="6E7874DC" w14:textId="77777777" w:rsidR="002E532D" w:rsidRDefault="00DB652A">
      <w:pPr>
        <w:numPr>
          <w:ilvl w:val="0"/>
          <w:numId w:val="5"/>
        </w:numPr>
      </w:pPr>
      <w:r>
        <w:t>FBE.A., FBE.B., FBE.C.</w:t>
      </w:r>
    </w:p>
    <w:p w14:paraId="1E27FD68" w14:textId="77777777" w:rsidR="002E532D" w:rsidRDefault="00DB652A">
      <w:pPr>
        <w:numPr>
          <w:ilvl w:val="0"/>
          <w:numId w:val="5"/>
        </w:numPr>
      </w:pPr>
      <w:r>
        <w:t>PAR.A.2.</w:t>
      </w:r>
    </w:p>
    <w:p w14:paraId="7F313E64" w14:textId="77777777" w:rsidR="002E532D" w:rsidRDefault="00DB652A">
      <w:r>
        <w:rPr>
          <w:b/>
          <w:bCs/>
        </w:rPr>
        <w:t xml:space="preserve">Alignment to Mass Literacy: </w:t>
      </w:r>
    </w:p>
    <w:p w14:paraId="1F338AB3" w14:textId="77777777" w:rsidR="002E532D" w:rsidRDefault="002E532D">
      <w:pPr>
        <w:numPr>
          <w:ilvl w:val="0"/>
          <w:numId w:val="1"/>
        </w:numPr>
        <w:rPr>
          <w:b/>
          <w:bCs/>
        </w:rPr>
      </w:pPr>
      <w:hyperlink r:id="rId10">
        <w:r>
          <w:rPr>
            <w:color w:val="1155CC"/>
            <w:u w:val="single"/>
          </w:rPr>
          <w:t>Students Experiencing Reading Difficulties</w:t>
        </w:r>
      </w:hyperlink>
    </w:p>
    <w:p w14:paraId="175CBEFC" w14:textId="77777777" w:rsidR="002E532D" w:rsidRDefault="002E532D">
      <w:pPr>
        <w:numPr>
          <w:ilvl w:val="0"/>
          <w:numId w:val="1"/>
        </w:numPr>
      </w:pPr>
      <w:hyperlink r:id="rId11">
        <w:r>
          <w:rPr>
            <w:color w:val="1155CC"/>
            <w:u w:val="single"/>
          </w:rPr>
          <w:t>Leading a Multi-tiered System of Support</w:t>
        </w:r>
      </w:hyperlink>
    </w:p>
    <w:p w14:paraId="5C1787BC" w14:textId="77777777" w:rsidR="002E532D" w:rsidRDefault="002E532D">
      <w:pPr>
        <w:numPr>
          <w:ilvl w:val="1"/>
          <w:numId w:val="1"/>
        </w:numPr>
      </w:pPr>
      <w:hyperlink r:id="rId12">
        <w:r>
          <w:rPr>
            <w:color w:val="1155CC"/>
            <w:u w:val="single"/>
          </w:rPr>
          <w:t>Tiered Instruction within the MTSS Model</w:t>
        </w:r>
      </w:hyperlink>
    </w:p>
    <w:p w14:paraId="0DBF2E5C" w14:textId="77777777" w:rsidR="002E532D" w:rsidRDefault="002E532D">
      <w:pPr>
        <w:numPr>
          <w:ilvl w:val="1"/>
          <w:numId w:val="1"/>
        </w:numPr>
      </w:pPr>
      <w:hyperlink r:id="rId13">
        <w:r>
          <w:rPr>
            <w:color w:val="1155CC"/>
            <w:u w:val="single"/>
          </w:rPr>
          <w:t>Data-Based Decision Making</w:t>
        </w:r>
      </w:hyperlink>
    </w:p>
    <w:p w14:paraId="7A624AF2" w14:textId="77777777" w:rsidR="002E532D" w:rsidRDefault="002E532D">
      <w:pPr>
        <w:rPr>
          <w:b/>
          <w:bCs/>
        </w:rPr>
      </w:pPr>
    </w:p>
    <w:p w14:paraId="27E229B7" w14:textId="77777777" w:rsidR="002E532D" w:rsidRDefault="00DB652A">
      <w:r>
        <w:rPr>
          <w:b/>
          <w:bCs/>
        </w:rPr>
        <w:t xml:space="preserve">Contributor: </w:t>
      </w:r>
      <w:r>
        <w:t>Public School District in Massachusetts</w:t>
      </w:r>
    </w:p>
    <w:p w14:paraId="2A671870" w14:textId="77777777" w:rsidR="002E532D" w:rsidRDefault="00DB652A">
      <w:r>
        <w:rPr>
          <w:b/>
          <w:bCs/>
        </w:rPr>
        <w:t xml:space="preserve">Date Posted: </w:t>
      </w:r>
      <w:r>
        <w:t>December 2025</w:t>
      </w:r>
    </w:p>
    <w:p w14:paraId="50215B0D" w14:textId="77777777" w:rsidR="002E532D" w:rsidRDefault="00DB652A">
      <w:r>
        <w:tab/>
      </w:r>
    </w:p>
    <w:p w14:paraId="2AAEDDD0" w14:textId="77777777" w:rsidR="002E532D" w:rsidRDefault="002E532D">
      <w:pPr>
        <w:rPr>
          <w:b/>
          <w:bCs/>
          <w:i/>
          <w:iCs/>
          <w:sz w:val="20"/>
          <w:szCs w:val="20"/>
        </w:rPr>
      </w:pPr>
    </w:p>
    <w:p w14:paraId="1180311C" w14:textId="77777777" w:rsidR="002E532D" w:rsidRDefault="002E532D">
      <w:pPr>
        <w:rPr>
          <w:b/>
          <w:bCs/>
          <w:i/>
          <w:iCs/>
          <w:sz w:val="20"/>
          <w:szCs w:val="20"/>
        </w:rPr>
      </w:pPr>
    </w:p>
    <w:p w14:paraId="7DE8A9A7" w14:textId="77777777" w:rsidR="002E532D" w:rsidRDefault="002E532D">
      <w:pPr>
        <w:rPr>
          <w:b/>
          <w:bCs/>
          <w:i/>
          <w:iCs/>
          <w:sz w:val="20"/>
          <w:szCs w:val="20"/>
        </w:rPr>
      </w:pPr>
    </w:p>
    <w:p w14:paraId="61C16B7E" w14:textId="77777777" w:rsidR="002E532D" w:rsidRDefault="00DB652A">
      <w:pPr>
        <w:rPr>
          <w:i/>
          <w:iCs/>
          <w:sz w:val="20"/>
          <w:szCs w:val="20"/>
        </w:rPr>
      </w:pPr>
      <w:r>
        <w:rPr>
          <w:b/>
          <w:bCs/>
          <w:i/>
          <w:iCs/>
          <w:sz w:val="20"/>
          <w:szCs w:val="20"/>
        </w:rPr>
        <w:t>Note:</w:t>
      </w:r>
      <w:r>
        <w:rPr>
          <w:i/>
          <w:iCs/>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5445BC7B" w14:textId="77777777" w:rsidR="002E532D" w:rsidRDefault="002E532D">
      <w:pPr>
        <w:rPr>
          <w:i/>
          <w:iCs/>
          <w:sz w:val="20"/>
          <w:szCs w:val="20"/>
        </w:rPr>
      </w:pPr>
    </w:p>
    <w:p w14:paraId="125C9041" w14:textId="77777777" w:rsidR="002E532D" w:rsidRPr="00E7324D" w:rsidRDefault="00DB652A" w:rsidP="00E7324D">
      <w:pPr>
        <w:spacing w:before="240"/>
        <w:rPr>
          <w:rFonts w:ascii="Calibri" w:hAnsi="Calibri" w:cs="Calibri"/>
          <w:b/>
          <w:bCs/>
          <w:color w:val="00795D"/>
          <w:sz w:val="30"/>
          <w:szCs w:val="30"/>
        </w:rPr>
      </w:pPr>
      <w:bookmarkStart w:id="4" w:name="_heading=h.6fmkr7ndytsh" w:colFirst="0" w:colLast="0"/>
      <w:bookmarkEnd w:id="4"/>
      <w:r w:rsidRPr="00E7324D">
        <w:rPr>
          <w:rFonts w:ascii="Calibri" w:hAnsi="Calibri" w:cs="Calibri"/>
          <w:b/>
          <w:bCs/>
          <w:color w:val="00795D"/>
          <w:sz w:val="30"/>
          <w:szCs w:val="30"/>
        </w:rPr>
        <w:lastRenderedPageBreak/>
        <w:t xml:space="preserve">Sample Confidentiality Agreement between Teacher Candidates and Districts </w:t>
      </w:r>
    </w:p>
    <w:p w14:paraId="0416D1BA" w14:textId="77777777" w:rsidR="002E532D" w:rsidRPr="00352A0E" w:rsidRDefault="00DB652A">
      <w:pPr>
        <w:spacing w:before="60" w:line="240" w:lineRule="auto"/>
        <w:rPr>
          <w:b/>
          <w:bCs/>
        </w:rPr>
      </w:pPr>
      <w:r>
        <w:rPr>
          <w:b/>
          <w:bCs/>
          <w:sz w:val="26"/>
          <w:szCs w:val="26"/>
        </w:rPr>
        <w:t xml:space="preserve"> </w:t>
      </w:r>
    </w:p>
    <w:p w14:paraId="7C78F6A8" w14:textId="26E3E03F" w:rsidR="002E532D" w:rsidRPr="00352A0E" w:rsidRDefault="00DB652A" w:rsidP="00352A0E">
      <w:pPr>
        <w:rPr>
          <w:b/>
          <w:bCs/>
          <w:sz w:val="24"/>
          <w:szCs w:val="24"/>
        </w:rPr>
      </w:pPr>
      <w:r w:rsidRPr="00352A0E">
        <w:rPr>
          <w:b/>
          <w:bCs/>
          <w:sz w:val="24"/>
          <w:szCs w:val="24"/>
        </w:rPr>
        <w:t>Confidentiality Training for Educators: Understanding Student Privacy Requirements</w:t>
      </w:r>
    </w:p>
    <w:p w14:paraId="2FA637FE" w14:textId="77777777" w:rsidR="00352A0E" w:rsidRPr="00352A0E" w:rsidRDefault="00352A0E" w:rsidP="00352A0E">
      <w:pPr>
        <w:rPr>
          <w:b/>
          <w:bCs/>
          <w:sz w:val="24"/>
          <w:szCs w:val="24"/>
        </w:rPr>
      </w:pPr>
    </w:p>
    <w:p w14:paraId="479B8623" w14:textId="77777777" w:rsidR="002E532D" w:rsidRDefault="00DB652A">
      <w:pPr>
        <w:spacing w:line="240" w:lineRule="auto"/>
        <w:rPr>
          <w:b/>
          <w:bCs/>
        </w:rPr>
      </w:pPr>
      <w:r>
        <w:rPr>
          <w:b/>
          <w:bCs/>
        </w:rPr>
        <w:t>1.</w:t>
      </w:r>
      <w:r>
        <w:rPr>
          <w:sz w:val="14"/>
          <w:szCs w:val="14"/>
        </w:rPr>
        <w:t xml:space="preserve">  </w:t>
      </w:r>
      <w:r>
        <w:rPr>
          <w:b/>
          <w:bCs/>
        </w:rPr>
        <w:t>Overview</w:t>
      </w:r>
    </w:p>
    <w:p w14:paraId="3475D757" w14:textId="77777777" w:rsidR="002E532D" w:rsidRDefault="00DB652A">
      <w:pPr>
        <w:ind w:right="240"/>
      </w:pPr>
      <w:r>
        <w:t xml:space="preserve">Educators have a legal and ethical responsibility to protect the privacy and confidentiality of student records. This training provides an overview of key federal and Massachusetts state laws that govern student data privacy, including the </w:t>
      </w:r>
      <w:r>
        <w:rPr>
          <w:b/>
          <w:bCs/>
        </w:rPr>
        <w:t xml:space="preserve">Family Educational Rights and Privacy Act (FERPA) </w:t>
      </w:r>
      <w:r>
        <w:t xml:space="preserve">and </w:t>
      </w:r>
      <w:r>
        <w:rPr>
          <w:b/>
          <w:bCs/>
        </w:rPr>
        <w:t>Massachusetts laws and regulations</w:t>
      </w:r>
      <w:r>
        <w:t xml:space="preserve">, namely </w:t>
      </w:r>
      <w:r>
        <w:rPr>
          <w:b/>
          <w:bCs/>
        </w:rPr>
        <w:t xml:space="preserve">M.G.L. c. 71, § 34H </w:t>
      </w:r>
      <w:r>
        <w:t xml:space="preserve">and </w:t>
      </w:r>
      <w:r>
        <w:rPr>
          <w:b/>
          <w:bCs/>
        </w:rPr>
        <w:t>603 CMR 23.00</w:t>
      </w:r>
      <w:r>
        <w:t>.</w:t>
      </w:r>
    </w:p>
    <w:p w14:paraId="27D2EA4A" w14:textId="77777777" w:rsidR="002E532D" w:rsidRPr="00352A0E" w:rsidRDefault="00DB652A">
      <w:pPr>
        <w:spacing w:before="80" w:line="240" w:lineRule="auto"/>
        <w:rPr>
          <w:sz w:val="20"/>
          <w:szCs w:val="20"/>
        </w:rPr>
      </w:pPr>
      <w:r>
        <w:t xml:space="preserve"> </w:t>
      </w:r>
    </w:p>
    <w:p w14:paraId="6172EFDF" w14:textId="77777777" w:rsidR="002E532D" w:rsidRDefault="00DB652A">
      <w:pPr>
        <w:spacing w:line="240" w:lineRule="auto"/>
        <w:rPr>
          <w:b/>
          <w:bCs/>
        </w:rPr>
      </w:pPr>
      <w:r>
        <w:rPr>
          <w:b/>
          <w:bCs/>
        </w:rPr>
        <w:t>2.</w:t>
      </w:r>
      <w:r>
        <w:rPr>
          <w:sz w:val="14"/>
          <w:szCs w:val="14"/>
        </w:rPr>
        <w:t xml:space="preserve"> </w:t>
      </w:r>
      <w:r>
        <w:rPr>
          <w:b/>
          <w:bCs/>
        </w:rPr>
        <w:t>Family Educational Rights and Privacy Act (FERPA)</w:t>
      </w:r>
    </w:p>
    <w:p w14:paraId="116939CC" w14:textId="77777777" w:rsidR="002E532D" w:rsidRDefault="00DB652A">
      <w:pPr>
        <w:spacing w:before="100" w:line="240" w:lineRule="auto"/>
      </w:pPr>
      <w:r>
        <w:rPr>
          <w:b/>
          <w:bCs/>
        </w:rPr>
        <w:t xml:space="preserve">FERPA </w:t>
      </w:r>
      <w:r>
        <w:t>is a federal law that protects the privacy of student education records. Key provisions include:</w:t>
      </w:r>
    </w:p>
    <w:p w14:paraId="0CDAFD49" w14:textId="77777777" w:rsidR="002E532D" w:rsidRDefault="002E532D">
      <w:pPr>
        <w:spacing w:before="80" w:line="240" w:lineRule="auto"/>
        <w:ind w:left="720"/>
      </w:pPr>
    </w:p>
    <w:p w14:paraId="48339982" w14:textId="77777777" w:rsidR="002E532D" w:rsidRDefault="00DB652A">
      <w:pPr>
        <w:numPr>
          <w:ilvl w:val="0"/>
          <w:numId w:val="3"/>
        </w:numPr>
        <w:spacing w:line="240" w:lineRule="auto"/>
      </w:pPr>
      <w:r>
        <w:rPr>
          <w:b/>
          <w:bCs/>
        </w:rPr>
        <w:t>Rights for Parents and Eligible Students</w:t>
      </w:r>
      <w:r>
        <w:t>:</w:t>
      </w:r>
    </w:p>
    <w:p w14:paraId="7E94EEB5" w14:textId="77777777" w:rsidR="002E532D" w:rsidRDefault="00DB652A">
      <w:pPr>
        <w:numPr>
          <w:ilvl w:val="0"/>
          <w:numId w:val="3"/>
        </w:numPr>
        <w:spacing w:line="240" w:lineRule="auto"/>
      </w:pPr>
      <w:r>
        <w:rPr>
          <w:b/>
          <w:bCs/>
        </w:rPr>
        <w:t>Disclosure Without Consent</w:t>
      </w:r>
      <w:r>
        <w:t>: Schools may disclose records without consent to:</w:t>
      </w:r>
    </w:p>
    <w:p w14:paraId="329697D5" w14:textId="77777777" w:rsidR="002E532D" w:rsidRDefault="00DB652A">
      <w:pPr>
        <w:numPr>
          <w:ilvl w:val="0"/>
          <w:numId w:val="3"/>
        </w:numPr>
        <w:ind w:right="240"/>
      </w:pPr>
      <w:r>
        <w:rPr>
          <w:b/>
          <w:bCs/>
        </w:rPr>
        <w:t>Directory Information</w:t>
      </w:r>
      <w:r>
        <w:t>: Schools may disclose directory information (e.g., name, address, phone number) unless parents opt out. Please be sure to communicate with school administrators to confirm whether a parent has opted out before sharing this information.</w:t>
      </w:r>
    </w:p>
    <w:p w14:paraId="564B8671" w14:textId="77777777" w:rsidR="002E532D" w:rsidRPr="00352A0E" w:rsidRDefault="00DB652A">
      <w:pPr>
        <w:spacing w:before="80" w:line="240" w:lineRule="auto"/>
        <w:rPr>
          <w:sz w:val="20"/>
          <w:szCs w:val="20"/>
        </w:rPr>
      </w:pPr>
      <w:r>
        <w:t xml:space="preserve"> </w:t>
      </w:r>
    </w:p>
    <w:p w14:paraId="2A718281" w14:textId="77777777" w:rsidR="002E532D" w:rsidRDefault="00DB652A">
      <w:pPr>
        <w:spacing w:line="240" w:lineRule="auto"/>
        <w:rPr>
          <w:b/>
          <w:bCs/>
        </w:rPr>
      </w:pPr>
      <w:r>
        <w:rPr>
          <w:b/>
          <w:bCs/>
        </w:rPr>
        <w:t>3.</w:t>
      </w:r>
      <w:r>
        <w:rPr>
          <w:sz w:val="14"/>
          <w:szCs w:val="14"/>
        </w:rPr>
        <w:t xml:space="preserve"> </w:t>
      </w:r>
      <w:r>
        <w:rPr>
          <w:b/>
          <w:bCs/>
        </w:rPr>
        <w:t>Massachusetts Law: M.G.L. c. 71, § 34H</w:t>
      </w:r>
    </w:p>
    <w:p w14:paraId="5FA86674" w14:textId="77777777" w:rsidR="002E532D" w:rsidRDefault="00DB652A">
      <w:pPr>
        <w:ind w:right="240"/>
      </w:pPr>
      <w:r>
        <w:t>This state law supplements FERPA by providing additional protections and procedures around the disclosure of student record information to third parties, including law enforcement and court officials.</w:t>
      </w:r>
    </w:p>
    <w:p w14:paraId="5A6F56F1" w14:textId="77777777" w:rsidR="002E532D" w:rsidRDefault="00DB652A">
      <w:pPr>
        <w:numPr>
          <w:ilvl w:val="0"/>
          <w:numId w:val="6"/>
        </w:numPr>
        <w:ind w:left="720" w:right="180"/>
      </w:pPr>
      <w:r>
        <w:rPr>
          <w:b/>
          <w:bCs/>
        </w:rPr>
        <w:t>Notice and Opportunity to Object</w:t>
      </w:r>
      <w:r>
        <w:t>: When a non-educational entity (e.g., police, probation) seeks access to student records, schools must notify the student and/or parent and provide a 10-day window to object before releasing records, unless there's a court order. MOUs with the School Resource Officer provide additional details on what may and what may not be shared.</w:t>
      </w:r>
    </w:p>
    <w:p w14:paraId="7C673D7B" w14:textId="77777777" w:rsidR="002E532D" w:rsidRDefault="00DB652A">
      <w:pPr>
        <w:numPr>
          <w:ilvl w:val="0"/>
          <w:numId w:val="6"/>
        </w:numPr>
        <w:ind w:left="720" w:right="460"/>
      </w:pPr>
      <w:r>
        <w:rPr>
          <w:b/>
          <w:bCs/>
        </w:rPr>
        <w:t>Subpoenas and Court Orders</w:t>
      </w:r>
      <w:r>
        <w:t>: Schools must comply with legal processes but must also ensure they follow notification procedures and only disclose what is required. If presented with such an order, consult your building principal.</w:t>
      </w:r>
    </w:p>
    <w:p w14:paraId="0498F8BC" w14:textId="24C99EA7" w:rsidR="002E532D" w:rsidRDefault="002E532D">
      <w:pPr>
        <w:spacing w:before="80" w:line="240" w:lineRule="auto"/>
        <w:rPr>
          <w:sz w:val="8"/>
          <w:szCs w:val="8"/>
        </w:rPr>
      </w:pPr>
    </w:p>
    <w:p w14:paraId="7B8AFC31" w14:textId="77777777" w:rsidR="002E532D" w:rsidRDefault="00DB652A">
      <w:pPr>
        <w:spacing w:line="240" w:lineRule="auto"/>
        <w:rPr>
          <w:b/>
          <w:bCs/>
        </w:rPr>
      </w:pPr>
      <w:r>
        <w:rPr>
          <w:b/>
          <w:bCs/>
        </w:rPr>
        <w:t>4.</w:t>
      </w:r>
      <w:r>
        <w:rPr>
          <w:sz w:val="14"/>
          <w:szCs w:val="14"/>
        </w:rPr>
        <w:t xml:space="preserve">  </w:t>
      </w:r>
      <w:r>
        <w:rPr>
          <w:b/>
          <w:bCs/>
        </w:rPr>
        <w:t>Student Records Regulations: 603 CMR 23.00</w:t>
      </w:r>
    </w:p>
    <w:p w14:paraId="1DF9D0F9" w14:textId="77777777" w:rsidR="002E532D" w:rsidRDefault="00DB652A">
      <w:pPr>
        <w:spacing w:before="80"/>
        <w:ind w:right="220"/>
      </w:pPr>
      <w:r>
        <w:t xml:space="preserve">Massachusetts student records regulations further clarify how schools must manage student information: </w:t>
      </w:r>
    </w:p>
    <w:p w14:paraId="13D2ACF6" w14:textId="77777777" w:rsidR="002E532D" w:rsidRDefault="00DB652A">
      <w:pPr>
        <w:numPr>
          <w:ilvl w:val="0"/>
          <w:numId w:val="2"/>
        </w:numPr>
        <w:spacing w:line="240" w:lineRule="auto"/>
        <w:ind w:left="720"/>
      </w:pPr>
      <w:r>
        <w:t>Definition of Student Record</w:t>
      </w:r>
    </w:p>
    <w:p w14:paraId="14421E4E" w14:textId="77777777" w:rsidR="002E532D" w:rsidRDefault="00DB652A">
      <w:pPr>
        <w:numPr>
          <w:ilvl w:val="0"/>
          <w:numId w:val="2"/>
        </w:numPr>
        <w:spacing w:line="240" w:lineRule="auto"/>
        <w:ind w:left="720"/>
      </w:pPr>
      <w:r>
        <w:t>Temporary vs. Permanent Records</w:t>
      </w:r>
    </w:p>
    <w:p w14:paraId="7301BD57" w14:textId="77777777" w:rsidR="00352A0E" w:rsidRDefault="00DB652A" w:rsidP="00352A0E">
      <w:pPr>
        <w:numPr>
          <w:ilvl w:val="0"/>
          <w:numId w:val="2"/>
        </w:numPr>
        <w:spacing w:line="240" w:lineRule="auto"/>
        <w:ind w:left="720"/>
      </w:pPr>
      <w:r>
        <w:t>Access Rights</w:t>
      </w:r>
    </w:p>
    <w:p w14:paraId="2C6A7AFE" w14:textId="62EE8218" w:rsidR="002E532D" w:rsidRDefault="00DB652A" w:rsidP="00352A0E">
      <w:pPr>
        <w:numPr>
          <w:ilvl w:val="0"/>
          <w:numId w:val="2"/>
        </w:numPr>
        <w:spacing w:line="240" w:lineRule="auto"/>
        <w:ind w:left="720"/>
      </w:pPr>
      <w:r>
        <w:t>Confidentiality Obligations</w:t>
      </w:r>
    </w:p>
    <w:p w14:paraId="0BFD3B11" w14:textId="77777777" w:rsidR="002E532D" w:rsidRDefault="00DB652A">
      <w:pPr>
        <w:spacing w:line="240" w:lineRule="auto"/>
        <w:rPr>
          <w:b/>
          <w:bCs/>
        </w:rPr>
      </w:pPr>
      <w:r>
        <w:rPr>
          <w:b/>
          <w:bCs/>
        </w:rPr>
        <w:lastRenderedPageBreak/>
        <w:t>5.</w:t>
      </w:r>
      <w:r>
        <w:rPr>
          <w:sz w:val="14"/>
          <w:szCs w:val="14"/>
        </w:rPr>
        <w:t xml:space="preserve">  </w:t>
      </w:r>
      <w:r>
        <w:rPr>
          <w:b/>
          <w:bCs/>
        </w:rPr>
        <w:t>Educator Responsibilities</w:t>
      </w:r>
    </w:p>
    <w:p w14:paraId="0CCFB805" w14:textId="77777777" w:rsidR="002E532D" w:rsidRDefault="00DB652A">
      <w:pPr>
        <w:spacing w:line="240" w:lineRule="auto"/>
      </w:pPr>
      <w:r>
        <w:t>As an educator, you are required to:</w:t>
      </w:r>
    </w:p>
    <w:p w14:paraId="17D35E2D" w14:textId="77777777" w:rsidR="002E532D" w:rsidRDefault="00DB652A">
      <w:pPr>
        <w:numPr>
          <w:ilvl w:val="0"/>
          <w:numId w:val="7"/>
        </w:numPr>
        <w:spacing w:line="240" w:lineRule="auto"/>
      </w:pPr>
      <w:r>
        <w:t>Understand and follow both federal and state privacy laws.</w:t>
      </w:r>
    </w:p>
    <w:p w14:paraId="22D0AD54" w14:textId="77777777" w:rsidR="002E532D" w:rsidRDefault="00DB652A">
      <w:pPr>
        <w:numPr>
          <w:ilvl w:val="0"/>
          <w:numId w:val="7"/>
        </w:numPr>
        <w:spacing w:line="240" w:lineRule="auto"/>
      </w:pPr>
      <w:r>
        <w:t>Limit access to student information to those who have a clear, job-related need.</w:t>
      </w:r>
    </w:p>
    <w:p w14:paraId="3A964635" w14:textId="77777777" w:rsidR="002E532D" w:rsidRDefault="00DB652A">
      <w:pPr>
        <w:numPr>
          <w:ilvl w:val="0"/>
          <w:numId w:val="7"/>
        </w:numPr>
        <w:ind w:right="980"/>
      </w:pPr>
      <w:r>
        <w:t>Never share student information (even casually or verbally) without proper authorization.</w:t>
      </w:r>
    </w:p>
    <w:p w14:paraId="32103F2A" w14:textId="77777777" w:rsidR="002E532D" w:rsidRDefault="00DB652A">
      <w:pPr>
        <w:numPr>
          <w:ilvl w:val="0"/>
          <w:numId w:val="7"/>
        </w:numPr>
        <w:ind w:right="380"/>
      </w:pPr>
      <w:r>
        <w:t>Report any suspected breaches of privacy to the appropriate school administrator immediately.</w:t>
      </w:r>
    </w:p>
    <w:p w14:paraId="3453F4EB" w14:textId="77777777" w:rsidR="002E532D" w:rsidRDefault="00DB652A">
      <w:pPr>
        <w:numPr>
          <w:ilvl w:val="0"/>
          <w:numId w:val="7"/>
        </w:numPr>
        <w:ind w:right="740"/>
      </w:pPr>
      <w:r>
        <w:t>Participate in annual FERPA and confidentiality trainings as required by your district.</w:t>
      </w:r>
    </w:p>
    <w:p w14:paraId="13E799DD" w14:textId="77777777" w:rsidR="002E532D" w:rsidRDefault="00DB652A">
      <w:pPr>
        <w:spacing w:before="80" w:line="240" w:lineRule="auto"/>
      </w:pPr>
      <w:r>
        <w:t xml:space="preserve"> </w:t>
      </w:r>
    </w:p>
    <w:p w14:paraId="3706797E" w14:textId="77777777" w:rsidR="002E532D" w:rsidRDefault="00DB652A">
      <w:pPr>
        <w:spacing w:line="240" w:lineRule="auto"/>
        <w:rPr>
          <w:b/>
          <w:bCs/>
        </w:rPr>
      </w:pPr>
      <w:r>
        <w:rPr>
          <w:b/>
          <w:bCs/>
        </w:rPr>
        <w:t>6.</w:t>
      </w:r>
      <w:r>
        <w:rPr>
          <w:sz w:val="14"/>
          <w:szCs w:val="14"/>
        </w:rPr>
        <w:t xml:space="preserve">  </w:t>
      </w:r>
      <w:r>
        <w:rPr>
          <w:b/>
          <w:bCs/>
        </w:rPr>
        <w:t>Best Practices</w:t>
      </w:r>
    </w:p>
    <w:p w14:paraId="0E6FB82F" w14:textId="77777777" w:rsidR="002E532D" w:rsidRDefault="00DB652A">
      <w:pPr>
        <w:numPr>
          <w:ilvl w:val="0"/>
          <w:numId w:val="4"/>
        </w:numPr>
        <w:ind w:right="1180"/>
      </w:pPr>
      <w:r>
        <w:rPr>
          <w:b/>
          <w:bCs/>
        </w:rPr>
        <w:t xml:space="preserve">Lock paper files </w:t>
      </w:r>
      <w:r>
        <w:t>when not in use and secure digital records with strong passwords.</w:t>
      </w:r>
    </w:p>
    <w:p w14:paraId="6EF99BA4" w14:textId="77777777" w:rsidR="002E532D" w:rsidRDefault="00DB652A">
      <w:pPr>
        <w:numPr>
          <w:ilvl w:val="0"/>
          <w:numId w:val="4"/>
        </w:numPr>
        <w:ind w:right="200"/>
      </w:pPr>
      <w:r>
        <w:rPr>
          <w:b/>
          <w:bCs/>
        </w:rPr>
        <w:t xml:space="preserve">Use secure channels </w:t>
      </w:r>
      <w:r>
        <w:t>(e.g., encrypted email, approved platforms) for discussing student data. The district’s email is secure, but always be careful of who is receiving the information.</w:t>
      </w:r>
    </w:p>
    <w:p w14:paraId="78D4E819" w14:textId="77777777" w:rsidR="002E532D" w:rsidRDefault="00DB652A">
      <w:pPr>
        <w:numPr>
          <w:ilvl w:val="0"/>
          <w:numId w:val="4"/>
        </w:numPr>
        <w:ind w:right="360"/>
      </w:pPr>
      <w:r>
        <w:rPr>
          <w:b/>
          <w:bCs/>
        </w:rPr>
        <w:t xml:space="preserve">Don’t discuss student details in public </w:t>
      </w:r>
      <w:r>
        <w:t>or semi-public spaces (e.g., hallways, staff break rooms).</w:t>
      </w:r>
    </w:p>
    <w:p w14:paraId="1AD8FB4C" w14:textId="77777777" w:rsidR="002E532D" w:rsidRDefault="00DB652A">
      <w:pPr>
        <w:numPr>
          <w:ilvl w:val="0"/>
          <w:numId w:val="4"/>
        </w:numPr>
        <w:ind w:right="760"/>
      </w:pPr>
      <w:r>
        <w:rPr>
          <w:b/>
          <w:bCs/>
        </w:rPr>
        <w:t>Ask when unsure</w:t>
      </w:r>
      <w:r>
        <w:t>: If you’re not certain whether information can be shared, consult with the building principal.</w:t>
      </w:r>
    </w:p>
    <w:p w14:paraId="112D61F6" w14:textId="77777777" w:rsidR="002E532D" w:rsidRDefault="00DB652A">
      <w:pPr>
        <w:spacing w:before="80" w:line="240" w:lineRule="auto"/>
      </w:pPr>
      <w:r>
        <w:t xml:space="preserve"> </w:t>
      </w:r>
    </w:p>
    <w:p w14:paraId="1513DB8F" w14:textId="77777777" w:rsidR="002E532D" w:rsidRDefault="00DB652A">
      <w:pPr>
        <w:spacing w:before="80" w:line="240" w:lineRule="auto"/>
        <w:rPr>
          <w:b/>
          <w:bCs/>
        </w:rPr>
      </w:pPr>
      <w:r>
        <w:rPr>
          <w:b/>
          <w:bCs/>
        </w:rPr>
        <w:t>Additional Confidentiality Considerations - Confidentiality Agreement</w:t>
      </w:r>
    </w:p>
    <w:p w14:paraId="35DAB17A" w14:textId="77777777" w:rsidR="002E532D" w:rsidRDefault="00DB652A">
      <w:pPr>
        <w:ind w:right="180"/>
      </w:pPr>
      <w:r>
        <w:t>Licensed physicians, nurses, social workers and psychologists (according to M.G.L. c. 111 s. 70F as well as c.112, s.135A and s.129A) have a duty to protect medical and personal information of students. Medical, psychiatric, or similar records “which are created, maintained, or used only in connection with the provision of treatment to the student should not be available to anyone other than those providing treatment.” Therefore, files containing medical information need to be in locked file cabinets out of the reach of staff members and should not be shared casually. There should be a sign in sheet to account for anyone who accesses a particular Student’s information. Any support staff who types documents or inputs computer data concerning student health or personal information, must also respect confidentiality of information.</w:t>
      </w:r>
    </w:p>
    <w:p w14:paraId="21D75576" w14:textId="77777777" w:rsidR="002E532D" w:rsidRDefault="00DB652A">
      <w:pPr>
        <w:spacing w:before="80" w:line="240" w:lineRule="auto"/>
      </w:pPr>
      <w:r>
        <w:t xml:space="preserve"> </w:t>
      </w:r>
    </w:p>
    <w:p w14:paraId="5CF655EC" w14:textId="77777777" w:rsidR="002E532D" w:rsidRDefault="00DB652A">
      <w:pPr>
        <w:ind w:right="220"/>
      </w:pPr>
      <w:r>
        <w:t>Any staff in the Special Education department must also adhere to strict confidentiality of student information. Any sharing of information beyond what is needed to meet the student’s medical and educational needs violates the student’s privacy and is unlawful, according to regulation 603 C.M.R. 23.00 from the Department of Education.</w:t>
      </w:r>
    </w:p>
    <w:p w14:paraId="714B3891" w14:textId="77777777" w:rsidR="002E532D" w:rsidRDefault="00DB652A">
      <w:pPr>
        <w:spacing w:before="80" w:line="240" w:lineRule="auto"/>
      </w:pPr>
      <w:r>
        <w:t xml:space="preserve"> </w:t>
      </w:r>
    </w:p>
    <w:p w14:paraId="6DC5F9D9" w14:textId="77777777" w:rsidR="002E532D" w:rsidRDefault="00DB652A">
      <w:pPr>
        <w:ind w:right="180"/>
      </w:pPr>
      <w:r>
        <w:t xml:space="preserve">Teachers: educational cumulative folders located in the main office should provide enough personal information about a student to provide a “safe” instructional environment without compromising student privacy. Access to medical records is not an appropriate way to obtain student information. Licensed personnel will release the information necessary to keep a student safe and stable. When a student has a medical condition such as a seizure disorder </w:t>
      </w:r>
      <w:r>
        <w:lastRenderedPageBreak/>
        <w:t>for example, sharing seizure treatment information is necessary but not the student’s psychiatric history. Staff do not have the right to know the latter. Specifics on care can and should be provided separately to a teacher(s) without telling the staff additional unrelated medical/personal information or allowing them to read such in the medical file.</w:t>
      </w:r>
    </w:p>
    <w:p w14:paraId="5F0EFEAE" w14:textId="77777777" w:rsidR="002E532D" w:rsidRDefault="00DB652A">
      <w:pPr>
        <w:spacing w:before="80" w:line="240" w:lineRule="auto"/>
      </w:pPr>
      <w:r>
        <w:t xml:space="preserve"> </w:t>
      </w:r>
    </w:p>
    <w:p w14:paraId="5D4D34FF" w14:textId="77777777" w:rsidR="002E532D" w:rsidRDefault="00DB652A">
      <w:pPr>
        <w:ind w:right="240"/>
      </w:pPr>
      <w:r>
        <w:t>Violation of our district policy could include consequences of dismissal and/or personal liability.</w:t>
      </w:r>
    </w:p>
    <w:p w14:paraId="75F70807" w14:textId="77777777" w:rsidR="002E532D" w:rsidRDefault="00DB652A">
      <w:pPr>
        <w:spacing w:before="80" w:line="240" w:lineRule="auto"/>
      </w:pPr>
      <w:r>
        <w:t xml:space="preserve"> </w:t>
      </w:r>
    </w:p>
    <w:p w14:paraId="20FBFC3E" w14:textId="77777777" w:rsidR="002E532D" w:rsidRDefault="00DB652A">
      <w:pPr>
        <w:spacing w:line="240" w:lineRule="auto"/>
        <w:rPr>
          <w:b/>
          <w:bCs/>
          <w:color w:val="666A6B"/>
        </w:rPr>
      </w:pPr>
      <w:r>
        <w:rPr>
          <w:b/>
          <w:bCs/>
          <w:color w:val="666A6B"/>
        </w:rPr>
        <w:t>CONFIDENTIALITY AGREEMENT Acknowledgement</w:t>
      </w:r>
    </w:p>
    <w:p w14:paraId="7E088833" w14:textId="2860F42D" w:rsidR="002E532D" w:rsidRDefault="00DB652A">
      <w:pPr>
        <w:spacing w:before="120"/>
        <w:rPr>
          <w:color w:val="737373"/>
        </w:rPr>
      </w:pPr>
      <w:r>
        <w:rPr>
          <w:color w:val="737373"/>
        </w:rPr>
        <w:t>Acknowledgement of District Confidentiality &amp; Disclosure Policy: By entering my initials, I am certifying that I have read and fully understand my professional responsibility regarding disclosure and confidentiality of student health and personal information. I will be very diligent in protecting student privacy in accordance with FERPA, M.G.L., c. 111, s. 70F as well as c. 112, s.135A, and s. 129A and D.O.E. regulation 603 C.M.R. 23.00. I realize that failure to adhere to our district policy could include consequences of dismissal and/or personal liability.</w:t>
      </w:r>
      <w:r w:rsidR="00DA3F74">
        <w:rPr>
          <w:color w:val="737373"/>
        </w:rPr>
        <w:t xml:space="preserve"> </w:t>
      </w:r>
    </w:p>
    <w:p w14:paraId="285DF6C7" w14:textId="77777777" w:rsidR="002E532D" w:rsidRDefault="002E532D">
      <w:pPr>
        <w:spacing w:line="240" w:lineRule="auto"/>
      </w:pPr>
    </w:p>
    <w:p w14:paraId="37D0F9A6" w14:textId="77777777" w:rsidR="002E532D" w:rsidRDefault="002E532D">
      <w:pPr>
        <w:spacing w:line="240" w:lineRule="auto"/>
      </w:pPr>
    </w:p>
    <w:p w14:paraId="67062879" w14:textId="77777777" w:rsidR="002E532D" w:rsidRDefault="002E532D">
      <w:pPr>
        <w:rPr>
          <w:b/>
          <w:bCs/>
          <w:color w:val="235393"/>
          <w:sz w:val="24"/>
          <w:szCs w:val="24"/>
        </w:rPr>
      </w:pPr>
    </w:p>
    <w:sectPr w:rsidR="002E532D">
      <w:headerReference w:type="default" r:id="rId14"/>
      <w:footerReference w:type="default" r:id="rId15"/>
      <w:headerReference w:type="first" r:id="rId16"/>
      <w:footerReference w:type="first" r:id="rId1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3D699" w14:textId="77777777" w:rsidR="001F509A" w:rsidRDefault="001F509A">
      <w:pPr>
        <w:spacing w:line="240" w:lineRule="auto"/>
      </w:pPr>
      <w:r>
        <w:separator/>
      </w:r>
    </w:p>
  </w:endnote>
  <w:endnote w:type="continuationSeparator" w:id="0">
    <w:p w14:paraId="1194EE6B" w14:textId="77777777" w:rsidR="001F509A" w:rsidRDefault="001F50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F795C3-69BE-4A40-AB12-DD5CBDEDD089}"/>
    <w:embedBold r:id="rId2" w:fontKey="{E9EC4610-BEA4-46B8-BD06-2A47CEBC5BBA}"/>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3" w:fontKey="{77793BFD-151E-484F-A83A-0C1D8336DDAB}"/>
  </w:font>
  <w:font w:name="Cambria">
    <w:panose1 w:val="02040503050406030204"/>
    <w:charset w:val="00"/>
    <w:family w:val="roman"/>
    <w:pitch w:val="variable"/>
    <w:sig w:usb0="E00006FF" w:usb1="420024FF" w:usb2="02000000" w:usb3="00000000" w:csb0="0000019F" w:csb1="00000000"/>
    <w:embedRegular r:id="rId4" w:fontKey="{B5F3827A-E632-40D9-AC5A-8AA554ED8CD8}"/>
  </w:font>
  <w:font w:name="Cordia New">
    <w:panose1 w:val="020B0304020202020204"/>
    <w:charset w:val="DE"/>
    <w:family w:val="swiss"/>
    <w:pitch w:val="variable"/>
    <w:sig w:usb0="81000003" w:usb1="00000000" w:usb2="00000000" w:usb3="00000000" w:csb0="00010001" w:csb1="00000000"/>
    <w:embedRegular r:id="rId5" w:fontKey="{78E7F901-DA93-4B46-B7E1-A9384F811E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39E19" w14:textId="77777777" w:rsidR="002E532D" w:rsidRDefault="00DB652A">
    <w:pPr>
      <w:ind w:left="-1440" w:right="-1440"/>
    </w:pPr>
    <w:r>
      <w:rPr>
        <w:noProof/>
      </w:rPr>
      <w:drawing>
        <wp:anchor distT="0" distB="0" distL="0" distR="0" simplePos="0" relativeHeight="251658240" behindDoc="1" locked="0" layoutInCell="1" hidden="0" allowOverlap="1" wp14:anchorId="127B9CE5" wp14:editId="433F2097">
          <wp:simplePos x="0" y="0"/>
          <wp:positionH relativeFrom="column">
            <wp:posOffset>-895348</wp:posOffset>
          </wp:positionH>
          <wp:positionV relativeFrom="paragraph">
            <wp:posOffset>114300</wp:posOffset>
          </wp:positionV>
          <wp:extent cx="7786687" cy="619125"/>
          <wp:effectExtent l="0" t="0" r="0" b="3175"/>
          <wp:wrapNone/>
          <wp:docPr id="1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989FD" w14:textId="77777777" w:rsidR="002E532D" w:rsidRDefault="00DB652A">
    <w:pPr>
      <w:jc w:val="right"/>
      <w:rPr>
        <w:i/>
        <w:iCs/>
        <w:sz w:val="20"/>
        <w:szCs w:val="20"/>
      </w:rPr>
    </w:pPr>
    <w:r>
      <w:rPr>
        <w:i/>
        <w:iCs/>
        <w:sz w:val="20"/>
        <w:szCs w:val="20"/>
      </w:rPr>
      <w:t>Created by College of the Holy Cross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9E6DF" w14:textId="77777777" w:rsidR="001F509A" w:rsidRDefault="001F509A">
      <w:pPr>
        <w:spacing w:line="240" w:lineRule="auto"/>
      </w:pPr>
      <w:r>
        <w:separator/>
      </w:r>
    </w:p>
  </w:footnote>
  <w:footnote w:type="continuationSeparator" w:id="0">
    <w:p w14:paraId="6B2D14A1" w14:textId="77777777" w:rsidR="001F509A" w:rsidRDefault="001F50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1385B" w14:textId="77777777" w:rsidR="002E532D" w:rsidRDefault="00DB652A">
    <w:pPr>
      <w:ind w:left="-1440" w:right="-1440"/>
    </w:pPr>
    <w:r>
      <w:rPr>
        <w:noProof/>
      </w:rPr>
      <w:drawing>
        <wp:inline distT="114300" distB="114300" distL="114300" distR="114300" wp14:anchorId="5368BF6B" wp14:editId="6A9FF499">
          <wp:extent cx="7753350" cy="804863"/>
          <wp:effectExtent l="0" t="0" r="0" b="0"/>
          <wp:docPr id="1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5335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EBBD0" w14:textId="77777777" w:rsidR="002E532D" w:rsidRDefault="00DB652A">
    <w:pPr>
      <w:pStyle w:val="Heading1"/>
      <w:jc w:val="center"/>
    </w:pPr>
    <w:bookmarkStart w:id="5" w:name="_heading=h.ai1r9cdudwh3" w:colFirst="0" w:colLast="0"/>
    <w:bookmarkEnd w:id="5"/>
    <w:r>
      <w:rPr>
        <w:noProof/>
        <w:sz w:val="42"/>
        <w:szCs w:val="42"/>
      </w:rPr>
      <w:drawing>
        <wp:inline distT="114300" distB="114300" distL="114300" distR="114300" wp14:anchorId="1FAD5A8E" wp14:editId="2573CB6B">
          <wp:extent cx="5943600" cy="700239"/>
          <wp:effectExtent l="0" t="0" r="0" b="0"/>
          <wp:docPr id="17"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5943600" cy="70023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C6CB7"/>
    <w:multiLevelType w:val="multilevel"/>
    <w:tmpl w:val="D79AA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667378"/>
    <w:multiLevelType w:val="multilevel"/>
    <w:tmpl w:val="2938C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202C12"/>
    <w:multiLevelType w:val="multilevel"/>
    <w:tmpl w:val="C792CD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59D0E83"/>
    <w:multiLevelType w:val="multilevel"/>
    <w:tmpl w:val="F6829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7E1F51"/>
    <w:multiLevelType w:val="multilevel"/>
    <w:tmpl w:val="41BC2A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C922303"/>
    <w:multiLevelType w:val="multilevel"/>
    <w:tmpl w:val="E4925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AC2BBC"/>
    <w:multiLevelType w:val="hybridMultilevel"/>
    <w:tmpl w:val="0C6A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E72066"/>
    <w:multiLevelType w:val="multilevel"/>
    <w:tmpl w:val="2EDE8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345237">
    <w:abstractNumId w:val="5"/>
  </w:num>
  <w:num w:numId="2" w16cid:durableId="1850171901">
    <w:abstractNumId w:val="2"/>
  </w:num>
  <w:num w:numId="3" w16cid:durableId="1487745376">
    <w:abstractNumId w:val="0"/>
  </w:num>
  <w:num w:numId="4" w16cid:durableId="1203784097">
    <w:abstractNumId w:val="3"/>
  </w:num>
  <w:num w:numId="5" w16cid:durableId="896208750">
    <w:abstractNumId w:val="1"/>
  </w:num>
  <w:num w:numId="6" w16cid:durableId="2053261593">
    <w:abstractNumId w:val="4"/>
  </w:num>
  <w:num w:numId="7" w16cid:durableId="1385131997">
    <w:abstractNumId w:val="7"/>
  </w:num>
  <w:num w:numId="8" w16cid:durableId="944385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32D"/>
    <w:rsid w:val="000706D2"/>
    <w:rsid w:val="001F509A"/>
    <w:rsid w:val="002E532D"/>
    <w:rsid w:val="00352A0E"/>
    <w:rsid w:val="004F2BA7"/>
    <w:rsid w:val="005C0021"/>
    <w:rsid w:val="00673A8E"/>
    <w:rsid w:val="007752A8"/>
    <w:rsid w:val="0078519A"/>
    <w:rsid w:val="00844EAE"/>
    <w:rsid w:val="008915F7"/>
    <w:rsid w:val="008F1C15"/>
    <w:rsid w:val="0091502E"/>
    <w:rsid w:val="00965612"/>
    <w:rsid w:val="00A14C6A"/>
    <w:rsid w:val="00C00585"/>
    <w:rsid w:val="00C6762D"/>
    <w:rsid w:val="00DA3F74"/>
    <w:rsid w:val="00DB652A"/>
    <w:rsid w:val="00E7324D"/>
    <w:rsid w:val="00F1752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673F8"/>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semiHidden/>
    <w:unhideWhenUsed/>
    <w:qFormat/>
    <w:pPr>
      <w:keepNext/>
      <w:keepLines/>
      <w:outlineLvl w:val="2"/>
    </w:pPr>
    <w:rPr>
      <w:b/>
      <w:bCs/>
      <w:color w:val="E6913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00" w:after="120" w:line="240" w:lineRule="auto"/>
      <w:jc w:val="both"/>
    </w:pPr>
    <w:rPr>
      <w:rFonts w:ascii="Calibri" w:eastAsia="Calibri" w:hAnsi="Calibri" w:cs="Calibri"/>
      <w:b/>
      <w:bCs/>
      <w:color w:val="0B5394"/>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4">
    <w:basedOn w:val="TableNormal"/>
    <w:tblPr>
      <w:tblStyleRowBandSize w:val="1"/>
      <w:tblStyleColBandSize w:val="1"/>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paragraph" w:styleId="Header">
    <w:name w:val="header"/>
    <w:basedOn w:val="Normal"/>
    <w:link w:val="HeaderChar"/>
    <w:uiPriority w:val="99"/>
    <w:unhideWhenUsed/>
    <w:rsid w:val="008F1C15"/>
    <w:pPr>
      <w:tabs>
        <w:tab w:val="center" w:pos="4680"/>
        <w:tab w:val="right" w:pos="9360"/>
      </w:tabs>
      <w:spacing w:line="240" w:lineRule="auto"/>
    </w:pPr>
  </w:style>
  <w:style w:type="character" w:customStyle="1" w:styleId="HeaderChar">
    <w:name w:val="Header Char"/>
    <w:basedOn w:val="DefaultParagraphFont"/>
    <w:link w:val="Header"/>
    <w:uiPriority w:val="99"/>
    <w:rsid w:val="008F1C15"/>
  </w:style>
  <w:style w:type="paragraph" w:styleId="Footer">
    <w:name w:val="footer"/>
    <w:basedOn w:val="Normal"/>
    <w:link w:val="FooterChar"/>
    <w:uiPriority w:val="99"/>
    <w:unhideWhenUsed/>
    <w:rsid w:val="008F1C15"/>
    <w:pPr>
      <w:tabs>
        <w:tab w:val="center" w:pos="4680"/>
        <w:tab w:val="right" w:pos="9360"/>
      </w:tabs>
      <w:spacing w:line="240" w:lineRule="auto"/>
    </w:pPr>
  </w:style>
  <w:style w:type="character" w:customStyle="1" w:styleId="FooterChar">
    <w:name w:val="Footer Char"/>
    <w:basedOn w:val="DefaultParagraphFont"/>
    <w:link w:val="Footer"/>
    <w:uiPriority w:val="99"/>
    <w:rsid w:val="008F1C15"/>
  </w:style>
  <w:style w:type="paragraph" w:styleId="ListParagraph">
    <w:name w:val="List Paragraph"/>
    <w:basedOn w:val="Normal"/>
    <w:uiPriority w:val="34"/>
    <w:qFormat/>
    <w:rsid w:val="00673A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oe.mass.edu/massliteracy/leading-mtss/data-based-decision.htm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doe.mass.edu/massliteracy/skilled-reading/language-comprehend/higher-level-language.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oe.mass.edu/massliteracy/leading-mtss/default.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doe.mass.edu/massliteracy/reading-difficulties/default.htm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doe.mass.edu/edprep/resources/early-literacy-criteria.pdf"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Pj++JF6SeEqc8crwHVmojQNNlQ==">CgMxLjAaHQoBMBIYChYIB0ISEhBBcmlhbCBVbmljb2RlIE1TGh0KATESGAoWCAdCEhIQQXJpYWwgVW5pY29kZSBNUxodCgEyEhgKFggHQhISEEFyaWFsIFVuaWNvZGUgTVMaHQoBMxIYChYIB0ISEhBBcmlhbCBVbmljb2RlIE1TMg5oLjZiMTltMjY2ZXdqbzIOaC43M2Vpa2R4MWxmbjgyDmguZWk1OTZiYTg3dW1wMg5oLnc3bm12M2hleGJhMDIOaC42Zm1rcjduZHl0c2gyDmguYWkxcjljZHVkd2gzOABqJQoUc3VnZ2VzdC50Y213NXJ0bTVxdXESDUFubmllIFNjaHVsdHpqJQoUc3VnZ2VzdC5qMTRkemQzYWY0cXgSDUFubmllIFNjaHVsdHpyITFVakcyV3JRTG5rcldkbGdJQnN0VmtTeWZGQnBPWXZZMQ==</go:docsCustomData>
</go:gDocsCustomXmlDataStorage>
</file>

<file path=customXml/itemProps1.xml><?xml version="1.0" encoding="utf-8"?>
<ds:datastoreItem xmlns:ds="http://schemas.openxmlformats.org/officeDocument/2006/customXml" ds:itemID="{90D01EA6-8845-8446-8B2D-E44B834B34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1167</Words>
  <Characters>6889</Characters>
  <Application>Microsoft Office Word</Application>
  <DocSecurity>0</DocSecurity>
  <Lines>156</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Confidentiality Agreement between Teacher Candidates and Districts Targeted and Focused Monitoring Report 2026</dc:title>
  <dc:creator>DESE</dc:creator>
  <cp:lastModifiedBy>Zou, Dong (EOE)</cp:lastModifiedBy>
  <cp:revision>9</cp:revision>
  <dcterms:created xsi:type="dcterms:W3CDTF">2025-05-15T01:15:00Z</dcterms:created>
  <dcterms:modified xsi:type="dcterms:W3CDTF">2026-04-01T00:29:00Z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