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1C9E" w14:textId="77777777" w:rsidR="006D25A3" w:rsidRDefault="006D25A3" w:rsidP="0034095A">
      <w:pPr>
        <w:spacing w:after="0" w:line="240" w:lineRule="auto"/>
        <w:jc w:val="center"/>
        <w:rPr>
          <w:rFonts w:ascii="Calibri" w:eastAsia="Calibri" w:hAnsi="Calibri" w:cs="Calibri"/>
          <w:b/>
          <w:bCs/>
          <w:color w:val="000000" w:themeColor="text1"/>
          <w:sz w:val="28"/>
          <w:szCs w:val="28"/>
        </w:rPr>
      </w:pPr>
    </w:p>
    <w:p w14:paraId="09A777A5" w14:textId="5A2FDC9B" w:rsidR="005A75FC" w:rsidRDefault="03D88242" w:rsidP="0034095A">
      <w:pPr>
        <w:spacing w:after="0" w:line="240" w:lineRule="auto"/>
        <w:jc w:val="center"/>
        <w:rPr>
          <w:rFonts w:ascii="Calibri" w:eastAsia="Calibri" w:hAnsi="Calibri" w:cs="Calibri"/>
          <w:color w:val="000000" w:themeColor="text1"/>
          <w:sz w:val="28"/>
          <w:szCs w:val="28"/>
        </w:rPr>
      </w:pPr>
      <w:r w:rsidRPr="2486DBE5">
        <w:rPr>
          <w:rFonts w:ascii="Calibri" w:eastAsia="Calibri" w:hAnsi="Calibri" w:cs="Calibri"/>
          <w:b/>
          <w:bCs/>
          <w:color w:val="000000" w:themeColor="text1"/>
          <w:sz w:val="28"/>
          <w:szCs w:val="28"/>
        </w:rPr>
        <w:t>Instruction Domain</w:t>
      </w:r>
      <w:r w:rsidR="00062E0E" w:rsidRPr="2486DBE5">
        <w:rPr>
          <w:rFonts w:ascii="Calibri" w:eastAsia="Calibri" w:hAnsi="Calibri" w:cs="Calibri"/>
          <w:b/>
          <w:bCs/>
          <w:color w:val="000000" w:themeColor="text1"/>
          <w:sz w:val="28"/>
          <w:szCs w:val="28"/>
        </w:rPr>
        <w:t xml:space="preserve"> Worksheet</w:t>
      </w:r>
    </w:p>
    <w:p w14:paraId="625BD29E" w14:textId="3E14E306" w:rsidR="00667D85" w:rsidRDefault="4F611BA0" w:rsidP="0034095A">
      <w:pPr>
        <w:spacing w:after="0" w:line="240" w:lineRule="auto"/>
        <w:jc w:val="center"/>
        <w:rPr>
          <w:rFonts w:ascii="Calibri" w:eastAsia="Calibri" w:hAnsi="Calibri" w:cs="Calibri"/>
          <w:color w:val="000000" w:themeColor="text1"/>
          <w:sz w:val="28"/>
          <w:szCs w:val="28"/>
        </w:rPr>
      </w:pPr>
      <w:r w:rsidRPr="4EEBCD30">
        <w:rPr>
          <w:rFonts w:ascii="Calibri" w:eastAsia="Calibri" w:hAnsi="Calibri" w:cs="Calibri"/>
          <w:b/>
          <w:bCs/>
          <w:color w:val="000000" w:themeColor="text1"/>
          <w:sz w:val="28"/>
          <w:szCs w:val="28"/>
        </w:rPr>
        <w:t xml:space="preserve">Specialist </w:t>
      </w:r>
      <w:r w:rsidR="0034095A" w:rsidRPr="4EEBCD30">
        <w:rPr>
          <w:rFonts w:ascii="Calibri" w:eastAsia="Calibri" w:hAnsi="Calibri" w:cs="Calibri"/>
          <w:b/>
          <w:bCs/>
          <w:color w:val="000000" w:themeColor="text1"/>
          <w:sz w:val="28"/>
          <w:szCs w:val="28"/>
        </w:rPr>
        <w:t>T</w:t>
      </w:r>
      <w:r w:rsidR="4FE74B5F" w:rsidRPr="4EEBCD30">
        <w:rPr>
          <w:rFonts w:ascii="Calibri" w:eastAsia="Calibri" w:hAnsi="Calibri" w:cs="Calibri"/>
          <w:b/>
          <w:bCs/>
          <w:color w:val="000000" w:themeColor="text1"/>
          <w:sz w:val="28"/>
          <w:szCs w:val="28"/>
        </w:rPr>
        <w:t>eacher Programs</w:t>
      </w:r>
    </w:p>
    <w:p w14:paraId="4A08C159" w14:textId="77777777" w:rsidR="00C52D18" w:rsidRDefault="00C52D18" w:rsidP="000B5A5B">
      <w:pPr>
        <w:spacing w:after="0" w:line="240" w:lineRule="auto"/>
        <w:rPr>
          <w:rFonts w:ascii="Calibri" w:eastAsia="Calibri" w:hAnsi="Calibri" w:cs="Calibri"/>
          <w:i/>
          <w:iCs/>
          <w:color w:val="000000" w:themeColor="text1"/>
        </w:rPr>
      </w:pPr>
    </w:p>
    <w:p w14:paraId="73705B03" w14:textId="02ABAF55" w:rsidR="52661F17" w:rsidRDefault="52661F17" w:rsidP="48A04A81">
      <w:pPr>
        <w:spacing w:after="0" w:line="240" w:lineRule="auto"/>
        <w:rPr>
          <w:rFonts w:ascii="Calibri" w:eastAsia="Calibri" w:hAnsi="Calibri" w:cs="Calibri"/>
          <w:color w:val="000000" w:themeColor="text1"/>
        </w:rPr>
      </w:pPr>
      <w:r w:rsidRPr="2CD5C799">
        <w:rPr>
          <w:rFonts w:ascii="Calibri" w:eastAsia="Calibri" w:hAnsi="Calibri" w:cs="Calibri"/>
          <w:color w:val="000000" w:themeColor="text1"/>
        </w:rPr>
        <w:t xml:space="preserve">This worksheet includes instructions for </w:t>
      </w:r>
      <w:r w:rsidR="7BDDC484" w:rsidRPr="2CD5C799">
        <w:rPr>
          <w:rFonts w:ascii="Calibri" w:eastAsia="Calibri" w:hAnsi="Calibri" w:cs="Calibri"/>
          <w:color w:val="000000" w:themeColor="text1"/>
        </w:rPr>
        <w:t>s</w:t>
      </w:r>
      <w:r w:rsidRPr="2CD5C799">
        <w:rPr>
          <w:rFonts w:ascii="Calibri" w:eastAsia="Calibri" w:hAnsi="Calibri" w:cs="Calibri"/>
          <w:color w:val="000000" w:themeColor="text1"/>
        </w:rPr>
        <w:t xml:space="preserve">ponsoring </w:t>
      </w:r>
      <w:r w:rsidR="45C017D3" w:rsidRPr="2CD5C799">
        <w:rPr>
          <w:rFonts w:ascii="Calibri" w:eastAsia="Calibri" w:hAnsi="Calibri" w:cs="Calibri"/>
          <w:color w:val="000000" w:themeColor="text1"/>
        </w:rPr>
        <w:t>o</w:t>
      </w:r>
      <w:r w:rsidRPr="2CD5C799">
        <w:rPr>
          <w:rFonts w:ascii="Calibri" w:eastAsia="Calibri" w:hAnsi="Calibri" w:cs="Calibri"/>
          <w:color w:val="000000" w:themeColor="text1"/>
        </w:rPr>
        <w:t xml:space="preserve">rganizations to provide evidence for each criterion in the Instruction domain. </w:t>
      </w:r>
      <w:r w:rsidR="00B313BD" w:rsidRPr="2CD5C799">
        <w:rPr>
          <w:rFonts w:ascii="Calibri" w:eastAsia="Calibri" w:hAnsi="Calibri" w:cs="Calibri"/>
          <w:color w:val="000000" w:themeColor="text1"/>
        </w:rPr>
        <w:t>A separate</w:t>
      </w:r>
      <w:r w:rsidRPr="2CD5C799">
        <w:rPr>
          <w:rFonts w:ascii="Calibri" w:eastAsia="Calibri" w:hAnsi="Calibri" w:cs="Calibri"/>
          <w:color w:val="000000" w:themeColor="text1"/>
        </w:rPr>
        <w:t xml:space="preserve"> worksheet should be completed for </w:t>
      </w:r>
      <w:r w:rsidR="4D00BC99" w:rsidRPr="2CD5C799">
        <w:rPr>
          <w:rFonts w:ascii="Calibri" w:eastAsia="Calibri" w:hAnsi="Calibri" w:cs="Calibri"/>
          <w:color w:val="000000" w:themeColor="text1"/>
        </w:rPr>
        <w:t xml:space="preserve">each </w:t>
      </w:r>
      <w:r w:rsidR="0A517C60" w:rsidRPr="2CD5C799">
        <w:rPr>
          <w:rFonts w:ascii="Calibri" w:eastAsia="Calibri" w:hAnsi="Calibri" w:cs="Calibri"/>
          <w:color w:val="000000" w:themeColor="text1"/>
        </w:rPr>
        <w:t xml:space="preserve">Specialist </w:t>
      </w:r>
      <w:r w:rsidR="4D00BC99" w:rsidRPr="2CD5C799">
        <w:rPr>
          <w:rFonts w:ascii="Calibri" w:eastAsia="Calibri" w:hAnsi="Calibri" w:cs="Calibri"/>
          <w:color w:val="000000" w:themeColor="text1"/>
        </w:rPr>
        <w:t xml:space="preserve">Teacher program being put forward for approval through Informal or Formal </w:t>
      </w:r>
      <w:r w:rsidR="2833397E" w:rsidRPr="2CD5C799">
        <w:rPr>
          <w:rFonts w:ascii="Calibri" w:eastAsia="Calibri" w:hAnsi="Calibri" w:cs="Calibri"/>
          <w:color w:val="000000" w:themeColor="text1"/>
        </w:rPr>
        <w:t>R</w:t>
      </w:r>
      <w:r w:rsidR="4D00BC99" w:rsidRPr="2CD5C799">
        <w:rPr>
          <w:rFonts w:ascii="Calibri" w:eastAsia="Calibri" w:hAnsi="Calibri" w:cs="Calibri"/>
          <w:color w:val="000000" w:themeColor="text1"/>
        </w:rPr>
        <w:t xml:space="preserve">eview. </w:t>
      </w:r>
    </w:p>
    <w:p w14:paraId="28A1EF65" w14:textId="0CC29B81" w:rsidR="48A04A81" w:rsidRDefault="48A04A81" w:rsidP="48A04A81">
      <w:pPr>
        <w:spacing w:after="0" w:line="240" w:lineRule="auto"/>
        <w:rPr>
          <w:rFonts w:ascii="Calibri" w:eastAsia="Calibri" w:hAnsi="Calibri" w:cs="Calibri"/>
          <w:color w:val="000000" w:themeColor="text1"/>
        </w:rPr>
      </w:pPr>
    </w:p>
    <w:p w14:paraId="6656FE8C" w14:textId="3974D66A" w:rsidR="4D00BC99" w:rsidRDefault="4D00BC99" w:rsidP="48A04A81">
      <w:pPr>
        <w:spacing w:after="0" w:line="240" w:lineRule="auto"/>
        <w:rPr>
          <w:rFonts w:ascii="Calibri" w:eastAsia="Calibri" w:hAnsi="Calibri" w:cs="Calibri"/>
          <w:color w:val="000000" w:themeColor="text1"/>
        </w:rPr>
      </w:pPr>
      <w:r w:rsidRPr="4EEBCD30">
        <w:rPr>
          <w:rFonts w:ascii="Calibri" w:eastAsia="Calibri" w:hAnsi="Calibri" w:cs="Calibri"/>
          <w:color w:val="000000" w:themeColor="text1"/>
        </w:rPr>
        <w:t>If proposing a</w:t>
      </w:r>
      <w:r w:rsidR="02A9A82D" w:rsidRPr="4EEBCD30">
        <w:rPr>
          <w:rFonts w:ascii="Calibri" w:eastAsia="Calibri" w:hAnsi="Calibri" w:cs="Calibri"/>
          <w:color w:val="000000" w:themeColor="text1"/>
        </w:rPr>
        <w:t xml:space="preserve">n Initial Teacher, </w:t>
      </w:r>
      <w:r w:rsidRPr="4EEBCD30">
        <w:rPr>
          <w:rFonts w:ascii="Calibri" w:eastAsia="Calibri" w:hAnsi="Calibri" w:cs="Calibri"/>
          <w:color w:val="000000" w:themeColor="text1"/>
        </w:rPr>
        <w:t>Professional Teacher, Administrator, Professional Support Personnel</w:t>
      </w:r>
      <w:r w:rsidR="6E02A69E" w:rsidRPr="4EEBCD30">
        <w:rPr>
          <w:rFonts w:ascii="Calibri" w:eastAsia="Calibri" w:hAnsi="Calibri" w:cs="Calibri"/>
          <w:color w:val="000000" w:themeColor="text1"/>
        </w:rPr>
        <w:t>, or Endorsement</w:t>
      </w:r>
      <w:r w:rsidRPr="4EEBCD30">
        <w:rPr>
          <w:rFonts w:ascii="Calibri" w:eastAsia="Calibri" w:hAnsi="Calibri" w:cs="Calibri"/>
          <w:color w:val="000000" w:themeColor="text1"/>
        </w:rPr>
        <w:t xml:space="preserve"> program, please see specific worksheets for each type of license </w:t>
      </w:r>
      <w:hyperlink r:id="rId11">
        <w:r w:rsidRPr="4EEBCD30">
          <w:rPr>
            <w:rStyle w:val="Hyperlink"/>
            <w:rFonts w:ascii="Calibri" w:eastAsia="Calibri" w:hAnsi="Calibri" w:cs="Calibri"/>
          </w:rPr>
          <w:t>here</w:t>
        </w:r>
      </w:hyperlink>
      <w:r w:rsidR="52661F17" w:rsidRPr="4EEBCD30">
        <w:rPr>
          <w:rFonts w:ascii="Calibri" w:eastAsia="Calibri" w:hAnsi="Calibri" w:cs="Calibri"/>
          <w:color w:val="000000" w:themeColor="text1"/>
        </w:rPr>
        <w:t>.</w:t>
      </w:r>
    </w:p>
    <w:p w14:paraId="701D7632" w14:textId="7EE1C73F" w:rsidR="65E5F6FA" w:rsidRDefault="65E5F6FA" w:rsidP="65E5F6FA">
      <w:pPr>
        <w:spacing w:after="0" w:line="240" w:lineRule="auto"/>
        <w:rPr>
          <w:rFonts w:ascii="Calibri" w:eastAsia="Calibri" w:hAnsi="Calibri" w:cs="Calibri"/>
          <w:color w:val="000000" w:themeColor="text1"/>
        </w:rPr>
      </w:pPr>
    </w:p>
    <w:p w14:paraId="7FC9EF53" w14:textId="7EE1C73F" w:rsidR="280F756B" w:rsidRDefault="280F756B" w:rsidP="65E5F6FA">
      <w:pPr>
        <w:spacing w:after="0" w:line="240" w:lineRule="auto"/>
        <w:rPr>
          <w:rFonts w:ascii="Calibri" w:eastAsia="Calibri" w:hAnsi="Calibri" w:cs="Calibri"/>
          <w:color w:val="000000" w:themeColor="text1"/>
        </w:rPr>
      </w:pPr>
      <w:r w:rsidRPr="65E5F6FA">
        <w:rPr>
          <w:rFonts w:ascii="Calibri" w:eastAsia="Calibri" w:hAnsi="Calibri" w:cs="Calibri"/>
          <w:color w:val="000000" w:themeColor="text1"/>
        </w:rPr>
        <w:t>Within this document, you will find:</w:t>
      </w:r>
    </w:p>
    <w:p w14:paraId="3DB11FA2" w14:textId="640B884B" w:rsidR="280F756B" w:rsidRDefault="280F756B" w:rsidP="00AE10C3">
      <w:pPr>
        <w:pStyle w:val="ListParagraph"/>
        <w:numPr>
          <w:ilvl w:val="0"/>
          <w:numId w:val="5"/>
        </w:numPr>
        <w:spacing w:after="0" w:line="240" w:lineRule="auto"/>
        <w:rPr>
          <w:rFonts w:ascii="Calibri" w:eastAsia="Calibri" w:hAnsi="Calibri" w:cs="Calibri"/>
          <w:color w:val="000000" w:themeColor="text1"/>
        </w:rPr>
      </w:pPr>
      <w:hyperlink w:anchor="_Domain_Overview" w:history="1">
        <w:r w:rsidRPr="00185018">
          <w:rPr>
            <w:rStyle w:val="Hyperlink"/>
            <w:rFonts w:ascii="Calibri" w:eastAsia="Calibri" w:hAnsi="Calibri" w:cs="Calibri"/>
          </w:rPr>
          <w:t xml:space="preserve">Domain </w:t>
        </w:r>
        <w:r w:rsidR="1B590046" w:rsidRPr="00185018">
          <w:rPr>
            <w:rStyle w:val="Hyperlink"/>
            <w:rFonts w:ascii="Calibri" w:eastAsia="Calibri" w:hAnsi="Calibri" w:cs="Calibri"/>
          </w:rPr>
          <w:t>Overview</w:t>
        </w:r>
      </w:hyperlink>
    </w:p>
    <w:p w14:paraId="2330C067" w14:textId="4462E340" w:rsidR="1B590046" w:rsidRDefault="1B590046" w:rsidP="00AE10C3">
      <w:pPr>
        <w:pStyle w:val="ListParagraph"/>
        <w:numPr>
          <w:ilvl w:val="0"/>
          <w:numId w:val="5"/>
        </w:numPr>
        <w:spacing w:after="0" w:line="240" w:lineRule="auto"/>
        <w:rPr>
          <w:rFonts w:ascii="Calibri" w:eastAsia="Calibri" w:hAnsi="Calibri" w:cs="Calibri"/>
          <w:color w:val="000000" w:themeColor="text1"/>
        </w:rPr>
      </w:pPr>
      <w:hyperlink w:anchor="_Program_Information" w:history="1">
        <w:r w:rsidRPr="00185018">
          <w:rPr>
            <w:rStyle w:val="Hyperlink"/>
            <w:rFonts w:ascii="Calibri" w:eastAsia="Calibri" w:hAnsi="Calibri" w:cs="Calibri"/>
          </w:rPr>
          <w:t>Program Information</w:t>
        </w:r>
      </w:hyperlink>
    </w:p>
    <w:p w14:paraId="63D49E22" w14:textId="3141DB9E" w:rsidR="280F756B" w:rsidRDefault="280F756B" w:rsidP="00AE10C3">
      <w:pPr>
        <w:pStyle w:val="ListParagraph"/>
        <w:numPr>
          <w:ilvl w:val="0"/>
          <w:numId w:val="5"/>
        </w:numPr>
        <w:spacing w:after="0" w:line="240" w:lineRule="auto"/>
        <w:rPr>
          <w:rFonts w:ascii="Calibri" w:eastAsia="Calibri" w:hAnsi="Calibri" w:cs="Calibri"/>
          <w:color w:val="000000" w:themeColor="text1"/>
        </w:rPr>
      </w:pPr>
      <w:hyperlink w:anchor="_Required_Documents" w:history="1">
        <w:r w:rsidRPr="00185018">
          <w:rPr>
            <w:rStyle w:val="Hyperlink"/>
            <w:rFonts w:ascii="Calibri" w:eastAsia="Calibri" w:hAnsi="Calibri" w:cs="Calibri"/>
          </w:rPr>
          <w:t>Required Documents</w:t>
        </w:r>
      </w:hyperlink>
    </w:p>
    <w:p w14:paraId="2670165E" w14:textId="3580B65D" w:rsidR="280F756B" w:rsidRDefault="280F756B" w:rsidP="00AE10C3">
      <w:pPr>
        <w:pStyle w:val="ListParagraph"/>
        <w:numPr>
          <w:ilvl w:val="0"/>
          <w:numId w:val="5"/>
        </w:numPr>
        <w:spacing w:after="0" w:line="240" w:lineRule="auto"/>
        <w:rPr>
          <w:rFonts w:ascii="Calibri" w:eastAsia="Calibri" w:hAnsi="Calibri" w:cs="Calibri"/>
          <w:color w:val="000000" w:themeColor="text1"/>
        </w:rPr>
      </w:pPr>
      <w:hyperlink w:anchor="_Worksheet_Prompts" w:history="1">
        <w:r w:rsidRPr="00185018">
          <w:rPr>
            <w:rStyle w:val="Hyperlink"/>
            <w:rFonts w:ascii="Calibri" w:eastAsia="Calibri" w:hAnsi="Calibri" w:cs="Calibri"/>
          </w:rPr>
          <w:t>Worksheet Prompts</w:t>
        </w:r>
      </w:hyperlink>
    </w:p>
    <w:p w14:paraId="686F2510" w14:textId="68EF4764" w:rsidR="48A04A81" w:rsidRDefault="48A04A81" w:rsidP="48A04A81">
      <w:pPr>
        <w:spacing w:after="0" w:line="240" w:lineRule="auto"/>
        <w:rPr>
          <w:rFonts w:ascii="Calibri" w:eastAsia="Calibri" w:hAnsi="Calibri" w:cs="Calibri"/>
          <w:color w:val="000000" w:themeColor="text1"/>
        </w:rPr>
      </w:pPr>
    </w:p>
    <w:p w14:paraId="2BB0BECE" w14:textId="6BD9DC5B" w:rsidR="48A04A81" w:rsidRDefault="48A04A81" w:rsidP="48A04A81">
      <w:pPr>
        <w:spacing w:after="0" w:line="240" w:lineRule="auto"/>
        <w:rPr>
          <w:rFonts w:ascii="Calibri" w:eastAsia="Calibri" w:hAnsi="Calibri" w:cs="Calibri"/>
          <w:b/>
          <w:bCs/>
          <w:color w:val="000000" w:themeColor="text1"/>
        </w:rPr>
      </w:pPr>
    </w:p>
    <w:p w14:paraId="193763B6" w14:textId="632CE263" w:rsidR="200EBF59" w:rsidRDefault="200EBF59">
      <w:r>
        <w:br w:type="page"/>
      </w:r>
    </w:p>
    <w:p w14:paraId="050ED3EE" w14:textId="2CD720D0" w:rsidR="52661F17" w:rsidRPr="005B56A4" w:rsidRDefault="496A5BD6" w:rsidP="4EEBCD30">
      <w:pPr>
        <w:pStyle w:val="Heading1"/>
        <w:rPr>
          <w:rFonts w:hint="eastAsia"/>
        </w:rPr>
      </w:pPr>
      <w:r>
        <w:lastRenderedPageBreak/>
        <w:t>Domain Overview</w:t>
      </w:r>
    </w:p>
    <w:p w14:paraId="604A1F1C" w14:textId="0E6B2D45" w:rsidR="48A04A81" w:rsidRPr="002B4CD5" w:rsidRDefault="48A04A81" w:rsidP="48A04A81">
      <w:pPr>
        <w:spacing w:after="0" w:line="240" w:lineRule="auto"/>
        <w:rPr>
          <w:rFonts w:ascii="Calibri" w:eastAsia="Calibri" w:hAnsi="Calibri" w:cs="Calibri"/>
          <w:b/>
          <w:color w:val="000000" w:themeColor="text1"/>
          <w:sz w:val="10"/>
          <w:szCs w:val="10"/>
        </w:rPr>
      </w:pPr>
    </w:p>
    <w:p w14:paraId="08814401" w14:textId="1A5BD4C8" w:rsidR="00667D85" w:rsidRPr="00AA3C89" w:rsidRDefault="69C05508" w:rsidP="40636D1E">
      <w:pPr>
        <w:spacing w:after="0" w:line="240" w:lineRule="auto"/>
        <w:rPr>
          <w:rFonts w:ascii="Calibri" w:eastAsia="Calibri" w:hAnsi="Calibri" w:cs="Calibri"/>
          <w:color w:val="000000" w:themeColor="text1"/>
        </w:rPr>
      </w:pPr>
      <w:r w:rsidRPr="40636D1E">
        <w:rPr>
          <w:rFonts w:ascii="Calibri" w:eastAsia="Calibri" w:hAnsi="Calibri" w:cs="Calibri"/>
          <w:b/>
          <w:bCs/>
          <w:color w:val="000000" w:themeColor="text1"/>
        </w:rPr>
        <w:t>Instruction Domain Vision</w:t>
      </w:r>
      <w:r w:rsidRPr="40636D1E">
        <w:rPr>
          <w:rFonts w:ascii="Calibri" w:eastAsia="Calibri" w:hAnsi="Calibri" w:cs="Calibri"/>
          <w:i/>
          <w:iCs/>
          <w:color w:val="000000" w:themeColor="text1"/>
        </w:rPr>
        <w:t xml:space="preserve">: </w:t>
      </w:r>
      <w:r w:rsidR="03D88242" w:rsidRPr="40636D1E">
        <w:rPr>
          <w:rFonts w:ascii="Calibri" w:eastAsia="Calibri" w:hAnsi="Calibri" w:cs="Calibri"/>
          <w:color w:val="000000" w:themeColor="text1"/>
        </w:rPr>
        <w:t xml:space="preserve">The </w:t>
      </w:r>
      <w:r w:rsidR="021B549E" w:rsidRPr="4FD66320">
        <w:rPr>
          <w:rFonts w:ascii="Calibri" w:eastAsia="Calibri" w:hAnsi="Calibri" w:cs="Calibri"/>
          <w:color w:val="000000" w:themeColor="text1"/>
        </w:rPr>
        <w:t>s</w:t>
      </w:r>
      <w:r w:rsidR="03D88242" w:rsidRPr="4FD66320">
        <w:rPr>
          <w:rFonts w:ascii="Calibri" w:eastAsia="Calibri" w:hAnsi="Calibri" w:cs="Calibri"/>
          <w:color w:val="000000" w:themeColor="text1"/>
        </w:rPr>
        <w:t xml:space="preserve">ponsoring </w:t>
      </w:r>
      <w:r w:rsidR="4647970A" w:rsidRPr="4FD66320">
        <w:rPr>
          <w:rFonts w:ascii="Calibri" w:eastAsia="Calibri" w:hAnsi="Calibri" w:cs="Calibri"/>
          <w:color w:val="000000" w:themeColor="text1"/>
        </w:rPr>
        <w:t>o</w:t>
      </w:r>
      <w:r w:rsidR="03D88242" w:rsidRPr="4FD66320">
        <w:rPr>
          <w:rFonts w:ascii="Calibri" w:eastAsia="Calibri" w:hAnsi="Calibri" w:cs="Calibri"/>
          <w:color w:val="000000" w:themeColor="text1"/>
        </w:rPr>
        <w:t>rganization</w:t>
      </w:r>
      <w:r w:rsidR="03D88242" w:rsidRPr="40636D1E">
        <w:rPr>
          <w:rFonts w:ascii="Calibri" w:eastAsia="Calibri" w:hAnsi="Calibri" w:cs="Calibri"/>
          <w:color w:val="000000" w:themeColor="text1"/>
        </w:rPr>
        <w:t xml:space="preserve">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29E07E71" w14:textId="77777777" w:rsidR="00C9742D" w:rsidRPr="002B4CD5" w:rsidRDefault="00C9742D" w:rsidP="006B31B4">
      <w:pPr>
        <w:spacing w:after="0" w:line="240" w:lineRule="auto"/>
        <w:rPr>
          <w:sz w:val="10"/>
          <w:szCs w:val="10"/>
        </w:rPr>
      </w:pPr>
    </w:p>
    <w:p w14:paraId="0950A8E4" w14:textId="570CBF86" w:rsidR="00487B00" w:rsidRDefault="00C9742D" w:rsidP="40636D1E">
      <w:pPr>
        <w:spacing w:after="0" w:line="240" w:lineRule="auto"/>
        <w:rPr>
          <w:rStyle w:val="normaltextrun"/>
          <w:rFonts w:ascii="Calibri" w:hAnsi="Calibri" w:cs="Calibri"/>
        </w:rPr>
      </w:pPr>
      <w:r w:rsidRPr="000A7105">
        <w:rPr>
          <w:b/>
          <w:bCs/>
        </w:rPr>
        <w:t>Instruction Domain</w:t>
      </w:r>
      <w:r w:rsidR="000A7105" w:rsidRPr="000A7105">
        <w:rPr>
          <w:b/>
          <w:bCs/>
        </w:rPr>
        <w:t xml:space="preserve"> Overview</w:t>
      </w:r>
      <w:r w:rsidR="006B31B4">
        <w:t xml:space="preserve">: </w:t>
      </w:r>
      <w:r w:rsidR="008E2318">
        <w:rPr>
          <w:rStyle w:val="normaltextrun"/>
          <w:rFonts w:ascii="Calibri" w:hAnsi="Calibri" w:cs="Calibri"/>
          <w:color w:val="000000"/>
          <w:shd w:val="clear" w:color="auto" w:fill="FFFFFF"/>
        </w:rPr>
        <w:t>An effective educator is one who uses evidence-based practices, including anti-racist and culturally and linguistically sustaining practices, to nurture and cultivate academic achievement, cultural and linguistic competence, sociopolitical awareness, and emotional intelligence</w:t>
      </w:r>
      <w:r w:rsidR="008E2318">
        <w:rPr>
          <w:rStyle w:val="normaltextrun"/>
          <w:rFonts w:ascii="Calibri" w:hAnsi="Calibri" w:cs="Calibri"/>
          <w:color w:val="000000"/>
          <w:sz w:val="20"/>
          <w:szCs w:val="20"/>
          <w:shd w:val="clear" w:color="auto" w:fill="FFFFFF"/>
        </w:rPr>
        <w:t>.</w:t>
      </w:r>
      <w:r w:rsidR="008E2318">
        <w:rPr>
          <w:rStyle w:val="normaltextrun"/>
          <w:rFonts w:ascii="Calibri" w:hAnsi="Calibri" w:cs="Calibri"/>
          <w:color w:val="000000"/>
          <w:shd w:val="clear" w:color="auto" w:fill="FFFFFF"/>
        </w:rPr>
        <w:t xml:space="preserve"> </w:t>
      </w:r>
      <w:r w:rsidR="008E2318">
        <w:rPr>
          <w:rStyle w:val="advancedproofingissue"/>
          <w:rFonts w:ascii="Calibri" w:hAnsi="Calibri" w:cs="Calibri"/>
          <w:color w:val="000000"/>
          <w:shd w:val="clear" w:color="auto" w:fill="FFFFFF"/>
        </w:rPr>
        <w:t>In order to</w:t>
      </w:r>
      <w:r w:rsidR="008E2318">
        <w:rPr>
          <w:rStyle w:val="normaltextrun"/>
          <w:rFonts w:ascii="Calibri" w:hAnsi="Calibri" w:cs="Calibri"/>
          <w:color w:val="000000"/>
          <w:shd w:val="clear" w:color="auto" w:fill="FFFFFF"/>
        </w:rPr>
        <w:t xml:space="preserve"> prepare effective educators, programs of study must provide all candidates with access to effective instruction in relevant content knowledge</w:t>
      </w:r>
      <w:r w:rsidR="7DC5C9DE">
        <w:rPr>
          <w:rStyle w:val="normaltextrun"/>
          <w:rFonts w:ascii="Calibri" w:hAnsi="Calibri" w:cs="Calibri"/>
          <w:color w:val="000000"/>
          <w:shd w:val="clear" w:color="auto" w:fill="FFFFFF"/>
        </w:rPr>
        <w:t>,</w:t>
      </w:r>
      <w:r w:rsidR="008E2318">
        <w:rPr>
          <w:rStyle w:val="normaltextrun"/>
          <w:rFonts w:ascii="Calibri" w:hAnsi="Calibri" w:cs="Calibri"/>
          <w:color w:val="000000"/>
          <w:shd w:val="clear" w:color="auto" w:fill="FFFFFF"/>
        </w:rPr>
        <w:t xml:space="preserve"> evidence-based pedagogical skills</w:t>
      </w:r>
      <w:r w:rsidR="4FF71152">
        <w:rPr>
          <w:rStyle w:val="normaltextrun"/>
          <w:rFonts w:ascii="Calibri" w:hAnsi="Calibri" w:cs="Calibri"/>
          <w:color w:val="000000"/>
          <w:shd w:val="clear" w:color="auto" w:fill="FFFFFF"/>
        </w:rPr>
        <w:t xml:space="preserve">, </w:t>
      </w:r>
      <w:r w:rsidR="008E2318">
        <w:rPr>
          <w:rStyle w:val="normaltextrun"/>
          <w:rFonts w:ascii="Calibri" w:hAnsi="Calibri" w:cs="Calibri"/>
          <w:color w:val="000000"/>
          <w:shd w:val="clear" w:color="auto" w:fill="FFFFFF"/>
        </w:rPr>
        <w:t>and curriculum literacy competencies</w:t>
      </w:r>
      <w:r w:rsidR="346ED2A5">
        <w:rPr>
          <w:rStyle w:val="normaltextrun"/>
          <w:rFonts w:ascii="Calibri" w:hAnsi="Calibri" w:cs="Calibri"/>
          <w:color w:val="000000"/>
          <w:shd w:val="clear" w:color="auto" w:fill="FFFFFF"/>
        </w:rPr>
        <w:t xml:space="preserve">. </w:t>
      </w:r>
      <w:r w:rsidR="00D745D0">
        <w:rPr>
          <w:rStyle w:val="normaltextrun"/>
          <w:rFonts w:ascii="Calibri" w:hAnsi="Calibri" w:cs="Calibri"/>
        </w:rPr>
        <w:t xml:space="preserve">All programs should </w:t>
      </w:r>
      <w:r w:rsidR="4C6AD79C">
        <w:rPr>
          <w:rStyle w:val="normaltextrun"/>
          <w:rFonts w:ascii="Calibri" w:hAnsi="Calibri" w:cs="Calibri"/>
        </w:rPr>
        <w:t xml:space="preserve">also </w:t>
      </w:r>
      <w:r w:rsidR="00D745D0">
        <w:rPr>
          <w:rStyle w:val="normaltextrun"/>
          <w:rFonts w:ascii="Calibri" w:hAnsi="Calibri" w:cs="Calibri"/>
        </w:rPr>
        <w:t xml:space="preserve">embed field-based experiences into coursework to provide candidates with opportunities to observe and apply </w:t>
      </w:r>
      <w:r w:rsidR="0E18FD1D">
        <w:rPr>
          <w:rStyle w:val="normaltextrun"/>
          <w:rFonts w:ascii="Calibri" w:hAnsi="Calibri" w:cs="Calibri"/>
        </w:rPr>
        <w:t>practices in the</w:t>
      </w:r>
      <w:r w:rsidR="00D745D0">
        <w:rPr>
          <w:rStyle w:val="normaltextrun"/>
          <w:rFonts w:ascii="Calibri" w:hAnsi="Calibri" w:cs="Calibri"/>
        </w:rPr>
        <w:t xml:space="preserve"> </w:t>
      </w:r>
      <w:r w:rsidR="380644DB">
        <w:rPr>
          <w:rStyle w:val="normaltextrun"/>
          <w:rFonts w:ascii="Calibri" w:hAnsi="Calibri" w:cs="Calibri"/>
        </w:rPr>
        <w:t>PK-12</w:t>
      </w:r>
      <w:r w:rsidR="00D745D0">
        <w:rPr>
          <w:rStyle w:val="normaltextrun"/>
          <w:rFonts w:ascii="Calibri" w:hAnsi="Calibri" w:cs="Calibri"/>
        </w:rPr>
        <w:t xml:space="preserve"> setting. Throughout, </w:t>
      </w:r>
      <w:r w:rsidR="4DFF4D47">
        <w:rPr>
          <w:rStyle w:val="normaltextrun"/>
          <w:rFonts w:ascii="Calibri" w:hAnsi="Calibri" w:cs="Calibri"/>
        </w:rPr>
        <w:t>s</w:t>
      </w:r>
      <w:r w:rsidR="00D745D0">
        <w:rPr>
          <w:rStyle w:val="normaltextrun"/>
          <w:rFonts w:ascii="Calibri" w:hAnsi="Calibri" w:cs="Calibri"/>
        </w:rPr>
        <w:t xml:space="preserve">ponsoring </w:t>
      </w:r>
      <w:r w:rsidR="0CD5F3F0">
        <w:rPr>
          <w:rStyle w:val="normaltextrun"/>
          <w:rFonts w:ascii="Calibri" w:hAnsi="Calibri" w:cs="Calibri"/>
        </w:rPr>
        <w:t>o</w:t>
      </w:r>
      <w:r w:rsidR="00D745D0">
        <w:rPr>
          <w:rStyle w:val="normaltextrun"/>
          <w:rFonts w:ascii="Calibri" w:hAnsi="Calibri" w:cs="Calibri"/>
        </w:rPr>
        <w:t xml:space="preserve">rganizations should ensure that candidates develop </w:t>
      </w:r>
      <w:r w:rsidR="263175CB">
        <w:rPr>
          <w:rStyle w:val="normaltextrun"/>
          <w:rFonts w:ascii="Calibri" w:hAnsi="Calibri" w:cs="Calibri"/>
        </w:rPr>
        <w:t xml:space="preserve">the </w:t>
      </w:r>
      <w:r w:rsidR="00D745D0">
        <w:rPr>
          <w:rStyle w:val="normaltextrun"/>
          <w:rFonts w:ascii="Calibri" w:hAnsi="Calibri" w:cs="Calibri"/>
        </w:rPr>
        <w:t>ability to continuously reflect on their own identities, biases, and practices in the licensure role</w:t>
      </w:r>
      <w:r w:rsidR="7EC6C227">
        <w:rPr>
          <w:rStyle w:val="normaltextrun"/>
          <w:rFonts w:ascii="Calibri" w:hAnsi="Calibri" w:cs="Calibri"/>
        </w:rPr>
        <w:t xml:space="preserve">. </w:t>
      </w:r>
      <w:r w:rsidR="7EC6C227" w:rsidRPr="40636D1E">
        <w:rPr>
          <w:rStyle w:val="normaltextrun"/>
          <w:rFonts w:ascii="Calibri" w:hAnsi="Calibri" w:cs="Calibri"/>
        </w:rPr>
        <w:t xml:space="preserve">Sponsoring </w:t>
      </w:r>
      <w:r w:rsidR="4D0543E0" w:rsidRPr="40636D1E">
        <w:rPr>
          <w:rStyle w:val="normaltextrun"/>
          <w:rFonts w:ascii="Calibri" w:hAnsi="Calibri" w:cs="Calibri"/>
        </w:rPr>
        <w:t>o</w:t>
      </w:r>
      <w:r w:rsidR="7EC6C227" w:rsidRPr="40636D1E">
        <w:rPr>
          <w:rStyle w:val="normaltextrun"/>
          <w:rFonts w:ascii="Calibri" w:hAnsi="Calibri" w:cs="Calibri"/>
        </w:rPr>
        <w:t xml:space="preserve">rganizations must intentionally design and routinely update programs of study and associated coursework. </w:t>
      </w:r>
    </w:p>
    <w:p w14:paraId="2F526F02" w14:textId="77777777" w:rsidR="00487B00" w:rsidRPr="002B4CD5" w:rsidRDefault="00487B00" w:rsidP="000B5A5B">
      <w:pPr>
        <w:pStyle w:val="paragraph"/>
        <w:spacing w:before="0" w:beforeAutospacing="0" w:after="0" w:afterAutospacing="0"/>
        <w:textAlignment w:val="baseline"/>
        <w:rPr>
          <w:rFonts w:ascii="Segoe UI" w:hAnsi="Segoe UI" w:cs="Segoe UI"/>
          <w:sz w:val="10"/>
          <w:szCs w:val="10"/>
        </w:rPr>
      </w:pPr>
    </w:p>
    <w:p w14:paraId="03235A3D" w14:textId="4EAFF670" w:rsidR="00B205CA" w:rsidRDefault="00D745D0" w:rsidP="40636D1E">
      <w:pPr>
        <w:pStyle w:val="paragraph"/>
        <w:spacing w:before="0" w:beforeAutospacing="0" w:after="0" w:afterAutospacing="0"/>
        <w:textAlignment w:val="baseline"/>
        <w:rPr>
          <w:rStyle w:val="eop"/>
          <w:rFonts w:ascii="Calibri" w:hAnsi="Calibri" w:cs="Calibri"/>
          <w:sz w:val="22"/>
          <w:szCs w:val="22"/>
        </w:rPr>
      </w:pPr>
      <w:bookmarkStart w:id="0" w:name="_Domain_Overview"/>
      <w:bookmarkEnd w:id="0"/>
      <w:r w:rsidRPr="40636D1E">
        <w:rPr>
          <w:rStyle w:val="normaltextrun"/>
          <w:rFonts w:ascii="Calibri" w:hAnsi="Calibri" w:cs="Calibri"/>
          <w:sz w:val="22"/>
          <w:szCs w:val="22"/>
        </w:rPr>
        <w:t>Within t</w:t>
      </w:r>
      <w:r w:rsidR="5E1934C0" w:rsidRPr="40636D1E">
        <w:rPr>
          <w:rStyle w:val="normaltextrun"/>
          <w:rFonts w:ascii="Calibri" w:hAnsi="Calibri" w:cs="Calibri"/>
          <w:sz w:val="22"/>
          <w:szCs w:val="22"/>
        </w:rPr>
        <w:t xml:space="preserve">he Instruction </w:t>
      </w:r>
      <w:r w:rsidRPr="40636D1E">
        <w:rPr>
          <w:rStyle w:val="normaltextrun"/>
          <w:rFonts w:ascii="Calibri" w:hAnsi="Calibri" w:cs="Calibri"/>
          <w:sz w:val="22"/>
          <w:szCs w:val="22"/>
        </w:rPr>
        <w:t>domain, each program or grouping of similar programs is evaluated independently, rather than at the organization level. The criteria in the Instruction domain are differentiated to reflect these expectations and responsibilities as they relate to Teacher, Specialist Teacher, Professional Support Personnel, and Administrator roles.</w:t>
      </w:r>
      <w:r w:rsidRPr="40636D1E">
        <w:rPr>
          <w:rStyle w:val="eop"/>
          <w:rFonts w:ascii="Calibri" w:hAnsi="Calibri" w:cs="Calibri"/>
          <w:sz w:val="22"/>
          <w:szCs w:val="22"/>
        </w:rPr>
        <w:t> </w:t>
      </w:r>
    </w:p>
    <w:p w14:paraId="20DADD4F" w14:textId="2AF7626F" w:rsidR="40636D1E" w:rsidRDefault="40636D1E" w:rsidP="40636D1E">
      <w:pPr>
        <w:pStyle w:val="paragraph"/>
        <w:spacing w:before="0" w:beforeAutospacing="0" w:after="0" w:afterAutospacing="0"/>
        <w:rPr>
          <w:rStyle w:val="eop"/>
          <w:rFonts w:ascii="Calibri" w:hAnsi="Calibri" w:cs="Calibri"/>
          <w:sz w:val="22"/>
          <w:szCs w:val="22"/>
        </w:rPr>
      </w:pPr>
    </w:p>
    <w:p w14:paraId="5B0BB353" w14:textId="3C61841A" w:rsidR="00175496" w:rsidRPr="00A66E4B" w:rsidRDefault="51D84B70" w:rsidP="407F60AB">
      <w:pPr>
        <w:pStyle w:val="paragraph"/>
        <w:spacing w:before="0" w:beforeAutospacing="0" w:after="0" w:afterAutospacing="0"/>
        <w:rPr>
          <w:rStyle w:val="normaltextrun"/>
          <w:rFonts w:ascii="Calibri" w:hAnsi="Calibri" w:cs="Calibri"/>
          <w:sz w:val="22"/>
          <w:szCs w:val="22"/>
        </w:rPr>
        <w:sectPr w:rsidR="00175496" w:rsidRPr="00A66E4B" w:rsidSect="00A66E4B">
          <w:headerReference w:type="default" r:id="rId12"/>
          <w:footerReference w:type="default" r:id="rId13"/>
          <w:pgSz w:w="15840" w:h="12240" w:orient="landscape"/>
          <w:pgMar w:top="1080" w:right="1080" w:bottom="1080" w:left="1080" w:header="720" w:footer="720" w:gutter="0"/>
          <w:cols w:space="720"/>
          <w:docGrid w:linePitch="360"/>
        </w:sectPr>
      </w:pPr>
      <w:r w:rsidRPr="407F60AB">
        <w:rPr>
          <w:rStyle w:val="eop"/>
          <w:rFonts w:ascii="Calibri" w:hAnsi="Calibri" w:cs="Calibri"/>
          <w:sz w:val="22"/>
          <w:szCs w:val="22"/>
        </w:rPr>
        <w:t xml:space="preserve">For additional </w:t>
      </w:r>
      <w:r w:rsidR="3456ECAE" w:rsidRPr="407F60AB">
        <w:rPr>
          <w:rStyle w:val="eop"/>
          <w:rFonts w:ascii="Calibri" w:hAnsi="Calibri" w:cs="Calibri"/>
          <w:sz w:val="22"/>
          <w:szCs w:val="22"/>
        </w:rPr>
        <w:t>details</w:t>
      </w:r>
      <w:r w:rsidRPr="407F60AB">
        <w:rPr>
          <w:rStyle w:val="eop"/>
          <w:rFonts w:ascii="Calibri" w:hAnsi="Calibri" w:cs="Calibri"/>
          <w:sz w:val="22"/>
          <w:szCs w:val="22"/>
        </w:rPr>
        <w:t xml:space="preserve">, see the Instruction Domain section of the </w:t>
      </w:r>
      <w:hyperlink r:id="rId14" w:history="1">
        <w:r w:rsidR="77896FBF" w:rsidRPr="407F60AB">
          <w:rPr>
            <w:rStyle w:val="Hyperlink"/>
            <w:rFonts w:ascii="Calibri" w:hAnsi="Calibri" w:cs="Calibri"/>
            <w:sz w:val="22"/>
            <w:szCs w:val="22"/>
          </w:rPr>
          <w:t>2023 Guidelines for Educator Preparation Program Approval</w:t>
        </w:r>
      </w:hyperlink>
      <w:r w:rsidRPr="407F60AB">
        <w:rPr>
          <w:rStyle w:val="eop"/>
          <w:rFonts w:ascii="Calibri" w:hAnsi="Calibri" w:cs="Calibri"/>
          <w:sz w:val="22"/>
          <w:szCs w:val="22"/>
        </w:rPr>
        <w:t>.</w:t>
      </w:r>
    </w:p>
    <w:p w14:paraId="48F21FA8" w14:textId="76D3864C" w:rsidR="24C3DE1B" w:rsidRDefault="0549452B" w:rsidP="12BBD365">
      <w:pPr>
        <w:pStyle w:val="Heading1"/>
        <w:spacing w:before="0"/>
        <w:rPr>
          <w:rFonts w:hint="eastAsia"/>
        </w:rPr>
      </w:pPr>
      <w:r w:rsidRPr="00491DC9">
        <w:lastRenderedPageBreak/>
        <w:t xml:space="preserve">Program </w:t>
      </w:r>
      <w:r w:rsidR="0C9BB593" w:rsidRPr="00491DC9">
        <w:t>Information</w:t>
      </w:r>
    </w:p>
    <w:p w14:paraId="76AA8B38" w14:textId="77777777" w:rsidR="006E3424" w:rsidRPr="006E3424" w:rsidRDefault="006E3424" w:rsidP="006D25A3">
      <w:pPr>
        <w:spacing w:after="0"/>
        <w:rPr>
          <w:sz w:val="12"/>
          <w:szCs w:val="12"/>
        </w:rPr>
      </w:pPr>
    </w:p>
    <w:tbl>
      <w:tblPr>
        <w:tblStyle w:val="TableGrid"/>
        <w:tblW w:w="13765" w:type="dxa"/>
        <w:tblLook w:val="04A0" w:firstRow="1" w:lastRow="0" w:firstColumn="1" w:lastColumn="0" w:noHBand="0" w:noVBand="1"/>
      </w:tblPr>
      <w:tblGrid>
        <w:gridCol w:w="13765"/>
      </w:tblGrid>
      <w:tr w:rsidR="00D621D4" w14:paraId="223260D3" w14:textId="77777777" w:rsidTr="00A66E4B">
        <w:tc>
          <w:tcPr>
            <w:tcW w:w="13765" w:type="dxa"/>
            <w:shd w:val="clear" w:color="auto" w:fill="C5E0B3" w:themeFill="accent6" w:themeFillTint="66"/>
          </w:tcPr>
          <w:p w14:paraId="1C6D2508" w14:textId="77777777" w:rsidR="00D621D4" w:rsidRDefault="00D621D4" w:rsidP="0006188F">
            <w:pPr>
              <w:rPr>
                <w:rFonts w:ascii="Calibri" w:eastAsia="Calibri" w:hAnsi="Calibri" w:cs="Calibri"/>
                <w:color w:val="000000" w:themeColor="text1"/>
              </w:rPr>
            </w:pPr>
            <w:r w:rsidRPr="00671E84">
              <w:rPr>
                <w:rFonts w:ascii="Calibri" w:eastAsia="Calibri" w:hAnsi="Calibri" w:cs="Calibri"/>
                <w:b/>
                <w:bCs/>
                <w:color w:val="000000" w:themeColor="text1"/>
              </w:rPr>
              <w:t>Sponsoring Organization Name</w:t>
            </w:r>
          </w:p>
        </w:tc>
      </w:tr>
      <w:tr w:rsidR="00D621D4" w14:paraId="3CA4A10B" w14:textId="77777777" w:rsidTr="00A66E4B">
        <w:tc>
          <w:tcPr>
            <w:tcW w:w="13765" w:type="dxa"/>
            <w:shd w:val="clear" w:color="auto" w:fill="auto"/>
          </w:tcPr>
          <w:p w14:paraId="01B94BFC" w14:textId="77777777" w:rsidR="00D621D4" w:rsidRDefault="00D621D4" w:rsidP="0006188F">
            <w:pPr>
              <w:rPr>
                <w:rFonts w:ascii="Calibri" w:eastAsia="Calibri" w:hAnsi="Calibri" w:cs="Calibri"/>
                <w:color w:val="000000" w:themeColor="text1"/>
              </w:rPr>
            </w:pPr>
          </w:p>
        </w:tc>
      </w:tr>
    </w:tbl>
    <w:p w14:paraId="46A8FF5A" w14:textId="77777777" w:rsidR="004A0E1A" w:rsidRDefault="004A0E1A" w:rsidP="004A0E1A">
      <w:pPr>
        <w:spacing w:after="0" w:line="276" w:lineRule="auto"/>
        <w:rPr>
          <w:rFonts w:ascii="Calibri" w:eastAsia="Calibri" w:hAnsi="Calibri" w:cs="Calibri"/>
          <w:b/>
          <w:bCs/>
          <w:color w:val="000000" w:themeColor="text1"/>
        </w:rPr>
      </w:pPr>
    </w:p>
    <w:tbl>
      <w:tblPr>
        <w:tblStyle w:val="TableGrid"/>
        <w:tblW w:w="13765" w:type="dxa"/>
        <w:tblLook w:val="04A0" w:firstRow="1" w:lastRow="0" w:firstColumn="1" w:lastColumn="0" w:noHBand="0" w:noVBand="1"/>
      </w:tblPr>
      <w:tblGrid>
        <w:gridCol w:w="13765"/>
      </w:tblGrid>
      <w:tr w:rsidR="006D25A3" w14:paraId="51AD08BC" w14:textId="77777777" w:rsidTr="00EF414F">
        <w:tc>
          <w:tcPr>
            <w:tcW w:w="13765" w:type="dxa"/>
            <w:shd w:val="clear" w:color="auto" w:fill="C5E0B3" w:themeFill="accent6" w:themeFillTint="66"/>
          </w:tcPr>
          <w:p w14:paraId="739C63C9" w14:textId="77777777" w:rsidR="006D25A3" w:rsidRDefault="006D25A3" w:rsidP="00515ADB">
            <w:pPr>
              <w:rPr>
                <w:rFonts w:ascii="Calibri" w:eastAsia="Calibri" w:hAnsi="Calibri" w:cs="Calibri"/>
                <w:color w:val="000000" w:themeColor="text1"/>
              </w:rPr>
            </w:pPr>
            <w:r>
              <w:rPr>
                <w:rFonts w:ascii="Calibri" w:eastAsia="Calibri" w:hAnsi="Calibri" w:cs="Calibri"/>
                <w:b/>
                <w:bCs/>
                <w:color w:val="000000" w:themeColor="text1"/>
              </w:rPr>
              <w:t>Proposed Program</w:t>
            </w:r>
          </w:p>
        </w:tc>
      </w:tr>
      <w:tr w:rsidR="006D25A3" w14:paraId="086F03C3" w14:textId="77777777" w:rsidTr="00EF414F">
        <w:tc>
          <w:tcPr>
            <w:tcW w:w="13765" w:type="dxa"/>
            <w:shd w:val="clear" w:color="auto" w:fill="E2EFD9" w:themeFill="accent6" w:themeFillTint="33"/>
          </w:tcPr>
          <w:p w14:paraId="7634F1BB" w14:textId="77777777" w:rsidR="006D25A3" w:rsidRDefault="006D25A3" w:rsidP="00515ADB">
            <w:pPr>
              <w:rPr>
                <w:rFonts w:ascii="Calibri" w:eastAsia="Calibri" w:hAnsi="Calibri" w:cs="Calibri"/>
                <w:color w:val="000000" w:themeColor="text1"/>
              </w:rPr>
            </w:pPr>
            <w:r w:rsidRPr="66424108">
              <w:rPr>
                <w:rFonts w:ascii="Calibri" w:eastAsia="Calibri" w:hAnsi="Calibri" w:cs="Calibri"/>
                <w:color w:val="000000" w:themeColor="text1"/>
              </w:rPr>
              <w:t>Licensure Field, Grade Span, Type, and Level (e.g., Elementary, 1-6, Initial, Baccalaureate)</w:t>
            </w:r>
          </w:p>
          <w:p w14:paraId="682A802D" w14:textId="77777777" w:rsidR="006D25A3" w:rsidRDefault="006D25A3" w:rsidP="00515ADB">
            <w:pPr>
              <w:rPr>
                <w:rFonts w:ascii="Calibri" w:eastAsia="Calibri" w:hAnsi="Calibri" w:cs="Calibri"/>
                <w:color w:val="000000" w:themeColor="text1"/>
              </w:rPr>
            </w:pPr>
          </w:p>
          <w:p w14:paraId="41843842" w14:textId="77777777" w:rsidR="006D25A3" w:rsidRDefault="006D25A3" w:rsidP="00515ADB">
            <w:pPr>
              <w:rPr>
                <w:rFonts w:ascii="Calibri" w:eastAsia="Calibri" w:hAnsi="Calibri" w:cs="Calibri"/>
                <w:color w:val="000000" w:themeColor="text1"/>
              </w:rPr>
            </w:pPr>
            <w:r w:rsidRPr="00847604">
              <w:rPr>
                <w:rFonts w:ascii="Calibri" w:eastAsia="Calibri" w:hAnsi="Calibri" w:cs="Calibri"/>
                <w:color w:val="000000" w:themeColor="text1"/>
              </w:rPr>
              <w:t>If proposing to offer the same licens</w:t>
            </w:r>
            <w:r>
              <w:rPr>
                <w:rFonts w:ascii="Calibri" w:eastAsia="Calibri" w:hAnsi="Calibri" w:cs="Calibri"/>
                <w:color w:val="000000" w:themeColor="text1"/>
              </w:rPr>
              <w:t>e</w:t>
            </w:r>
            <w:r w:rsidRPr="00847604">
              <w:rPr>
                <w:rFonts w:ascii="Calibri" w:eastAsia="Calibri" w:hAnsi="Calibri" w:cs="Calibri"/>
                <w:color w:val="000000" w:themeColor="text1"/>
              </w:rPr>
              <w:t xml:space="preserve"> at both </w:t>
            </w:r>
            <w:r>
              <w:rPr>
                <w:rFonts w:ascii="Calibri" w:eastAsia="Calibri" w:hAnsi="Calibri" w:cs="Calibri"/>
                <w:color w:val="000000" w:themeColor="text1"/>
              </w:rPr>
              <w:t xml:space="preserve">the </w:t>
            </w:r>
            <w:r w:rsidRPr="4FD66320">
              <w:rPr>
                <w:rFonts w:ascii="Calibri" w:eastAsia="Calibri" w:hAnsi="Calibri" w:cs="Calibri"/>
                <w:color w:val="000000" w:themeColor="text1"/>
              </w:rPr>
              <w:t>baccalaureate</w:t>
            </w:r>
            <w:r>
              <w:rPr>
                <w:rFonts w:ascii="Calibri" w:eastAsia="Calibri" w:hAnsi="Calibri" w:cs="Calibri"/>
                <w:color w:val="000000" w:themeColor="text1"/>
              </w:rPr>
              <w:t xml:space="preserve"> and </w:t>
            </w:r>
            <w:r w:rsidRPr="4FD66320">
              <w:rPr>
                <w:rFonts w:ascii="Calibri" w:eastAsia="Calibri" w:hAnsi="Calibri" w:cs="Calibri"/>
                <w:color w:val="000000" w:themeColor="text1"/>
              </w:rPr>
              <w:t>post-baccalaureate</w:t>
            </w:r>
            <w:r>
              <w:rPr>
                <w:rFonts w:ascii="Calibri" w:eastAsia="Calibri" w:hAnsi="Calibri" w:cs="Calibri"/>
                <w:color w:val="000000" w:themeColor="text1"/>
              </w:rPr>
              <w:t xml:space="preserve"> </w:t>
            </w:r>
            <w:r w:rsidRPr="00847604">
              <w:rPr>
                <w:rFonts w:ascii="Calibri" w:eastAsia="Calibri" w:hAnsi="Calibri" w:cs="Calibri"/>
                <w:color w:val="000000" w:themeColor="text1"/>
              </w:rPr>
              <w:t xml:space="preserve">levels, a separate Instruction Domain </w:t>
            </w:r>
            <w:r w:rsidRPr="4FD66320">
              <w:rPr>
                <w:rFonts w:ascii="Calibri" w:eastAsia="Calibri" w:hAnsi="Calibri" w:cs="Calibri"/>
                <w:color w:val="000000" w:themeColor="text1"/>
              </w:rPr>
              <w:t>Worksheet</w:t>
            </w:r>
            <w:r w:rsidRPr="00847604">
              <w:rPr>
                <w:rFonts w:ascii="Calibri" w:eastAsia="Calibri" w:hAnsi="Calibri" w:cs="Calibri"/>
                <w:color w:val="000000" w:themeColor="text1"/>
              </w:rPr>
              <w:t xml:space="preserve"> must be completed for each.</w:t>
            </w:r>
          </w:p>
        </w:tc>
      </w:tr>
      <w:tr w:rsidR="006D25A3" w14:paraId="03CD4B53" w14:textId="77777777" w:rsidTr="00EF414F">
        <w:tc>
          <w:tcPr>
            <w:tcW w:w="13765" w:type="dxa"/>
            <w:shd w:val="clear" w:color="auto" w:fill="auto"/>
          </w:tcPr>
          <w:p w14:paraId="25F003C4" w14:textId="77777777" w:rsidR="006D25A3" w:rsidRDefault="006D25A3" w:rsidP="00515ADB">
            <w:pPr>
              <w:rPr>
                <w:rFonts w:ascii="Calibri" w:eastAsia="Calibri" w:hAnsi="Calibri" w:cs="Calibri"/>
                <w:color w:val="000000" w:themeColor="text1"/>
              </w:rPr>
            </w:pPr>
          </w:p>
        </w:tc>
      </w:tr>
    </w:tbl>
    <w:p w14:paraId="51C5B28C" w14:textId="45A14CAC" w:rsidR="0033336F" w:rsidRDefault="0033336F" w:rsidP="0034095A">
      <w:pPr>
        <w:spacing w:after="0" w:line="276" w:lineRule="auto"/>
      </w:pPr>
    </w:p>
    <w:tbl>
      <w:tblPr>
        <w:tblStyle w:val="TableGrid"/>
        <w:tblW w:w="13765" w:type="dxa"/>
        <w:tblLook w:val="04A0" w:firstRow="1" w:lastRow="0" w:firstColumn="1" w:lastColumn="0" w:noHBand="0" w:noVBand="1"/>
      </w:tblPr>
      <w:tblGrid>
        <w:gridCol w:w="13765"/>
      </w:tblGrid>
      <w:tr w:rsidR="00EC33F9" w14:paraId="6D9C0EB8" w14:textId="77777777" w:rsidTr="407F60AB">
        <w:tc>
          <w:tcPr>
            <w:tcW w:w="13765" w:type="dxa"/>
            <w:shd w:val="clear" w:color="auto" w:fill="C5E0B3" w:themeFill="accent6" w:themeFillTint="66"/>
          </w:tcPr>
          <w:p w14:paraId="538698AD" w14:textId="70AA36A3" w:rsidR="00EC33F9" w:rsidRDefault="00EA2799" w:rsidP="0006188F">
            <w:pPr>
              <w:rPr>
                <w:rFonts w:ascii="Calibri" w:eastAsia="Calibri" w:hAnsi="Calibri" w:cs="Calibri"/>
                <w:color w:val="000000" w:themeColor="text1"/>
              </w:rPr>
            </w:pPr>
            <w:r>
              <w:rPr>
                <w:rFonts w:ascii="Calibri" w:eastAsia="Calibri" w:hAnsi="Calibri" w:cs="Calibri"/>
                <w:b/>
                <w:bCs/>
                <w:color w:val="000000" w:themeColor="text1"/>
              </w:rPr>
              <w:t>Program</w:t>
            </w:r>
            <w:r w:rsidR="00EC33F9">
              <w:rPr>
                <w:rFonts w:ascii="Calibri" w:eastAsia="Calibri" w:hAnsi="Calibri" w:cs="Calibri"/>
                <w:b/>
                <w:bCs/>
                <w:color w:val="000000" w:themeColor="text1"/>
              </w:rPr>
              <w:t xml:space="preserve"> Delivery</w:t>
            </w:r>
          </w:p>
        </w:tc>
      </w:tr>
      <w:tr w:rsidR="007A7DA6" w14:paraId="7833A476" w14:textId="77777777" w:rsidTr="407F60AB">
        <w:tc>
          <w:tcPr>
            <w:tcW w:w="13765" w:type="dxa"/>
            <w:shd w:val="clear" w:color="auto" w:fill="E2EFD9" w:themeFill="accent6" w:themeFillTint="33"/>
          </w:tcPr>
          <w:p w14:paraId="2DC9E532" w14:textId="2B1CDE05" w:rsidR="007A7DA6" w:rsidRPr="00D34C65" w:rsidRDefault="00D34C65" w:rsidP="33C04B8C">
            <w:pPr>
              <w:rPr>
                <w:rFonts w:ascii="Calibri" w:eastAsia="Calibri" w:hAnsi="Calibri" w:cs="Calibri"/>
                <w:color w:val="000000" w:themeColor="text1"/>
              </w:rPr>
            </w:pPr>
            <w:r w:rsidRPr="00D34C65">
              <w:rPr>
                <w:rFonts w:ascii="Calibri" w:eastAsia="Calibri" w:hAnsi="Calibri" w:cs="Calibri"/>
                <w:color w:val="000000" w:themeColor="text1"/>
              </w:rPr>
              <w:t xml:space="preserve">Please </w:t>
            </w:r>
            <w:r>
              <w:rPr>
                <w:rFonts w:ascii="Calibri" w:eastAsia="Calibri" w:hAnsi="Calibri" w:cs="Calibri"/>
                <w:color w:val="000000" w:themeColor="text1"/>
              </w:rPr>
              <w:t xml:space="preserve">indicate the delivery model for this program. </w:t>
            </w:r>
          </w:p>
          <w:p w14:paraId="3737B868" w14:textId="44A4B31B" w:rsidR="007A7DA6" w:rsidRPr="00D34C65" w:rsidRDefault="007A7DA6" w:rsidP="33C04B8C">
            <w:pPr>
              <w:rPr>
                <w:rFonts w:ascii="Calibri" w:eastAsia="Calibri" w:hAnsi="Calibri" w:cs="Calibri"/>
                <w:color w:val="000000" w:themeColor="text1"/>
              </w:rPr>
            </w:pPr>
          </w:p>
          <w:p w14:paraId="3485484E" w14:textId="0415AFB1" w:rsidR="007A7DA6" w:rsidRPr="00D34C65" w:rsidRDefault="00D34C65" w:rsidP="0006188F">
            <w:pPr>
              <w:rPr>
                <w:rFonts w:ascii="Calibri" w:eastAsia="Calibri" w:hAnsi="Calibri" w:cs="Calibri"/>
                <w:color w:val="000000" w:themeColor="text1"/>
              </w:rPr>
            </w:pPr>
            <w:r w:rsidRPr="407F60AB">
              <w:rPr>
                <w:rFonts w:ascii="Calibri" w:eastAsia="Calibri" w:hAnsi="Calibri" w:cs="Calibri"/>
                <w:color w:val="000000" w:themeColor="text1"/>
              </w:rPr>
              <w:t xml:space="preserve">Appendix I of the </w:t>
            </w:r>
            <w:hyperlink r:id="rId15" w:history="1">
              <w:r w:rsidR="71558882" w:rsidRPr="407F60AB">
                <w:rPr>
                  <w:rStyle w:val="Hyperlink"/>
                  <w:rFonts w:ascii="Calibri" w:eastAsia="Calibri" w:hAnsi="Calibri" w:cs="Calibri"/>
                </w:rPr>
                <w:t>2023 Guidelines for Educator Preparation Program Approval</w:t>
              </w:r>
            </w:hyperlink>
            <w:r w:rsidRPr="407F60AB">
              <w:rPr>
                <w:rFonts w:ascii="Calibri" w:eastAsia="Calibri" w:hAnsi="Calibri" w:cs="Calibri"/>
                <w:color w:val="000000" w:themeColor="text1"/>
              </w:rPr>
              <w:t xml:space="preserve"> provides information relevant to the varying models.</w:t>
            </w:r>
          </w:p>
        </w:tc>
      </w:tr>
      <w:tr w:rsidR="00083C27" w14:paraId="34E289D9" w14:textId="77777777" w:rsidTr="407F60AB">
        <w:trPr>
          <w:trHeight w:val="332"/>
        </w:trPr>
        <w:tc>
          <w:tcPr>
            <w:tcW w:w="13765" w:type="dxa"/>
            <w:shd w:val="clear" w:color="auto" w:fill="auto"/>
          </w:tcPr>
          <w:p w14:paraId="426EEF63" w14:textId="7723774C" w:rsidR="007A7DA6" w:rsidRPr="00BE4416" w:rsidRDefault="00F307C9" w:rsidP="0006188F">
            <w:pPr>
              <w:rPr>
                <w:rFonts w:ascii="Calibri" w:eastAsia="Calibri" w:hAnsi="Calibri" w:cs="Calibri"/>
                <w:color w:val="000000" w:themeColor="text1"/>
              </w:rPr>
            </w:pPr>
            <w:sdt>
              <w:sdtPr>
                <w:rPr>
                  <w:rFonts w:ascii="Calibri" w:eastAsia="Calibri" w:hAnsi="Calibri" w:cs="Calibri"/>
                  <w:color w:val="000000" w:themeColor="text1"/>
                  <w:shd w:val="clear" w:color="auto" w:fill="E6E6E6"/>
                </w:rPr>
                <w:id w:val="-287963315"/>
                <w14:checkbox>
                  <w14:checked w14:val="0"/>
                  <w14:checkedState w14:val="2612" w14:font="MS Gothic"/>
                  <w14:uncheckedState w14:val="2610" w14:font="MS Gothic"/>
                </w14:checkbox>
              </w:sdtPr>
              <w:sdtEndPr/>
              <w:sdtContent>
                <w:r w:rsidR="482018B2"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On </w:t>
            </w:r>
            <w:r w:rsidR="4086783D" w:rsidRPr="46E1CA65">
              <w:rPr>
                <w:rFonts w:ascii="Calibri" w:eastAsia="Calibri" w:hAnsi="Calibri" w:cs="Calibri"/>
                <w:color w:val="000000" w:themeColor="text1"/>
              </w:rPr>
              <w:t xml:space="preserve">main </w:t>
            </w:r>
            <w:r w:rsidR="482018B2" w:rsidRPr="46E1CA65">
              <w:rPr>
                <w:rFonts w:ascii="Calibri" w:eastAsia="Calibri" w:hAnsi="Calibri" w:cs="Calibri"/>
                <w:color w:val="000000" w:themeColor="text1"/>
              </w:rPr>
              <w:t>campus</w:t>
            </w:r>
            <w:r w:rsidR="4086783D"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284692238"/>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4086783D" w:rsidRPr="46E1CA65">
              <w:rPr>
                <w:rFonts w:ascii="Calibri" w:eastAsia="Calibri" w:hAnsi="Calibri" w:cs="Calibri"/>
                <w:color w:val="000000" w:themeColor="text1"/>
              </w:rPr>
              <w:t xml:space="preserve"> Off campus/satellite location</w:t>
            </w:r>
            <w:r w:rsidR="5D33B3B7"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338351249"/>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5D33B3B7" w:rsidRPr="46E1CA65">
              <w:rPr>
                <w:rFonts w:ascii="Calibri" w:eastAsia="Calibri" w:hAnsi="Calibri" w:cs="Calibri"/>
                <w:color w:val="000000" w:themeColor="text1"/>
              </w:rPr>
              <w:t xml:space="preserve"> Hybrid</w:t>
            </w:r>
            <w:r w:rsidR="4086783D" w:rsidRPr="46E1CA65">
              <w:rPr>
                <w:rFonts w:ascii="Calibri" w:eastAsia="Calibri" w:hAnsi="Calibri" w:cs="Calibri"/>
                <w:color w:val="000000" w:themeColor="text1"/>
              </w:rPr>
              <w:t xml:space="preserve"> (online and face-to-face)</w:t>
            </w:r>
            <w:r w:rsidR="482018B2"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374419505"/>
                <w14:checkbox>
                  <w14:checked w14:val="0"/>
                  <w14:checkedState w14:val="2612" w14:font="MS Gothic"/>
                  <w14:uncheckedState w14:val="2610" w14:font="MS Gothic"/>
                </w14:checkbox>
              </w:sdtPr>
              <w:sdtEndPr/>
              <w:sdtContent>
                <w:r w:rsidR="5D33B3B7"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w:t>
            </w:r>
            <w:r w:rsidR="5D33B3B7" w:rsidRPr="46E1CA65">
              <w:rPr>
                <w:rFonts w:ascii="Calibri" w:eastAsia="Calibri" w:hAnsi="Calibri" w:cs="Calibri"/>
                <w:color w:val="000000" w:themeColor="text1"/>
              </w:rPr>
              <w:t xml:space="preserve">Online  </w:t>
            </w:r>
          </w:p>
        </w:tc>
      </w:tr>
      <w:tr w:rsidR="00092E9D" w14:paraId="4488FA85" w14:textId="77777777" w:rsidTr="407F60AB">
        <w:trPr>
          <w:trHeight w:val="593"/>
        </w:trPr>
        <w:tc>
          <w:tcPr>
            <w:tcW w:w="13765" w:type="dxa"/>
            <w:shd w:val="clear" w:color="auto" w:fill="E2EFD9" w:themeFill="accent6" w:themeFillTint="33"/>
          </w:tcPr>
          <w:p w14:paraId="2D663195" w14:textId="4B8FDEC9" w:rsidR="00092E9D" w:rsidRDefault="00092E9D" w:rsidP="00AE4170">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 xml:space="preserve">f hybrid or online, </w:t>
            </w:r>
            <w:r w:rsidR="00AE4170">
              <w:rPr>
                <w:rFonts w:eastAsia="Calibri"/>
                <w:color w:val="000000" w:themeColor="text1"/>
              </w:rPr>
              <w:t>w</w:t>
            </w:r>
            <w:r w:rsidR="00AE4170">
              <w:rPr>
                <w:rStyle w:val="normaltextrun"/>
                <w:rFonts w:ascii="Calibri" w:hAnsi="Calibri" w:cs="Calibri"/>
                <w:color w:val="000000"/>
                <w:bdr w:val="none" w:sz="0" w:space="0" w:color="auto" w:frame="1"/>
              </w:rPr>
              <w:t>hich aspects of the program requirements will be asynchronous?</w:t>
            </w:r>
            <w:r w:rsidR="000B6BC0">
              <w:rPr>
                <w:rStyle w:val="normaltextrun"/>
                <w:rFonts w:ascii="Calibri" w:hAnsi="Calibri" w:cs="Calibri"/>
                <w:color w:val="000000"/>
                <w:bdr w:val="none" w:sz="0" w:space="0" w:color="auto" w:frame="1"/>
              </w:rPr>
              <w:t xml:space="preserve"> Approximately what proportion of the entire program of study does this reflect?</w:t>
            </w:r>
          </w:p>
        </w:tc>
      </w:tr>
      <w:tr w:rsidR="00092E9D" w14:paraId="178A013B" w14:textId="77777777" w:rsidTr="407F60AB">
        <w:trPr>
          <w:trHeight w:val="593"/>
        </w:trPr>
        <w:tc>
          <w:tcPr>
            <w:tcW w:w="13765" w:type="dxa"/>
            <w:shd w:val="clear" w:color="auto" w:fill="auto"/>
          </w:tcPr>
          <w:p w14:paraId="38050E59" w14:textId="3A8E700B" w:rsidR="00092E9D" w:rsidRDefault="00092E9D" w:rsidP="33C04B8C">
            <w:pPr>
              <w:spacing w:before="240"/>
              <w:rPr>
                <w:rFonts w:ascii="Calibri" w:eastAsia="Calibri" w:hAnsi="Calibri" w:cs="Calibri"/>
                <w:color w:val="000000" w:themeColor="text1"/>
              </w:rPr>
            </w:pPr>
          </w:p>
          <w:p w14:paraId="480C3640" w14:textId="07FEE6B9" w:rsidR="00092E9D" w:rsidRDefault="00092E9D" w:rsidP="007A7DA6">
            <w:pPr>
              <w:spacing w:before="240"/>
              <w:rPr>
                <w:rFonts w:ascii="Calibri" w:eastAsia="Calibri" w:hAnsi="Calibri" w:cs="Calibri"/>
                <w:color w:val="000000" w:themeColor="text1"/>
              </w:rPr>
            </w:pPr>
          </w:p>
        </w:tc>
      </w:tr>
      <w:tr w:rsidR="00AE4170" w14:paraId="188F5E8E" w14:textId="77777777" w:rsidTr="407F60AB">
        <w:trPr>
          <w:trHeight w:val="593"/>
        </w:trPr>
        <w:tc>
          <w:tcPr>
            <w:tcW w:w="13765" w:type="dxa"/>
            <w:shd w:val="clear" w:color="auto" w:fill="E2EFD9" w:themeFill="accent6" w:themeFillTint="33"/>
          </w:tcPr>
          <w:p w14:paraId="4B8DC36F" w14:textId="2ED9D001" w:rsidR="00AE4170" w:rsidRDefault="00BE4416" w:rsidP="00BE4416">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f hybrid or online, how will your organization ensure that asynchronous learning experiences are consistent with other delivery models</w:t>
            </w:r>
            <w:r w:rsidR="000B6BC0">
              <w:rPr>
                <w:rFonts w:eastAsia="Calibri"/>
                <w:color w:val="000000" w:themeColor="text1"/>
              </w:rPr>
              <w:t xml:space="preserve"> in </w:t>
            </w:r>
            <w:r w:rsidR="003979CC">
              <w:rPr>
                <w:rFonts w:eastAsia="Calibri"/>
                <w:color w:val="000000" w:themeColor="text1"/>
              </w:rPr>
              <w:t>rigor and alignment to DESE expectations</w:t>
            </w:r>
            <w:r>
              <w:rPr>
                <w:rFonts w:eastAsia="Calibri"/>
                <w:color w:val="000000" w:themeColor="text1"/>
              </w:rPr>
              <w:t>?</w:t>
            </w:r>
          </w:p>
        </w:tc>
      </w:tr>
      <w:tr w:rsidR="00AE4170" w14:paraId="46E7BA3B" w14:textId="77777777" w:rsidTr="407F60AB">
        <w:trPr>
          <w:trHeight w:val="593"/>
        </w:trPr>
        <w:tc>
          <w:tcPr>
            <w:tcW w:w="13765" w:type="dxa"/>
            <w:shd w:val="clear" w:color="auto" w:fill="auto"/>
          </w:tcPr>
          <w:p w14:paraId="56946F60" w14:textId="78A74877" w:rsidR="00AE4170" w:rsidRDefault="00AE4170" w:rsidP="33C04B8C">
            <w:pPr>
              <w:spacing w:before="240"/>
              <w:rPr>
                <w:rFonts w:ascii="Calibri" w:eastAsia="Calibri" w:hAnsi="Calibri" w:cs="Calibri"/>
                <w:color w:val="000000" w:themeColor="text1"/>
              </w:rPr>
            </w:pPr>
          </w:p>
          <w:p w14:paraId="4F2B3046" w14:textId="1593F149" w:rsidR="00AE4170" w:rsidRDefault="00AE4170" w:rsidP="007A7DA6">
            <w:pPr>
              <w:spacing w:before="240"/>
              <w:rPr>
                <w:rFonts w:ascii="Calibri" w:eastAsia="Calibri" w:hAnsi="Calibri" w:cs="Calibri"/>
                <w:color w:val="000000" w:themeColor="text1"/>
              </w:rPr>
            </w:pPr>
          </w:p>
        </w:tc>
      </w:tr>
    </w:tbl>
    <w:p w14:paraId="0975216D" w14:textId="4FBB197F" w:rsidR="00CC7FF8" w:rsidRDefault="00CC7FF8" w:rsidP="46E1CA65">
      <w:pPr>
        <w:spacing w:after="0" w:line="276" w:lineRule="auto"/>
        <w:rPr>
          <w:rFonts w:ascii="Calibri" w:eastAsia="Calibri" w:hAnsi="Calibri" w:cs="Calibri"/>
          <w:b/>
          <w:bCs/>
          <w:color w:val="000000" w:themeColor="text1"/>
        </w:rPr>
      </w:pPr>
    </w:p>
    <w:p w14:paraId="34D5A13A" w14:textId="2909EC73" w:rsidR="00CC7FF8" w:rsidRDefault="00CC7FF8" w:rsidP="33C04B8C">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136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80"/>
      </w:tblGrid>
      <w:tr w:rsidR="33C04B8C" w14:paraId="1EFC2807" w14:textId="77777777" w:rsidTr="407F60AB">
        <w:trPr>
          <w:trHeight w:val="300"/>
        </w:trPr>
        <w:tc>
          <w:tcPr>
            <w:tcW w:w="13680" w:type="dxa"/>
            <w:shd w:val="clear" w:color="auto" w:fill="C5E0B3" w:themeFill="accent6" w:themeFillTint="66"/>
            <w:tcMar>
              <w:left w:w="105" w:type="dxa"/>
              <w:right w:w="105" w:type="dxa"/>
            </w:tcMar>
          </w:tcPr>
          <w:p w14:paraId="551C0693" w14:textId="449BC289" w:rsidR="33C04B8C" w:rsidRDefault="33C04B8C" w:rsidP="33C04B8C">
            <w:pPr>
              <w:rPr>
                <w:rFonts w:ascii="Calibri" w:eastAsia="Calibri" w:hAnsi="Calibri" w:cs="Calibri"/>
                <w:color w:val="000000" w:themeColor="text1"/>
              </w:rPr>
            </w:pPr>
            <w:r w:rsidRPr="33C04B8C">
              <w:rPr>
                <w:rFonts w:ascii="Calibri" w:eastAsia="Calibri" w:hAnsi="Calibri" w:cs="Calibri"/>
                <w:b/>
                <w:bCs/>
                <w:color w:val="000000" w:themeColor="text1"/>
              </w:rPr>
              <w:lastRenderedPageBreak/>
              <w:t>Program Variations</w:t>
            </w:r>
          </w:p>
        </w:tc>
      </w:tr>
      <w:tr w:rsidR="33C04B8C" w14:paraId="7BFED298" w14:textId="77777777" w:rsidTr="407F60AB">
        <w:trPr>
          <w:trHeight w:val="60"/>
        </w:trPr>
        <w:tc>
          <w:tcPr>
            <w:tcW w:w="13680" w:type="dxa"/>
            <w:shd w:val="clear" w:color="auto" w:fill="E2EFD9" w:themeFill="accent6" w:themeFillTint="33"/>
            <w:tcMar>
              <w:left w:w="105" w:type="dxa"/>
              <w:right w:w="105" w:type="dxa"/>
            </w:tcMar>
          </w:tcPr>
          <w:p w14:paraId="578355D2" w14:textId="064F449D"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DESE approves programs based on the endorsement they lead to (e.g., Elementary 1-6, Initial, Post-Baccalaureate). Sponsoring organizations may offer multiple pathways that lead to the same endorsement (e.g., an MAT, MEd, and licensure-only track that all lead to the Elementary 1-6, Initial, Post-Baccalaureate endorsement). These are known as “program variations,” all of which must be recorded and approved by DESE.</w:t>
            </w:r>
          </w:p>
          <w:p w14:paraId="0A5B4AE3" w14:textId="4A741E03" w:rsidR="33C04B8C" w:rsidRDefault="33C04B8C" w:rsidP="33C04B8C">
            <w:pPr>
              <w:rPr>
                <w:rFonts w:ascii="Calibri" w:eastAsia="Calibri" w:hAnsi="Calibri" w:cs="Calibri"/>
                <w:color w:val="000000" w:themeColor="text1"/>
              </w:rPr>
            </w:pPr>
          </w:p>
          <w:p w14:paraId="5348787C" w14:textId="1850EE5C"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Please list all proposed program variations below. If your sponsoring organization will offer multiple pathways to the same endorsement, list all variations below and complete the open responses that follow. If your sponsoring organization will offer a single pathway, you may skip this section.</w:t>
            </w:r>
          </w:p>
        </w:tc>
      </w:tr>
      <w:tr w:rsidR="33C04B8C" w14:paraId="580EB769" w14:textId="77777777" w:rsidTr="407F60AB">
        <w:trPr>
          <w:trHeight w:val="60"/>
        </w:trPr>
        <w:tc>
          <w:tcPr>
            <w:tcW w:w="13680" w:type="dxa"/>
            <w:tcMar>
              <w:left w:w="105" w:type="dxa"/>
              <w:right w:w="105" w:type="dxa"/>
            </w:tcMar>
          </w:tcPr>
          <w:p w14:paraId="68F60067" w14:textId="60E61CC6"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[Variation Title]- [brief description of what makes the pathway distinct]</w:t>
            </w:r>
          </w:p>
        </w:tc>
      </w:tr>
      <w:tr w:rsidR="33C04B8C" w14:paraId="25EE90DC" w14:textId="77777777" w:rsidTr="407F60AB">
        <w:trPr>
          <w:trHeight w:val="60"/>
        </w:trPr>
        <w:tc>
          <w:tcPr>
            <w:tcW w:w="13680" w:type="dxa"/>
            <w:tcMar>
              <w:left w:w="105" w:type="dxa"/>
              <w:right w:w="105" w:type="dxa"/>
            </w:tcMar>
          </w:tcPr>
          <w:p w14:paraId="7054EBE1" w14:textId="71FFB841"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[Variation Title]- [brief description of what makes the pathway distinct]</w:t>
            </w:r>
          </w:p>
        </w:tc>
      </w:tr>
      <w:tr w:rsidR="33C04B8C" w14:paraId="02003700" w14:textId="77777777" w:rsidTr="407F60AB">
        <w:trPr>
          <w:trHeight w:val="60"/>
        </w:trPr>
        <w:tc>
          <w:tcPr>
            <w:tcW w:w="13680" w:type="dxa"/>
            <w:tcMar>
              <w:left w:w="105" w:type="dxa"/>
              <w:right w:w="105" w:type="dxa"/>
            </w:tcMar>
          </w:tcPr>
          <w:p w14:paraId="22396000" w14:textId="578FA15C"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[Variation Title]- [brief description of what makes the pathway distinct]</w:t>
            </w:r>
          </w:p>
        </w:tc>
      </w:tr>
      <w:tr w:rsidR="33C04B8C" w14:paraId="4FA50CD0" w14:textId="77777777" w:rsidTr="407F60AB">
        <w:trPr>
          <w:trHeight w:val="60"/>
        </w:trPr>
        <w:tc>
          <w:tcPr>
            <w:tcW w:w="13680" w:type="dxa"/>
            <w:shd w:val="clear" w:color="auto" w:fill="E2EFD9" w:themeFill="accent6" w:themeFillTint="33"/>
            <w:tcMar>
              <w:left w:w="105" w:type="dxa"/>
              <w:right w:w="105" w:type="dxa"/>
            </w:tcMar>
          </w:tcPr>
          <w:p w14:paraId="48A5D265" w14:textId="35519608" w:rsidR="33C04B8C" w:rsidRDefault="33C04B8C" w:rsidP="33C04B8C">
            <w:pPr>
              <w:rPr>
                <w:rFonts w:ascii="Calibri" w:eastAsia="Calibri" w:hAnsi="Calibri" w:cs="Calibri"/>
                <w:color w:val="000000" w:themeColor="text1"/>
              </w:rPr>
            </w:pPr>
            <w:r w:rsidRPr="33C04B8C">
              <w:rPr>
                <w:rFonts w:ascii="Calibri" w:eastAsia="Calibri" w:hAnsi="Calibri" w:cs="Calibri"/>
                <w:b/>
                <w:bCs/>
                <w:color w:val="000000" w:themeColor="text1"/>
              </w:rPr>
              <w:t>Are enrollment requirements the same across variations?</w:t>
            </w:r>
            <w:r w:rsidRPr="33C04B8C">
              <w:rPr>
                <w:rFonts w:ascii="Calibri" w:eastAsia="Calibri" w:hAnsi="Calibri" w:cs="Calibri"/>
                <w:color w:val="000000" w:themeColor="text1"/>
              </w:rPr>
              <w:t xml:space="preserve"> </w:t>
            </w:r>
          </w:p>
          <w:p w14:paraId="3A23E1E0" w14:textId="1E45A7E0"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 xml:space="preserve">If not, please describe the differences and submit separate enrollment requirements for each variation with </w:t>
            </w:r>
            <w:r w:rsidRPr="33C04B8C">
              <w:rPr>
                <w:rFonts w:ascii="Calibri" w:eastAsia="Calibri" w:hAnsi="Calibri" w:cs="Calibri"/>
                <w:b/>
                <w:bCs/>
                <w:color w:val="000000" w:themeColor="text1"/>
              </w:rPr>
              <w:t>differences highlighted or annotated.</w:t>
            </w:r>
          </w:p>
        </w:tc>
      </w:tr>
      <w:tr w:rsidR="33C04B8C" w14:paraId="6AD7704F" w14:textId="77777777" w:rsidTr="407F60AB">
        <w:trPr>
          <w:trHeight w:val="60"/>
        </w:trPr>
        <w:tc>
          <w:tcPr>
            <w:tcW w:w="13680" w:type="dxa"/>
            <w:tcMar>
              <w:left w:w="105" w:type="dxa"/>
              <w:right w:w="105" w:type="dxa"/>
            </w:tcMar>
          </w:tcPr>
          <w:p w14:paraId="035DABF8" w14:textId="667A544D" w:rsidR="33C04B8C" w:rsidRDefault="33C04B8C" w:rsidP="33C04B8C">
            <w:pPr>
              <w:rPr>
                <w:rFonts w:ascii="Calibri" w:eastAsia="Calibri" w:hAnsi="Calibri" w:cs="Calibri"/>
                <w:color w:val="000000" w:themeColor="text1"/>
              </w:rPr>
            </w:pPr>
          </w:p>
          <w:p w14:paraId="0A483713" w14:textId="5987DD61" w:rsidR="33C04B8C" w:rsidRDefault="33C04B8C" w:rsidP="33C04B8C">
            <w:pPr>
              <w:rPr>
                <w:rFonts w:ascii="Calibri" w:eastAsia="Calibri" w:hAnsi="Calibri" w:cs="Calibri"/>
                <w:color w:val="000000" w:themeColor="text1"/>
              </w:rPr>
            </w:pPr>
          </w:p>
        </w:tc>
      </w:tr>
      <w:tr w:rsidR="33C04B8C" w14:paraId="537FBAEC" w14:textId="77777777" w:rsidTr="407F60AB">
        <w:trPr>
          <w:trHeight w:val="60"/>
        </w:trPr>
        <w:tc>
          <w:tcPr>
            <w:tcW w:w="13680" w:type="dxa"/>
            <w:shd w:val="clear" w:color="auto" w:fill="E2EFD9" w:themeFill="accent6" w:themeFillTint="33"/>
            <w:tcMar>
              <w:left w:w="105" w:type="dxa"/>
              <w:right w:w="105" w:type="dxa"/>
            </w:tcMar>
          </w:tcPr>
          <w:p w14:paraId="50E77F2A" w14:textId="7C58C9D9" w:rsidR="33C04B8C" w:rsidRDefault="33C04B8C" w:rsidP="33C04B8C">
            <w:pPr>
              <w:rPr>
                <w:rFonts w:ascii="Calibri" w:eastAsia="Calibri" w:hAnsi="Calibri" w:cs="Calibri"/>
                <w:color w:val="000000" w:themeColor="text1"/>
              </w:rPr>
            </w:pPr>
            <w:r w:rsidRPr="33C04B8C">
              <w:rPr>
                <w:rFonts w:ascii="Calibri" w:eastAsia="Calibri" w:hAnsi="Calibri" w:cs="Calibri"/>
                <w:b/>
                <w:bCs/>
                <w:color w:val="000000" w:themeColor="text1"/>
              </w:rPr>
              <w:t>Is the program of study the same across variations?</w:t>
            </w:r>
            <w:r w:rsidRPr="33C04B8C">
              <w:rPr>
                <w:rFonts w:ascii="Calibri" w:eastAsia="Calibri" w:hAnsi="Calibri" w:cs="Calibri"/>
                <w:color w:val="000000" w:themeColor="text1"/>
              </w:rPr>
              <w:t xml:space="preserve"> </w:t>
            </w:r>
          </w:p>
          <w:p w14:paraId="5EA218C1" w14:textId="7A980CCA"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 xml:space="preserve">If not, please describe the differences and submit a separate program of study for each variation with </w:t>
            </w:r>
            <w:r w:rsidRPr="33C04B8C">
              <w:rPr>
                <w:rFonts w:ascii="Calibri" w:eastAsia="Calibri" w:hAnsi="Calibri" w:cs="Calibri"/>
                <w:b/>
                <w:bCs/>
                <w:color w:val="000000" w:themeColor="text1"/>
              </w:rPr>
              <w:t>differences highlighted or annotated.</w:t>
            </w:r>
          </w:p>
        </w:tc>
      </w:tr>
      <w:tr w:rsidR="33C04B8C" w14:paraId="57A641DC" w14:textId="77777777" w:rsidTr="407F60AB">
        <w:trPr>
          <w:trHeight w:val="60"/>
        </w:trPr>
        <w:tc>
          <w:tcPr>
            <w:tcW w:w="13680" w:type="dxa"/>
            <w:tcMar>
              <w:left w:w="105" w:type="dxa"/>
              <w:right w:w="105" w:type="dxa"/>
            </w:tcMar>
          </w:tcPr>
          <w:p w14:paraId="7A52D62E" w14:textId="1679CB7C" w:rsidR="33C04B8C" w:rsidRDefault="33C04B8C" w:rsidP="33C04B8C">
            <w:pPr>
              <w:rPr>
                <w:rFonts w:ascii="Calibri" w:eastAsia="Calibri" w:hAnsi="Calibri" w:cs="Calibri"/>
                <w:color w:val="000000" w:themeColor="text1"/>
              </w:rPr>
            </w:pPr>
          </w:p>
          <w:p w14:paraId="0695F0D8" w14:textId="6965B681" w:rsidR="33C04B8C" w:rsidRDefault="33C04B8C" w:rsidP="33C04B8C">
            <w:pPr>
              <w:rPr>
                <w:rFonts w:ascii="Calibri" w:eastAsia="Calibri" w:hAnsi="Calibri" w:cs="Calibri"/>
                <w:color w:val="000000" w:themeColor="text1"/>
              </w:rPr>
            </w:pPr>
          </w:p>
        </w:tc>
      </w:tr>
      <w:tr w:rsidR="33C04B8C" w14:paraId="6A3FFB95" w14:textId="77777777" w:rsidTr="407F60AB">
        <w:trPr>
          <w:trHeight w:val="60"/>
        </w:trPr>
        <w:tc>
          <w:tcPr>
            <w:tcW w:w="13680" w:type="dxa"/>
            <w:shd w:val="clear" w:color="auto" w:fill="E2EFD9" w:themeFill="accent6" w:themeFillTint="33"/>
            <w:tcMar>
              <w:left w:w="105" w:type="dxa"/>
              <w:right w:w="105" w:type="dxa"/>
            </w:tcMar>
          </w:tcPr>
          <w:p w14:paraId="1AE9CE45" w14:textId="00119987" w:rsidR="33C04B8C" w:rsidRDefault="381C2C2F" w:rsidP="33C04B8C">
            <w:pPr>
              <w:rPr>
                <w:rFonts w:ascii="Calibri" w:eastAsia="Calibri" w:hAnsi="Calibri" w:cs="Calibri"/>
                <w:color w:val="000000" w:themeColor="text1"/>
              </w:rPr>
            </w:pPr>
            <w:r w:rsidRPr="407F60AB">
              <w:rPr>
                <w:rFonts w:ascii="Calibri" w:eastAsia="Calibri" w:hAnsi="Calibri" w:cs="Calibri"/>
                <w:b/>
                <w:bCs/>
                <w:color w:val="000000" w:themeColor="text1"/>
              </w:rPr>
              <w:t>Are the Subject Matter Knowledge</w:t>
            </w:r>
            <w:r w:rsidR="34D3030C" w:rsidRPr="407F60AB">
              <w:rPr>
                <w:rFonts w:ascii="Calibri" w:eastAsia="Calibri" w:hAnsi="Calibri" w:cs="Calibri"/>
                <w:b/>
                <w:bCs/>
                <w:color w:val="000000" w:themeColor="text1"/>
              </w:rPr>
              <w:t xml:space="preserve"> (SMK)</w:t>
            </w:r>
            <w:r w:rsidRPr="407F60AB">
              <w:rPr>
                <w:rFonts w:ascii="Calibri" w:eastAsia="Calibri" w:hAnsi="Calibri" w:cs="Calibri"/>
                <w:b/>
                <w:bCs/>
                <w:color w:val="000000" w:themeColor="text1"/>
              </w:rPr>
              <w:t xml:space="preserve"> requirements screened consistently across variations or covered in the same courses across variations?</w:t>
            </w:r>
            <w:r w:rsidRPr="407F60AB">
              <w:rPr>
                <w:rFonts w:ascii="Calibri" w:eastAsia="Calibri" w:hAnsi="Calibri" w:cs="Calibri"/>
                <w:color w:val="000000" w:themeColor="text1"/>
              </w:rPr>
              <w:t xml:space="preserve"> </w:t>
            </w:r>
          </w:p>
          <w:p w14:paraId="57A59532" w14:textId="2EDF09C5" w:rsidR="33C04B8C" w:rsidRDefault="33C04B8C" w:rsidP="33C04B8C">
            <w:pPr>
              <w:rPr>
                <w:rFonts w:ascii="Calibri" w:eastAsia="Calibri" w:hAnsi="Calibri" w:cs="Calibri"/>
                <w:color w:val="000000" w:themeColor="text1"/>
              </w:rPr>
            </w:pPr>
            <w:r w:rsidRPr="33C04B8C">
              <w:rPr>
                <w:rFonts w:ascii="Calibri" w:eastAsia="Calibri" w:hAnsi="Calibri" w:cs="Calibri"/>
                <w:color w:val="000000" w:themeColor="text1"/>
              </w:rPr>
              <w:t xml:space="preserve">If not, please describe the differences and submit a separate SMK Matrix for each variation with </w:t>
            </w:r>
            <w:r w:rsidRPr="33C04B8C">
              <w:rPr>
                <w:rFonts w:ascii="Calibri" w:eastAsia="Calibri" w:hAnsi="Calibri" w:cs="Calibri"/>
                <w:b/>
                <w:bCs/>
                <w:color w:val="000000" w:themeColor="text1"/>
              </w:rPr>
              <w:t>differences highlighted or annotated</w:t>
            </w:r>
            <w:r w:rsidRPr="33C04B8C">
              <w:rPr>
                <w:rFonts w:ascii="Calibri" w:eastAsia="Calibri" w:hAnsi="Calibri" w:cs="Calibri"/>
                <w:color w:val="000000" w:themeColor="text1"/>
              </w:rPr>
              <w:t>.</w:t>
            </w:r>
          </w:p>
        </w:tc>
      </w:tr>
      <w:tr w:rsidR="33C04B8C" w14:paraId="29FCF796" w14:textId="77777777" w:rsidTr="407F60AB">
        <w:trPr>
          <w:trHeight w:val="60"/>
        </w:trPr>
        <w:tc>
          <w:tcPr>
            <w:tcW w:w="13680" w:type="dxa"/>
            <w:tcMar>
              <w:left w:w="105" w:type="dxa"/>
              <w:right w:w="105" w:type="dxa"/>
            </w:tcMar>
          </w:tcPr>
          <w:p w14:paraId="486B839A" w14:textId="42AB93EC" w:rsidR="33C04B8C" w:rsidRDefault="33C04B8C" w:rsidP="33C04B8C">
            <w:pPr>
              <w:rPr>
                <w:rFonts w:ascii="Calibri" w:eastAsia="Calibri" w:hAnsi="Calibri" w:cs="Calibri"/>
                <w:color w:val="000000" w:themeColor="text1"/>
              </w:rPr>
            </w:pPr>
          </w:p>
          <w:p w14:paraId="3CA05843" w14:textId="6FCD1C66" w:rsidR="33C04B8C" w:rsidRDefault="33C04B8C" w:rsidP="33C04B8C">
            <w:pPr>
              <w:rPr>
                <w:rFonts w:ascii="Calibri" w:eastAsia="Calibri" w:hAnsi="Calibri" w:cs="Calibri"/>
                <w:color w:val="000000" w:themeColor="text1"/>
              </w:rPr>
            </w:pPr>
          </w:p>
        </w:tc>
      </w:tr>
    </w:tbl>
    <w:p w14:paraId="57CDF5C7" w14:textId="24B3A4BF" w:rsidR="00CC7FF8" w:rsidRDefault="00CC7FF8">
      <w:pPr>
        <w:rPr>
          <w:rFonts w:ascii="Calibri" w:eastAsia="Calibri" w:hAnsi="Calibri" w:cs="Calibri"/>
          <w:b/>
          <w:bCs/>
          <w:color w:val="000000" w:themeColor="text1"/>
        </w:rPr>
      </w:pPr>
    </w:p>
    <w:p w14:paraId="014F426D" w14:textId="77777777" w:rsidR="005142FE" w:rsidRDefault="005142FE">
      <w:pPr>
        <w:rPr>
          <w:rFonts w:ascii="Calibri Bold" w:eastAsiaTheme="majorEastAsia" w:hAnsi="Calibri Bold" w:cstheme="majorBidi" w:hint="eastAsia"/>
          <w:b/>
          <w:color w:val="2F5496" w:themeColor="accent1" w:themeShade="BF"/>
          <w:sz w:val="28"/>
          <w:szCs w:val="32"/>
        </w:rPr>
      </w:pPr>
      <w:bookmarkStart w:id="1" w:name="_Required_Documents"/>
      <w:bookmarkEnd w:id="1"/>
      <w:r>
        <w:rPr>
          <w:rFonts w:hint="eastAsia"/>
        </w:rPr>
        <w:br w:type="page"/>
      </w:r>
    </w:p>
    <w:p w14:paraId="4393F2E4" w14:textId="552ABF78" w:rsidR="00CE5E44" w:rsidRPr="00D621D4" w:rsidRDefault="16500938" w:rsidP="00185018">
      <w:pPr>
        <w:pStyle w:val="Heading1"/>
        <w:rPr>
          <w:rFonts w:ascii="Calibri" w:eastAsia="Calibri" w:hAnsi="Calibri" w:cs="Calibri"/>
          <w:b w:val="0"/>
          <w:bCs/>
          <w:szCs w:val="28"/>
        </w:rPr>
      </w:pPr>
      <w:r w:rsidRPr="48AC93E8">
        <w:t>Required Documents</w:t>
      </w:r>
    </w:p>
    <w:p w14:paraId="089B7A9A" w14:textId="22633C51" w:rsidR="00CE5E44" w:rsidRPr="006D25A3" w:rsidRDefault="00CE5E44" w:rsidP="46E1CA65">
      <w:pPr>
        <w:spacing w:after="0" w:line="276" w:lineRule="auto"/>
        <w:rPr>
          <w:rFonts w:ascii="Calibri" w:eastAsia="Calibri" w:hAnsi="Calibri" w:cs="Calibri"/>
          <w:b/>
          <w:bCs/>
          <w:color w:val="000000" w:themeColor="text1"/>
          <w:sz w:val="10"/>
          <w:szCs w:val="10"/>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72"/>
      </w:tblGrid>
      <w:tr w:rsidR="46E1CA65" w14:paraId="20C12469" w14:textId="77777777" w:rsidTr="407F60AB">
        <w:trPr>
          <w:trHeight w:val="300"/>
        </w:trPr>
        <w:tc>
          <w:tcPr>
            <w:tcW w:w="13672" w:type="dxa"/>
            <w:shd w:val="clear" w:color="auto" w:fill="C5E0B3" w:themeFill="accent6" w:themeFillTint="66"/>
            <w:tcMar>
              <w:left w:w="105" w:type="dxa"/>
              <w:right w:w="105" w:type="dxa"/>
            </w:tcMar>
          </w:tcPr>
          <w:p w14:paraId="79BA6668" w14:textId="19DC9872" w:rsidR="46E1CA65" w:rsidRDefault="00175496" w:rsidP="46E1CA65">
            <w:pPr>
              <w:spacing w:line="259" w:lineRule="auto"/>
              <w:rPr>
                <w:rFonts w:ascii="Calibri" w:eastAsia="Calibri" w:hAnsi="Calibri" w:cs="Calibri"/>
                <w:color w:val="000000" w:themeColor="text1"/>
              </w:rPr>
            </w:pPr>
            <w:r w:rsidRPr="40636D1E">
              <w:rPr>
                <w:rFonts w:ascii="Calibri" w:eastAsia="Calibri" w:hAnsi="Calibri" w:cs="Calibri"/>
                <w:b/>
                <w:bCs/>
                <w:color w:val="000000" w:themeColor="text1"/>
              </w:rPr>
              <w:t>Instruction</w:t>
            </w:r>
            <w:r w:rsidR="46E1CA65" w:rsidRPr="40636D1E">
              <w:rPr>
                <w:rFonts w:ascii="Calibri" w:eastAsia="Calibri" w:hAnsi="Calibri" w:cs="Calibri"/>
                <w:b/>
                <w:bCs/>
                <w:color w:val="000000" w:themeColor="text1"/>
              </w:rPr>
              <w:t>s</w:t>
            </w:r>
          </w:p>
        </w:tc>
      </w:tr>
      <w:tr w:rsidR="46E1CA65" w14:paraId="1950CF7F" w14:textId="77777777" w:rsidTr="407F60AB">
        <w:trPr>
          <w:trHeight w:val="300"/>
        </w:trPr>
        <w:tc>
          <w:tcPr>
            <w:tcW w:w="13672" w:type="dxa"/>
            <w:shd w:val="clear" w:color="auto" w:fill="E2EFD9" w:themeFill="accent6" w:themeFillTint="33"/>
            <w:tcMar>
              <w:left w:w="105" w:type="dxa"/>
              <w:right w:w="105" w:type="dxa"/>
            </w:tcMar>
          </w:tcPr>
          <w:p w14:paraId="3CCBFA35" w14:textId="2B146B46" w:rsidR="001057FE" w:rsidRPr="00E8453F" w:rsidRDefault="44BA29C5" w:rsidP="33C04B8C">
            <w:pPr>
              <w:rPr>
                <w:rFonts w:ascii="Calibri" w:eastAsia="Calibri" w:hAnsi="Calibri" w:cs="Calibri"/>
                <w:color w:val="000000" w:themeColor="text1"/>
              </w:rPr>
            </w:pPr>
            <w:r w:rsidRPr="33C04B8C">
              <w:rPr>
                <w:rFonts w:ascii="Calibri" w:eastAsia="Calibri" w:hAnsi="Calibri" w:cs="Calibri"/>
                <w:color w:val="000000" w:themeColor="text1"/>
              </w:rPr>
              <w:t>Please submit this completed worksheet along with the following required documents in the Instruction Domain folder within DESE’s SharePoint</w:t>
            </w:r>
            <w:r w:rsidRPr="33C04B8C">
              <w:rPr>
                <w:rFonts w:ascii="Calibri" w:eastAsia="Calibri" w:hAnsi="Calibri" w:cs="Calibri"/>
                <w:i/>
                <w:iCs/>
                <w:color w:val="000000" w:themeColor="text1"/>
              </w:rPr>
              <w:t xml:space="preserve">. </w:t>
            </w:r>
            <w:r w:rsidRPr="33C04B8C">
              <w:rPr>
                <w:rFonts w:ascii="Calibri" w:eastAsia="Calibri" w:hAnsi="Calibri" w:cs="Calibri"/>
                <w:color w:val="000000" w:themeColor="text1"/>
              </w:rPr>
              <w:t>Ensure that course numbers and titles are consistent across all documents to support the clarity and accuracy of DESE’s review.</w:t>
            </w:r>
          </w:p>
          <w:p w14:paraId="3FEA7FC3" w14:textId="05979F53" w:rsidR="001057FE" w:rsidRPr="00E8453F" w:rsidRDefault="001057FE" w:rsidP="33C04B8C">
            <w:pPr>
              <w:rPr>
                <w:rFonts w:ascii="Calibri" w:eastAsia="Calibri" w:hAnsi="Calibri" w:cs="Calibri"/>
                <w:color w:val="000000" w:themeColor="text1"/>
              </w:rPr>
            </w:pPr>
          </w:p>
          <w:p w14:paraId="728B70B7" w14:textId="21C5F3CC" w:rsidR="001057FE" w:rsidRPr="00E8453F" w:rsidRDefault="44BA29C5" w:rsidP="33C04B8C">
            <w:pPr>
              <w:rPr>
                <w:rFonts w:ascii="Calibri" w:eastAsia="Calibri" w:hAnsi="Calibri" w:cs="Calibri"/>
                <w:color w:val="000000" w:themeColor="text1"/>
              </w:rPr>
            </w:pPr>
            <w:r w:rsidRPr="33C04B8C">
              <w:rPr>
                <w:rFonts w:ascii="Calibri" w:eastAsia="Calibri" w:hAnsi="Calibri" w:cs="Calibri"/>
                <w:color w:val="000000" w:themeColor="text1"/>
              </w:rPr>
              <w:t>Many of these documents likely exist within your organization, though they may have different names. Except where noted below, there is no required format for these materials. We encourage you to reach out to DESE before significantly adapting any existing materials.</w:t>
            </w:r>
          </w:p>
          <w:p w14:paraId="5C0FB85F" w14:textId="1A55B5C6" w:rsidR="001057FE" w:rsidRPr="00E8453F" w:rsidRDefault="001057FE" w:rsidP="33C04B8C">
            <w:pPr>
              <w:rPr>
                <w:rFonts w:ascii="Calibri" w:eastAsia="Calibri" w:hAnsi="Calibri" w:cs="Calibri"/>
                <w:color w:val="000000" w:themeColor="text1"/>
              </w:rPr>
            </w:pPr>
          </w:p>
          <w:p w14:paraId="6F2AF471" w14:textId="5407E0EB" w:rsidR="001057FE" w:rsidRPr="00E8453F" w:rsidRDefault="44BA29C5" w:rsidP="33C04B8C">
            <w:pPr>
              <w:rPr>
                <w:rFonts w:ascii="Calibri" w:eastAsia="Calibri" w:hAnsi="Calibri" w:cs="Calibri"/>
                <w:color w:val="000000" w:themeColor="text1"/>
              </w:rPr>
            </w:pPr>
            <w:r w:rsidRPr="33C04B8C">
              <w:rPr>
                <w:rFonts w:ascii="Calibri" w:eastAsia="Calibri" w:hAnsi="Calibri" w:cs="Calibri"/>
                <w:b/>
                <w:bCs/>
                <w:color w:val="000000" w:themeColor="text1"/>
              </w:rPr>
              <w:t>Guidance for</w:t>
            </w:r>
            <w:r w:rsidRPr="33C04B8C">
              <w:rPr>
                <w:rFonts w:ascii="Calibri" w:eastAsia="Calibri" w:hAnsi="Calibri" w:cs="Calibri"/>
                <w:color w:val="000000" w:themeColor="text1"/>
              </w:rPr>
              <w:t xml:space="preserve"> </w:t>
            </w:r>
            <w:r w:rsidRPr="33C04B8C">
              <w:rPr>
                <w:rFonts w:ascii="Calibri" w:eastAsia="Calibri" w:hAnsi="Calibri" w:cs="Calibri"/>
                <w:b/>
                <w:bCs/>
                <w:color w:val="000000" w:themeColor="text1"/>
              </w:rPr>
              <w:t>program variations</w:t>
            </w:r>
            <w:r w:rsidRPr="33C04B8C">
              <w:rPr>
                <w:rFonts w:ascii="Calibri" w:eastAsia="Calibri" w:hAnsi="Calibri" w:cs="Calibri"/>
                <w:color w:val="000000" w:themeColor="text1"/>
              </w:rPr>
              <w:t>: If any of the documents differ between variations, a separate document must be submitted for each pathway.</w:t>
            </w:r>
          </w:p>
          <w:p w14:paraId="0DDFF226" w14:textId="06157F03" w:rsidR="001057FE" w:rsidRPr="00E8453F" w:rsidRDefault="44BA29C5" w:rsidP="33C04B8C">
            <w:pPr>
              <w:pStyle w:val="ListParagraph"/>
              <w:numPr>
                <w:ilvl w:val="0"/>
                <w:numId w:val="9"/>
              </w:numPr>
              <w:rPr>
                <w:rFonts w:ascii="Calibri" w:eastAsia="Calibri" w:hAnsi="Calibri" w:cs="Calibri"/>
                <w:color w:val="000000" w:themeColor="text1"/>
              </w:rPr>
            </w:pPr>
            <w:r w:rsidRPr="33C04B8C">
              <w:rPr>
                <w:rFonts w:ascii="Calibri" w:eastAsia="Calibri" w:hAnsi="Calibri" w:cs="Calibri"/>
                <w:b/>
                <w:bCs/>
                <w:color w:val="000000" w:themeColor="text1"/>
              </w:rPr>
              <w:t xml:space="preserve">Organize by document type: </w:t>
            </w:r>
            <w:r w:rsidRPr="33C04B8C">
              <w:rPr>
                <w:rFonts w:ascii="Calibri" w:eastAsia="Calibri" w:hAnsi="Calibri" w:cs="Calibri"/>
                <w:color w:val="000000" w:themeColor="text1"/>
              </w:rPr>
              <w:t>Save documents of the same type in a single folder (e.g., programs of study for all variations in one folder, SMK matrices for all variations in another folder). Do not group documents by program variation.</w:t>
            </w:r>
          </w:p>
          <w:p w14:paraId="397F3743" w14:textId="73CE9D41" w:rsidR="001057FE" w:rsidRPr="00E8453F" w:rsidRDefault="44BA29C5" w:rsidP="33C04B8C">
            <w:pPr>
              <w:pStyle w:val="ListParagraph"/>
              <w:numPr>
                <w:ilvl w:val="0"/>
                <w:numId w:val="9"/>
              </w:numPr>
              <w:rPr>
                <w:rFonts w:ascii="Calibri" w:eastAsia="Calibri" w:hAnsi="Calibri" w:cs="Calibri"/>
                <w:color w:val="000000" w:themeColor="text1"/>
              </w:rPr>
            </w:pPr>
            <w:r w:rsidRPr="33C04B8C">
              <w:rPr>
                <w:rFonts w:ascii="Calibri" w:eastAsia="Calibri" w:hAnsi="Calibri" w:cs="Calibri"/>
                <w:b/>
                <w:bCs/>
                <w:color w:val="000000" w:themeColor="text1"/>
              </w:rPr>
              <w:t>Use clear file names:</w:t>
            </w:r>
            <w:r w:rsidRPr="33C04B8C">
              <w:rPr>
                <w:rFonts w:ascii="Calibri" w:eastAsia="Calibri" w:hAnsi="Calibri" w:cs="Calibri"/>
                <w:color w:val="000000" w:themeColor="text1"/>
              </w:rPr>
              <w:t xml:space="preserve"> Include the variation title in the document name.</w:t>
            </w:r>
          </w:p>
          <w:p w14:paraId="2ED16633" w14:textId="3DC09542" w:rsidR="001057FE" w:rsidRPr="00E8453F" w:rsidRDefault="44BA29C5" w:rsidP="33C04B8C">
            <w:pPr>
              <w:pStyle w:val="ListParagraph"/>
              <w:numPr>
                <w:ilvl w:val="0"/>
                <w:numId w:val="9"/>
              </w:numPr>
              <w:rPr>
                <w:rFonts w:ascii="Calibri" w:eastAsia="Calibri" w:hAnsi="Calibri" w:cs="Calibri"/>
                <w:color w:val="000000" w:themeColor="text1"/>
              </w:rPr>
            </w:pPr>
            <w:r w:rsidRPr="33C04B8C">
              <w:rPr>
                <w:rFonts w:ascii="Calibri" w:eastAsia="Calibri" w:hAnsi="Calibri" w:cs="Calibri"/>
                <w:b/>
                <w:bCs/>
                <w:color w:val="000000" w:themeColor="text1"/>
              </w:rPr>
              <w:t>Indicate differences:</w:t>
            </w:r>
            <w:r w:rsidRPr="33C04B8C">
              <w:rPr>
                <w:rFonts w:ascii="Calibri" w:eastAsia="Calibri" w:hAnsi="Calibri" w:cs="Calibri"/>
                <w:color w:val="000000" w:themeColor="text1"/>
              </w:rPr>
              <w:t xml:space="preserve"> Highlight or annotate how documents for variations differ.</w:t>
            </w:r>
          </w:p>
        </w:tc>
      </w:tr>
      <w:tr w:rsidR="4BBB6C6F" w14:paraId="185A1C9A" w14:textId="77777777" w:rsidTr="407F60AB">
        <w:trPr>
          <w:trHeight w:val="300"/>
        </w:trPr>
        <w:tc>
          <w:tcPr>
            <w:tcW w:w="13672" w:type="dxa"/>
            <w:shd w:val="clear" w:color="auto" w:fill="FFFFFF" w:themeFill="background1"/>
            <w:tcMar>
              <w:left w:w="105" w:type="dxa"/>
              <w:right w:w="105" w:type="dxa"/>
            </w:tcMar>
          </w:tcPr>
          <w:p w14:paraId="414FED96" w14:textId="371B04B0" w:rsidR="4BBB6C6F" w:rsidRPr="00F65DAA" w:rsidRDefault="4BBB6C6F" w:rsidP="4BBB6C6F">
            <w:pPr>
              <w:pStyle w:val="paragraph"/>
              <w:spacing w:before="0" w:beforeAutospacing="0" w:after="0" w:afterAutospacing="0"/>
              <w:rPr>
                <w:rFonts w:asciiTheme="minorHAnsi" w:eastAsiaTheme="minorEastAsia" w:hAnsiTheme="minorHAnsi" w:cstheme="minorBidi"/>
                <w:color w:val="000000" w:themeColor="text1"/>
                <w:sz w:val="10"/>
                <w:szCs w:val="10"/>
              </w:rPr>
            </w:pPr>
          </w:p>
          <w:p w14:paraId="60DE74A0" w14:textId="487F9007" w:rsidR="005D76FB" w:rsidRDefault="005D76FB" w:rsidP="00AE10C3">
            <w:pPr>
              <w:pStyle w:val="paragraph"/>
              <w:numPr>
                <w:ilvl w:val="0"/>
                <w:numId w:val="4"/>
              </w:numPr>
              <w:spacing w:before="0" w:beforeAutospacing="0" w:after="0" w:afterAutospacing="0"/>
              <w:rPr>
                <w:rFonts w:asciiTheme="minorHAnsi" w:eastAsiaTheme="minorEastAsia" w:hAnsiTheme="minorHAnsi" w:cstheme="minorBidi"/>
                <w:color w:val="000000" w:themeColor="text1"/>
                <w:sz w:val="22"/>
                <w:szCs w:val="22"/>
              </w:rPr>
            </w:pPr>
            <w:r w:rsidRPr="142CBD3A">
              <w:rPr>
                <w:rFonts w:asciiTheme="minorHAnsi" w:eastAsiaTheme="minorEastAsia" w:hAnsiTheme="minorHAnsi" w:cstheme="minorBidi"/>
                <w:b/>
                <w:bCs/>
                <w:color w:val="000000" w:themeColor="text1"/>
                <w:sz w:val="22"/>
                <w:szCs w:val="22"/>
              </w:rPr>
              <w:t>Enrollment requirements</w:t>
            </w:r>
            <w:r w:rsidRPr="142CBD3A">
              <w:rPr>
                <w:rFonts w:asciiTheme="minorHAnsi" w:eastAsiaTheme="minorEastAsia" w:hAnsiTheme="minorHAnsi" w:cstheme="minorBidi"/>
                <w:color w:val="000000" w:themeColor="text1"/>
                <w:sz w:val="22"/>
                <w:szCs w:val="22"/>
              </w:rPr>
              <w:t xml:space="preserve">: </w:t>
            </w:r>
            <w:r w:rsidR="262F00FF" w:rsidRPr="142CBD3A">
              <w:rPr>
                <w:rFonts w:ascii="Calibri" w:eastAsia="Calibri" w:hAnsi="Calibri" w:cs="Calibri"/>
                <w:color w:val="000000" w:themeColor="text1"/>
                <w:sz w:val="22"/>
                <w:szCs w:val="22"/>
              </w:rPr>
              <w:t xml:space="preserve">A description of the specific requirements for candidates to enroll in the preparation program, including whether and how the program screens prior content knowledge at the functional level and any changes to the program of study that may result from this screening (e.g., waivers, additional coursework). </w:t>
            </w:r>
            <w:r w:rsidR="262F00FF" w:rsidRPr="142CBD3A">
              <w:t xml:space="preserve"> </w:t>
            </w:r>
          </w:p>
          <w:p w14:paraId="3F6139F9" w14:textId="637BEA72" w:rsidR="5699F457" w:rsidRPr="00A203AA" w:rsidRDefault="5699F457" w:rsidP="5699F457">
            <w:pPr>
              <w:pStyle w:val="paragraph"/>
              <w:spacing w:before="0" w:beforeAutospacing="0" w:after="0" w:afterAutospacing="0"/>
              <w:rPr>
                <w:rFonts w:asciiTheme="minorHAnsi" w:eastAsiaTheme="minorEastAsia" w:hAnsiTheme="minorHAnsi" w:cstheme="minorBidi"/>
                <w:color w:val="000000" w:themeColor="text1"/>
                <w:sz w:val="12"/>
                <w:szCs w:val="12"/>
              </w:rPr>
            </w:pPr>
          </w:p>
          <w:p w14:paraId="4CB70752" w14:textId="3D6F09CD" w:rsidR="2E4A1553" w:rsidRDefault="6EFF845E" w:rsidP="00AE10C3">
            <w:pPr>
              <w:pStyle w:val="paragraph"/>
              <w:numPr>
                <w:ilvl w:val="0"/>
                <w:numId w:val="4"/>
              </w:numPr>
              <w:spacing w:before="0" w:beforeAutospacing="0" w:after="0" w:afterAutospacing="0"/>
              <w:rPr>
                <w:rFonts w:asciiTheme="minorHAnsi" w:eastAsiaTheme="minorEastAsia" w:hAnsiTheme="minorHAnsi" w:cstheme="minorBidi"/>
                <w:color w:val="000000" w:themeColor="text1"/>
                <w:sz w:val="22"/>
                <w:szCs w:val="22"/>
              </w:rPr>
            </w:pPr>
            <w:r w:rsidRPr="0692EA4B">
              <w:rPr>
                <w:rFonts w:asciiTheme="minorHAnsi" w:eastAsiaTheme="minorEastAsia" w:hAnsiTheme="minorHAnsi" w:cstheme="minorBidi"/>
                <w:b/>
                <w:bCs/>
                <w:color w:val="000000" w:themeColor="text1"/>
                <w:sz w:val="22"/>
                <w:szCs w:val="22"/>
              </w:rPr>
              <w:t>Program of study:</w:t>
            </w:r>
            <w:r w:rsidRPr="0692EA4B">
              <w:rPr>
                <w:rFonts w:asciiTheme="minorHAnsi" w:eastAsiaTheme="minorEastAsia" w:hAnsiTheme="minorHAnsi" w:cstheme="minorBidi"/>
                <w:color w:val="000000" w:themeColor="text1"/>
                <w:sz w:val="22"/>
                <w:szCs w:val="22"/>
              </w:rPr>
              <w:t xml:space="preserve"> For the purposes of this review, “</w:t>
            </w:r>
            <w:r w:rsidR="09204ABF" w:rsidRPr="0692EA4B">
              <w:rPr>
                <w:rFonts w:asciiTheme="minorHAnsi" w:eastAsiaTheme="minorEastAsia" w:hAnsiTheme="minorHAnsi" w:cstheme="minorBidi"/>
                <w:color w:val="000000" w:themeColor="text1"/>
                <w:sz w:val="22"/>
                <w:szCs w:val="22"/>
              </w:rPr>
              <w:t>p</w:t>
            </w:r>
            <w:r w:rsidRPr="0692EA4B">
              <w:rPr>
                <w:rFonts w:asciiTheme="minorHAnsi" w:eastAsiaTheme="minorEastAsia" w:hAnsiTheme="minorHAnsi" w:cstheme="minorBidi"/>
                <w:color w:val="000000" w:themeColor="text1"/>
                <w:sz w:val="22"/>
                <w:szCs w:val="22"/>
              </w:rPr>
              <w:t xml:space="preserve">rogram of </w:t>
            </w:r>
            <w:r w:rsidR="74384B88" w:rsidRPr="0692EA4B">
              <w:rPr>
                <w:rFonts w:asciiTheme="minorHAnsi" w:eastAsiaTheme="minorEastAsia" w:hAnsiTheme="minorHAnsi" w:cstheme="minorBidi"/>
                <w:color w:val="000000" w:themeColor="text1"/>
                <w:sz w:val="22"/>
                <w:szCs w:val="22"/>
              </w:rPr>
              <w:t>s</w:t>
            </w:r>
            <w:r w:rsidRPr="0692EA4B">
              <w:rPr>
                <w:rFonts w:asciiTheme="minorHAnsi" w:eastAsiaTheme="minorEastAsia" w:hAnsiTheme="minorHAnsi" w:cstheme="minorBidi"/>
                <w:color w:val="000000" w:themeColor="text1"/>
                <w:sz w:val="22"/>
                <w:szCs w:val="22"/>
              </w:rPr>
              <w:t xml:space="preserve">tudy” refers to the coursework, seminars, workshops, field experiences, and </w:t>
            </w:r>
            <w:r w:rsidR="00405E72">
              <w:rPr>
                <w:rFonts w:asciiTheme="minorHAnsi" w:eastAsiaTheme="minorEastAsia" w:hAnsiTheme="minorHAnsi" w:cstheme="minorBidi"/>
                <w:color w:val="000000" w:themeColor="text1"/>
                <w:sz w:val="22"/>
                <w:szCs w:val="22"/>
              </w:rPr>
              <w:t xml:space="preserve">any </w:t>
            </w:r>
            <w:r w:rsidRPr="0692EA4B">
              <w:rPr>
                <w:rFonts w:asciiTheme="minorHAnsi" w:eastAsiaTheme="minorEastAsia" w:hAnsiTheme="minorHAnsi" w:cstheme="minorBidi"/>
                <w:color w:val="000000" w:themeColor="text1"/>
                <w:sz w:val="22"/>
                <w:szCs w:val="22"/>
              </w:rPr>
              <w:t>other program components that are required for the completion of an approved Massachusetts educator preparation program.</w:t>
            </w:r>
            <w:r w:rsidR="54E55447" w:rsidRPr="0692EA4B">
              <w:rPr>
                <w:rFonts w:asciiTheme="minorHAnsi" w:eastAsiaTheme="minorEastAsia" w:hAnsiTheme="minorHAnsi" w:cstheme="minorBidi"/>
                <w:color w:val="000000" w:themeColor="text1"/>
                <w:sz w:val="22"/>
                <w:szCs w:val="22"/>
              </w:rPr>
              <w:t xml:space="preserve"> </w:t>
            </w:r>
            <w:r w:rsidR="53943A3B" w:rsidRPr="4FD66320">
              <w:rPr>
                <w:rFonts w:asciiTheme="minorHAnsi" w:eastAsiaTheme="minorEastAsia" w:hAnsiTheme="minorHAnsi" w:cstheme="minorBidi"/>
                <w:color w:val="000000" w:themeColor="text1"/>
                <w:sz w:val="22"/>
                <w:szCs w:val="22"/>
              </w:rPr>
              <w:t>Within</w:t>
            </w:r>
            <w:r w:rsidR="0F6EFAF7" w:rsidRPr="4FD66320">
              <w:rPr>
                <w:rFonts w:asciiTheme="minorHAnsi" w:eastAsiaTheme="minorEastAsia" w:hAnsiTheme="minorHAnsi" w:cstheme="minorBidi"/>
                <w:color w:val="000000" w:themeColor="text1"/>
                <w:sz w:val="22"/>
                <w:szCs w:val="22"/>
              </w:rPr>
              <w:t xml:space="preserve"> each</w:t>
            </w:r>
            <w:r w:rsidR="53943A3B" w:rsidRPr="4FD66320">
              <w:rPr>
                <w:rFonts w:asciiTheme="minorHAnsi" w:eastAsiaTheme="minorEastAsia" w:hAnsiTheme="minorHAnsi" w:cstheme="minorBidi"/>
                <w:color w:val="000000" w:themeColor="text1"/>
                <w:sz w:val="22"/>
                <w:szCs w:val="22"/>
              </w:rPr>
              <w:t xml:space="preserve"> </w:t>
            </w:r>
            <w:r w:rsidR="5E317760" w:rsidRPr="4FD66320">
              <w:rPr>
                <w:rFonts w:asciiTheme="minorHAnsi" w:eastAsiaTheme="minorEastAsia" w:hAnsiTheme="minorHAnsi" w:cstheme="minorBidi"/>
                <w:color w:val="000000" w:themeColor="text1"/>
                <w:sz w:val="22"/>
                <w:szCs w:val="22"/>
              </w:rPr>
              <w:t>s</w:t>
            </w:r>
            <w:r w:rsidR="53943A3B" w:rsidRPr="4FD66320">
              <w:rPr>
                <w:rFonts w:asciiTheme="minorHAnsi" w:eastAsiaTheme="minorEastAsia" w:hAnsiTheme="minorHAnsi" w:cstheme="minorBidi"/>
                <w:color w:val="000000" w:themeColor="text1"/>
                <w:sz w:val="22"/>
                <w:szCs w:val="22"/>
              </w:rPr>
              <w:t xml:space="preserve">ponsoring </w:t>
            </w:r>
            <w:r w:rsidR="70F4B106" w:rsidRPr="4FD66320">
              <w:rPr>
                <w:rFonts w:asciiTheme="minorHAnsi" w:eastAsiaTheme="minorEastAsia" w:hAnsiTheme="minorHAnsi" w:cstheme="minorBidi"/>
                <w:color w:val="000000" w:themeColor="text1"/>
                <w:sz w:val="22"/>
                <w:szCs w:val="22"/>
              </w:rPr>
              <w:t>o</w:t>
            </w:r>
            <w:r w:rsidR="53943A3B" w:rsidRPr="4FD66320">
              <w:rPr>
                <w:rFonts w:asciiTheme="minorHAnsi" w:eastAsiaTheme="minorEastAsia" w:hAnsiTheme="minorHAnsi" w:cstheme="minorBidi"/>
                <w:color w:val="000000" w:themeColor="text1"/>
                <w:sz w:val="22"/>
                <w:szCs w:val="22"/>
              </w:rPr>
              <w:t>rganization</w:t>
            </w:r>
            <w:r w:rsidR="54E55447" w:rsidRPr="0692EA4B">
              <w:rPr>
                <w:rFonts w:asciiTheme="minorHAnsi" w:eastAsiaTheme="minorEastAsia" w:hAnsiTheme="minorHAnsi" w:cstheme="minorBidi"/>
                <w:color w:val="000000" w:themeColor="text1"/>
                <w:sz w:val="22"/>
                <w:szCs w:val="22"/>
              </w:rPr>
              <w:t xml:space="preserve"> this may also be known by </w:t>
            </w:r>
            <w:r w:rsidR="00AB6750">
              <w:rPr>
                <w:rFonts w:asciiTheme="minorHAnsi" w:eastAsiaTheme="minorEastAsia" w:hAnsiTheme="minorHAnsi" w:cstheme="minorBidi"/>
                <w:color w:val="000000" w:themeColor="text1"/>
                <w:sz w:val="22"/>
                <w:szCs w:val="22"/>
              </w:rPr>
              <w:t>an</w:t>
            </w:r>
            <w:r w:rsidR="54E55447" w:rsidRPr="0692EA4B">
              <w:rPr>
                <w:rFonts w:asciiTheme="minorHAnsi" w:eastAsiaTheme="minorEastAsia" w:hAnsiTheme="minorHAnsi" w:cstheme="minorBidi"/>
                <w:color w:val="000000" w:themeColor="text1"/>
                <w:sz w:val="22"/>
                <w:szCs w:val="22"/>
              </w:rPr>
              <w:t xml:space="preserve">other </w:t>
            </w:r>
            <w:r w:rsidR="54E55447" w:rsidRPr="4172EBEE">
              <w:rPr>
                <w:rFonts w:asciiTheme="minorHAnsi" w:eastAsiaTheme="minorEastAsia" w:hAnsiTheme="minorHAnsi" w:cstheme="minorBidi"/>
                <w:color w:val="000000" w:themeColor="text1"/>
                <w:sz w:val="22"/>
                <w:szCs w:val="22"/>
              </w:rPr>
              <w:t>name</w:t>
            </w:r>
            <w:r w:rsidR="0032221A">
              <w:rPr>
                <w:rFonts w:asciiTheme="minorHAnsi" w:eastAsiaTheme="minorEastAsia" w:hAnsiTheme="minorHAnsi" w:cstheme="minorBidi"/>
                <w:color w:val="000000" w:themeColor="text1"/>
                <w:sz w:val="22"/>
                <w:szCs w:val="22"/>
              </w:rPr>
              <w:t xml:space="preserve"> (e.g., advising sheet, degree checklist</w:t>
            </w:r>
            <w:r w:rsidR="0032221A" w:rsidRPr="10BAC2E1">
              <w:rPr>
                <w:rFonts w:asciiTheme="minorHAnsi" w:eastAsiaTheme="minorEastAsia" w:hAnsiTheme="minorHAnsi" w:cstheme="minorBidi"/>
                <w:color w:val="000000" w:themeColor="text1"/>
                <w:sz w:val="22"/>
                <w:szCs w:val="22"/>
              </w:rPr>
              <w:t>)</w:t>
            </w:r>
            <w:r w:rsidR="54E55447" w:rsidRPr="10BAC2E1">
              <w:rPr>
                <w:rFonts w:asciiTheme="minorHAnsi" w:eastAsiaTheme="minorEastAsia" w:hAnsiTheme="minorHAnsi" w:cstheme="minorBidi"/>
                <w:color w:val="000000" w:themeColor="text1"/>
                <w:sz w:val="22"/>
                <w:szCs w:val="22"/>
              </w:rPr>
              <w:t>.</w:t>
            </w:r>
            <w:r w:rsidR="55D84F13" w:rsidRPr="10BAC2E1">
              <w:rPr>
                <w:rFonts w:asciiTheme="minorHAnsi" w:eastAsiaTheme="minorEastAsia" w:hAnsiTheme="minorHAnsi" w:cstheme="minorBidi"/>
                <w:color w:val="000000" w:themeColor="text1"/>
                <w:sz w:val="22"/>
                <w:szCs w:val="22"/>
              </w:rPr>
              <w:t xml:space="preserve"> </w:t>
            </w:r>
          </w:p>
          <w:p w14:paraId="402476EF" w14:textId="66A20772" w:rsidR="2E4A1553" w:rsidRDefault="59681FBD" w:rsidP="00AE10C3">
            <w:pPr>
              <w:pStyle w:val="paragraph"/>
              <w:numPr>
                <w:ilvl w:val="1"/>
                <w:numId w:val="4"/>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Required courses </w:t>
            </w:r>
            <w:r w:rsidR="005142FE">
              <w:rPr>
                <w:rFonts w:asciiTheme="minorHAnsi" w:eastAsiaTheme="minorEastAsia" w:hAnsiTheme="minorHAnsi" w:cstheme="minorBidi"/>
                <w:color w:val="000000" w:themeColor="text1"/>
                <w:sz w:val="22"/>
                <w:szCs w:val="22"/>
              </w:rPr>
              <w:t>must</w:t>
            </w:r>
            <w:r w:rsidRPr="5699F457">
              <w:rPr>
                <w:rFonts w:asciiTheme="minorHAnsi" w:eastAsiaTheme="minorEastAsia" w:hAnsiTheme="minorHAnsi" w:cstheme="minorBidi"/>
                <w:color w:val="000000" w:themeColor="text1"/>
                <w:sz w:val="22"/>
                <w:szCs w:val="22"/>
              </w:rPr>
              <w:t xml:space="preserve"> be differentiated from electives. </w:t>
            </w:r>
            <w:r w:rsidR="47FE4ECB" w:rsidRPr="0692EA4B">
              <w:rPr>
                <w:rFonts w:asciiTheme="minorHAnsi" w:eastAsiaTheme="minorEastAsia" w:hAnsiTheme="minorHAnsi" w:cstheme="minorBidi"/>
                <w:color w:val="000000" w:themeColor="text1"/>
                <w:sz w:val="22"/>
                <w:szCs w:val="22"/>
              </w:rPr>
              <w:t xml:space="preserve">If candidates may select courses to cover </w:t>
            </w:r>
            <w:r w:rsidR="005142FE">
              <w:rPr>
                <w:rFonts w:asciiTheme="minorHAnsi" w:eastAsiaTheme="minorEastAsia" w:hAnsiTheme="minorHAnsi" w:cstheme="minorBidi"/>
                <w:color w:val="000000" w:themeColor="text1"/>
                <w:sz w:val="22"/>
                <w:szCs w:val="22"/>
              </w:rPr>
              <w:t>a</w:t>
            </w:r>
            <w:r w:rsidR="68BF557E" w:rsidRPr="0692EA4B">
              <w:rPr>
                <w:rFonts w:asciiTheme="minorHAnsi" w:eastAsiaTheme="minorEastAsia" w:hAnsiTheme="minorHAnsi" w:cstheme="minorBidi"/>
                <w:color w:val="000000" w:themeColor="text1"/>
                <w:sz w:val="22"/>
                <w:szCs w:val="22"/>
              </w:rPr>
              <w:t xml:space="preserve"> </w:t>
            </w:r>
            <w:r w:rsidR="47FE4ECB" w:rsidRPr="0692EA4B">
              <w:rPr>
                <w:rFonts w:asciiTheme="minorHAnsi" w:eastAsiaTheme="minorEastAsia" w:hAnsiTheme="minorHAnsi" w:cstheme="minorBidi"/>
                <w:color w:val="000000" w:themeColor="text1"/>
                <w:sz w:val="22"/>
                <w:szCs w:val="22"/>
              </w:rPr>
              <w:t>requirement</w:t>
            </w:r>
            <w:r w:rsidR="005142FE">
              <w:rPr>
                <w:rFonts w:asciiTheme="minorHAnsi" w:eastAsiaTheme="minorEastAsia" w:hAnsiTheme="minorHAnsi" w:cstheme="minorBidi"/>
                <w:color w:val="000000" w:themeColor="text1"/>
                <w:sz w:val="22"/>
                <w:szCs w:val="22"/>
              </w:rPr>
              <w:t xml:space="preserve"> it </w:t>
            </w:r>
            <w:r w:rsidR="47FE4ECB" w:rsidRPr="0692EA4B">
              <w:rPr>
                <w:rFonts w:asciiTheme="minorHAnsi" w:eastAsiaTheme="minorEastAsia" w:hAnsiTheme="minorHAnsi" w:cstheme="minorBidi"/>
                <w:color w:val="000000" w:themeColor="text1"/>
                <w:sz w:val="22"/>
                <w:szCs w:val="22"/>
              </w:rPr>
              <w:t xml:space="preserve">should </w:t>
            </w:r>
            <w:r w:rsidR="005142FE">
              <w:rPr>
                <w:rFonts w:asciiTheme="minorHAnsi" w:eastAsiaTheme="minorEastAsia" w:hAnsiTheme="minorHAnsi" w:cstheme="minorBidi"/>
                <w:color w:val="000000" w:themeColor="text1"/>
                <w:sz w:val="22"/>
                <w:szCs w:val="22"/>
              </w:rPr>
              <w:t>be clear</w:t>
            </w:r>
            <w:r w:rsidR="47FE4ECB" w:rsidRPr="0692EA4B">
              <w:rPr>
                <w:rFonts w:asciiTheme="minorHAnsi" w:eastAsiaTheme="minorEastAsia" w:hAnsiTheme="minorHAnsi" w:cstheme="minorBidi"/>
                <w:color w:val="000000" w:themeColor="text1"/>
                <w:sz w:val="22"/>
                <w:szCs w:val="22"/>
              </w:rPr>
              <w:t>.</w:t>
            </w:r>
          </w:p>
          <w:p w14:paraId="1872FD72" w14:textId="01FF15A7" w:rsidR="2BAD661B" w:rsidRDefault="2BAD661B" w:rsidP="00AE10C3">
            <w:pPr>
              <w:pStyle w:val="paragraph"/>
              <w:numPr>
                <w:ilvl w:val="1"/>
                <w:numId w:val="4"/>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If there is a required course sequence, this should be </w:t>
            </w:r>
            <w:r w:rsidR="74081A51" w:rsidRPr="5699F457">
              <w:rPr>
                <w:rFonts w:asciiTheme="minorHAnsi" w:eastAsiaTheme="minorEastAsia" w:hAnsiTheme="minorHAnsi" w:cstheme="minorBidi"/>
                <w:color w:val="000000" w:themeColor="text1"/>
                <w:sz w:val="22"/>
                <w:szCs w:val="22"/>
              </w:rPr>
              <w:t>clear</w:t>
            </w:r>
            <w:r w:rsidRPr="5699F457">
              <w:rPr>
                <w:rFonts w:asciiTheme="minorHAnsi" w:eastAsiaTheme="minorEastAsia" w:hAnsiTheme="minorHAnsi" w:cstheme="minorBidi"/>
                <w:color w:val="000000" w:themeColor="text1"/>
                <w:sz w:val="22"/>
                <w:szCs w:val="22"/>
              </w:rPr>
              <w:t>.</w:t>
            </w:r>
            <w:r w:rsidR="55D84F13" w:rsidRPr="5699F457">
              <w:rPr>
                <w:rFonts w:asciiTheme="minorHAnsi" w:eastAsiaTheme="minorEastAsia" w:hAnsiTheme="minorHAnsi" w:cstheme="minorBidi"/>
                <w:color w:val="000000" w:themeColor="text1"/>
                <w:sz w:val="22"/>
                <w:szCs w:val="22"/>
              </w:rPr>
              <w:t xml:space="preserve"> </w:t>
            </w:r>
            <w:r w:rsidR="6EFF845E" w:rsidRPr="5699F457">
              <w:rPr>
                <w:rFonts w:asciiTheme="minorHAnsi" w:eastAsiaTheme="minorEastAsia" w:hAnsiTheme="minorHAnsi" w:cstheme="minorBidi"/>
                <w:color w:val="000000" w:themeColor="text1"/>
                <w:sz w:val="22"/>
                <w:szCs w:val="22"/>
              </w:rPr>
              <w:t xml:space="preserve"> </w:t>
            </w:r>
          </w:p>
          <w:p w14:paraId="5E43BB4C" w14:textId="7FFE133E" w:rsidR="4BBB6C6F" w:rsidRPr="00A203AA" w:rsidRDefault="4BBB6C6F" w:rsidP="4BBB6C6F">
            <w:pPr>
              <w:pStyle w:val="paragraph"/>
              <w:spacing w:before="0" w:beforeAutospacing="0" w:after="0" w:afterAutospacing="0"/>
              <w:rPr>
                <w:color w:val="000000" w:themeColor="text1"/>
                <w:sz w:val="12"/>
                <w:szCs w:val="12"/>
              </w:rPr>
            </w:pPr>
          </w:p>
          <w:p w14:paraId="1B475AE2" w14:textId="713D6CF0" w:rsidR="2E4A1553" w:rsidRDefault="6EFF845E" w:rsidP="00AE10C3">
            <w:pPr>
              <w:pStyle w:val="paragraph"/>
              <w:numPr>
                <w:ilvl w:val="0"/>
                <w:numId w:val="4"/>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7536158F">
              <w:rPr>
                <w:rFonts w:asciiTheme="minorHAnsi" w:eastAsiaTheme="minorEastAsia" w:hAnsiTheme="minorHAnsi" w:cstheme="minorBidi"/>
                <w:b/>
                <w:bCs/>
                <w:color w:val="000000" w:themeColor="text1"/>
                <w:sz w:val="22"/>
                <w:szCs w:val="22"/>
              </w:rPr>
              <w:t xml:space="preserve">Course descriptions: </w:t>
            </w:r>
            <w:r w:rsidR="00495601" w:rsidRPr="7536158F">
              <w:rPr>
                <w:rFonts w:asciiTheme="minorHAnsi" w:eastAsiaTheme="minorEastAsia" w:hAnsiTheme="minorHAnsi" w:cstheme="minorBidi"/>
                <w:color w:val="000000" w:themeColor="text1"/>
                <w:sz w:val="22"/>
                <w:szCs w:val="22"/>
              </w:rPr>
              <w:t>A high</w:t>
            </w:r>
            <w:r w:rsidRPr="7536158F">
              <w:rPr>
                <w:rFonts w:asciiTheme="minorHAnsi" w:eastAsiaTheme="minorEastAsia" w:hAnsiTheme="minorHAnsi" w:cstheme="minorBidi"/>
                <w:color w:val="000000" w:themeColor="text1"/>
                <w:sz w:val="22"/>
                <w:szCs w:val="22"/>
              </w:rPr>
              <w:t xml:space="preserve">-level overview </w:t>
            </w:r>
            <w:r w:rsidR="00495601" w:rsidRPr="7536158F">
              <w:rPr>
                <w:rFonts w:asciiTheme="minorHAnsi" w:eastAsiaTheme="minorEastAsia" w:hAnsiTheme="minorHAnsi" w:cstheme="minorBidi"/>
                <w:color w:val="000000" w:themeColor="text1"/>
                <w:sz w:val="22"/>
                <w:szCs w:val="22"/>
              </w:rPr>
              <w:t xml:space="preserve">(typically </w:t>
            </w:r>
            <w:r w:rsidR="00FD50E0" w:rsidRPr="7536158F">
              <w:rPr>
                <w:rFonts w:asciiTheme="minorHAnsi" w:eastAsiaTheme="minorEastAsia" w:hAnsiTheme="minorHAnsi" w:cstheme="minorBidi"/>
                <w:color w:val="000000" w:themeColor="text1"/>
                <w:sz w:val="22"/>
                <w:szCs w:val="22"/>
              </w:rPr>
              <w:t xml:space="preserve">one paragraph) </w:t>
            </w:r>
            <w:r w:rsidRPr="7536158F">
              <w:rPr>
                <w:rFonts w:asciiTheme="minorHAnsi" w:eastAsiaTheme="minorEastAsia" w:hAnsiTheme="minorHAnsi" w:cstheme="minorBidi"/>
                <w:color w:val="000000" w:themeColor="text1"/>
                <w:sz w:val="22"/>
                <w:szCs w:val="22"/>
              </w:rPr>
              <w:t xml:space="preserve">of key content covered in each course listed within the </w:t>
            </w:r>
            <w:r w:rsidR="0FAD11C6" w:rsidRPr="7536158F">
              <w:rPr>
                <w:rFonts w:asciiTheme="minorHAnsi" w:eastAsiaTheme="minorEastAsia" w:hAnsiTheme="minorHAnsi" w:cstheme="minorBidi"/>
                <w:color w:val="000000" w:themeColor="text1"/>
                <w:sz w:val="22"/>
                <w:szCs w:val="22"/>
              </w:rPr>
              <w:t>p</w:t>
            </w:r>
            <w:r w:rsidRPr="7536158F">
              <w:rPr>
                <w:rFonts w:asciiTheme="minorHAnsi" w:eastAsiaTheme="minorEastAsia" w:hAnsiTheme="minorHAnsi" w:cstheme="minorBidi"/>
                <w:color w:val="000000" w:themeColor="text1"/>
                <w:sz w:val="22"/>
                <w:szCs w:val="22"/>
              </w:rPr>
              <w:t xml:space="preserve">rogram of </w:t>
            </w:r>
            <w:r w:rsidR="469D69CD" w:rsidRPr="7536158F">
              <w:rPr>
                <w:rFonts w:asciiTheme="minorHAnsi" w:eastAsiaTheme="minorEastAsia" w:hAnsiTheme="minorHAnsi" w:cstheme="minorBidi"/>
                <w:color w:val="000000" w:themeColor="text1"/>
                <w:sz w:val="22"/>
                <w:szCs w:val="22"/>
              </w:rPr>
              <w:t>s</w:t>
            </w:r>
            <w:r w:rsidRPr="7536158F">
              <w:rPr>
                <w:rFonts w:asciiTheme="minorHAnsi" w:eastAsiaTheme="minorEastAsia" w:hAnsiTheme="minorHAnsi" w:cstheme="minorBidi"/>
                <w:color w:val="000000" w:themeColor="text1"/>
                <w:sz w:val="22"/>
                <w:szCs w:val="22"/>
              </w:rPr>
              <w:t>tudy</w:t>
            </w:r>
            <w:r w:rsidR="00495601" w:rsidRPr="7536158F">
              <w:rPr>
                <w:rFonts w:asciiTheme="minorHAnsi" w:eastAsiaTheme="minorEastAsia" w:hAnsiTheme="minorHAnsi" w:cstheme="minorBidi"/>
                <w:color w:val="000000" w:themeColor="text1"/>
                <w:sz w:val="22"/>
                <w:szCs w:val="22"/>
              </w:rPr>
              <w:t>, including the course number and title</w:t>
            </w:r>
            <w:r w:rsidRPr="7536158F">
              <w:rPr>
                <w:rFonts w:asciiTheme="minorHAnsi" w:eastAsiaTheme="minorEastAsia" w:hAnsiTheme="minorHAnsi" w:cstheme="minorBidi"/>
                <w:color w:val="000000" w:themeColor="text1"/>
                <w:sz w:val="22"/>
                <w:szCs w:val="22"/>
              </w:rPr>
              <w:t>.</w:t>
            </w:r>
          </w:p>
          <w:p w14:paraId="64C014CF" w14:textId="0DBCD5B7" w:rsidR="4BBB6C6F" w:rsidRPr="00A203AA" w:rsidRDefault="4BBB6C6F" w:rsidP="4BBB6C6F">
            <w:pPr>
              <w:pStyle w:val="paragraph"/>
              <w:spacing w:before="0" w:beforeAutospacing="0" w:after="0" w:afterAutospacing="0"/>
              <w:rPr>
                <w:rStyle w:val="normaltextrun"/>
                <w:color w:val="000000" w:themeColor="text1"/>
                <w:sz w:val="12"/>
                <w:szCs w:val="12"/>
              </w:rPr>
            </w:pPr>
          </w:p>
          <w:p w14:paraId="1FC2809E" w14:textId="34626A30" w:rsidR="2E4A1553" w:rsidRDefault="448030DE" w:rsidP="00AE10C3">
            <w:pPr>
              <w:pStyle w:val="paragraph"/>
              <w:numPr>
                <w:ilvl w:val="0"/>
                <w:numId w:val="4"/>
              </w:numPr>
              <w:spacing w:before="0" w:beforeAutospacing="0" w:after="0" w:afterAutospacing="0"/>
              <w:rPr>
                <w:rFonts w:asciiTheme="minorHAnsi" w:eastAsiaTheme="minorEastAsia" w:hAnsiTheme="minorHAnsi" w:cstheme="minorBidi"/>
                <w:color w:val="000000" w:themeColor="text1"/>
                <w:sz w:val="22"/>
                <w:szCs w:val="22"/>
              </w:rPr>
            </w:pPr>
            <w:r w:rsidRPr="66424108">
              <w:rPr>
                <w:rFonts w:asciiTheme="minorHAnsi" w:eastAsiaTheme="minorEastAsia" w:hAnsiTheme="minorHAnsi" w:cstheme="minorBidi"/>
                <w:b/>
                <w:bCs/>
                <w:color w:val="000000" w:themeColor="text1"/>
                <w:sz w:val="22"/>
                <w:szCs w:val="22"/>
              </w:rPr>
              <w:t>Course syllabi:</w:t>
            </w:r>
            <w:r w:rsidRPr="66424108">
              <w:rPr>
                <w:rFonts w:asciiTheme="minorHAnsi" w:eastAsiaTheme="minorEastAsia" w:hAnsiTheme="minorHAnsi" w:cstheme="minorBidi"/>
                <w:color w:val="000000" w:themeColor="text1"/>
                <w:sz w:val="22"/>
                <w:szCs w:val="22"/>
              </w:rPr>
              <w:t xml:space="preserve"> F</w:t>
            </w:r>
            <w:r w:rsidR="7302B4B1" w:rsidRPr="66424108">
              <w:rPr>
                <w:rFonts w:asciiTheme="minorHAnsi" w:eastAsiaTheme="minorEastAsia" w:hAnsiTheme="minorHAnsi" w:cstheme="minorBidi"/>
                <w:color w:val="000000" w:themeColor="text1"/>
                <w:sz w:val="22"/>
                <w:szCs w:val="22"/>
              </w:rPr>
              <w:t>or each course referenced in the program of study a complete syllabus shou</w:t>
            </w:r>
            <w:r w:rsidR="3F8ADC99" w:rsidRPr="66424108">
              <w:rPr>
                <w:rFonts w:asciiTheme="minorHAnsi" w:eastAsiaTheme="minorEastAsia" w:hAnsiTheme="minorHAnsi" w:cstheme="minorBidi"/>
                <w:color w:val="000000" w:themeColor="text1"/>
                <w:sz w:val="22"/>
                <w:szCs w:val="22"/>
              </w:rPr>
              <w:t xml:space="preserve">ld be provided. </w:t>
            </w:r>
          </w:p>
          <w:p w14:paraId="72324B2A" w14:textId="5415A2B7" w:rsidR="02D2A789" w:rsidRPr="00FB75FC" w:rsidRDefault="097F1DF1" w:rsidP="00AE10C3">
            <w:pPr>
              <w:pStyle w:val="paragraph"/>
              <w:numPr>
                <w:ilvl w:val="1"/>
                <w:numId w:val="4"/>
              </w:numPr>
              <w:spacing w:before="0" w:beforeAutospacing="0" w:after="0" w:afterAutospacing="0"/>
              <w:rPr>
                <w:rFonts w:asciiTheme="minorHAnsi" w:eastAsiaTheme="minorEastAsia" w:hAnsiTheme="minorHAnsi" w:cstheme="minorBidi"/>
                <w:color w:val="000000" w:themeColor="text1"/>
                <w:sz w:val="22"/>
                <w:szCs w:val="22"/>
              </w:rPr>
            </w:pPr>
            <w:r w:rsidRPr="4EEBCD30">
              <w:rPr>
                <w:rFonts w:ascii="Calibri" w:eastAsia="Calibri" w:hAnsi="Calibri" w:cs="Calibri"/>
                <w:color w:val="000000" w:themeColor="text1"/>
                <w:sz w:val="22"/>
                <w:szCs w:val="22"/>
                <w:lang w:val="en"/>
              </w:rPr>
              <w:t xml:space="preserve">Each syllabus should clearly outline </w:t>
            </w:r>
            <w:r w:rsidR="4FF02863" w:rsidRPr="4EEBCD30">
              <w:rPr>
                <w:rFonts w:ascii="Calibri" w:eastAsia="Calibri" w:hAnsi="Calibri" w:cs="Calibri"/>
                <w:color w:val="000000" w:themeColor="text1"/>
                <w:sz w:val="22"/>
                <w:szCs w:val="22"/>
                <w:lang w:val="en"/>
              </w:rPr>
              <w:t xml:space="preserve">1) </w:t>
            </w:r>
            <w:r w:rsidR="7E510642" w:rsidRPr="4EEBCD30">
              <w:rPr>
                <w:rFonts w:ascii="Calibri" w:eastAsia="Calibri" w:hAnsi="Calibri" w:cs="Calibri"/>
                <w:color w:val="000000" w:themeColor="text1"/>
                <w:sz w:val="22"/>
                <w:szCs w:val="22"/>
                <w:lang w:val="en"/>
              </w:rPr>
              <w:t xml:space="preserve">course objectives, </w:t>
            </w:r>
            <w:r w:rsidR="518DC22A" w:rsidRPr="4EEBCD30">
              <w:rPr>
                <w:rFonts w:ascii="Calibri" w:eastAsia="Calibri" w:hAnsi="Calibri" w:cs="Calibri"/>
                <w:color w:val="000000" w:themeColor="text1"/>
                <w:sz w:val="22"/>
                <w:szCs w:val="22"/>
                <w:lang w:val="en"/>
              </w:rPr>
              <w:t xml:space="preserve">2) </w:t>
            </w:r>
            <w:r w:rsidRPr="4EEBCD30">
              <w:rPr>
                <w:rFonts w:ascii="Calibri" w:eastAsia="Calibri" w:hAnsi="Calibri" w:cs="Calibri"/>
                <w:color w:val="000000" w:themeColor="text1"/>
                <w:sz w:val="22"/>
                <w:szCs w:val="22"/>
                <w:lang w:val="en"/>
              </w:rPr>
              <w:t xml:space="preserve">a schedule of topics, </w:t>
            </w:r>
            <w:r w:rsidR="640944B4" w:rsidRPr="4EEBCD30">
              <w:rPr>
                <w:rFonts w:ascii="Calibri" w:eastAsia="Calibri" w:hAnsi="Calibri" w:cs="Calibri"/>
                <w:color w:val="000000" w:themeColor="text1"/>
                <w:sz w:val="22"/>
                <w:szCs w:val="22"/>
                <w:lang w:val="en"/>
              </w:rPr>
              <w:t xml:space="preserve">3) </w:t>
            </w:r>
            <w:r w:rsidRPr="4EEBCD30">
              <w:rPr>
                <w:rFonts w:ascii="Calibri" w:eastAsia="Calibri" w:hAnsi="Calibri" w:cs="Calibri"/>
                <w:color w:val="000000" w:themeColor="text1"/>
                <w:sz w:val="22"/>
                <w:szCs w:val="22"/>
                <w:lang w:val="en"/>
              </w:rPr>
              <w:t xml:space="preserve">key assignments/assessments, and </w:t>
            </w:r>
            <w:r w:rsidR="4F5EEB61" w:rsidRPr="4EEBCD30">
              <w:rPr>
                <w:rFonts w:ascii="Calibri" w:eastAsia="Calibri" w:hAnsi="Calibri" w:cs="Calibri"/>
                <w:color w:val="000000" w:themeColor="text1"/>
                <w:sz w:val="22"/>
                <w:szCs w:val="22"/>
                <w:lang w:val="en"/>
              </w:rPr>
              <w:t xml:space="preserve">4) </w:t>
            </w:r>
            <w:r w:rsidRPr="4EEBCD30">
              <w:rPr>
                <w:rFonts w:ascii="Calibri" w:eastAsia="Calibri" w:hAnsi="Calibri" w:cs="Calibri"/>
                <w:color w:val="000000" w:themeColor="text1"/>
                <w:sz w:val="22"/>
                <w:szCs w:val="22"/>
                <w:lang w:val="en"/>
              </w:rPr>
              <w:t>core texts</w:t>
            </w:r>
            <w:r w:rsidR="7EFF7CE7" w:rsidRPr="4EEBCD30">
              <w:rPr>
                <w:rFonts w:ascii="Calibri" w:eastAsia="Calibri" w:hAnsi="Calibri" w:cs="Calibri"/>
                <w:color w:val="000000" w:themeColor="text1"/>
                <w:sz w:val="22"/>
                <w:szCs w:val="22"/>
                <w:lang w:val="en"/>
              </w:rPr>
              <w:t xml:space="preserve"> or resources</w:t>
            </w:r>
            <w:r w:rsidR="07951C1F" w:rsidRPr="4EEBCD30">
              <w:rPr>
                <w:rFonts w:ascii="Calibri" w:eastAsia="Calibri" w:hAnsi="Calibri" w:cs="Calibri"/>
                <w:color w:val="000000" w:themeColor="text1"/>
                <w:sz w:val="22"/>
                <w:szCs w:val="22"/>
                <w:lang w:val="en"/>
              </w:rPr>
              <w:t>.</w:t>
            </w:r>
            <w:r w:rsidR="336CBE6E" w:rsidRPr="4EEBCD30">
              <w:rPr>
                <w:rFonts w:asciiTheme="minorHAnsi" w:eastAsiaTheme="minorEastAsia" w:hAnsiTheme="minorHAnsi" w:cstheme="minorBidi"/>
                <w:color w:val="000000" w:themeColor="text1"/>
                <w:sz w:val="22"/>
                <w:szCs w:val="22"/>
              </w:rPr>
              <w:t xml:space="preserve"> </w:t>
            </w:r>
            <w:r w:rsidR="6498B3D5" w:rsidRPr="4EEBCD30">
              <w:rPr>
                <w:rFonts w:asciiTheme="minorHAnsi" w:eastAsiaTheme="minorEastAsia" w:hAnsiTheme="minorHAnsi" w:cstheme="minorBidi"/>
                <w:color w:val="000000" w:themeColor="text1"/>
                <w:sz w:val="22"/>
                <w:szCs w:val="22"/>
              </w:rPr>
              <w:t>It is helpful, but not required, to list which SMK</w:t>
            </w:r>
            <w:r w:rsidR="6B9F6FA0" w:rsidRPr="4EEBCD30">
              <w:rPr>
                <w:rFonts w:asciiTheme="minorHAnsi" w:eastAsiaTheme="minorEastAsia" w:hAnsiTheme="minorHAnsi" w:cstheme="minorBidi"/>
                <w:color w:val="000000" w:themeColor="text1"/>
                <w:sz w:val="22"/>
                <w:szCs w:val="22"/>
              </w:rPr>
              <w:t xml:space="preserve"> is </w:t>
            </w:r>
            <w:r w:rsidR="6498B3D5" w:rsidRPr="4EEBCD30">
              <w:rPr>
                <w:rFonts w:asciiTheme="minorHAnsi" w:eastAsiaTheme="minorEastAsia" w:hAnsiTheme="minorHAnsi" w:cstheme="minorBidi"/>
                <w:color w:val="000000" w:themeColor="text1"/>
                <w:sz w:val="22"/>
                <w:szCs w:val="22"/>
              </w:rPr>
              <w:t>addressed.</w:t>
            </w:r>
          </w:p>
          <w:p w14:paraId="3F914E72" w14:textId="4F355553" w:rsidR="679251F3" w:rsidRDefault="679251F3" w:rsidP="00AE10C3">
            <w:pPr>
              <w:pStyle w:val="paragraph"/>
              <w:numPr>
                <w:ilvl w:val="1"/>
                <w:numId w:val="4"/>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Each syllabus should be provided in a separate document</w:t>
            </w:r>
            <w:r w:rsidR="7E1A0A9F" w:rsidRPr="5E5F40E0">
              <w:rPr>
                <w:rFonts w:asciiTheme="minorHAnsi" w:eastAsiaTheme="minorEastAsia" w:hAnsiTheme="minorHAnsi" w:cstheme="minorBidi"/>
                <w:color w:val="000000" w:themeColor="text1"/>
                <w:sz w:val="22"/>
                <w:szCs w:val="22"/>
              </w:rPr>
              <w:t xml:space="preserve">; the title of </w:t>
            </w:r>
            <w:r w:rsidR="289DA852" w:rsidRPr="5699F457">
              <w:rPr>
                <w:rFonts w:asciiTheme="minorHAnsi" w:eastAsiaTheme="minorEastAsia" w:hAnsiTheme="minorHAnsi" w:cstheme="minorBidi"/>
                <w:color w:val="000000" w:themeColor="text1"/>
                <w:sz w:val="22"/>
                <w:szCs w:val="22"/>
              </w:rPr>
              <w:t>which</w:t>
            </w:r>
            <w:r w:rsidRPr="5E5F40E0">
              <w:rPr>
                <w:rFonts w:asciiTheme="minorHAnsi" w:eastAsiaTheme="minorEastAsia" w:hAnsiTheme="minorHAnsi" w:cstheme="minorBidi"/>
                <w:color w:val="000000" w:themeColor="text1"/>
                <w:sz w:val="22"/>
                <w:szCs w:val="22"/>
              </w:rPr>
              <w:t xml:space="preserve"> should align exactly with the course numbers/titles </w:t>
            </w:r>
            <w:r w:rsidR="065D8780" w:rsidRPr="5E5F40E0">
              <w:rPr>
                <w:rFonts w:asciiTheme="minorHAnsi" w:eastAsiaTheme="minorEastAsia" w:hAnsiTheme="minorHAnsi" w:cstheme="minorBidi"/>
                <w:color w:val="000000" w:themeColor="text1"/>
                <w:sz w:val="22"/>
                <w:szCs w:val="22"/>
              </w:rPr>
              <w:t>in the program of study.</w:t>
            </w:r>
          </w:p>
          <w:p w14:paraId="54219932" w14:textId="68866844" w:rsidR="3AA4A79C" w:rsidRDefault="3AA4A79C" w:rsidP="00AE10C3">
            <w:pPr>
              <w:pStyle w:val="paragraph"/>
              <w:numPr>
                <w:ilvl w:val="1"/>
                <w:numId w:val="4"/>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If multiple instructors teach the same course, only one syllabus should be submitted for review. While individual instructors may tailor the approved syllabus, core content approved by DESE must remain consistent.</w:t>
            </w:r>
          </w:p>
          <w:p w14:paraId="207E8468" w14:textId="1ABEBBC9" w:rsidR="4BBB6C6F" w:rsidRPr="00A203AA" w:rsidRDefault="4BBB6C6F" w:rsidP="4BBB6C6F">
            <w:pPr>
              <w:pStyle w:val="paragraph"/>
              <w:spacing w:before="0" w:beforeAutospacing="0" w:after="0" w:afterAutospacing="0"/>
              <w:rPr>
                <w:rStyle w:val="eop"/>
                <w:color w:val="000000" w:themeColor="text1"/>
                <w:sz w:val="12"/>
                <w:szCs w:val="12"/>
              </w:rPr>
            </w:pPr>
          </w:p>
          <w:p w14:paraId="2A37D13B" w14:textId="4F01CF66" w:rsidR="2E4A1553" w:rsidRDefault="2CF08C3F" w:rsidP="407F60AB">
            <w:pPr>
              <w:pStyle w:val="paragraph"/>
              <w:numPr>
                <w:ilvl w:val="0"/>
                <w:numId w:val="4"/>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407F60AB">
              <w:rPr>
                <w:rFonts w:asciiTheme="minorHAnsi" w:eastAsiaTheme="minorEastAsia" w:hAnsiTheme="minorHAnsi" w:cstheme="minorBidi"/>
                <w:b/>
                <w:bCs/>
                <w:color w:val="000000" w:themeColor="text1"/>
                <w:sz w:val="22"/>
                <w:szCs w:val="22"/>
              </w:rPr>
              <w:t xml:space="preserve">SMK Matrix: </w:t>
            </w:r>
            <w:r w:rsidR="42C24C4A" w:rsidRPr="407F60AB">
              <w:rPr>
                <w:rStyle w:val="normaltextrun"/>
                <w:rFonts w:asciiTheme="minorHAnsi" w:eastAsiaTheme="minorEastAsia" w:hAnsiTheme="minorHAnsi" w:cstheme="minorBidi"/>
                <w:color w:val="000000" w:themeColor="text1"/>
                <w:sz w:val="22"/>
                <w:szCs w:val="22"/>
              </w:rPr>
              <w:t xml:space="preserve">Using </w:t>
            </w:r>
            <w:r w:rsidRPr="407F60AB">
              <w:rPr>
                <w:rStyle w:val="normaltextrun"/>
                <w:rFonts w:asciiTheme="minorHAnsi" w:eastAsiaTheme="minorEastAsia" w:hAnsiTheme="minorHAnsi" w:cstheme="minorBidi"/>
                <w:color w:val="000000" w:themeColor="text1"/>
                <w:sz w:val="22"/>
                <w:szCs w:val="22"/>
              </w:rPr>
              <w:t>DESE’s SMK Matrix template</w:t>
            </w:r>
            <w:r w:rsidR="42C24C4A" w:rsidRPr="407F60AB">
              <w:rPr>
                <w:rStyle w:val="normaltextrun"/>
                <w:rFonts w:asciiTheme="minorHAnsi" w:eastAsiaTheme="minorEastAsia" w:hAnsiTheme="minorHAnsi" w:cstheme="minorBidi"/>
                <w:color w:val="000000" w:themeColor="text1"/>
                <w:sz w:val="22"/>
                <w:szCs w:val="22"/>
              </w:rPr>
              <w:t>(</w:t>
            </w:r>
            <w:r w:rsidRPr="407F60AB">
              <w:rPr>
                <w:rStyle w:val="normaltextrun"/>
                <w:rFonts w:asciiTheme="minorHAnsi" w:eastAsiaTheme="minorEastAsia" w:hAnsiTheme="minorHAnsi" w:cstheme="minorBidi"/>
                <w:color w:val="000000" w:themeColor="text1"/>
                <w:sz w:val="22"/>
                <w:szCs w:val="22"/>
              </w:rPr>
              <w:t>s</w:t>
            </w:r>
            <w:r w:rsidR="42C24C4A" w:rsidRPr="407F60AB">
              <w:rPr>
                <w:rStyle w:val="normaltextrun"/>
                <w:rFonts w:asciiTheme="minorHAnsi" w:eastAsiaTheme="minorEastAsia" w:hAnsiTheme="minorHAnsi" w:cstheme="minorBidi"/>
                <w:color w:val="000000" w:themeColor="text1"/>
                <w:sz w:val="22"/>
                <w:szCs w:val="22"/>
              </w:rPr>
              <w:t>),</w:t>
            </w:r>
            <w:r w:rsidRPr="407F60AB">
              <w:rPr>
                <w:rStyle w:val="normaltextrun"/>
                <w:rFonts w:asciiTheme="minorHAnsi" w:eastAsiaTheme="minorEastAsia" w:hAnsiTheme="minorHAnsi" w:cstheme="minorBidi"/>
                <w:color w:val="000000" w:themeColor="text1"/>
                <w:sz w:val="22"/>
                <w:szCs w:val="22"/>
              </w:rPr>
              <w:t xml:space="preserve"> list </w:t>
            </w:r>
            <w:r w:rsidR="42C24C4A" w:rsidRPr="407F60AB">
              <w:rPr>
                <w:rStyle w:val="normaltextrun"/>
                <w:rFonts w:asciiTheme="minorHAnsi" w:eastAsiaTheme="minorEastAsia" w:hAnsiTheme="minorHAnsi" w:cstheme="minorBidi"/>
                <w:color w:val="000000" w:themeColor="text1"/>
                <w:sz w:val="22"/>
                <w:szCs w:val="22"/>
              </w:rPr>
              <w:t xml:space="preserve">the </w:t>
            </w:r>
            <w:r w:rsidRPr="407F60AB">
              <w:rPr>
                <w:rStyle w:val="normaltextrun"/>
                <w:rFonts w:asciiTheme="minorHAnsi" w:eastAsiaTheme="minorEastAsia" w:hAnsiTheme="minorHAnsi" w:cstheme="minorBidi"/>
                <w:color w:val="000000" w:themeColor="text1"/>
                <w:sz w:val="22"/>
                <w:szCs w:val="22"/>
              </w:rPr>
              <w:t>course</w:t>
            </w:r>
            <w:r w:rsidR="42C24C4A" w:rsidRPr="407F60AB">
              <w:rPr>
                <w:rStyle w:val="normaltextrun"/>
                <w:rFonts w:asciiTheme="minorHAnsi" w:eastAsiaTheme="minorEastAsia" w:hAnsiTheme="minorHAnsi" w:cstheme="minorBidi"/>
                <w:color w:val="000000" w:themeColor="text1"/>
                <w:sz w:val="22"/>
                <w:szCs w:val="22"/>
              </w:rPr>
              <w:t>(</w:t>
            </w:r>
            <w:r w:rsidRPr="407F60AB">
              <w:rPr>
                <w:rStyle w:val="normaltextrun"/>
                <w:rFonts w:asciiTheme="minorHAnsi" w:eastAsiaTheme="minorEastAsia" w:hAnsiTheme="minorHAnsi" w:cstheme="minorBidi"/>
                <w:color w:val="000000" w:themeColor="text1"/>
                <w:sz w:val="22"/>
                <w:szCs w:val="22"/>
              </w:rPr>
              <w:t>s</w:t>
            </w:r>
            <w:r w:rsidR="42C24C4A" w:rsidRPr="407F60AB">
              <w:rPr>
                <w:rStyle w:val="normaltextrun"/>
                <w:rFonts w:asciiTheme="minorHAnsi" w:eastAsiaTheme="minorEastAsia" w:hAnsiTheme="minorHAnsi" w:cstheme="minorBidi"/>
                <w:color w:val="000000" w:themeColor="text1"/>
                <w:sz w:val="22"/>
                <w:szCs w:val="22"/>
              </w:rPr>
              <w:t>)</w:t>
            </w:r>
            <w:r w:rsidRPr="407F60AB">
              <w:rPr>
                <w:rStyle w:val="normaltextrun"/>
                <w:rFonts w:asciiTheme="minorHAnsi" w:eastAsiaTheme="minorEastAsia" w:hAnsiTheme="minorHAnsi" w:cstheme="minorBidi"/>
                <w:color w:val="000000" w:themeColor="text1"/>
                <w:sz w:val="22"/>
                <w:szCs w:val="22"/>
              </w:rPr>
              <w:t xml:space="preserve"> where </w:t>
            </w:r>
            <w:r w:rsidR="4E1D4423" w:rsidRPr="407F60AB">
              <w:rPr>
                <w:rStyle w:val="normaltextrun"/>
                <w:rFonts w:asciiTheme="minorHAnsi" w:eastAsiaTheme="minorEastAsia" w:hAnsiTheme="minorHAnsi" w:cstheme="minorBidi"/>
                <w:color w:val="000000" w:themeColor="text1"/>
                <w:sz w:val="22"/>
                <w:szCs w:val="22"/>
              </w:rPr>
              <w:t xml:space="preserve">content fluency </w:t>
            </w:r>
            <w:r w:rsidR="41C11042" w:rsidRPr="407F60AB">
              <w:rPr>
                <w:rStyle w:val="normaltextrun"/>
                <w:rFonts w:asciiTheme="minorHAnsi" w:eastAsiaTheme="minorEastAsia" w:hAnsiTheme="minorHAnsi" w:cstheme="minorBidi"/>
                <w:color w:val="000000" w:themeColor="text1"/>
                <w:sz w:val="22"/>
                <w:szCs w:val="22"/>
              </w:rPr>
              <w:t xml:space="preserve">is </w:t>
            </w:r>
            <w:r w:rsidR="3E4B85B6" w:rsidRPr="407F60AB">
              <w:rPr>
                <w:rStyle w:val="normaltextrun"/>
                <w:rFonts w:asciiTheme="minorHAnsi" w:eastAsiaTheme="minorEastAsia" w:hAnsiTheme="minorHAnsi" w:cstheme="minorBidi"/>
                <w:color w:val="000000" w:themeColor="text1"/>
                <w:sz w:val="22"/>
                <w:szCs w:val="22"/>
              </w:rPr>
              <w:t xml:space="preserve">developed. </w:t>
            </w:r>
            <w:r w:rsidRPr="407F60AB">
              <w:rPr>
                <w:rStyle w:val="normaltextrun"/>
                <w:rFonts w:asciiTheme="minorHAnsi" w:eastAsiaTheme="minorEastAsia" w:hAnsiTheme="minorHAnsi" w:cstheme="minorBidi"/>
                <w:color w:val="000000" w:themeColor="text1"/>
                <w:sz w:val="22"/>
                <w:szCs w:val="22"/>
              </w:rPr>
              <w:t xml:space="preserve">Please reference the </w:t>
            </w:r>
            <w:hyperlink r:id="rId16" w:history="1">
              <w:r w:rsidR="34765BAF" w:rsidRPr="407F60AB">
                <w:rPr>
                  <w:rStyle w:val="Hyperlink"/>
                  <w:rFonts w:asciiTheme="minorHAnsi" w:eastAsiaTheme="minorEastAsia" w:hAnsiTheme="minorHAnsi" w:cstheme="minorBidi"/>
                  <w:sz w:val="22"/>
                  <w:szCs w:val="22"/>
                </w:rPr>
                <w:t>2024 Subject Matter Knowledge Guidelines</w:t>
              </w:r>
            </w:hyperlink>
            <w:r w:rsidR="35A527AA" w:rsidRPr="407F60AB">
              <w:rPr>
                <w:rStyle w:val="normaltextrun"/>
                <w:rFonts w:asciiTheme="minorHAnsi" w:eastAsiaTheme="minorEastAsia" w:hAnsiTheme="minorHAnsi" w:cstheme="minorBidi"/>
                <w:color w:val="000000" w:themeColor="text1"/>
                <w:sz w:val="22"/>
                <w:szCs w:val="22"/>
              </w:rPr>
              <w:t xml:space="preserve"> and the overview section in the </w:t>
            </w:r>
            <w:r w:rsidRPr="407F60AB">
              <w:rPr>
                <w:rStyle w:val="normaltextrun"/>
                <w:rFonts w:asciiTheme="minorHAnsi" w:eastAsiaTheme="minorEastAsia" w:hAnsiTheme="minorHAnsi" w:cstheme="minorBidi"/>
                <w:color w:val="000000" w:themeColor="text1"/>
                <w:sz w:val="22"/>
                <w:szCs w:val="22"/>
              </w:rPr>
              <w:t>template</w:t>
            </w:r>
            <w:r w:rsidR="35A527AA" w:rsidRPr="407F60AB">
              <w:rPr>
                <w:rStyle w:val="normaltextrun"/>
                <w:rFonts w:asciiTheme="minorHAnsi" w:eastAsiaTheme="minorEastAsia" w:hAnsiTheme="minorHAnsi" w:cstheme="minorBidi"/>
                <w:color w:val="000000" w:themeColor="text1"/>
                <w:sz w:val="22"/>
                <w:szCs w:val="22"/>
              </w:rPr>
              <w:t>(s)</w:t>
            </w:r>
            <w:r w:rsidRPr="407F60AB">
              <w:rPr>
                <w:rStyle w:val="normaltextrun"/>
                <w:rFonts w:asciiTheme="minorHAnsi" w:eastAsiaTheme="minorEastAsia" w:hAnsiTheme="minorHAnsi" w:cstheme="minorBidi"/>
                <w:color w:val="000000" w:themeColor="text1"/>
                <w:sz w:val="22"/>
                <w:szCs w:val="22"/>
              </w:rPr>
              <w:t xml:space="preserve"> for further information.</w:t>
            </w:r>
          </w:p>
          <w:p w14:paraId="224DB12B" w14:textId="78B952D2" w:rsidR="4BBB6C6F" w:rsidRPr="00F65DAA" w:rsidRDefault="4BBB6C6F" w:rsidP="4EEBCD30">
            <w:pPr>
              <w:pStyle w:val="paragraph"/>
              <w:spacing w:before="0" w:beforeAutospacing="0" w:after="0" w:afterAutospacing="0"/>
              <w:rPr>
                <w:rStyle w:val="eop"/>
                <w:rFonts w:asciiTheme="minorHAnsi" w:eastAsiaTheme="minorEastAsia" w:hAnsiTheme="minorHAnsi" w:cstheme="minorBidi"/>
                <w:color w:val="000000" w:themeColor="text1"/>
                <w:sz w:val="12"/>
                <w:szCs w:val="12"/>
              </w:rPr>
            </w:pPr>
          </w:p>
        </w:tc>
      </w:tr>
    </w:tbl>
    <w:p w14:paraId="2E99CF20" w14:textId="77777777" w:rsidR="00F90A07" w:rsidRDefault="00F90A07" w:rsidP="00185018">
      <w:pPr>
        <w:pStyle w:val="Heading1"/>
        <w:rPr>
          <w:rFonts w:hint="eastAsia"/>
        </w:rPr>
        <w:sectPr w:rsidR="00F90A07" w:rsidSect="00A66E4B">
          <w:pgSz w:w="15840" w:h="12240" w:orient="landscape"/>
          <w:pgMar w:top="1080" w:right="1080" w:bottom="1080" w:left="1080" w:header="720" w:footer="720" w:gutter="0"/>
          <w:cols w:space="720"/>
          <w:docGrid w:linePitch="360"/>
        </w:sectPr>
      </w:pPr>
      <w:bookmarkStart w:id="2" w:name="_Worksheet_Prompts"/>
      <w:bookmarkEnd w:id="2"/>
    </w:p>
    <w:p w14:paraId="01EB1809" w14:textId="290758AB" w:rsidR="4AE22C38" w:rsidRDefault="1D367755" w:rsidP="00185018">
      <w:pPr>
        <w:pStyle w:val="Heading1"/>
        <w:rPr>
          <w:rFonts w:ascii="Calibri" w:eastAsia="Calibri" w:hAnsi="Calibri" w:cs="Calibri"/>
          <w:b w:val="0"/>
        </w:rPr>
      </w:pPr>
      <w:r w:rsidRPr="2EAEB258">
        <w:t>Worksheet</w:t>
      </w:r>
      <w:r w:rsidR="26A8670F" w:rsidRPr="2EAEB258">
        <w:t xml:space="preserve"> </w:t>
      </w:r>
      <w:r w:rsidR="26A8670F" w:rsidRPr="02EEBA9F">
        <w:rPr>
          <w:rFonts w:ascii="Calibri" w:eastAsia="Calibri" w:hAnsi="Calibri" w:cs="Calibri"/>
        </w:rPr>
        <w:t>Prompts</w:t>
      </w:r>
    </w:p>
    <w:p w14:paraId="0F2717CB" w14:textId="31DEFA4F" w:rsidR="529246FA" w:rsidRPr="00EF3219" w:rsidRDefault="529246FA" w:rsidP="529246FA">
      <w:pPr>
        <w:spacing w:after="0"/>
        <w:rPr>
          <w:rFonts w:ascii="Calibri" w:eastAsia="Calibri" w:hAnsi="Calibri" w:cs="Calibri"/>
          <w:b/>
          <w:bCs/>
          <w:color w:val="000000" w:themeColor="text1"/>
          <w:sz w:val="10"/>
          <w:szCs w:val="10"/>
        </w:rPr>
      </w:pPr>
    </w:p>
    <w:tbl>
      <w:tblPr>
        <w:tblStyle w:val="TableGrid"/>
        <w:tblW w:w="13585" w:type="dxa"/>
        <w:tblLook w:val="04A0" w:firstRow="1" w:lastRow="0" w:firstColumn="1" w:lastColumn="0" w:noHBand="0" w:noVBand="1"/>
      </w:tblPr>
      <w:tblGrid>
        <w:gridCol w:w="13585"/>
      </w:tblGrid>
      <w:tr w:rsidR="383551DD" w14:paraId="4BB57793" w14:textId="77777777" w:rsidTr="00F90A07">
        <w:trPr>
          <w:trHeight w:val="300"/>
        </w:trPr>
        <w:tc>
          <w:tcPr>
            <w:tcW w:w="13585" w:type="dxa"/>
            <w:shd w:val="clear" w:color="auto" w:fill="C5E0B3" w:themeFill="accent6" w:themeFillTint="66"/>
          </w:tcPr>
          <w:p w14:paraId="3ECFDE8D" w14:textId="06D488E0" w:rsidR="315DA819" w:rsidRDefault="3D475F6C" w:rsidP="383551DD">
            <w:pPr>
              <w:rPr>
                <w:rFonts w:ascii="Calibri" w:eastAsia="Calibri" w:hAnsi="Calibri" w:cs="Calibri"/>
              </w:rPr>
            </w:pPr>
            <w:r w:rsidRPr="40636D1E">
              <w:rPr>
                <w:rFonts w:ascii="Calibri" w:eastAsia="Calibri" w:hAnsi="Calibri" w:cs="Calibri"/>
                <w:b/>
                <w:bCs/>
              </w:rPr>
              <w:t>Instructions</w:t>
            </w:r>
          </w:p>
        </w:tc>
      </w:tr>
      <w:tr w:rsidR="383551DD" w14:paraId="2AFF64B1" w14:textId="77777777" w:rsidTr="00F90A07">
        <w:trPr>
          <w:trHeight w:val="300"/>
        </w:trPr>
        <w:tc>
          <w:tcPr>
            <w:tcW w:w="13585" w:type="dxa"/>
            <w:shd w:val="clear" w:color="auto" w:fill="E2EFD9" w:themeFill="accent6" w:themeFillTint="33"/>
          </w:tcPr>
          <w:p w14:paraId="4A195CF4" w14:textId="39316EC0" w:rsidR="383551DD" w:rsidRDefault="2CBCF5C0" w:rsidP="66424108">
            <w:pPr>
              <w:rPr>
                <w:rFonts w:ascii="Calibri" w:eastAsia="Calibri" w:hAnsi="Calibri" w:cs="Calibri"/>
              </w:rPr>
            </w:pPr>
            <w:r w:rsidRPr="66424108">
              <w:rPr>
                <w:rFonts w:ascii="Calibri" w:eastAsia="Calibri" w:hAnsi="Calibri" w:cs="Calibri"/>
              </w:rPr>
              <w:t xml:space="preserve">The suggested </w:t>
            </w:r>
            <w:r w:rsidR="325A1B59" w:rsidRPr="66424108">
              <w:rPr>
                <w:rFonts w:ascii="Calibri" w:eastAsia="Calibri" w:hAnsi="Calibri" w:cs="Calibri"/>
              </w:rPr>
              <w:t>response length</w:t>
            </w:r>
            <w:r w:rsidRPr="66424108">
              <w:rPr>
                <w:rFonts w:ascii="Calibri" w:eastAsia="Calibri" w:hAnsi="Calibri" w:cs="Calibri"/>
              </w:rPr>
              <w:t xml:space="preserve"> for each </w:t>
            </w:r>
            <w:r w:rsidR="58BC7B20" w:rsidRPr="66424108">
              <w:rPr>
                <w:rFonts w:ascii="Calibri" w:eastAsia="Calibri" w:hAnsi="Calibri" w:cs="Calibri"/>
              </w:rPr>
              <w:t>prompt</w:t>
            </w:r>
            <w:r w:rsidRPr="66424108">
              <w:rPr>
                <w:rFonts w:ascii="Calibri" w:eastAsia="Calibri" w:hAnsi="Calibri" w:cs="Calibri"/>
              </w:rPr>
              <w:t xml:space="preserve"> below is </w:t>
            </w:r>
            <w:r w:rsidR="158A2754" w:rsidRPr="66424108">
              <w:rPr>
                <w:rFonts w:ascii="Calibri" w:eastAsia="Calibri" w:hAnsi="Calibri" w:cs="Calibri"/>
              </w:rPr>
              <w:t>500 words</w:t>
            </w:r>
            <w:r w:rsidRPr="66424108">
              <w:rPr>
                <w:rFonts w:ascii="Calibri" w:eastAsia="Calibri" w:hAnsi="Calibri" w:cs="Calibri"/>
              </w:rPr>
              <w:t>.</w:t>
            </w:r>
            <w:r w:rsidR="4AB68DA0" w:rsidRPr="66424108">
              <w:rPr>
                <w:rFonts w:ascii="Calibri" w:eastAsia="Calibri" w:hAnsi="Calibri" w:cs="Calibri"/>
              </w:rPr>
              <w:t xml:space="preserve"> </w:t>
            </w:r>
          </w:p>
          <w:p w14:paraId="755DB60A" w14:textId="2721D746" w:rsidR="383551DD" w:rsidRDefault="383551DD" w:rsidP="66424108">
            <w:pPr>
              <w:rPr>
                <w:rFonts w:ascii="Calibri" w:eastAsia="Calibri" w:hAnsi="Calibri" w:cs="Calibri"/>
              </w:rPr>
            </w:pPr>
          </w:p>
          <w:p w14:paraId="1AC2748B" w14:textId="1EDB5871" w:rsidR="383551DD" w:rsidRDefault="49B079E3" w:rsidP="4678920F">
            <w:pPr>
              <w:rPr>
                <w:rFonts w:ascii="Calibri" w:eastAsia="Calibri" w:hAnsi="Calibri" w:cs="Calibri"/>
              </w:rPr>
            </w:pPr>
            <w:r w:rsidRPr="66424108">
              <w:rPr>
                <w:rFonts w:ascii="Calibri" w:eastAsia="Calibri" w:hAnsi="Calibri" w:cs="Calibri"/>
              </w:rPr>
              <w:t xml:space="preserve">When referring to specific courses in your responses below, please make sure that course </w:t>
            </w:r>
            <w:r w:rsidR="00FB75FC">
              <w:rPr>
                <w:rFonts w:ascii="Calibri" w:eastAsia="Calibri" w:hAnsi="Calibri" w:cs="Calibri"/>
              </w:rPr>
              <w:t xml:space="preserve">numbers and </w:t>
            </w:r>
            <w:r w:rsidRPr="66424108">
              <w:rPr>
                <w:rFonts w:ascii="Calibri" w:eastAsia="Calibri" w:hAnsi="Calibri" w:cs="Calibri"/>
              </w:rPr>
              <w:t>titles</w:t>
            </w:r>
            <w:r w:rsidR="00FB75FC">
              <w:rPr>
                <w:rFonts w:ascii="Calibri" w:eastAsia="Calibri" w:hAnsi="Calibri" w:cs="Calibri"/>
              </w:rPr>
              <w:t xml:space="preserve"> </w:t>
            </w:r>
            <w:r w:rsidRPr="66424108">
              <w:rPr>
                <w:rFonts w:ascii="Calibri" w:eastAsia="Calibri" w:hAnsi="Calibri" w:cs="Calibri"/>
              </w:rPr>
              <w:t>match those used in the program of study, course descriptions, syllabi, and matrices.</w:t>
            </w:r>
          </w:p>
        </w:tc>
      </w:tr>
    </w:tbl>
    <w:p w14:paraId="1888028D" w14:textId="77777777" w:rsidR="00EF3219" w:rsidRDefault="00EF3219" w:rsidP="1A3912F3">
      <w:pPr>
        <w:spacing w:after="0"/>
        <w:rPr>
          <w:rFonts w:ascii="Calibri" w:eastAsia="Calibri" w:hAnsi="Calibri" w:cs="Calibri"/>
          <w:i/>
          <w:iCs/>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007455E7" w14:paraId="65332831" w14:textId="77777777" w:rsidTr="001C7225">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5BE399D5" w14:textId="77777777" w:rsidR="007455E7" w:rsidRDefault="007455E7" w:rsidP="001C7225">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1: The </w:t>
            </w:r>
            <w:r w:rsidRPr="4FD66320">
              <w:rPr>
                <w:rFonts w:ascii="Calibri" w:eastAsia="Calibri" w:hAnsi="Calibri" w:cs="Calibri"/>
                <w:b/>
                <w:bCs/>
                <w:color w:val="000000" w:themeColor="text1"/>
              </w:rPr>
              <w:t>sponsoring organization</w:t>
            </w:r>
            <w:r w:rsidRPr="6C9AC394">
              <w:rPr>
                <w:rFonts w:ascii="Calibri" w:eastAsia="Calibri" w:hAnsi="Calibri" w:cs="Calibri"/>
                <w:b/>
                <w:bCs/>
                <w:color w:val="000000" w:themeColor="text1"/>
              </w:rPr>
              <w:t xml:space="preserve"> regularly examines and updates the program(s) of study to ensure content and practices throughout the program(s) that: </w:t>
            </w:r>
          </w:p>
          <w:p w14:paraId="45916442" w14:textId="77777777" w:rsidR="007455E7" w:rsidRDefault="007455E7" w:rsidP="007455E7">
            <w:pPr>
              <w:pStyle w:val="ListParagraph"/>
              <w:numPr>
                <w:ilvl w:val="0"/>
                <w:numId w:val="2"/>
              </w:numPr>
              <w:rPr>
                <w:rFonts w:ascii="Calibri" w:eastAsia="Calibri" w:hAnsi="Calibri" w:cs="Calibri"/>
                <w:b/>
                <w:bCs/>
                <w:color w:val="000000" w:themeColor="text1"/>
              </w:rPr>
            </w:pPr>
            <w:r w:rsidRPr="6C9AC394">
              <w:rPr>
                <w:rFonts w:ascii="Calibri" w:eastAsia="Calibri" w:hAnsi="Calibri" w:cs="Calibri"/>
                <w:b/>
                <w:bCs/>
                <w:color w:val="000000" w:themeColor="text1"/>
              </w:rPr>
              <w:t>Represent diverse identities, experiences, and perspectives; and</w:t>
            </w:r>
          </w:p>
          <w:p w14:paraId="75C016AF" w14:textId="77777777" w:rsidR="007455E7" w:rsidRDefault="007455E7" w:rsidP="007455E7">
            <w:pPr>
              <w:pStyle w:val="ListParagraph"/>
              <w:numPr>
                <w:ilvl w:val="0"/>
                <w:numId w:val="2"/>
              </w:numPr>
              <w:rPr>
                <w:rFonts w:ascii="Calibri" w:eastAsia="Calibri" w:hAnsi="Calibri" w:cs="Calibri"/>
                <w:b/>
                <w:bCs/>
                <w:color w:val="000000" w:themeColor="text1"/>
              </w:rPr>
            </w:pPr>
            <w:r w:rsidRPr="6C9AC394">
              <w:rPr>
                <w:rFonts w:ascii="Calibri" w:eastAsia="Calibri" w:hAnsi="Calibri" w:cs="Calibri"/>
                <w:b/>
                <w:bCs/>
                <w:color w:val="000000" w:themeColor="text1"/>
              </w:rPr>
              <w:t>Align with current evidence-based practices, including anti-racist and culturally and linguistically sustaining practices.</w:t>
            </w:r>
          </w:p>
        </w:tc>
      </w:tr>
      <w:tr w:rsidR="007455E7" w14:paraId="7F98FC5B" w14:textId="77777777" w:rsidTr="001C7225">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7699B9F0" w14:textId="77777777" w:rsidR="007455E7" w:rsidRDefault="007455E7"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represent diverse identities, experiences, and perspectives</w:t>
            </w:r>
            <w:r w:rsidRPr="29E8D89C">
              <w:rPr>
                <w:rFonts w:ascii="Calibri" w:eastAsia="Calibri" w:hAnsi="Calibri" w:cs="Calibri"/>
                <w:color w:val="000000" w:themeColor="text1"/>
              </w:rPr>
              <w:t>.</w:t>
            </w:r>
          </w:p>
          <w:p w14:paraId="027F19BD" w14:textId="77777777" w:rsidR="007455E7" w:rsidRDefault="007455E7" w:rsidP="001C7225">
            <w:pPr>
              <w:pStyle w:val="ListParagraph"/>
              <w:tabs>
                <w:tab w:val="num" w:pos="360"/>
              </w:tabs>
              <w:rPr>
                <w:rFonts w:ascii="Calibri" w:eastAsia="Calibri" w:hAnsi="Calibri" w:cs="Calibri"/>
                <w:color w:val="000000" w:themeColor="text1"/>
              </w:rPr>
            </w:pPr>
          </w:p>
          <w:p w14:paraId="610B0A5A" w14:textId="77777777" w:rsidR="007455E7" w:rsidRDefault="007455E7" w:rsidP="001C7225">
            <w:pPr>
              <w:rPr>
                <w:rFonts w:ascii="Calibri" w:eastAsia="Calibri" w:hAnsi="Calibri" w:cs="Calibri"/>
                <w:color w:val="000000" w:themeColor="text1"/>
              </w:rPr>
            </w:pPr>
            <w:r>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7455E7" w14:paraId="4C656B9D"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2B1621DA" w14:textId="77777777" w:rsidR="007455E7" w:rsidRDefault="007455E7" w:rsidP="001C7225">
            <w:pPr>
              <w:rPr>
                <w:rFonts w:ascii="Calibri" w:eastAsia="Calibri" w:hAnsi="Calibri" w:cs="Calibri"/>
                <w:color w:val="000000" w:themeColor="text1"/>
              </w:rPr>
            </w:pPr>
          </w:p>
          <w:p w14:paraId="0B1D662A" w14:textId="77777777" w:rsidR="007455E7" w:rsidRDefault="007455E7" w:rsidP="001C7225">
            <w:pPr>
              <w:rPr>
                <w:rFonts w:ascii="Calibri" w:eastAsia="Calibri" w:hAnsi="Calibri" w:cs="Calibri"/>
                <w:color w:val="000000" w:themeColor="text1"/>
              </w:rPr>
            </w:pPr>
          </w:p>
          <w:p w14:paraId="01E5150E" w14:textId="77777777" w:rsidR="007455E7" w:rsidRDefault="007455E7"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  </w:t>
            </w:r>
          </w:p>
        </w:tc>
      </w:tr>
      <w:tr w:rsidR="007455E7" w14:paraId="5A52CE19"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9DE4259" w14:textId="77777777" w:rsidR="007455E7" w:rsidRDefault="007455E7"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 xml:space="preserve">align with current evidence-based practices, including anti-racist and </w:t>
            </w:r>
            <w:hyperlink r:id="rId17">
              <w:r w:rsidRPr="29E8D89C">
                <w:rPr>
                  <w:rStyle w:val="Hyperlink"/>
                  <w:rFonts w:ascii="Calibri" w:eastAsia="Calibri" w:hAnsi="Calibri" w:cs="Calibri"/>
                  <w:b/>
                  <w:bCs/>
                </w:rPr>
                <w:t>culturally and linguistically sustaining practices</w:t>
              </w:r>
            </w:hyperlink>
            <w:r w:rsidRPr="29E8D89C">
              <w:rPr>
                <w:rFonts w:ascii="Calibri" w:eastAsia="Calibri" w:hAnsi="Calibri" w:cs="Calibri"/>
                <w:b/>
                <w:bCs/>
                <w:color w:val="000000" w:themeColor="text1"/>
              </w:rPr>
              <w:t>.</w:t>
            </w:r>
          </w:p>
          <w:p w14:paraId="0EA438C9" w14:textId="77777777" w:rsidR="007455E7" w:rsidRDefault="007455E7" w:rsidP="001C7225">
            <w:pPr>
              <w:rPr>
                <w:rFonts w:ascii="Calibri" w:eastAsia="Calibri" w:hAnsi="Calibri" w:cs="Calibri"/>
                <w:color w:val="000000" w:themeColor="text1"/>
              </w:rPr>
            </w:pPr>
          </w:p>
          <w:p w14:paraId="4D233270" w14:textId="77777777" w:rsidR="007455E7" w:rsidRDefault="007455E7" w:rsidP="001C7225">
            <w:pPr>
              <w:rPr>
                <w:rFonts w:ascii="Calibri" w:eastAsia="Calibri" w:hAnsi="Calibri" w:cs="Calibri"/>
                <w:color w:val="000000" w:themeColor="text1"/>
              </w:rPr>
            </w:pPr>
            <w:r w:rsidRPr="29E8D89C">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7455E7" w14:paraId="35C944AA"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35B98600" w14:textId="77777777" w:rsidR="007455E7" w:rsidRDefault="007455E7" w:rsidP="001C7225">
            <w:pPr>
              <w:rPr>
                <w:rFonts w:ascii="Calibri" w:eastAsia="Calibri" w:hAnsi="Calibri" w:cs="Calibri"/>
                <w:color w:val="000000" w:themeColor="text1"/>
              </w:rPr>
            </w:pPr>
          </w:p>
          <w:p w14:paraId="29567D93" w14:textId="77777777" w:rsidR="007455E7" w:rsidRDefault="007455E7" w:rsidP="001C7225">
            <w:pPr>
              <w:rPr>
                <w:rFonts w:ascii="Calibri" w:eastAsia="Calibri" w:hAnsi="Calibri" w:cs="Calibri"/>
                <w:color w:val="000000" w:themeColor="text1"/>
              </w:rPr>
            </w:pPr>
          </w:p>
          <w:p w14:paraId="761C467E" w14:textId="77777777" w:rsidR="007455E7" w:rsidRDefault="007455E7" w:rsidP="001C7225">
            <w:pPr>
              <w:rPr>
                <w:rFonts w:ascii="Calibri" w:eastAsia="Calibri" w:hAnsi="Calibri" w:cs="Calibri"/>
                <w:color w:val="000000" w:themeColor="text1"/>
              </w:rPr>
            </w:pPr>
          </w:p>
        </w:tc>
      </w:tr>
      <w:tr w:rsidR="007455E7" w14:paraId="32ED74AD"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55BEF06" w14:textId="77777777" w:rsidR="007455E7" w:rsidRDefault="007455E7" w:rsidP="001C7225">
            <w:pPr>
              <w:rPr>
                <w:rFonts w:ascii="Calibri" w:eastAsia="Calibri" w:hAnsi="Calibri" w:cs="Calibri"/>
              </w:rPr>
            </w:pPr>
            <w:r w:rsidRPr="29E8D89C">
              <w:rPr>
                <w:rFonts w:ascii="Calibri" w:eastAsia="Calibri" w:hAnsi="Calibri" w:cs="Calibri"/>
                <w:color w:val="000000" w:themeColor="text1"/>
              </w:rPr>
              <w:t xml:space="preserve">Describe how your sponsoring organization’s course structures and pedagogy will </w:t>
            </w:r>
            <w:r w:rsidRPr="29E8D89C">
              <w:rPr>
                <w:rFonts w:ascii="Calibri" w:eastAsia="Calibri" w:hAnsi="Calibri" w:cs="Calibri"/>
                <w:b/>
                <w:bCs/>
                <w:color w:val="000000" w:themeColor="text1"/>
              </w:rPr>
              <w:t>model anti-racist and culturally and linguistically sustaining practices for candidates</w:t>
            </w:r>
            <w:r w:rsidRPr="29E8D89C">
              <w:rPr>
                <w:rFonts w:ascii="Calibri" w:eastAsia="Calibri" w:hAnsi="Calibri" w:cs="Calibri"/>
                <w:color w:val="000000" w:themeColor="text1"/>
              </w:rPr>
              <w:t>.</w:t>
            </w:r>
          </w:p>
        </w:tc>
      </w:tr>
      <w:tr w:rsidR="007455E7" w14:paraId="291BA057"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5AA1CCDD" w14:textId="77777777" w:rsidR="007455E7" w:rsidRDefault="007455E7" w:rsidP="001C7225">
            <w:pPr>
              <w:rPr>
                <w:rFonts w:ascii="Calibri" w:eastAsia="Calibri" w:hAnsi="Calibri" w:cs="Calibri"/>
                <w:color w:val="000000" w:themeColor="text1"/>
              </w:rPr>
            </w:pPr>
          </w:p>
          <w:p w14:paraId="0C3D2716" w14:textId="77777777" w:rsidR="007455E7" w:rsidRDefault="007455E7" w:rsidP="001C7225">
            <w:pPr>
              <w:rPr>
                <w:rFonts w:ascii="Calibri" w:eastAsia="Calibri" w:hAnsi="Calibri" w:cs="Calibri"/>
                <w:color w:val="000000" w:themeColor="text1"/>
              </w:rPr>
            </w:pPr>
          </w:p>
          <w:p w14:paraId="21112094" w14:textId="77777777" w:rsidR="007455E7" w:rsidRDefault="007455E7" w:rsidP="001C7225">
            <w:pPr>
              <w:rPr>
                <w:rFonts w:ascii="Calibri" w:eastAsia="Calibri" w:hAnsi="Calibri" w:cs="Calibri"/>
                <w:color w:val="000000" w:themeColor="text1"/>
              </w:rPr>
            </w:pPr>
          </w:p>
        </w:tc>
      </w:tr>
    </w:tbl>
    <w:p w14:paraId="508A9C9D" w14:textId="2FD89FEF" w:rsidR="00667D85" w:rsidRDefault="00667D85" w:rsidP="2923F07E">
      <w:pPr>
        <w:spacing w:after="0" w:line="240" w:lineRule="auto"/>
        <w:rPr>
          <w:rFonts w:ascii="Calibri" w:eastAsia="Calibri" w:hAnsi="Calibri" w:cs="Calibri"/>
          <w:color w:val="000000" w:themeColor="text1"/>
        </w:rPr>
      </w:pPr>
    </w:p>
    <w:p w14:paraId="696991D3" w14:textId="77777777" w:rsidR="003701F4" w:rsidRDefault="003701F4" w:rsidP="2923F07E">
      <w:pPr>
        <w:spacing w:after="0" w:line="240" w:lineRule="auto"/>
        <w:rPr>
          <w:rFonts w:ascii="Calibri" w:eastAsia="Calibri" w:hAnsi="Calibri" w:cs="Calibri"/>
          <w:color w:val="000000" w:themeColor="text1"/>
        </w:rPr>
      </w:pPr>
    </w:p>
    <w:p w14:paraId="79432AB5" w14:textId="77777777" w:rsidR="003701F4" w:rsidRDefault="003701F4" w:rsidP="2923F07E">
      <w:pPr>
        <w:spacing w:after="0" w:line="240" w:lineRule="auto"/>
        <w:rPr>
          <w:rFonts w:ascii="Calibri" w:eastAsia="Calibri" w:hAnsi="Calibri" w:cs="Calibri"/>
          <w:color w:val="000000" w:themeColor="text1"/>
        </w:rPr>
      </w:pPr>
    </w:p>
    <w:tbl>
      <w:tblPr>
        <w:tblStyle w:val="TableGrid"/>
        <w:tblW w:w="1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582"/>
      </w:tblGrid>
      <w:tr w:rsidR="2923F07E" w14:paraId="55A45B4D" w14:textId="77777777" w:rsidTr="407F60AB">
        <w:tc>
          <w:tcPr>
            <w:tcW w:w="13582" w:type="dxa"/>
            <w:shd w:val="clear" w:color="auto" w:fill="BDD6EE" w:themeFill="accent5" w:themeFillTint="66"/>
            <w:tcMar>
              <w:left w:w="105" w:type="dxa"/>
              <w:right w:w="105" w:type="dxa"/>
            </w:tcMar>
          </w:tcPr>
          <w:p w14:paraId="7551DD0B" w14:textId="137E5B71" w:rsidR="2F39BDF8" w:rsidRDefault="4A1ABCEA" w:rsidP="6C9AC394">
            <w:pPr>
              <w:rPr>
                <w:rFonts w:ascii="Calibri" w:eastAsia="Calibri" w:hAnsi="Calibri" w:cs="Calibri"/>
                <w:b/>
                <w:bCs/>
                <w:color w:val="000000" w:themeColor="text1"/>
              </w:rPr>
            </w:pPr>
            <w:r w:rsidRPr="407F60AB">
              <w:rPr>
                <w:rFonts w:ascii="Calibri" w:eastAsia="Calibri" w:hAnsi="Calibri" w:cs="Calibri"/>
                <w:b/>
                <w:bCs/>
                <w:color w:val="000000" w:themeColor="text1"/>
              </w:rPr>
              <w:t>INS 2: The program(s) of study ensures all candidates develop the fluent content knowledge required for the licensure role (a</w:t>
            </w:r>
            <w:r w:rsidRPr="407F60AB">
              <w:rPr>
                <w:rFonts w:ascii="Calibri" w:eastAsia="Calibri" w:hAnsi="Calibri" w:cs="Calibri"/>
                <w:b/>
                <w:bCs/>
                <w:color w:val="333333"/>
              </w:rPr>
              <w:t xml:space="preserve">s articulated in the </w:t>
            </w:r>
            <w:hyperlink r:id="rId18" w:history="1">
              <w:r w:rsidR="4757B8F2" w:rsidRPr="00C32015">
                <w:rPr>
                  <w:rStyle w:val="Hyperlink"/>
                  <w:rFonts w:ascii="Calibri" w:eastAsia="Calibri" w:hAnsi="Calibri" w:cs="Calibri"/>
                  <w:b/>
                  <w:bCs/>
                  <w:color w:val="2F5496" w:themeColor="accent1" w:themeShade="BF"/>
                </w:rPr>
                <w:t>2024 Subject Matter Knowledge Guidelines</w:t>
              </w:r>
            </w:hyperlink>
            <w:r w:rsidRPr="407F60AB">
              <w:rPr>
                <w:rFonts w:ascii="Calibri" w:eastAsia="Calibri" w:hAnsi="Calibri" w:cs="Calibri"/>
                <w:b/>
                <w:bCs/>
                <w:color w:val="000000" w:themeColor="text1"/>
              </w:rPr>
              <w:t>).</w:t>
            </w:r>
          </w:p>
        </w:tc>
      </w:tr>
      <w:tr w:rsidR="46E1CA65" w14:paraId="5F743B3D" w14:textId="77777777" w:rsidTr="407F60AB">
        <w:tc>
          <w:tcPr>
            <w:tcW w:w="13582" w:type="dxa"/>
            <w:shd w:val="clear" w:color="auto" w:fill="DEEAF6" w:themeFill="accent5" w:themeFillTint="33"/>
            <w:tcMar>
              <w:left w:w="105" w:type="dxa"/>
              <w:right w:w="105" w:type="dxa"/>
            </w:tcMar>
          </w:tcPr>
          <w:p w14:paraId="04CDBB67" w14:textId="2C938160" w:rsidR="00CC610E" w:rsidRPr="006F3E0F" w:rsidRDefault="001A5302" w:rsidP="5E5F40E0">
            <w:pPr>
              <w:rPr>
                <w:rFonts w:ascii="Calibri" w:eastAsia="Calibri" w:hAnsi="Calibri" w:cs="Calibri"/>
                <w:color w:val="000000" w:themeColor="text1"/>
              </w:rPr>
            </w:pPr>
            <w:r>
              <w:rPr>
                <w:rFonts w:ascii="Calibri" w:eastAsia="Calibri" w:hAnsi="Calibri" w:cs="Calibri"/>
                <w:color w:val="000000" w:themeColor="text1"/>
              </w:rPr>
              <w:t>If</w:t>
            </w:r>
            <w:r w:rsidR="5BF22F2B" w:rsidRPr="006F3E0F">
              <w:rPr>
                <w:rFonts w:ascii="Calibri" w:eastAsia="Calibri" w:hAnsi="Calibri" w:cs="Calibri"/>
                <w:color w:val="000000" w:themeColor="text1"/>
              </w:rPr>
              <w:t xml:space="preserve"> </w:t>
            </w:r>
            <w:r w:rsidR="00E9199F">
              <w:rPr>
                <w:rFonts w:ascii="Calibri" w:eastAsia="Calibri" w:hAnsi="Calibri" w:cs="Calibri"/>
                <w:color w:val="000000" w:themeColor="text1"/>
              </w:rPr>
              <w:t>SMK</w:t>
            </w:r>
            <w:r w:rsidR="003629FA">
              <w:rPr>
                <w:rFonts w:ascii="Calibri" w:eastAsia="Calibri" w:hAnsi="Calibri" w:cs="Calibri"/>
                <w:color w:val="000000" w:themeColor="text1"/>
              </w:rPr>
              <w:t xml:space="preserve"> </w:t>
            </w:r>
            <w:r w:rsidR="00473335">
              <w:rPr>
                <w:rFonts w:ascii="Calibri" w:eastAsia="Calibri" w:hAnsi="Calibri" w:cs="Calibri"/>
                <w:color w:val="000000" w:themeColor="text1"/>
              </w:rPr>
              <w:t xml:space="preserve">is </w:t>
            </w:r>
            <w:r w:rsidRPr="001A5302">
              <w:rPr>
                <w:rFonts w:ascii="Calibri" w:eastAsia="Calibri" w:hAnsi="Calibri" w:cs="Calibri"/>
                <w:color w:val="000000" w:themeColor="text1"/>
                <w:u w:val="single"/>
              </w:rPr>
              <w:t>not</w:t>
            </w:r>
            <w:r>
              <w:rPr>
                <w:rFonts w:ascii="Calibri" w:eastAsia="Calibri" w:hAnsi="Calibri" w:cs="Calibri"/>
                <w:color w:val="000000" w:themeColor="text1"/>
              </w:rPr>
              <w:t xml:space="preserve"> </w:t>
            </w:r>
            <w:r w:rsidR="00473335">
              <w:rPr>
                <w:rFonts w:ascii="Calibri" w:eastAsia="Calibri" w:hAnsi="Calibri" w:cs="Calibri"/>
                <w:color w:val="000000" w:themeColor="text1"/>
              </w:rPr>
              <w:t>covered at</w:t>
            </w:r>
            <w:r w:rsidR="003629FA">
              <w:rPr>
                <w:rFonts w:ascii="Calibri" w:eastAsia="Calibri" w:hAnsi="Calibri" w:cs="Calibri"/>
                <w:color w:val="000000" w:themeColor="text1"/>
              </w:rPr>
              <w:t xml:space="preserve"> the </w:t>
            </w:r>
            <w:r w:rsidR="5BF22F2B" w:rsidRPr="006F3E0F">
              <w:rPr>
                <w:rFonts w:ascii="Calibri" w:eastAsia="Calibri" w:hAnsi="Calibri" w:cs="Calibri"/>
                <w:color w:val="000000" w:themeColor="text1"/>
              </w:rPr>
              <w:t xml:space="preserve">functional level </w:t>
            </w:r>
            <w:r w:rsidR="2D2EBAAD" w:rsidRPr="530F97D5">
              <w:rPr>
                <w:rFonts w:ascii="Calibri" w:eastAsia="Calibri" w:hAnsi="Calibri" w:cs="Calibri"/>
                <w:color w:val="000000" w:themeColor="text1"/>
              </w:rPr>
              <w:t xml:space="preserve">directly </w:t>
            </w:r>
            <w:r w:rsidR="00473335">
              <w:rPr>
                <w:rFonts w:ascii="Calibri" w:eastAsia="Calibri" w:hAnsi="Calibri" w:cs="Calibri"/>
                <w:color w:val="000000" w:themeColor="text1"/>
              </w:rPr>
              <w:t xml:space="preserve">within the </w:t>
            </w:r>
            <w:r w:rsidR="5BF22F2B" w:rsidRPr="006F3E0F">
              <w:rPr>
                <w:rFonts w:ascii="Calibri" w:eastAsia="Calibri" w:hAnsi="Calibri" w:cs="Calibri"/>
                <w:color w:val="000000" w:themeColor="text1"/>
              </w:rPr>
              <w:t xml:space="preserve">program of study, </w:t>
            </w:r>
            <w:r w:rsidR="003701F4">
              <w:rPr>
                <w:rFonts w:ascii="Calibri" w:eastAsia="Calibri" w:hAnsi="Calibri" w:cs="Calibri"/>
                <w:color w:val="000000" w:themeColor="text1"/>
              </w:rPr>
              <w:t>explain how</w:t>
            </w:r>
            <w:r w:rsidR="2CF76F77" w:rsidRPr="006F3E0F">
              <w:rPr>
                <w:rFonts w:ascii="Calibri" w:eastAsia="Calibri" w:hAnsi="Calibri" w:cs="Calibri"/>
                <w:color w:val="000000" w:themeColor="text1"/>
              </w:rPr>
              <w:t xml:space="preserve"> </w:t>
            </w:r>
            <w:r w:rsidR="24F7A0D1" w:rsidRPr="006F3E0F">
              <w:rPr>
                <w:rFonts w:ascii="Calibri" w:eastAsia="Calibri" w:hAnsi="Calibri" w:cs="Calibri"/>
                <w:color w:val="000000" w:themeColor="text1"/>
              </w:rPr>
              <w:t xml:space="preserve">your </w:t>
            </w:r>
            <w:r>
              <w:rPr>
                <w:rFonts w:ascii="Calibri" w:eastAsia="Calibri" w:hAnsi="Calibri" w:cs="Calibri"/>
                <w:color w:val="000000" w:themeColor="text1"/>
              </w:rPr>
              <w:t>s</w:t>
            </w:r>
            <w:r w:rsidR="24F7A0D1" w:rsidRPr="006F3E0F">
              <w:rPr>
                <w:rFonts w:ascii="Calibri" w:eastAsia="Calibri" w:hAnsi="Calibri" w:cs="Calibri"/>
                <w:color w:val="000000" w:themeColor="text1"/>
              </w:rPr>
              <w:t xml:space="preserve">ponsoring </w:t>
            </w:r>
            <w:r>
              <w:rPr>
                <w:rFonts w:ascii="Calibri" w:eastAsia="Calibri" w:hAnsi="Calibri" w:cs="Calibri"/>
                <w:color w:val="000000" w:themeColor="text1"/>
              </w:rPr>
              <w:t>o</w:t>
            </w:r>
            <w:r w:rsidR="24F7A0D1" w:rsidRPr="006F3E0F">
              <w:rPr>
                <w:rFonts w:ascii="Calibri" w:eastAsia="Calibri" w:hAnsi="Calibri" w:cs="Calibri"/>
                <w:color w:val="000000" w:themeColor="text1"/>
              </w:rPr>
              <w:t xml:space="preserve">rganization </w:t>
            </w:r>
            <w:r w:rsidR="003701F4">
              <w:rPr>
                <w:rFonts w:ascii="Calibri" w:eastAsia="Calibri" w:hAnsi="Calibri" w:cs="Calibri"/>
                <w:color w:val="000000" w:themeColor="text1"/>
              </w:rPr>
              <w:t xml:space="preserve">will </w:t>
            </w:r>
            <w:r w:rsidR="24F7A0D1" w:rsidRPr="006F3E0F">
              <w:rPr>
                <w:rFonts w:ascii="Calibri" w:eastAsia="Calibri" w:hAnsi="Calibri" w:cs="Calibri"/>
                <w:color w:val="000000" w:themeColor="text1"/>
              </w:rPr>
              <w:t xml:space="preserve">screen </w:t>
            </w:r>
            <w:r w:rsidR="00593239">
              <w:rPr>
                <w:rFonts w:ascii="Calibri" w:eastAsia="Calibri" w:hAnsi="Calibri" w:cs="Calibri"/>
                <w:color w:val="000000" w:themeColor="text1"/>
              </w:rPr>
              <w:t xml:space="preserve">candidates </w:t>
            </w:r>
            <w:r w:rsidR="24F7A0D1" w:rsidRPr="006F3E0F">
              <w:rPr>
                <w:rFonts w:ascii="Calibri" w:eastAsia="Calibri" w:hAnsi="Calibri" w:cs="Calibri"/>
                <w:color w:val="000000" w:themeColor="text1"/>
              </w:rPr>
              <w:t xml:space="preserve">for the </w:t>
            </w:r>
            <w:r w:rsidR="00593239">
              <w:rPr>
                <w:rFonts w:ascii="Calibri" w:eastAsia="Calibri" w:hAnsi="Calibri" w:cs="Calibri"/>
                <w:color w:val="000000" w:themeColor="text1"/>
              </w:rPr>
              <w:t xml:space="preserve">required </w:t>
            </w:r>
            <w:r w:rsidR="24F7A0D1" w:rsidRPr="006F3E0F">
              <w:rPr>
                <w:rFonts w:ascii="Calibri" w:eastAsia="Calibri" w:hAnsi="Calibri" w:cs="Calibri"/>
                <w:color w:val="000000" w:themeColor="text1"/>
              </w:rPr>
              <w:t>SM</w:t>
            </w:r>
            <w:r w:rsidR="00593239">
              <w:rPr>
                <w:rFonts w:ascii="Calibri" w:eastAsia="Calibri" w:hAnsi="Calibri" w:cs="Calibri"/>
                <w:color w:val="000000" w:themeColor="text1"/>
              </w:rPr>
              <w:t>K</w:t>
            </w:r>
            <w:r w:rsidR="003701F4">
              <w:rPr>
                <w:rFonts w:ascii="Calibri" w:eastAsia="Calibri" w:hAnsi="Calibri" w:cs="Calibri"/>
                <w:color w:val="000000" w:themeColor="text1"/>
              </w:rPr>
              <w:t>.</w:t>
            </w:r>
          </w:p>
          <w:p w14:paraId="64BB0FBE" w14:textId="77777777" w:rsidR="00384AE1" w:rsidRDefault="00384AE1" w:rsidP="00AE10C3">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rPr>
              <w:t>What will the</w:t>
            </w:r>
            <w:r w:rsidR="4FC4BEEE" w:rsidRPr="006F3E0F">
              <w:rPr>
                <w:rFonts w:ascii="Calibri" w:eastAsia="Calibri" w:hAnsi="Calibri" w:cs="Calibri"/>
                <w:color w:val="000000" w:themeColor="text1"/>
              </w:rPr>
              <w:t xml:space="preserve"> program’s entrance requirements </w:t>
            </w:r>
            <w:r>
              <w:rPr>
                <w:rFonts w:ascii="Calibri" w:eastAsia="Calibri" w:hAnsi="Calibri" w:cs="Calibri"/>
                <w:color w:val="000000" w:themeColor="text1"/>
              </w:rPr>
              <w:t>be?</w:t>
            </w:r>
          </w:p>
          <w:p w14:paraId="5A04B169" w14:textId="7186BA4A" w:rsidR="00CC610E" w:rsidRPr="006F3E0F" w:rsidRDefault="5026FC99" w:rsidP="00AE10C3">
            <w:pPr>
              <w:pStyle w:val="ListParagraph"/>
              <w:numPr>
                <w:ilvl w:val="0"/>
                <w:numId w:val="1"/>
              </w:numPr>
              <w:rPr>
                <w:rFonts w:ascii="Calibri" w:eastAsia="Calibri" w:hAnsi="Calibri" w:cs="Calibri"/>
                <w:color w:val="000000" w:themeColor="text1"/>
              </w:rPr>
            </w:pPr>
            <w:r w:rsidRPr="407F60AB">
              <w:rPr>
                <w:rFonts w:ascii="Calibri" w:eastAsia="Calibri" w:hAnsi="Calibri" w:cs="Calibri"/>
                <w:color w:val="000000" w:themeColor="text1"/>
              </w:rPr>
              <w:t xml:space="preserve">What </w:t>
            </w:r>
            <w:r w:rsidR="67F8D72E" w:rsidRPr="407F60AB">
              <w:rPr>
                <w:rFonts w:ascii="Calibri" w:eastAsia="Calibri" w:hAnsi="Calibri" w:cs="Calibri"/>
                <w:color w:val="000000" w:themeColor="text1"/>
              </w:rPr>
              <w:t xml:space="preserve">process </w:t>
            </w:r>
            <w:r w:rsidRPr="407F60AB">
              <w:rPr>
                <w:rFonts w:ascii="Calibri" w:eastAsia="Calibri" w:hAnsi="Calibri" w:cs="Calibri"/>
                <w:color w:val="000000" w:themeColor="text1"/>
              </w:rPr>
              <w:t>will be used to</w:t>
            </w:r>
            <w:r w:rsidR="67F8D72E" w:rsidRPr="407F60AB">
              <w:rPr>
                <w:rFonts w:ascii="Calibri" w:eastAsia="Calibri" w:hAnsi="Calibri" w:cs="Calibri"/>
                <w:color w:val="000000" w:themeColor="text1"/>
              </w:rPr>
              <w:t xml:space="preserve"> assess incoming </w:t>
            </w:r>
            <w:r w:rsidRPr="407F60AB">
              <w:rPr>
                <w:rFonts w:ascii="Calibri" w:eastAsia="Calibri" w:hAnsi="Calibri" w:cs="Calibri"/>
                <w:color w:val="000000" w:themeColor="text1"/>
              </w:rPr>
              <w:t>candidates</w:t>
            </w:r>
            <w:r w:rsidR="03307A19" w:rsidRPr="407F60AB">
              <w:rPr>
                <w:rFonts w:ascii="Calibri" w:eastAsia="Calibri" w:hAnsi="Calibri" w:cs="Calibri"/>
                <w:color w:val="000000" w:themeColor="text1"/>
              </w:rPr>
              <w:t>’</w:t>
            </w:r>
            <w:r w:rsidRPr="407F60AB">
              <w:rPr>
                <w:rFonts w:ascii="Calibri" w:eastAsia="Calibri" w:hAnsi="Calibri" w:cs="Calibri"/>
                <w:color w:val="000000" w:themeColor="text1"/>
              </w:rPr>
              <w:t xml:space="preserve"> </w:t>
            </w:r>
            <w:r w:rsidR="67F8D72E" w:rsidRPr="407F60AB">
              <w:rPr>
                <w:rFonts w:ascii="Calibri" w:eastAsia="Calibri" w:hAnsi="Calibri" w:cs="Calibri"/>
                <w:color w:val="000000" w:themeColor="text1"/>
              </w:rPr>
              <w:t>content knowledge</w:t>
            </w:r>
            <w:r w:rsidRPr="407F60AB">
              <w:rPr>
                <w:rFonts w:ascii="Calibri" w:eastAsia="Calibri" w:hAnsi="Calibri" w:cs="Calibri"/>
                <w:color w:val="000000" w:themeColor="text1"/>
              </w:rPr>
              <w:t>?</w:t>
            </w:r>
          </w:p>
          <w:p w14:paraId="1F805B64" w14:textId="7F17BB8E" w:rsidR="00CC610E" w:rsidRPr="006F3E0F" w:rsidRDefault="00384AE1" w:rsidP="00AE10C3">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rPr>
              <w:t>H</w:t>
            </w:r>
            <w:r w:rsidR="560E9DC4" w:rsidRPr="006F3E0F">
              <w:rPr>
                <w:rFonts w:ascii="Calibri" w:eastAsia="Calibri" w:hAnsi="Calibri" w:cs="Calibri"/>
                <w:color w:val="000000" w:themeColor="text1"/>
              </w:rPr>
              <w:t xml:space="preserve">ow </w:t>
            </w:r>
            <w:r w:rsidR="00E9199F">
              <w:rPr>
                <w:rFonts w:ascii="Calibri" w:eastAsia="Calibri" w:hAnsi="Calibri" w:cs="Calibri"/>
                <w:color w:val="000000" w:themeColor="text1"/>
              </w:rPr>
              <w:t>will the</w:t>
            </w:r>
            <w:r w:rsidR="00E9199F" w:rsidRPr="006F3E0F">
              <w:rPr>
                <w:rFonts w:ascii="Calibri" w:eastAsia="Calibri" w:hAnsi="Calibri" w:cs="Calibri"/>
                <w:color w:val="000000" w:themeColor="text1"/>
              </w:rPr>
              <w:t xml:space="preserve"> program</w:t>
            </w:r>
            <w:r w:rsidR="01B51854" w:rsidRPr="006F3E0F">
              <w:rPr>
                <w:rFonts w:ascii="Calibri" w:eastAsia="Calibri" w:hAnsi="Calibri" w:cs="Calibri"/>
                <w:color w:val="000000" w:themeColor="text1"/>
              </w:rPr>
              <w:t xml:space="preserve"> </w:t>
            </w:r>
            <w:r w:rsidR="560E9DC4" w:rsidRPr="006F3E0F">
              <w:rPr>
                <w:rFonts w:ascii="Calibri" w:eastAsia="Calibri" w:hAnsi="Calibri" w:cs="Calibri"/>
                <w:color w:val="000000" w:themeColor="text1"/>
              </w:rPr>
              <w:t>support candidates with differing content knowledge levels</w:t>
            </w:r>
            <w:r w:rsidR="008C7DC1">
              <w:rPr>
                <w:rFonts w:ascii="Calibri" w:eastAsia="Calibri" w:hAnsi="Calibri" w:cs="Calibri"/>
                <w:color w:val="000000" w:themeColor="text1"/>
              </w:rPr>
              <w:t xml:space="preserve"> or identified </w:t>
            </w:r>
            <w:r w:rsidR="575FB85E" w:rsidRPr="530F97D5">
              <w:rPr>
                <w:rFonts w:ascii="Calibri" w:eastAsia="Calibri" w:hAnsi="Calibri" w:cs="Calibri"/>
                <w:color w:val="000000" w:themeColor="text1"/>
              </w:rPr>
              <w:t xml:space="preserve">content </w:t>
            </w:r>
            <w:r w:rsidR="008C7DC1">
              <w:rPr>
                <w:rFonts w:ascii="Calibri" w:eastAsia="Calibri" w:hAnsi="Calibri" w:cs="Calibri"/>
                <w:color w:val="000000" w:themeColor="text1"/>
              </w:rPr>
              <w:t>gaps</w:t>
            </w:r>
            <w:r>
              <w:rPr>
                <w:rFonts w:ascii="Calibri" w:eastAsia="Calibri" w:hAnsi="Calibri" w:cs="Calibri"/>
                <w:color w:val="000000" w:themeColor="text1"/>
              </w:rPr>
              <w:t>?</w:t>
            </w:r>
          </w:p>
          <w:p w14:paraId="79B6E8A1" w14:textId="0A110B3A" w:rsidR="00CC610E" w:rsidRDefault="00CC610E" w:rsidP="5E5F40E0">
            <w:pPr>
              <w:rPr>
                <w:rFonts w:ascii="Calibri" w:eastAsia="Calibri" w:hAnsi="Calibri" w:cs="Calibri"/>
                <w:color w:val="000000" w:themeColor="text1"/>
                <w:highlight w:val="yellow"/>
              </w:rPr>
            </w:pPr>
          </w:p>
          <w:p w14:paraId="4884CC7C" w14:textId="754F9120" w:rsidR="0111D851" w:rsidRPr="006D56B3" w:rsidRDefault="08C9673F" w:rsidP="46E1CA65">
            <w:pPr>
              <w:rPr>
                <w:rFonts w:ascii="Calibri" w:eastAsia="Calibri" w:hAnsi="Calibri" w:cs="Calibri"/>
                <w:color w:val="000000" w:themeColor="text1"/>
              </w:rPr>
            </w:pPr>
            <w:r w:rsidRPr="008C7DC1">
              <w:rPr>
                <w:rFonts w:ascii="Calibri" w:eastAsia="Calibri" w:hAnsi="Calibri" w:cs="Calibri"/>
                <w:color w:val="000000" w:themeColor="text1"/>
              </w:rPr>
              <w:t xml:space="preserve">Please reference </w:t>
            </w:r>
            <w:r w:rsidR="6C05374C" w:rsidRPr="008C7DC1">
              <w:rPr>
                <w:rFonts w:ascii="Calibri" w:eastAsia="Calibri" w:hAnsi="Calibri" w:cs="Calibri"/>
                <w:color w:val="000000" w:themeColor="text1"/>
              </w:rPr>
              <w:t xml:space="preserve">the </w:t>
            </w:r>
            <w:r w:rsidRPr="008C7DC1">
              <w:rPr>
                <w:rFonts w:ascii="Calibri" w:eastAsia="Calibri" w:hAnsi="Calibri" w:cs="Calibri"/>
                <w:color w:val="000000" w:themeColor="text1"/>
              </w:rPr>
              <w:t>SMK Matri</w:t>
            </w:r>
            <w:r w:rsidR="0AB8928A" w:rsidRPr="008C7DC1">
              <w:rPr>
                <w:rFonts w:ascii="Calibri" w:eastAsia="Calibri" w:hAnsi="Calibri" w:cs="Calibri"/>
                <w:color w:val="000000" w:themeColor="text1"/>
              </w:rPr>
              <w:t>x</w:t>
            </w:r>
            <w:r w:rsidR="44C79834" w:rsidRPr="008C7DC1">
              <w:rPr>
                <w:rFonts w:ascii="Calibri" w:eastAsia="Calibri" w:hAnsi="Calibri" w:cs="Calibri"/>
                <w:color w:val="000000" w:themeColor="text1"/>
              </w:rPr>
              <w:t>(es)</w:t>
            </w:r>
            <w:r w:rsidR="0AB8928A" w:rsidRPr="008C7DC1">
              <w:rPr>
                <w:rFonts w:ascii="Calibri" w:eastAsia="Calibri" w:hAnsi="Calibri" w:cs="Calibri"/>
                <w:color w:val="000000" w:themeColor="text1"/>
              </w:rPr>
              <w:t xml:space="preserve"> for the proposed license</w:t>
            </w:r>
            <w:r w:rsidR="6C05374C" w:rsidRPr="008C7DC1">
              <w:rPr>
                <w:rFonts w:ascii="Calibri" w:eastAsia="Calibri" w:hAnsi="Calibri" w:cs="Calibri"/>
                <w:color w:val="000000" w:themeColor="text1"/>
              </w:rPr>
              <w:t xml:space="preserve"> to determine the content knowledge and practices</w:t>
            </w:r>
            <w:r w:rsidR="673EE1D3" w:rsidRPr="008C7DC1">
              <w:rPr>
                <w:rFonts w:ascii="Calibri" w:eastAsia="Calibri" w:hAnsi="Calibri" w:cs="Calibri"/>
                <w:color w:val="000000" w:themeColor="text1"/>
              </w:rPr>
              <w:t xml:space="preserve"> that must be covered</w:t>
            </w:r>
            <w:r w:rsidR="0AB8928A" w:rsidRPr="008C7DC1">
              <w:rPr>
                <w:rFonts w:ascii="Calibri" w:eastAsia="Calibri" w:hAnsi="Calibri" w:cs="Calibri"/>
                <w:color w:val="000000" w:themeColor="text1"/>
              </w:rPr>
              <w:t>.</w:t>
            </w:r>
          </w:p>
        </w:tc>
      </w:tr>
      <w:tr w:rsidR="66424108" w14:paraId="4C84463A" w14:textId="77777777" w:rsidTr="407F60AB">
        <w:trPr>
          <w:trHeight w:val="300"/>
        </w:trPr>
        <w:tc>
          <w:tcPr>
            <w:tcW w:w="13582" w:type="dxa"/>
            <w:tcMar>
              <w:left w:w="105" w:type="dxa"/>
              <w:right w:w="105" w:type="dxa"/>
            </w:tcMar>
          </w:tcPr>
          <w:p w14:paraId="25548090" w14:textId="168FE2F9" w:rsidR="66424108" w:rsidRDefault="66424108" w:rsidP="66424108">
            <w:pPr>
              <w:rPr>
                <w:rFonts w:ascii="Calibri" w:eastAsia="Calibri" w:hAnsi="Calibri" w:cs="Calibri"/>
                <w:color w:val="000000" w:themeColor="text1"/>
              </w:rPr>
            </w:pPr>
          </w:p>
          <w:p w14:paraId="31A8862E" w14:textId="03BA8401" w:rsidR="66424108" w:rsidRDefault="66424108" w:rsidP="66424108">
            <w:pPr>
              <w:rPr>
                <w:rFonts w:ascii="Calibri" w:eastAsia="Calibri" w:hAnsi="Calibri" w:cs="Calibri"/>
                <w:color w:val="000000" w:themeColor="text1"/>
              </w:rPr>
            </w:pPr>
          </w:p>
          <w:p w14:paraId="77D4FCEF" w14:textId="59DB8B58" w:rsidR="66424108" w:rsidRDefault="66424108" w:rsidP="66424108">
            <w:pPr>
              <w:rPr>
                <w:rFonts w:ascii="Calibri" w:eastAsia="Calibri" w:hAnsi="Calibri" w:cs="Calibri"/>
                <w:color w:val="000000" w:themeColor="text1"/>
              </w:rPr>
            </w:pPr>
          </w:p>
          <w:p w14:paraId="7E980298" w14:textId="77777777" w:rsidR="00515ADB" w:rsidRDefault="00515ADB" w:rsidP="66424108">
            <w:pPr>
              <w:rPr>
                <w:rFonts w:ascii="Calibri" w:eastAsia="Calibri" w:hAnsi="Calibri" w:cs="Calibri"/>
                <w:color w:val="000000" w:themeColor="text1"/>
              </w:rPr>
            </w:pPr>
          </w:p>
          <w:p w14:paraId="49D65E6B" w14:textId="3622D8E2" w:rsidR="66424108" w:rsidRDefault="66424108" w:rsidP="66424108">
            <w:pPr>
              <w:rPr>
                <w:rFonts w:ascii="Calibri" w:eastAsia="Calibri" w:hAnsi="Calibri" w:cs="Calibri"/>
                <w:color w:val="000000" w:themeColor="text1"/>
              </w:rPr>
            </w:pPr>
          </w:p>
          <w:p w14:paraId="7B9B7ADF" w14:textId="0F2419E2" w:rsidR="66424108" w:rsidRDefault="66424108" w:rsidP="66424108">
            <w:pPr>
              <w:rPr>
                <w:rFonts w:ascii="Calibri" w:eastAsia="Calibri" w:hAnsi="Calibri" w:cs="Calibri"/>
                <w:color w:val="000000" w:themeColor="text1"/>
              </w:rPr>
            </w:pPr>
          </w:p>
        </w:tc>
      </w:tr>
      <w:tr w:rsidR="66424108" w14:paraId="58FB56D8" w14:textId="77777777" w:rsidTr="407F60AB">
        <w:trPr>
          <w:trHeight w:val="300"/>
        </w:trPr>
        <w:tc>
          <w:tcPr>
            <w:tcW w:w="13582" w:type="dxa"/>
            <w:shd w:val="clear" w:color="auto" w:fill="DEEAF6" w:themeFill="accent5" w:themeFillTint="33"/>
            <w:tcMar>
              <w:left w:w="105" w:type="dxa"/>
              <w:right w:w="105" w:type="dxa"/>
            </w:tcMar>
          </w:tcPr>
          <w:p w14:paraId="5574641E" w14:textId="7179FEA6"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specific courses and field-based experiences outlined in the program of study are designed to ensure that all candidates develop the fluent content knowledge and practices required for the licensure role. </w:t>
            </w:r>
          </w:p>
          <w:p w14:paraId="1A279EDE" w14:textId="77777777" w:rsidR="66424108" w:rsidRDefault="66424108" w:rsidP="66424108">
            <w:pPr>
              <w:rPr>
                <w:rFonts w:ascii="Calibri" w:eastAsia="Calibri" w:hAnsi="Calibri" w:cs="Calibri"/>
                <w:color w:val="000000" w:themeColor="text1"/>
              </w:rPr>
            </w:pPr>
          </w:p>
          <w:p w14:paraId="68194D89" w14:textId="215CE316"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Please reference the SMK Matrix(es) for the proposed license to determine the specific content knowledge and practices that must be covered and assessed.</w:t>
            </w:r>
          </w:p>
        </w:tc>
      </w:tr>
      <w:tr w:rsidR="46E1CA65" w14:paraId="0CDD4184" w14:textId="77777777" w:rsidTr="407F60AB">
        <w:trPr>
          <w:trHeight w:val="300"/>
        </w:trPr>
        <w:tc>
          <w:tcPr>
            <w:tcW w:w="13582" w:type="dxa"/>
            <w:shd w:val="clear" w:color="auto" w:fill="FFFFFF" w:themeFill="background1"/>
            <w:tcMar>
              <w:left w:w="105" w:type="dxa"/>
              <w:right w:w="105" w:type="dxa"/>
            </w:tcMar>
          </w:tcPr>
          <w:p w14:paraId="7CD547B7" w14:textId="6628B689" w:rsidR="46E1CA65" w:rsidRDefault="46E1CA65" w:rsidP="46E1CA65">
            <w:pPr>
              <w:rPr>
                <w:rFonts w:ascii="Calibri" w:eastAsia="Calibri" w:hAnsi="Calibri" w:cs="Calibri"/>
                <w:color w:val="000000" w:themeColor="text1"/>
              </w:rPr>
            </w:pPr>
          </w:p>
          <w:p w14:paraId="3C707A8E" w14:textId="49449E1D" w:rsidR="46E1CA65" w:rsidRDefault="46E1CA65" w:rsidP="46E1CA65">
            <w:pPr>
              <w:rPr>
                <w:rFonts w:ascii="Calibri" w:eastAsia="Calibri" w:hAnsi="Calibri" w:cs="Calibri"/>
                <w:color w:val="000000" w:themeColor="text1"/>
              </w:rPr>
            </w:pPr>
          </w:p>
          <w:p w14:paraId="06332B83" w14:textId="15643166" w:rsidR="46E1CA65" w:rsidRDefault="46E1CA65" w:rsidP="46E1CA65">
            <w:pPr>
              <w:rPr>
                <w:rFonts w:ascii="Calibri" w:eastAsia="Calibri" w:hAnsi="Calibri" w:cs="Calibri"/>
                <w:color w:val="000000" w:themeColor="text1"/>
              </w:rPr>
            </w:pPr>
          </w:p>
          <w:p w14:paraId="5D7EB487" w14:textId="7A222FB8" w:rsidR="46E1CA65" w:rsidRDefault="46E1CA65" w:rsidP="46E1CA65">
            <w:pPr>
              <w:rPr>
                <w:rFonts w:ascii="Calibri" w:eastAsia="Calibri" w:hAnsi="Calibri" w:cs="Calibri"/>
                <w:color w:val="000000" w:themeColor="text1"/>
              </w:rPr>
            </w:pPr>
          </w:p>
          <w:p w14:paraId="72EEE6D4" w14:textId="18BFB14F" w:rsidR="46E1CA65" w:rsidRDefault="46E1CA65" w:rsidP="46E1CA65">
            <w:pPr>
              <w:rPr>
                <w:rFonts w:ascii="Calibri" w:eastAsia="Calibri" w:hAnsi="Calibri" w:cs="Calibri"/>
                <w:color w:val="000000" w:themeColor="text1"/>
              </w:rPr>
            </w:pPr>
          </w:p>
        </w:tc>
      </w:tr>
      <w:tr w:rsidR="46E1CA65" w14:paraId="62F4487C" w14:textId="77777777" w:rsidTr="407F60AB">
        <w:trPr>
          <w:trHeight w:val="300"/>
        </w:trPr>
        <w:tc>
          <w:tcPr>
            <w:tcW w:w="13582" w:type="dxa"/>
            <w:shd w:val="clear" w:color="auto" w:fill="DEEAF6" w:themeFill="accent5" w:themeFillTint="33"/>
            <w:tcMar>
              <w:left w:w="105" w:type="dxa"/>
              <w:right w:w="105" w:type="dxa"/>
            </w:tcMar>
          </w:tcPr>
          <w:p w14:paraId="07841794" w14:textId="77777777" w:rsidR="1EC7D09F" w:rsidRDefault="004B7CAF" w:rsidP="004B7CAF">
            <w:pPr>
              <w:rPr>
                <w:rFonts w:ascii="Calibri" w:eastAsia="Calibri" w:hAnsi="Calibri" w:cs="Calibri"/>
                <w:color w:val="000000" w:themeColor="text1"/>
              </w:rPr>
            </w:pPr>
            <w:r>
              <w:rPr>
                <w:rFonts w:ascii="Calibri" w:eastAsia="Calibri" w:hAnsi="Calibri" w:cs="Calibri"/>
                <w:color w:val="000000" w:themeColor="text1"/>
              </w:rPr>
              <w:t>Provide an overview of</w:t>
            </w:r>
            <w:r w:rsidR="6B137D33" w:rsidRPr="1C5358F0">
              <w:rPr>
                <w:rFonts w:ascii="Calibri" w:eastAsia="Calibri" w:hAnsi="Calibri" w:cs="Calibri"/>
                <w:color w:val="000000" w:themeColor="text1"/>
              </w:rPr>
              <w:t xml:space="preserve"> the evidence your organization will </w:t>
            </w:r>
            <w:r w:rsidR="66AE6B28" w:rsidRPr="1C5358F0">
              <w:rPr>
                <w:rFonts w:ascii="Calibri" w:eastAsia="Calibri" w:hAnsi="Calibri" w:cs="Calibri"/>
                <w:color w:val="000000" w:themeColor="text1"/>
              </w:rPr>
              <w:t>collect</w:t>
            </w:r>
            <w:r w:rsidR="3D5055CF" w:rsidRPr="1C5358F0">
              <w:rPr>
                <w:rFonts w:ascii="Calibri" w:eastAsia="Calibri" w:hAnsi="Calibri" w:cs="Calibri"/>
                <w:color w:val="000000" w:themeColor="text1"/>
              </w:rPr>
              <w:t xml:space="preserve"> to </w:t>
            </w:r>
            <w:r w:rsidR="66AE6B28" w:rsidRPr="1C5358F0">
              <w:rPr>
                <w:rFonts w:ascii="Calibri" w:eastAsia="Calibri" w:hAnsi="Calibri" w:cs="Calibri"/>
                <w:color w:val="000000" w:themeColor="text1"/>
              </w:rPr>
              <w:t>identify</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trends</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in candidates’</w:t>
            </w:r>
            <w:r w:rsidR="66AE6B28" w:rsidRPr="1C5358F0">
              <w:rPr>
                <w:rFonts w:ascii="Calibri" w:eastAsia="Calibri" w:hAnsi="Calibri" w:cs="Calibri"/>
                <w:b/>
                <w:bCs/>
                <w:color w:val="000000" w:themeColor="text1"/>
              </w:rPr>
              <w:t xml:space="preserve"> </w:t>
            </w:r>
            <w:r w:rsidR="36C12C61" w:rsidRPr="1C5358F0">
              <w:rPr>
                <w:rFonts w:ascii="Calibri" w:eastAsia="Calibri" w:hAnsi="Calibri" w:cs="Calibri"/>
                <w:b/>
                <w:bCs/>
                <w:color w:val="000000" w:themeColor="text1"/>
              </w:rPr>
              <w:t>strengths and areas for growth</w:t>
            </w:r>
            <w:r w:rsidR="36C12C61" w:rsidRPr="1C5358F0">
              <w:rPr>
                <w:rFonts w:ascii="Calibri" w:eastAsia="Calibri" w:hAnsi="Calibri" w:cs="Calibri"/>
                <w:color w:val="000000" w:themeColor="text1"/>
              </w:rPr>
              <w:t xml:space="preserve"> in </w:t>
            </w:r>
            <w:r w:rsidR="5460EDBA" w:rsidRPr="1C5358F0">
              <w:rPr>
                <w:rFonts w:ascii="Calibri" w:eastAsia="Calibri" w:hAnsi="Calibri" w:cs="Calibri"/>
                <w:color w:val="000000" w:themeColor="text1"/>
              </w:rPr>
              <w:t>their</w:t>
            </w:r>
            <w:r w:rsidR="6D0D7F48" w:rsidRPr="1C5358F0">
              <w:rPr>
                <w:rFonts w:ascii="Calibri" w:eastAsia="Calibri" w:hAnsi="Calibri" w:cs="Calibri"/>
                <w:color w:val="000000" w:themeColor="text1"/>
              </w:rPr>
              <w:t xml:space="preserve"> </w:t>
            </w:r>
            <w:r w:rsidR="66AE6B28" w:rsidRPr="1C5358F0">
              <w:rPr>
                <w:rFonts w:ascii="Calibri" w:eastAsia="Calibri" w:hAnsi="Calibri" w:cs="Calibri"/>
                <w:color w:val="000000" w:themeColor="text1"/>
              </w:rPr>
              <w:t xml:space="preserve">content </w:t>
            </w:r>
            <w:r w:rsidR="1788D61E" w:rsidRPr="1C5358F0">
              <w:rPr>
                <w:rFonts w:ascii="Calibri" w:eastAsia="Calibri" w:hAnsi="Calibri" w:cs="Calibri"/>
                <w:color w:val="000000" w:themeColor="text1"/>
              </w:rPr>
              <w:t>fluency</w:t>
            </w:r>
            <w:r w:rsidR="5B43D344" w:rsidRPr="1C5358F0">
              <w:rPr>
                <w:rFonts w:ascii="Calibri" w:eastAsia="Calibri" w:hAnsi="Calibri" w:cs="Calibri"/>
                <w:color w:val="000000" w:themeColor="text1"/>
              </w:rPr>
              <w:t>.</w:t>
            </w:r>
            <w:r w:rsidR="255DB524" w:rsidRPr="1C5358F0">
              <w:rPr>
                <w:rFonts w:ascii="Calibri" w:eastAsia="Calibri" w:hAnsi="Calibri" w:cs="Calibri"/>
                <w:color w:val="000000" w:themeColor="text1"/>
              </w:rPr>
              <w:t xml:space="preserve"> </w:t>
            </w:r>
          </w:p>
          <w:p w14:paraId="56EF8615" w14:textId="77777777" w:rsidR="00333979" w:rsidRDefault="00333979" w:rsidP="00AE10C3">
            <w:pPr>
              <w:pStyle w:val="ListParagraph"/>
              <w:numPr>
                <w:ilvl w:val="0"/>
                <w:numId w:val="7"/>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5599E93D" w14:textId="2115A88A" w:rsidR="00333979" w:rsidRPr="00333979" w:rsidRDefault="00333979" w:rsidP="00AE10C3">
            <w:pPr>
              <w:pStyle w:val="ListParagraph"/>
              <w:numPr>
                <w:ilvl w:val="0"/>
                <w:numId w:val="7"/>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2923F07E" w14:paraId="176945DA" w14:textId="77777777" w:rsidTr="407F60AB">
        <w:trPr>
          <w:trHeight w:val="300"/>
        </w:trPr>
        <w:tc>
          <w:tcPr>
            <w:tcW w:w="13582" w:type="dxa"/>
            <w:tcMar>
              <w:left w:w="105" w:type="dxa"/>
              <w:right w:w="105" w:type="dxa"/>
            </w:tcMar>
          </w:tcPr>
          <w:p w14:paraId="75660C80" w14:textId="77777777" w:rsidR="2923F07E" w:rsidRDefault="2923F07E" w:rsidP="2923F07E">
            <w:pPr>
              <w:rPr>
                <w:rFonts w:ascii="Calibri" w:eastAsia="Calibri" w:hAnsi="Calibri" w:cs="Calibri"/>
                <w:color w:val="000000" w:themeColor="text1"/>
              </w:rPr>
            </w:pPr>
          </w:p>
          <w:p w14:paraId="328B8574" w14:textId="77777777" w:rsidR="00773849" w:rsidRDefault="00773849" w:rsidP="2923F07E">
            <w:pPr>
              <w:rPr>
                <w:rFonts w:ascii="Calibri" w:eastAsia="Calibri" w:hAnsi="Calibri" w:cs="Calibri"/>
                <w:color w:val="000000" w:themeColor="text1"/>
              </w:rPr>
            </w:pPr>
          </w:p>
          <w:p w14:paraId="5A0614E3" w14:textId="77777777" w:rsidR="00773849" w:rsidRDefault="00773849" w:rsidP="2923F07E">
            <w:pPr>
              <w:rPr>
                <w:rFonts w:ascii="Calibri" w:eastAsia="Calibri" w:hAnsi="Calibri" w:cs="Calibri"/>
                <w:color w:val="000000" w:themeColor="text1"/>
              </w:rPr>
            </w:pPr>
          </w:p>
          <w:p w14:paraId="6559E875" w14:textId="77777777" w:rsidR="00515ADB" w:rsidRDefault="00515ADB" w:rsidP="2923F07E">
            <w:pPr>
              <w:rPr>
                <w:rFonts w:ascii="Calibri" w:eastAsia="Calibri" w:hAnsi="Calibri" w:cs="Calibri"/>
                <w:color w:val="000000" w:themeColor="text1"/>
              </w:rPr>
            </w:pPr>
          </w:p>
          <w:p w14:paraId="070A429B" w14:textId="77777777" w:rsidR="00773849" w:rsidRDefault="00773849" w:rsidP="2923F07E">
            <w:pPr>
              <w:rPr>
                <w:rFonts w:ascii="Calibri" w:eastAsia="Calibri" w:hAnsi="Calibri" w:cs="Calibri"/>
                <w:color w:val="000000" w:themeColor="text1"/>
              </w:rPr>
            </w:pPr>
          </w:p>
          <w:p w14:paraId="0B7A900E" w14:textId="365C1E7C" w:rsidR="00515ADB" w:rsidRDefault="00515ADB" w:rsidP="2923F07E">
            <w:pPr>
              <w:rPr>
                <w:rFonts w:ascii="Calibri" w:eastAsia="Calibri" w:hAnsi="Calibri" w:cs="Calibri"/>
                <w:color w:val="000000" w:themeColor="text1"/>
              </w:rPr>
            </w:pPr>
          </w:p>
        </w:tc>
      </w:tr>
      <w:tr w:rsidR="46E1CA65" w14:paraId="65C48641" w14:textId="77777777" w:rsidTr="407F60AB">
        <w:trPr>
          <w:trHeight w:val="300"/>
        </w:trPr>
        <w:tc>
          <w:tcPr>
            <w:tcW w:w="13582" w:type="dxa"/>
            <w:shd w:val="clear" w:color="auto" w:fill="DEEAF6" w:themeFill="accent5" w:themeFillTint="33"/>
            <w:tcMar>
              <w:left w:w="105" w:type="dxa"/>
              <w:right w:w="105" w:type="dxa"/>
            </w:tcMar>
          </w:tcPr>
          <w:p w14:paraId="1E065765" w14:textId="58A5AA95" w:rsidR="6087E053" w:rsidRDefault="278520FD" w:rsidP="46E1CA65">
            <w:pPr>
              <w:rPr>
                <w:rFonts w:ascii="Calibri" w:eastAsia="Calibri" w:hAnsi="Calibri" w:cs="Calibri"/>
                <w:color w:val="000000" w:themeColor="text1"/>
              </w:rPr>
            </w:pPr>
            <w:r w:rsidRPr="407F60AB">
              <w:rPr>
                <w:rFonts w:ascii="Calibri" w:eastAsia="Calibri" w:hAnsi="Calibri" w:cs="Calibri"/>
                <w:color w:val="000000" w:themeColor="text1"/>
              </w:rPr>
              <w:t>Fill in the table below to d</w:t>
            </w:r>
            <w:r w:rsidR="3A2EEB89" w:rsidRPr="407F60AB">
              <w:rPr>
                <w:rFonts w:ascii="Calibri" w:eastAsia="Calibri" w:hAnsi="Calibri" w:cs="Calibri"/>
                <w:color w:val="000000" w:themeColor="text1"/>
              </w:rPr>
              <w:t xml:space="preserve">escribe how your organization will assess </w:t>
            </w:r>
            <w:r w:rsidR="12A625A5" w:rsidRPr="407F60AB">
              <w:rPr>
                <w:rFonts w:ascii="Calibri" w:eastAsia="Calibri" w:hAnsi="Calibri" w:cs="Calibri"/>
                <w:b/>
                <w:bCs/>
                <w:color w:val="000000" w:themeColor="text1"/>
              </w:rPr>
              <w:t xml:space="preserve">individual </w:t>
            </w:r>
            <w:r w:rsidR="3A2EEB89" w:rsidRPr="407F60AB">
              <w:rPr>
                <w:rFonts w:ascii="Calibri" w:eastAsia="Calibri" w:hAnsi="Calibri" w:cs="Calibri"/>
                <w:b/>
                <w:bCs/>
                <w:color w:val="000000" w:themeColor="text1"/>
              </w:rPr>
              <w:t>candidates</w:t>
            </w:r>
            <w:r w:rsidR="4CE3173F" w:rsidRPr="407F60AB">
              <w:rPr>
                <w:rFonts w:ascii="Calibri" w:eastAsia="Calibri" w:hAnsi="Calibri" w:cs="Calibri"/>
                <w:b/>
                <w:bCs/>
                <w:color w:val="000000" w:themeColor="text1"/>
              </w:rPr>
              <w:t>’</w:t>
            </w:r>
            <w:r w:rsidR="3A2EEB89" w:rsidRPr="407F60AB">
              <w:rPr>
                <w:rFonts w:ascii="Calibri" w:eastAsia="Calibri" w:hAnsi="Calibri" w:cs="Calibri"/>
                <w:color w:val="000000" w:themeColor="text1"/>
              </w:rPr>
              <w:t xml:space="preserve"> content </w:t>
            </w:r>
            <w:r w:rsidR="02AAA2BE" w:rsidRPr="407F60AB">
              <w:rPr>
                <w:rFonts w:ascii="Calibri" w:eastAsia="Calibri" w:hAnsi="Calibri" w:cs="Calibri"/>
                <w:color w:val="000000" w:themeColor="text1"/>
              </w:rPr>
              <w:t>fluency</w:t>
            </w:r>
            <w:r w:rsidR="3A2EEB89" w:rsidRPr="407F60AB">
              <w:rPr>
                <w:rFonts w:ascii="Calibri" w:eastAsia="Calibri" w:hAnsi="Calibri" w:cs="Calibri"/>
                <w:color w:val="000000" w:themeColor="text1"/>
              </w:rPr>
              <w:t>.</w:t>
            </w:r>
          </w:p>
        </w:tc>
      </w:tr>
    </w:tbl>
    <w:p w14:paraId="3B41E954" w14:textId="21F6DAC8"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92"/>
        <w:gridCol w:w="4770"/>
        <w:gridCol w:w="5220"/>
      </w:tblGrid>
      <w:tr w:rsidR="002B72F9" w14:paraId="08F1D8FF" w14:textId="77777777" w:rsidTr="00AE16D0">
        <w:trPr>
          <w:trHeight w:val="300"/>
        </w:trPr>
        <w:tc>
          <w:tcPr>
            <w:tcW w:w="359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69FAD4" w14:textId="55FA5B2A" w:rsidR="002B72F9" w:rsidRDefault="57B03BCB"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 (e.g., first gateway task</w:t>
            </w:r>
            <w:r w:rsidR="14B6AD34" w:rsidRPr="66424108">
              <w:rPr>
                <w:rFonts w:ascii="Calibri" w:eastAsia="Calibri" w:hAnsi="Calibri" w:cs="Calibri"/>
                <w:color w:val="000000" w:themeColor="text1"/>
              </w:rPr>
              <w:t xml:space="preserve"> in course __</w:t>
            </w:r>
            <w:r w:rsidRPr="66424108">
              <w:rPr>
                <w:rFonts w:ascii="Calibri" w:eastAsia="Calibri" w:hAnsi="Calibri" w:cs="Calibri"/>
                <w:color w:val="000000" w:themeColor="text1"/>
              </w:rPr>
              <w:t>)</w:t>
            </w:r>
          </w:p>
        </w:tc>
        <w:tc>
          <w:tcPr>
            <w:tcW w:w="47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EC86EAF"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22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4AF6FB" w14:textId="77777777" w:rsidR="002B72F9" w:rsidRDefault="5FCBD3E6"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What steps will be taken if a candidate does not demonstrate the required content fluency?</w:t>
            </w:r>
          </w:p>
        </w:tc>
      </w:tr>
      <w:tr w:rsidR="002B72F9" w14:paraId="4D853927" w14:textId="77777777" w:rsidTr="00AE16D0">
        <w:tc>
          <w:tcPr>
            <w:tcW w:w="3592" w:type="dxa"/>
            <w:tcBorders>
              <w:left w:val="single" w:sz="6" w:space="0" w:color="auto"/>
              <w:bottom w:val="single" w:sz="6" w:space="0" w:color="auto"/>
              <w:right w:val="single" w:sz="6" w:space="0" w:color="auto"/>
            </w:tcBorders>
            <w:tcMar>
              <w:left w:w="105" w:type="dxa"/>
              <w:right w:w="105" w:type="dxa"/>
            </w:tcMar>
          </w:tcPr>
          <w:p w14:paraId="411E71FF"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480828CA"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7C11AF76" w14:textId="77777777" w:rsidR="002B72F9" w:rsidRDefault="002B72F9" w:rsidP="00775B3C">
            <w:pPr>
              <w:rPr>
                <w:rFonts w:ascii="Calibri" w:eastAsia="Calibri" w:hAnsi="Calibri" w:cs="Calibri"/>
                <w:color w:val="000000" w:themeColor="text1"/>
              </w:rPr>
            </w:pPr>
          </w:p>
        </w:tc>
      </w:tr>
      <w:tr w:rsidR="002B72F9" w14:paraId="6E30608E"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0AEE6D9B"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77EF7E04"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39C24DD3" w14:textId="77777777" w:rsidR="002B72F9" w:rsidRDefault="002B72F9" w:rsidP="00775B3C">
            <w:pPr>
              <w:rPr>
                <w:rFonts w:ascii="Calibri" w:eastAsia="Calibri" w:hAnsi="Calibri" w:cs="Calibri"/>
                <w:color w:val="000000" w:themeColor="text1"/>
              </w:rPr>
            </w:pPr>
          </w:p>
        </w:tc>
      </w:tr>
      <w:tr w:rsidR="002B72F9" w14:paraId="784C872B"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50F51DAC"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66803383"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5F45153C" w14:textId="77777777" w:rsidR="002B72F9" w:rsidRDefault="002B72F9" w:rsidP="00775B3C">
            <w:pPr>
              <w:rPr>
                <w:rFonts w:ascii="Calibri" w:eastAsia="Calibri" w:hAnsi="Calibri" w:cs="Calibri"/>
                <w:color w:val="000000" w:themeColor="text1"/>
              </w:rPr>
            </w:pPr>
          </w:p>
        </w:tc>
      </w:tr>
    </w:tbl>
    <w:p w14:paraId="6AD4B582" w14:textId="77777777" w:rsidR="002B72F9" w:rsidRDefault="002B72F9" w:rsidP="2923F07E">
      <w:pPr>
        <w:spacing w:after="0" w:line="240" w:lineRule="auto"/>
        <w:rPr>
          <w:rFonts w:ascii="Calibri" w:eastAsia="Calibri" w:hAnsi="Calibri" w:cs="Calibri"/>
          <w:color w:val="000000" w:themeColor="text1"/>
        </w:rPr>
      </w:pPr>
    </w:p>
    <w:p w14:paraId="3D6A86E0" w14:textId="77777777" w:rsidR="005142FE" w:rsidRDefault="005142FE"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0DFA5E94" w14:textId="77777777" w:rsidTr="4EEBCD30">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DD8890A" w14:textId="4B11141D" w:rsidR="2F39BDF8" w:rsidRDefault="6F4F364B"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3: The program(s) of study ensures that all candidates develop the evidence-based pedagogical skills needed to be effective educators (as articulated in the </w:t>
            </w:r>
            <w:r w:rsidRPr="7D02B54F">
              <w:rPr>
                <w:rFonts w:ascii="Calibri" w:eastAsia="Calibri" w:hAnsi="Calibri" w:cs="Calibri"/>
                <w:b/>
                <w:bCs/>
                <w:color w:val="1F4E79" w:themeColor="accent5" w:themeShade="80"/>
              </w:rPr>
              <w:t>Professional Standards for Teachers</w:t>
            </w:r>
            <w:r w:rsidR="2F39BDF8" w:rsidRPr="6C9AC394">
              <w:rPr>
                <w:rStyle w:val="FootnoteReference"/>
                <w:rFonts w:ascii="Calibri" w:eastAsia="Calibri" w:hAnsi="Calibri" w:cs="Calibri"/>
                <w:b/>
                <w:bCs/>
                <w:color w:val="000000" w:themeColor="text1"/>
              </w:rPr>
              <w:footnoteReference w:id="2"/>
            </w:r>
          </w:p>
        </w:tc>
      </w:tr>
      <w:tr w:rsidR="46E1CA65" w14:paraId="797A28CF" w14:textId="77777777" w:rsidTr="4EEBCD30">
        <w:trPr>
          <w:trHeight w:val="300"/>
        </w:trPr>
        <w:tc>
          <w:tcPr>
            <w:tcW w:w="13582" w:type="dxa"/>
            <w:tcBorders>
              <w:left w:val="single" w:sz="6" w:space="0" w:color="auto"/>
              <w:bottom w:val="single" w:sz="6" w:space="0" w:color="auto"/>
              <w:right w:val="single" w:sz="6" w:space="0" w:color="auto"/>
            </w:tcBorders>
            <w:shd w:val="clear" w:color="auto" w:fill="E7E6E6" w:themeFill="background2"/>
            <w:tcMar>
              <w:left w:w="105" w:type="dxa"/>
              <w:right w:w="105" w:type="dxa"/>
            </w:tcMar>
          </w:tcPr>
          <w:p w14:paraId="4D29D461" w14:textId="726381E8" w:rsidR="46E1CA65" w:rsidRDefault="5320379B" w:rsidP="4EEBCD30">
            <w:pPr>
              <w:rPr>
                <w:rFonts w:ascii="Calibri" w:eastAsia="Calibri" w:hAnsi="Calibri" w:cs="Calibri"/>
                <w:i/>
                <w:iCs/>
              </w:rPr>
            </w:pPr>
            <w:r w:rsidRPr="4EEBCD30">
              <w:rPr>
                <w:rFonts w:ascii="Calibri" w:eastAsia="Calibri" w:hAnsi="Calibri" w:cs="Calibri"/>
                <w:i/>
                <w:iCs/>
              </w:rPr>
              <w:t>Not applicable for Specialist Teacher programs.</w:t>
            </w:r>
          </w:p>
          <w:p w14:paraId="18925198" w14:textId="4B145DD5" w:rsidR="46E1CA65" w:rsidRDefault="46E1CA65" w:rsidP="4EEBCD30">
            <w:pPr>
              <w:rPr>
                <w:rFonts w:ascii="Calibri" w:eastAsia="Calibri" w:hAnsi="Calibri" w:cs="Calibri"/>
                <w:i/>
                <w:iCs/>
              </w:rPr>
            </w:pPr>
          </w:p>
        </w:tc>
      </w:tr>
    </w:tbl>
    <w:p w14:paraId="69B56554" w14:textId="04B8603B" w:rsidR="002B72F9" w:rsidRDefault="002B72F9" w:rsidP="007454D8">
      <w:pPr>
        <w:pStyle w:val="paragraph"/>
        <w:spacing w:before="0" w:beforeAutospacing="0" w:after="0"/>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00551D2E" w14:paraId="6F0AD9E8" w14:textId="77777777" w:rsidTr="001C7225">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36D39BC0" w14:textId="77777777" w:rsidR="00551D2E" w:rsidRDefault="00551D2E" w:rsidP="001C7225">
            <w:pPr>
              <w:rPr>
                <w:rFonts w:ascii="Calibri" w:eastAsia="Calibri" w:hAnsi="Calibri" w:cs="Calibri"/>
                <w:color w:val="000000" w:themeColor="text1"/>
              </w:rPr>
            </w:pPr>
            <w:r w:rsidRPr="0F93AE6C">
              <w:rPr>
                <w:rFonts w:ascii="Calibri" w:eastAsia="Calibri" w:hAnsi="Calibri" w:cs="Calibri"/>
                <w:b/>
                <w:bCs/>
                <w:color w:val="000000" w:themeColor="text1"/>
              </w:rPr>
              <w:t xml:space="preserve">INS 4: 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r w:rsidRPr="0F93AE6C">
              <w:rPr>
                <w:rFonts w:ascii="Calibri" w:eastAsia="Calibri" w:hAnsi="Calibri" w:cs="Calibri"/>
                <w:b/>
                <w:bCs/>
              </w:rPr>
              <w:t xml:space="preserve">Appendix G </w:t>
            </w:r>
            <w:r w:rsidRPr="0F93AE6C">
              <w:rPr>
                <w:rStyle w:val="Hyperlink"/>
                <w:b/>
                <w:bCs/>
                <w:color w:val="auto"/>
                <w:u w:val="none"/>
              </w:rPr>
              <w:t xml:space="preserve">of the </w:t>
            </w:r>
            <w:hyperlink r:id="rId19" w:history="1">
              <w:r w:rsidRPr="00C32015">
                <w:rPr>
                  <w:rStyle w:val="Hyperlink"/>
                  <w:rFonts w:ascii="Calibri" w:eastAsia="Calibri" w:hAnsi="Calibri" w:cs="Calibri"/>
                  <w:b/>
                  <w:bCs/>
                  <w:color w:val="2F5496" w:themeColor="accent1" w:themeShade="BF"/>
                </w:rPr>
                <w:t>2023 Guidelines for Educator Preparation Program Approval)</w:t>
              </w:r>
            </w:hyperlink>
            <w:r w:rsidRPr="0F93AE6C">
              <w:rPr>
                <w:rFonts w:ascii="Calibri" w:eastAsia="Calibri" w:hAnsi="Calibri" w:cs="Calibri"/>
                <w:b/>
                <w:bCs/>
                <w:color w:val="000000" w:themeColor="text1"/>
              </w:rPr>
              <w:t>.</w:t>
            </w:r>
          </w:p>
        </w:tc>
      </w:tr>
      <w:tr w:rsidR="00551D2E" w14:paraId="73DC6FD3" w14:textId="77777777" w:rsidTr="001C7225">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E568C3A" w14:textId="77777777" w:rsidR="00551D2E" w:rsidRDefault="00551D2E" w:rsidP="001C7225">
            <w:pPr>
              <w:pStyle w:val="paragraph"/>
              <w:spacing w:before="0" w:beforeAutospacing="0" w:after="0" w:afterAutospacing="0"/>
              <w:rPr>
                <w:rFonts w:ascii="Segoe UI" w:hAnsi="Segoe UI" w:cs="Segoe UI"/>
                <w:sz w:val="18"/>
                <w:szCs w:val="18"/>
              </w:rPr>
            </w:pPr>
            <w:r w:rsidRPr="40636D1E">
              <w:rPr>
                <w:rStyle w:val="SubtleEmphasis"/>
                <w:rFonts w:asciiTheme="minorHAnsi" w:hAnsiTheme="minorHAnsi" w:cstheme="minorBidi"/>
                <w:b/>
                <w:bCs/>
                <w:i w:val="0"/>
                <w:iCs w:val="0"/>
                <w:sz w:val="22"/>
                <w:szCs w:val="22"/>
              </w:rPr>
              <w:t xml:space="preserve">Curriculum Literacy: </w:t>
            </w:r>
            <w:r w:rsidRPr="40636D1E">
              <w:rPr>
                <w:rStyle w:val="normaltextrun"/>
                <w:rFonts w:ascii="Calibri" w:hAnsi="Calibri" w:cs="Calibri"/>
                <w:color w:val="000000" w:themeColor="text1"/>
                <w:sz w:val="22"/>
                <w:szCs w:val="22"/>
              </w:rPr>
              <w:t xml:space="preserve">A growing body of research indicates that curricular </w:t>
            </w:r>
            <w:r w:rsidRPr="40636D1E">
              <w:rPr>
                <w:rStyle w:val="normaltextrun"/>
                <w:rFonts w:ascii="Calibri" w:hAnsi="Calibri" w:cs="Calibri"/>
                <w:color w:val="000000" w:themeColor="text1"/>
                <w:sz w:val="22"/>
                <w:szCs w:val="22"/>
                <w:lang w:val="en"/>
              </w:rPr>
              <w:t xml:space="preserve">materials make a difference in student outcomes and can have a significant impact on ensuring educational equity. </w:t>
            </w:r>
            <w:r w:rsidRPr="40636D1E">
              <w:rPr>
                <w:rStyle w:val="normaltextrun"/>
                <w:rFonts w:ascii="Calibri" w:hAnsi="Calibri" w:cs="Calibri"/>
                <w:sz w:val="22"/>
                <w:szCs w:val="22"/>
              </w:rPr>
              <w:t>All educator candidates should have coursework and field-based experiences that prepare them to be curriculum literate in their licensure role. Regardless of the quality of curricular materials used in the school or district where completers are ultimately employed, educators must be able to: </w:t>
            </w:r>
          </w:p>
          <w:p w14:paraId="294E32C3" w14:textId="77777777" w:rsidR="00551D2E" w:rsidRDefault="00551D2E" w:rsidP="00551D2E">
            <w:pPr>
              <w:pStyle w:val="paragraph"/>
              <w:numPr>
                <w:ilvl w:val="0"/>
                <w:numId w:val="3"/>
              </w:numPr>
              <w:spacing w:before="0" w:beforeAutospacing="0" w:after="0" w:afterAutospacing="0"/>
              <w:rPr>
                <w:rFonts w:ascii="Segoe UI" w:hAnsi="Segoe UI" w:cs="Segoe UI"/>
                <w:sz w:val="18"/>
                <w:szCs w:val="18"/>
              </w:rPr>
            </w:pPr>
            <w:r w:rsidRPr="1C5358F0">
              <w:rPr>
                <w:rStyle w:val="normaltextrun"/>
                <w:rFonts w:ascii="Calibri" w:hAnsi="Calibri" w:cs="Calibri"/>
                <w:sz w:val="22"/>
                <w:szCs w:val="22"/>
              </w:rPr>
              <w:t>understand the integration and connections that are at the core of high-quality materials; </w:t>
            </w:r>
          </w:p>
          <w:p w14:paraId="37FE2454" w14:textId="77777777" w:rsidR="00551D2E" w:rsidRDefault="00551D2E" w:rsidP="00551D2E">
            <w:pPr>
              <w:pStyle w:val="paragraph"/>
              <w:numPr>
                <w:ilvl w:val="0"/>
                <w:numId w:val="3"/>
              </w:numPr>
              <w:spacing w:before="0" w:beforeAutospacing="0" w:after="0" w:afterAutospacing="0"/>
              <w:rPr>
                <w:rFonts w:ascii="Segoe UI" w:hAnsi="Segoe UI" w:cs="Segoe UI"/>
                <w:sz w:val="18"/>
                <w:szCs w:val="18"/>
              </w:rPr>
            </w:pPr>
            <w:r w:rsidRPr="40636D1E">
              <w:rPr>
                <w:rStyle w:val="normaltextrun"/>
                <w:rFonts w:ascii="Calibri" w:hAnsi="Calibri" w:cs="Calibri"/>
                <w:sz w:val="22"/>
                <w:szCs w:val="22"/>
              </w:rPr>
              <w:t>discern whether materials are high or low-quality in order to adjust or adapt them; and  </w:t>
            </w:r>
          </w:p>
          <w:p w14:paraId="2BC47AEA" w14:textId="77777777" w:rsidR="00551D2E" w:rsidRPr="003565DE" w:rsidRDefault="00551D2E" w:rsidP="00551D2E">
            <w:pPr>
              <w:pStyle w:val="paragraph"/>
              <w:numPr>
                <w:ilvl w:val="0"/>
                <w:numId w:val="3"/>
              </w:numPr>
              <w:spacing w:before="0" w:beforeAutospacing="0" w:after="0" w:afterAutospacing="0"/>
              <w:rPr>
                <w:rStyle w:val="normaltextrun"/>
                <w:rFonts w:ascii="Segoe UI" w:hAnsi="Segoe UI" w:cs="Segoe UI"/>
                <w:sz w:val="18"/>
                <w:szCs w:val="18"/>
              </w:rPr>
            </w:pPr>
            <w:r w:rsidRPr="7536158F">
              <w:rPr>
                <w:rStyle w:val="normaltextrun"/>
                <w:rFonts w:ascii="Calibri" w:hAnsi="Calibri" w:cs="Calibri"/>
                <w:sz w:val="22"/>
                <w:szCs w:val="22"/>
              </w:rPr>
              <w:t>skillfully use materials through evidence-based practices that are inclusive and culturally and linguistically sustaining to ensure the enacted curriculum supports and engages all students. </w:t>
            </w:r>
          </w:p>
          <w:p w14:paraId="2BAC3907" w14:textId="77777777" w:rsidR="00551D2E" w:rsidRDefault="00551D2E" w:rsidP="001C7225">
            <w:pPr>
              <w:pStyle w:val="paragraph"/>
              <w:spacing w:before="0" w:beforeAutospacing="0" w:after="0" w:afterAutospacing="0"/>
              <w:rPr>
                <w:rFonts w:ascii="Segoe UI" w:hAnsi="Segoe UI" w:cs="Segoe UI"/>
                <w:sz w:val="18"/>
                <w:szCs w:val="18"/>
              </w:rPr>
            </w:pPr>
          </w:p>
          <w:p w14:paraId="0914891A" w14:textId="77777777" w:rsidR="00551D2E" w:rsidRDefault="00551D2E" w:rsidP="001C7225">
            <w:pPr>
              <w:pStyle w:val="paragraph"/>
              <w:spacing w:before="0" w:beforeAutospacing="0" w:after="0" w:afterAutospacing="0"/>
              <w:rPr>
                <w:rFonts w:ascii="Calibri" w:hAnsi="Calibri" w:cs="Calibri"/>
                <w:color w:val="4471C4"/>
                <w:sz w:val="22"/>
                <w:szCs w:val="22"/>
              </w:rPr>
            </w:pPr>
            <w:r w:rsidRPr="0F93AE6C">
              <w:rPr>
                <w:rStyle w:val="normaltextrun"/>
                <w:rFonts w:ascii="Calibri" w:hAnsi="Calibri" w:cs="Calibri"/>
                <w:sz w:val="22"/>
                <w:szCs w:val="22"/>
              </w:rPr>
              <w:t xml:space="preserve">For additional information about curriculum </w:t>
            </w:r>
            <w:r w:rsidRPr="0F93AE6C">
              <w:rPr>
                <w:rStyle w:val="normaltextrun"/>
                <w:rFonts w:asciiTheme="minorHAnsi" w:hAnsiTheme="minorHAnsi" w:cstheme="minorBidi"/>
                <w:sz w:val="22"/>
                <w:szCs w:val="22"/>
              </w:rPr>
              <w:t>literacy and high-quality curricular materials,</w:t>
            </w:r>
            <w:r w:rsidRPr="0F93AE6C">
              <w:rPr>
                <w:rStyle w:val="normaltextrun"/>
                <w:rFonts w:ascii="Calibri" w:hAnsi="Calibri" w:cs="Calibri"/>
                <w:sz w:val="22"/>
                <w:szCs w:val="22"/>
              </w:rPr>
              <w:t xml:space="preserve"> see Appendix G of the </w:t>
            </w:r>
            <w:hyperlink r:id="rId20" w:history="1">
              <w:r w:rsidRPr="0F93AE6C">
                <w:rPr>
                  <w:rStyle w:val="Hyperlink"/>
                  <w:rFonts w:ascii="Calibri" w:hAnsi="Calibri" w:cs="Calibri"/>
                  <w:sz w:val="22"/>
                  <w:szCs w:val="22"/>
                </w:rPr>
                <w:t>2023 Guidelines for Educator Preparation Program Approval</w:t>
              </w:r>
            </w:hyperlink>
            <w:r w:rsidRPr="0F93AE6C">
              <w:rPr>
                <w:rFonts w:ascii="Calibri" w:hAnsi="Calibri" w:cs="Calibri"/>
                <w:color w:val="4471C4"/>
                <w:sz w:val="22"/>
                <w:szCs w:val="22"/>
              </w:rPr>
              <w:t xml:space="preserve"> </w:t>
            </w:r>
            <w:r w:rsidRPr="0F93AE6C">
              <w:rPr>
                <w:rFonts w:ascii="Calibri" w:hAnsi="Calibri" w:cs="Calibri"/>
                <w:sz w:val="22"/>
                <w:szCs w:val="22"/>
              </w:rPr>
              <w:t xml:space="preserve">and DESE’s </w:t>
            </w:r>
            <w:hyperlink r:id="rId21">
              <w:r w:rsidRPr="0F93AE6C">
                <w:rPr>
                  <w:rStyle w:val="Hyperlink"/>
                  <w:rFonts w:ascii="Calibri" w:hAnsi="Calibri" w:cs="Calibri"/>
                  <w:sz w:val="22"/>
                  <w:szCs w:val="22"/>
                </w:rPr>
                <w:t>Curriculum Matters</w:t>
              </w:r>
            </w:hyperlink>
            <w:r w:rsidRPr="0F93AE6C">
              <w:rPr>
                <w:rFonts w:ascii="Calibri" w:hAnsi="Calibri" w:cs="Calibri"/>
                <w:sz w:val="22"/>
                <w:szCs w:val="22"/>
              </w:rPr>
              <w:t xml:space="preserve"> and </w:t>
            </w:r>
            <w:hyperlink r:id="rId22">
              <w:r w:rsidRPr="0F93AE6C">
                <w:rPr>
                  <w:rStyle w:val="Hyperlink"/>
                  <w:rFonts w:ascii="Calibri" w:hAnsi="Calibri" w:cs="Calibri"/>
                  <w:sz w:val="22"/>
                  <w:szCs w:val="22"/>
                </w:rPr>
                <w:t>CURATE</w:t>
              </w:r>
            </w:hyperlink>
            <w:r w:rsidRPr="0F93AE6C">
              <w:rPr>
                <w:rFonts w:ascii="Calibri" w:hAnsi="Calibri" w:cs="Calibri"/>
                <w:sz w:val="22"/>
                <w:szCs w:val="22"/>
              </w:rPr>
              <w:t xml:space="preserve"> webpages.</w:t>
            </w:r>
          </w:p>
        </w:tc>
      </w:tr>
      <w:tr w:rsidR="00551D2E" w14:paraId="2202631E"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ABAF97F" w14:textId="77777777" w:rsidR="00551D2E" w:rsidRPr="006D56B3" w:rsidRDefault="00551D2E" w:rsidP="001C7225">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specific courses and field-based experiences outlined in the program of study are designed to ensure that all candidates have </w:t>
            </w:r>
            <w:r w:rsidRPr="111AD8DF">
              <w:rPr>
                <w:rFonts w:ascii="Calibri" w:eastAsia="Calibri" w:hAnsi="Calibri" w:cs="Calibri"/>
                <w:b/>
                <w:bCs/>
                <w:color w:val="000000" w:themeColor="text1"/>
              </w:rPr>
              <w:t>opportunities to critically analyze the quality of curricular materials.</w:t>
            </w:r>
            <w:r w:rsidRPr="111AD8DF">
              <w:rPr>
                <w:rFonts w:ascii="Calibri" w:eastAsia="Calibri" w:hAnsi="Calibri" w:cs="Calibri"/>
                <w:color w:val="000000" w:themeColor="text1"/>
              </w:rPr>
              <w:t xml:space="preserve">  What criteria will candidates use for this analysis?</w:t>
            </w:r>
          </w:p>
        </w:tc>
      </w:tr>
      <w:tr w:rsidR="00551D2E" w14:paraId="53443093" w14:textId="77777777" w:rsidTr="001C7225">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0A1318A" w14:textId="77777777" w:rsidR="00551D2E" w:rsidRDefault="00551D2E" w:rsidP="001C7225">
            <w:pPr>
              <w:rPr>
                <w:rFonts w:ascii="Calibri" w:eastAsia="Calibri" w:hAnsi="Calibri" w:cs="Calibri"/>
                <w:color w:val="000000" w:themeColor="text1"/>
              </w:rPr>
            </w:pPr>
          </w:p>
          <w:p w14:paraId="52F66B73" w14:textId="77777777" w:rsidR="00551D2E" w:rsidRDefault="00551D2E" w:rsidP="001C7225">
            <w:pPr>
              <w:rPr>
                <w:rFonts w:ascii="Calibri" w:eastAsia="Calibri" w:hAnsi="Calibri" w:cs="Calibri"/>
                <w:color w:val="000000" w:themeColor="text1"/>
              </w:rPr>
            </w:pPr>
          </w:p>
          <w:p w14:paraId="5284FF55" w14:textId="77777777" w:rsidR="00551D2E" w:rsidRDefault="00551D2E" w:rsidP="001C7225">
            <w:pPr>
              <w:rPr>
                <w:rFonts w:ascii="Calibri" w:eastAsia="Calibri" w:hAnsi="Calibri" w:cs="Calibri"/>
                <w:color w:val="000000" w:themeColor="text1"/>
              </w:rPr>
            </w:pPr>
          </w:p>
        </w:tc>
      </w:tr>
      <w:tr w:rsidR="00551D2E" w14:paraId="2FBC3FAF"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A08694A" w14:textId="77777777" w:rsidR="00551D2E" w:rsidRDefault="00551D2E" w:rsidP="001C7225">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specific courses and field-based experiences outlined in the program of study are designed to ensure that all candidates have </w:t>
            </w:r>
            <w:r w:rsidRPr="111AD8DF">
              <w:rPr>
                <w:rFonts w:ascii="Calibri" w:eastAsia="Calibri" w:hAnsi="Calibri" w:cs="Calibri"/>
                <w:b/>
                <w:bCs/>
                <w:color w:val="000000" w:themeColor="text1"/>
              </w:rPr>
              <w:t xml:space="preserve">opportunities to understand the instructional approaches in curricular materials. </w:t>
            </w:r>
            <w:r w:rsidRPr="111AD8DF">
              <w:rPr>
                <w:rFonts w:ascii="Calibri" w:eastAsia="Calibri" w:hAnsi="Calibri" w:cs="Calibri"/>
                <w:color w:val="000000" w:themeColor="text1"/>
              </w:rPr>
              <w:t>What instructional approaches will be covered?</w:t>
            </w:r>
          </w:p>
        </w:tc>
      </w:tr>
      <w:tr w:rsidR="00551D2E" w14:paraId="3462E893" w14:textId="77777777" w:rsidTr="001C7225">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E3E388" w14:textId="77777777" w:rsidR="00551D2E" w:rsidRDefault="00551D2E" w:rsidP="001C7225">
            <w:pPr>
              <w:rPr>
                <w:rFonts w:ascii="Calibri" w:eastAsia="Calibri" w:hAnsi="Calibri" w:cs="Calibri"/>
                <w:color w:val="000000" w:themeColor="text1"/>
              </w:rPr>
            </w:pPr>
          </w:p>
          <w:p w14:paraId="389CB2C5" w14:textId="77777777" w:rsidR="00551D2E" w:rsidRDefault="00551D2E" w:rsidP="001C7225">
            <w:pPr>
              <w:rPr>
                <w:rFonts w:ascii="Calibri" w:eastAsia="Calibri" w:hAnsi="Calibri" w:cs="Calibri"/>
                <w:color w:val="000000" w:themeColor="text1"/>
              </w:rPr>
            </w:pPr>
          </w:p>
          <w:p w14:paraId="6E830BA7" w14:textId="77777777" w:rsidR="00551D2E" w:rsidRDefault="00551D2E" w:rsidP="001C7225">
            <w:pPr>
              <w:rPr>
                <w:rFonts w:ascii="Calibri" w:eastAsia="Calibri" w:hAnsi="Calibri" w:cs="Calibri"/>
                <w:color w:val="000000" w:themeColor="text1"/>
              </w:rPr>
            </w:pPr>
          </w:p>
        </w:tc>
      </w:tr>
      <w:tr w:rsidR="00551D2E" w14:paraId="61BF10B6"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1812040" w14:textId="77777777" w:rsidR="00551D2E" w:rsidRDefault="00551D2E" w:rsidP="001C7225">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specific courses and field-based experiences outlined in the program of study are designed to ensure that all candidates have </w:t>
            </w:r>
            <w:r w:rsidRPr="111AD8DF">
              <w:rPr>
                <w:rFonts w:ascii="Calibri" w:eastAsia="Calibri" w:hAnsi="Calibri" w:cs="Calibri"/>
                <w:b/>
                <w:bCs/>
                <w:color w:val="000000" w:themeColor="text1"/>
              </w:rPr>
              <w:t>opportunities to skillfully use curricular materials</w:t>
            </w:r>
            <w:r w:rsidRPr="111AD8DF">
              <w:rPr>
                <w:rFonts w:ascii="Calibri" w:eastAsia="Calibri" w:hAnsi="Calibri" w:cs="Calibri"/>
                <w:color w:val="000000" w:themeColor="text1"/>
              </w:rPr>
              <w:t>. How will the program model and scaffold skillful use?</w:t>
            </w:r>
          </w:p>
        </w:tc>
      </w:tr>
      <w:tr w:rsidR="00551D2E" w14:paraId="026D4EA2" w14:textId="77777777" w:rsidTr="001C7225">
        <w:trPr>
          <w:trHeight w:val="300"/>
        </w:trPr>
        <w:tc>
          <w:tcPr>
            <w:tcW w:w="135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F111AC" w14:textId="77777777" w:rsidR="00551D2E" w:rsidRDefault="00551D2E" w:rsidP="001C7225">
            <w:pPr>
              <w:rPr>
                <w:rFonts w:ascii="Calibri" w:eastAsia="Calibri" w:hAnsi="Calibri" w:cs="Calibri"/>
                <w:color w:val="000000" w:themeColor="text1"/>
              </w:rPr>
            </w:pPr>
          </w:p>
          <w:p w14:paraId="303FE17B" w14:textId="77777777" w:rsidR="00551D2E" w:rsidRDefault="00551D2E" w:rsidP="001C7225">
            <w:pPr>
              <w:rPr>
                <w:rFonts w:ascii="Calibri" w:eastAsia="Calibri" w:hAnsi="Calibri" w:cs="Calibri"/>
                <w:color w:val="000000" w:themeColor="text1"/>
              </w:rPr>
            </w:pPr>
          </w:p>
          <w:p w14:paraId="1DB9F80A" w14:textId="77777777" w:rsidR="00551D2E" w:rsidRDefault="00551D2E" w:rsidP="001C7225">
            <w:pPr>
              <w:rPr>
                <w:rFonts w:ascii="Calibri" w:eastAsia="Calibri" w:hAnsi="Calibri" w:cs="Calibri"/>
                <w:color w:val="000000" w:themeColor="text1"/>
              </w:rPr>
            </w:pPr>
          </w:p>
        </w:tc>
      </w:tr>
      <w:tr w:rsidR="00551D2E" w14:paraId="42E9A2B9"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66E5CC4" w14:textId="77777777" w:rsidR="00551D2E" w:rsidRDefault="00551D2E" w:rsidP="001C7225">
            <w:pPr>
              <w:rPr>
                <w:rFonts w:ascii="Calibri" w:eastAsia="Calibri" w:hAnsi="Calibri" w:cs="Calibri"/>
                <w:color w:val="000000" w:themeColor="text1"/>
              </w:rPr>
            </w:pPr>
            <w:r w:rsidRPr="111AD8DF">
              <w:rPr>
                <w:rFonts w:ascii="Calibri" w:eastAsia="Calibri" w:hAnsi="Calibri" w:cs="Calibri"/>
                <w:color w:val="000000" w:themeColor="text1"/>
              </w:rPr>
              <w:t xml:space="preserve">Describe how the specific courses and field-based experiences outlined in the program of study are designed to support candidates to </w:t>
            </w:r>
            <w:r w:rsidRPr="111AD8DF">
              <w:rPr>
                <w:rFonts w:ascii="Calibri" w:eastAsia="Calibri" w:hAnsi="Calibri" w:cs="Calibri"/>
                <w:b/>
                <w:bCs/>
                <w:color w:val="000000" w:themeColor="text1"/>
              </w:rPr>
              <w:t>enhance materials that are not culturally and linguistically sustaining.</w:t>
            </w:r>
          </w:p>
        </w:tc>
      </w:tr>
      <w:tr w:rsidR="00551D2E" w14:paraId="78930DCE" w14:textId="77777777" w:rsidTr="001C7225">
        <w:trPr>
          <w:trHeight w:val="300"/>
        </w:trPr>
        <w:tc>
          <w:tcPr>
            <w:tcW w:w="13582" w:type="dxa"/>
            <w:tcBorders>
              <w:left w:val="single" w:sz="6" w:space="0" w:color="auto"/>
              <w:bottom w:val="single" w:sz="6" w:space="0" w:color="auto"/>
              <w:right w:val="single" w:sz="6" w:space="0" w:color="auto"/>
            </w:tcBorders>
            <w:shd w:val="clear" w:color="auto" w:fill="FFFFFF" w:themeFill="background1"/>
            <w:tcMar>
              <w:left w:w="105" w:type="dxa"/>
              <w:right w:w="105" w:type="dxa"/>
            </w:tcMar>
          </w:tcPr>
          <w:p w14:paraId="181463AF" w14:textId="77777777" w:rsidR="00551D2E" w:rsidRDefault="00551D2E" w:rsidP="001C7225">
            <w:pPr>
              <w:rPr>
                <w:rFonts w:ascii="Calibri" w:eastAsia="Calibri" w:hAnsi="Calibri" w:cs="Calibri"/>
                <w:color w:val="000000" w:themeColor="text1"/>
              </w:rPr>
            </w:pPr>
          </w:p>
          <w:p w14:paraId="6140E732" w14:textId="77777777" w:rsidR="00551D2E" w:rsidRDefault="00551D2E" w:rsidP="001C7225">
            <w:pPr>
              <w:rPr>
                <w:rFonts w:ascii="Calibri" w:eastAsia="Calibri" w:hAnsi="Calibri" w:cs="Calibri"/>
                <w:color w:val="000000" w:themeColor="text1"/>
              </w:rPr>
            </w:pPr>
          </w:p>
          <w:p w14:paraId="11F252F7" w14:textId="77777777" w:rsidR="00551D2E" w:rsidRDefault="00551D2E" w:rsidP="001C7225">
            <w:pPr>
              <w:rPr>
                <w:rFonts w:ascii="Calibri" w:eastAsia="Calibri" w:hAnsi="Calibri" w:cs="Calibri"/>
                <w:color w:val="000000" w:themeColor="text1"/>
              </w:rPr>
            </w:pPr>
          </w:p>
          <w:p w14:paraId="1865937E" w14:textId="77777777" w:rsidR="00551D2E" w:rsidRDefault="00551D2E" w:rsidP="001C7225">
            <w:pPr>
              <w:rPr>
                <w:rFonts w:ascii="Calibri" w:eastAsia="Calibri" w:hAnsi="Calibri" w:cs="Calibri"/>
                <w:color w:val="000000" w:themeColor="text1"/>
              </w:rPr>
            </w:pPr>
          </w:p>
          <w:p w14:paraId="0BD80060" w14:textId="77777777" w:rsidR="00551D2E" w:rsidRDefault="00551D2E" w:rsidP="001C7225">
            <w:pPr>
              <w:rPr>
                <w:rFonts w:ascii="Calibri" w:eastAsia="Calibri" w:hAnsi="Calibri" w:cs="Calibri"/>
                <w:color w:val="000000" w:themeColor="text1"/>
              </w:rPr>
            </w:pPr>
          </w:p>
        </w:tc>
      </w:tr>
      <w:tr w:rsidR="00551D2E" w14:paraId="6C9C6400"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C859B1C" w14:textId="77777777" w:rsidR="00551D2E" w:rsidRDefault="00551D2E" w:rsidP="001C7225">
            <w:pPr>
              <w:rPr>
                <w:rFonts w:ascii="Calibri" w:eastAsia="Calibri" w:hAnsi="Calibri" w:cs="Calibri"/>
                <w:color w:val="000000" w:themeColor="text1"/>
              </w:rPr>
            </w:pPr>
            <w:r w:rsidRPr="0F93AE6C">
              <w:rPr>
                <w:rFonts w:ascii="Calibri" w:eastAsia="Calibri" w:hAnsi="Calibri" w:cs="Calibri"/>
                <w:color w:val="000000" w:themeColor="text1"/>
              </w:rPr>
              <w:t xml:space="preserve">Fill in the table below to describe how your organization will </w:t>
            </w:r>
            <w:r w:rsidRPr="0F93AE6C">
              <w:rPr>
                <w:rFonts w:ascii="Calibri" w:eastAsia="Calibri" w:hAnsi="Calibri" w:cs="Calibri"/>
                <w:b/>
                <w:bCs/>
                <w:color w:val="000000" w:themeColor="text1"/>
              </w:rPr>
              <w:t>assess individual candidates’</w:t>
            </w:r>
            <w:r w:rsidRPr="0F93AE6C">
              <w:rPr>
                <w:rFonts w:ascii="Calibri" w:eastAsia="Calibri" w:hAnsi="Calibri" w:cs="Calibri"/>
                <w:color w:val="000000" w:themeColor="text1"/>
              </w:rPr>
              <w:t xml:space="preserve"> </w:t>
            </w:r>
            <w:r w:rsidRPr="0F93AE6C">
              <w:rPr>
                <w:rFonts w:ascii="Calibri" w:eastAsia="Calibri" w:hAnsi="Calibri" w:cs="Calibri"/>
                <w:b/>
                <w:bCs/>
                <w:color w:val="000000" w:themeColor="text1"/>
              </w:rPr>
              <w:t>curriculum literacy skills.</w:t>
            </w:r>
            <w:r w:rsidRPr="0F93AE6C">
              <w:rPr>
                <w:rFonts w:ascii="Calibri" w:eastAsia="Calibri" w:hAnsi="Calibri" w:cs="Calibri"/>
                <w:color w:val="000000" w:themeColor="text1"/>
              </w:rPr>
              <w:t xml:space="preserve"> </w:t>
            </w:r>
          </w:p>
        </w:tc>
      </w:tr>
    </w:tbl>
    <w:p w14:paraId="3201A6E3" w14:textId="0C269227" w:rsidR="00667D85" w:rsidRPr="00D73BFF" w:rsidRDefault="00667D85" w:rsidP="46E1CA65">
      <w:pPr>
        <w:spacing w:after="0" w:line="240" w:lineRule="auto"/>
        <w:rPr>
          <w:rFonts w:ascii="Calibri" w:eastAsia="Calibri" w:hAnsi="Calibri" w:cs="Calibri"/>
          <w:color w:val="000000" w:themeColor="text1"/>
          <w:sz w:val="10"/>
          <w:szCs w:val="10"/>
        </w:rPr>
      </w:pPr>
    </w:p>
    <w:tbl>
      <w:tblPr>
        <w:tblStyle w:val="TableGrid"/>
        <w:tblW w:w="13670" w:type="dxa"/>
        <w:tblLook w:val="04A0" w:firstRow="1" w:lastRow="0" w:firstColumn="1" w:lastColumn="0" w:noHBand="0" w:noVBand="1"/>
      </w:tblPr>
      <w:tblGrid>
        <w:gridCol w:w="2515"/>
        <w:gridCol w:w="2250"/>
        <w:gridCol w:w="2970"/>
        <w:gridCol w:w="2970"/>
        <w:gridCol w:w="2965"/>
      </w:tblGrid>
      <w:tr w:rsidR="00C83EB2" w14:paraId="7EA12DE6" w14:textId="77777777" w:rsidTr="001C7225">
        <w:tc>
          <w:tcPr>
            <w:tcW w:w="2515" w:type="dxa"/>
            <w:shd w:val="clear" w:color="auto" w:fill="DEEAF6" w:themeFill="accent5" w:themeFillTint="33"/>
          </w:tcPr>
          <w:p w14:paraId="0B1EEFB0" w14:textId="77777777" w:rsidR="00C83EB2" w:rsidRDefault="00C83EB2" w:rsidP="001C7225">
            <w:pPr>
              <w:rPr>
                <w:rFonts w:ascii="Calibri" w:eastAsia="Calibri" w:hAnsi="Calibri" w:cs="Calibri"/>
                <w:color w:val="000000" w:themeColor="text1"/>
              </w:rPr>
            </w:pPr>
            <w:r>
              <w:rPr>
                <w:rFonts w:ascii="Calibri" w:eastAsia="Calibri" w:hAnsi="Calibri" w:cs="Calibri"/>
                <w:color w:val="000000" w:themeColor="text1"/>
              </w:rPr>
              <w:t>Competency</w:t>
            </w:r>
          </w:p>
        </w:tc>
        <w:tc>
          <w:tcPr>
            <w:tcW w:w="2250" w:type="dxa"/>
            <w:shd w:val="clear" w:color="auto" w:fill="DEEAF6" w:themeFill="accent5" w:themeFillTint="33"/>
          </w:tcPr>
          <w:p w14:paraId="3CDDEA9C" w14:textId="77777777" w:rsidR="00C83EB2" w:rsidRDefault="00C83EB2" w:rsidP="001C7225">
            <w:pPr>
              <w:rPr>
                <w:rFonts w:ascii="Calibri" w:eastAsia="Calibri" w:hAnsi="Calibri" w:cs="Calibri"/>
                <w:color w:val="000000" w:themeColor="text1"/>
              </w:rPr>
            </w:pPr>
            <w:r w:rsidRPr="66424108">
              <w:rPr>
                <w:rFonts w:ascii="Calibri" w:eastAsia="Calibri" w:hAnsi="Calibri" w:cs="Calibri"/>
                <w:color w:val="000000" w:themeColor="text1"/>
              </w:rPr>
              <w:t>How is this integrated into the program of study (identify specific courses)?</w:t>
            </w:r>
          </w:p>
        </w:tc>
        <w:tc>
          <w:tcPr>
            <w:tcW w:w="2970" w:type="dxa"/>
            <w:shd w:val="clear" w:color="auto" w:fill="DEEAF6" w:themeFill="accent5" w:themeFillTint="33"/>
          </w:tcPr>
          <w:p w14:paraId="287E3AF0" w14:textId="77777777" w:rsidR="00C83EB2" w:rsidRPr="5E5F40E0" w:rsidRDefault="00C83EB2" w:rsidP="001C7225">
            <w:pPr>
              <w:rPr>
                <w:rFonts w:ascii="Calibri" w:eastAsia="Calibri" w:hAnsi="Calibri" w:cs="Calibri"/>
                <w:color w:val="000000" w:themeColor="text1"/>
              </w:rPr>
            </w:pPr>
            <w:r w:rsidRPr="23245E03">
              <w:rPr>
                <w:rFonts w:ascii="Calibri" w:eastAsia="Calibri" w:hAnsi="Calibri" w:cs="Calibri"/>
                <w:color w:val="000000" w:themeColor="text1"/>
              </w:rPr>
              <w:t>Which PK-12 curricular materials will be utilized? Why were these specific materials selected?</w:t>
            </w:r>
          </w:p>
        </w:tc>
        <w:tc>
          <w:tcPr>
            <w:tcW w:w="2970" w:type="dxa"/>
            <w:shd w:val="clear" w:color="auto" w:fill="DEEAF6" w:themeFill="accent5" w:themeFillTint="33"/>
          </w:tcPr>
          <w:p w14:paraId="0DA7E1FB" w14:textId="77777777" w:rsidR="00C83EB2" w:rsidRDefault="00C83EB2" w:rsidP="001C7225">
            <w:pPr>
              <w:rPr>
                <w:rFonts w:ascii="Calibri" w:eastAsia="Calibri" w:hAnsi="Calibri" w:cs="Calibri"/>
                <w:color w:val="000000" w:themeColor="text1"/>
              </w:rPr>
            </w:pPr>
            <w:r w:rsidRPr="5E5F40E0">
              <w:rPr>
                <w:rFonts w:ascii="Calibri" w:eastAsia="Calibri" w:hAnsi="Calibri" w:cs="Calibri"/>
                <w:color w:val="000000" w:themeColor="text1"/>
              </w:rPr>
              <w:t>How and when in their program will candidates be assessed on this competency</w:t>
            </w:r>
            <w:r>
              <w:rPr>
                <w:rFonts w:ascii="Calibri" w:eastAsia="Calibri" w:hAnsi="Calibri" w:cs="Calibri"/>
                <w:color w:val="000000" w:themeColor="text1"/>
              </w:rPr>
              <w:t>?</w:t>
            </w:r>
          </w:p>
        </w:tc>
        <w:tc>
          <w:tcPr>
            <w:tcW w:w="2965" w:type="dxa"/>
            <w:shd w:val="clear" w:color="auto" w:fill="DEEAF6" w:themeFill="accent5" w:themeFillTint="33"/>
          </w:tcPr>
          <w:p w14:paraId="7C951706" w14:textId="77777777" w:rsidR="00C83EB2" w:rsidRDefault="00C83EB2" w:rsidP="001C7225">
            <w:pPr>
              <w:rPr>
                <w:rFonts w:ascii="Calibri" w:eastAsia="Calibri" w:hAnsi="Calibri" w:cs="Calibri"/>
                <w:color w:val="000000" w:themeColor="text1"/>
              </w:rPr>
            </w:pPr>
            <w:r>
              <w:rPr>
                <w:rFonts w:ascii="Calibri" w:eastAsia="Calibri" w:hAnsi="Calibri" w:cs="Calibri"/>
                <w:color w:val="000000" w:themeColor="text1"/>
              </w:rPr>
              <w:t>What steps will be taken if a candidate does not demonstrate the expected level of understanding?</w:t>
            </w:r>
          </w:p>
        </w:tc>
      </w:tr>
      <w:tr w:rsidR="00C83EB2" w14:paraId="7002753A" w14:textId="77777777" w:rsidTr="001C7225">
        <w:tc>
          <w:tcPr>
            <w:tcW w:w="2515" w:type="dxa"/>
            <w:shd w:val="clear" w:color="auto" w:fill="DEEAF6" w:themeFill="accent5" w:themeFillTint="33"/>
          </w:tcPr>
          <w:p w14:paraId="086ABFFA" w14:textId="77777777" w:rsidR="00C83EB2" w:rsidRDefault="00C83EB2" w:rsidP="001C7225">
            <w:pPr>
              <w:rPr>
                <w:rFonts w:ascii="Calibri" w:eastAsia="Calibri" w:hAnsi="Calibri" w:cs="Calibri"/>
                <w:color w:val="000000" w:themeColor="text1"/>
              </w:rPr>
            </w:pPr>
            <w:r>
              <w:t>Understand that the integration and connections among content expectations, aligned curricular materials, and student engagement are at the core of high-quality equitable instruction.</w:t>
            </w:r>
          </w:p>
        </w:tc>
        <w:tc>
          <w:tcPr>
            <w:tcW w:w="2250" w:type="dxa"/>
            <w:shd w:val="clear" w:color="auto" w:fill="FFFFFF" w:themeFill="background1"/>
          </w:tcPr>
          <w:p w14:paraId="02539132" w14:textId="77777777" w:rsidR="00C83EB2" w:rsidRDefault="00C83EB2" w:rsidP="001C7225">
            <w:pPr>
              <w:rPr>
                <w:rFonts w:ascii="Calibri" w:eastAsia="Calibri" w:hAnsi="Calibri" w:cs="Calibri"/>
                <w:color w:val="000000" w:themeColor="text1"/>
              </w:rPr>
            </w:pPr>
          </w:p>
        </w:tc>
        <w:tc>
          <w:tcPr>
            <w:tcW w:w="2970" w:type="dxa"/>
            <w:shd w:val="clear" w:color="auto" w:fill="FFFFFF" w:themeFill="background1"/>
          </w:tcPr>
          <w:p w14:paraId="5AF5E78E" w14:textId="77777777" w:rsidR="00C83EB2" w:rsidRDefault="00C83EB2" w:rsidP="001C7225">
            <w:pPr>
              <w:rPr>
                <w:rFonts w:ascii="Calibri" w:eastAsia="Calibri" w:hAnsi="Calibri" w:cs="Calibri"/>
                <w:color w:val="000000" w:themeColor="text1"/>
              </w:rPr>
            </w:pPr>
          </w:p>
        </w:tc>
        <w:tc>
          <w:tcPr>
            <w:tcW w:w="2970" w:type="dxa"/>
            <w:shd w:val="clear" w:color="auto" w:fill="FFFFFF" w:themeFill="background1"/>
          </w:tcPr>
          <w:p w14:paraId="26C11BDD" w14:textId="77777777" w:rsidR="00C83EB2" w:rsidRDefault="00C83EB2" w:rsidP="001C7225">
            <w:pPr>
              <w:rPr>
                <w:rFonts w:ascii="Calibri" w:eastAsia="Calibri" w:hAnsi="Calibri" w:cs="Calibri"/>
                <w:color w:val="000000" w:themeColor="text1"/>
              </w:rPr>
            </w:pPr>
          </w:p>
        </w:tc>
        <w:tc>
          <w:tcPr>
            <w:tcW w:w="2965" w:type="dxa"/>
            <w:shd w:val="clear" w:color="auto" w:fill="FFFFFF" w:themeFill="background1"/>
          </w:tcPr>
          <w:p w14:paraId="5956BFA1" w14:textId="77777777" w:rsidR="00C83EB2" w:rsidRDefault="00C83EB2" w:rsidP="001C7225">
            <w:pPr>
              <w:rPr>
                <w:rFonts w:ascii="Calibri" w:eastAsia="Calibri" w:hAnsi="Calibri" w:cs="Calibri"/>
                <w:color w:val="000000" w:themeColor="text1"/>
              </w:rPr>
            </w:pPr>
          </w:p>
        </w:tc>
      </w:tr>
      <w:tr w:rsidR="00C83EB2" w14:paraId="5A02AE3D" w14:textId="77777777" w:rsidTr="001C7225">
        <w:tc>
          <w:tcPr>
            <w:tcW w:w="2515" w:type="dxa"/>
            <w:shd w:val="clear" w:color="auto" w:fill="DEEAF6" w:themeFill="accent5" w:themeFillTint="33"/>
          </w:tcPr>
          <w:p w14:paraId="295827EF" w14:textId="77777777" w:rsidR="00C83EB2" w:rsidRDefault="00C83EB2" w:rsidP="001C7225">
            <w:pPr>
              <w:rPr>
                <w:rFonts w:ascii="Calibri" w:eastAsia="Calibri" w:hAnsi="Calibri" w:cs="Calibri"/>
                <w:color w:val="000000" w:themeColor="text1"/>
              </w:rPr>
            </w:pPr>
            <w:r>
              <w:t>Discern high-quality curricular materials from low-quality curricular materials to advocate for high-quality curricular materials.</w:t>
            </w:r>
          </w:p>
        </w:tc>
        <w:tc>
          <w:tcPr>
            <w:tcW w:w="2250" w:type="dxa"/>
            <w:shd w:val="clear" w:color="auto" w:fill="FFFFFF" w:themeFill="background1"/>
          </w:tcPr>
          <w:p w14:paraId="3600CB06" w14:textId="77777777" w:rsidR="00C83EB2" w:rsidRDefault="00C83EB2" w:rsidP="001C7225">
            <w:pPr>
              <w:rPr>
                <w:rFonts w:ascii="Calibri" w:eastAsia="Calibri" w:hAnsi="Calibri" w:cs="Calibri"/>
                <w:color w:val="000000" w:themeColor="text1"/>
              </w:rPr>
            </w:pPr>
          </w:p>
        </w:tc>
        <w:tc>
          <w:tcPr>
            <w:tcW w:w="2970" w:type="dxa"/>
            <w:shd w:val="clear" w:color="auto" w:fill="FFFFFF" w:themeFill="background1"/>
          </w:tcPr>
          <w:p w14:paraId="57797ECB" w14:textId="77777777" w:rsidR="00C83EB2" w:rsidRDefault="00C83EB2" w:rsidP="001C7225">
            <w:pPr>
              <w:rPr>
                <w:rFonts w:ascii="Calibri" w:eastAsia="Calibri" w:hAnsi="Calibri" w:cs="Calibri"/>
                <w:color w:val="000000" w:themeColor="text1"/>
              </w:rPr>
            </w:pPr>
          </w:p>
        </w:tc>
        <w:tc>
          <w:tcPr>
            <w:tcW w:w="2970" w:type="dxa"/>
            <w:shd w:val="clear" w:color="auto" w:fill="FFFFFF" w:themeFill="background1"/>
          </w:tcPr>
          <w:p w14:paraId="6B0214E0" w14:textId="77777777" w:rsidR="00C83EB2" w:rsidRDefault="00C83EB2" w:rsidP="001C7225">
            <w:pPr>
              <w:rPr>
                <w:rFonts w:ascii="Calibri" w:eastAsia="Calibri" w:hAnsi="Calibri" w:cs="Calibri"/>
                <w:color w:val="000000" w:themeColor="text1"/>
              </w:rPr>
            </w:pPr>
          </w:p>
        </w:tc>
        <w:tc>
          <w:tcPr>
            <w:tcW w:w="2965" w:type="dxa"/>
            <w:shd w:val="clear" w:color="auto" w:fill="FFFFFF" w:themeFill="background1"/>
          </w:tcPr>
          <w:p w14:paraId="49E7BB21" w14:textId="77777777" w:rsidR="00C83EB2" w:rsidRDefault="00C83EB2" w:rsidP="001C7225">
            <w:pPr>
              <w:rPr>
                <w:rFonts w:ascii="Calibri" w:eastAsia="Calibri" w:hAnsi="Calibri" w:cs="Calibri"/>
                <w:color w:val="000000" w:themeColor="text1"/>
              </w:rPr>
            </w:pPr>
          </w:p>
        </w:tc>
      </w:tr>
      <w:tr w:rsidR="00C83EB2" w14:paraId="686C4CDF" w14:textId="77777777" w:rsidTr="001C7225">
        <w:tc>
          <w:tcPr>
            <w:tcW w:w="2515" w:type="dxa"/>
            <w:shd w:val="clear" w:color="auto" w:fill="DEEAF6" w:themeFill="accent5" w:themeFillTint="33"/>
          </w:tcPr>
          <w:p w14:paraId="33E33E6A" w14:textId="77777777" w:rsidR="00C83EB2" w:rsidRDefault="00C83EB2" w:rsidP="001C7225">
            <w:pPr>
              <w:rPr>
                <w:rFonts w:ascii="Calibri" w:eastAsia="Calibri" w:hAnsi="Calibri" w:cs="Calibri"/>
                <w:color w:val="000000" w:themeColor="text1"/>
              </w:rPr>
            </w:pPr>
            <w:r>
              <w:t>Skillfully use materials through evidence-based practices that are inclusive and culturally and linguistically sustaining, to ensure the enacted curriculum supports and engages students to reach their full potential.</w:t>
            </w:r>
          </w:p>
        </w:tc>
        <w:tc>
          <w:tcPr>
            <w:tcW w:w="2250" w:type="dxa"/>
            <w:shd w:val="clear" w:color="auto" w:fill="FFFFFF" w:themeFill="background1"/>
          </w:tcPr>
          <w:p w14:paraId="2FDE43B2" w14:textId="77777777" w:rsidR="00C83EB2" w:rsidRDefault="00C83EB2" w:rsidP="001C7225">
            <w:pPr>
              <w:rPr>
                <w:rFonts w:ascii="Calibri" w:eastAsia="Calibri" w:hAnsi="Calibri" w:cs="Calibri"/>
                <w:color w:val="000000" w:themeColor="text1"/>
              </w:rPr>
            </w:pPr>
          </w:p>
        </w:tc>
        <w:tc>
          <w:tcPr>
            <w:tcW w:w="2970" w:type="dxa"/>
            <w:shd w:val="clear" w:color="auto" w:fill="FFFFFF" w:themeFill="background1"/>
          </w:tcPr>
          <w:p w14:paraId="7CD7DFAC" w14:textId="77777777" w:rsidR="00C83EB2" w:rsidRDefault="00C83EB2" w:rsidP="001C7225">
            <w:pPr>
              <w:rPr>
                <w:rFonts w:ascii="Calibri" w:eastAsia="Calibri" w:hAnsi="Calibri" w:cs="Calibri"/>
                <w:color w:val="000000" w:themeColor="text1"/>
              </w:rPr>
            </w:pPr>
          </w:p>
        </w:tc>
        <w:tc>
          <w:tcPr>
            <w:tcW w:w="2970" w:type="dxa"/>
            <w:shd w:val="clear" w:color="auto" w:fill="FFFFFF" w:themeFill="background1"/>
          </w:tcPr>
          <w:p w14:paraId="00ACCBCA" w14:textId="77777777" w:rsidR="00C83EB2" w:rsidRDefault="00C83EB2" w:rsidP="001C7225">
            <w:pPr>
              <w:rPr>
                <w:rFonts w:ascii="Calibri" w:eastAsia="Calibri" w:hAnsi="Calibri" w:cs="Calibri"/>
                <w:color w:val="000000" w:themeColor="text1"/>
              </w:rPr>
            </w:pPr>
          </w:p>
        </w:tc>
        <w:tc>
          <w:tcPr>
            <w:tcW w:w="2965" w:type="dxa"/>
            <w:shd w:val="clear" w:color="auto" w:fill="FFFFFF" w:themeFill="background1"/>
          </w:tcPr>
          <w:p w14:paraId="0012B311" w14:textId="77777777" w:rsidR="00C83EB2" w:rsidRDefault="00C83EB2" w:rsidP="001C7225">
            <w:pPr>
              <w:rPr>
                <w:rFonts w:ascii="Calibri" w:eastAsia="Calibri" w:hAnsi="Calibri" w:cs="Calibri"/>
                <w:color w:val="000000" w:themeColor="text1"/>
              </w:rPr>
            </w:pPr>
          </w:p>
        </w:tc>
      </w:tr>
    </w:tbl>
    <w:p w14:paraId="55D33400" w14:textId="6506DBF1" w:rsidR="00415700" w:rsidRDefault="00415700" w:rsidP="23245E03">
      <w:pPr>
        <w:spacing w:after="0" w:line="240" w:lineRule="auto"/>
        <w:rPr>
          <w:rFonts w:ascii="Calibri" w:eastAsia="Calibri" w:hAnsi="Calibri" w:cs="Calibri"/>
          <w:color w:val="000000" w:themeColor="text1"/>
        </w:rPr>
      </w:pPr>
    </w:p>
    <w:p w14:paraId="05ED485B" w14:textId="77777777" w:rsidR="00515ADB" w:rsidRDefault="00515ADB" w:rsidP="23245E03">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B7F355" w14:textId="77777777" w:rsidTr="4EEBCD30">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FBA287F" w14:textId="797D31E1"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5: The program(s) of study is intentionally designed such that sequencing and connections between courses build candidates’ readiness for full responsibility in the licensure role.  </w:t>
            </w:r>
          </w:p>
        </w:tc>
      </w:tr>
      <w:tr w:rsidR="2923F07E" w14:paraId="17910F4F" w14:textId="77777777" w:rsidTr="4EEBCD30">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AE9D3D" w14:textId="420104D6" w:rsidR="46E1CA65" w:rsidRPr="006D56B3" w:rsidRDefault="2CB5C1DC" w:rsidP="278638D1">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the specific courses and field-based experiences outlined in the program of study are designed </w:t>
            </w:r>
            <w:r w:rsidR="308E9F0F" w:rsidRPr="66424108">
              <w:rPr>
                <w:rFonts w:ascii="Calibri" w:eastAsia="Calibri" w:hAnsi="Calibri" w:cs="Calibri"/>
                <w:color w:val="000000" w:themeColor="text1"/>
              </w:rPr>
              <w:t xml:space="preserve">such that sequencing and connections between courses </w:t>
            </w:r>
            <w:r w:rsidR="4CA7F4C6" w:rsidRPr="66424108">
              <w:rPr>
                <w:rFonts w:ascii="Calibri" w:eastAsia="Calibri" w:hAnsi="Calibri" w:cs="Calibri"/>
                <w:color w:val="000000" w:themeColor="text1"/>
              </w:rPr>
              <w:t xml:space="preserve">will </w:t>
            </w:r>
            <w:r w:rsidR="308E9F0F" w:rsidRPr="66424108">
              <w:rPr>
                <w:rFonts w:ascii="Calibri" w:eastAsia="Calibri" w:hAnsi="Calibri" w:cs="Calibri"/>
                <w:color w:val="000000" w:themeColor="text1"/>
              </w:rPr>
              <w:t>build candidates’ readiness for full responsibility in the licensure role</w:t>
            </w:r>
            <w:r w:rsidRPr="66424108">
              <w:rPr>
                <w:rFonts w:ascii="Calibri" w:eastAsia="Calibri" w:hAnsi="Calibri" w:cs="Calibri"/>
                <w:color w:val="000000" w:themeColor="text1"/>
              </w:rPr>
              <w:t xml:space="preserve">. </w:t>
            </w:r>
            <w:r w:rsidR="63490C12" w:rsidRPr="278638D1">
              <w:rPr>
                <w:rFonts w:ascii="Calibri" w:eastAsia="Calibri" w:hAnsi="Calibri" w:cs="Calibri"/>
                <w:color w:val="000000" w:themeColor="text1"/>
              </w:rPr>
              <w:t xml:space="preserve"> </w:t>
            </w:r>
          </w:p>
          <w:p w14:paraId="3C7F44D6" w14:textId="2B653FA1" w:rsidR="46E1CA65" w:rsidRPr="006D56B3" w:rsidRDefault="5BEF7AE2" w:rsidP="00AE10C3">
            <w:pPr>
              <w:pStyle w:val="ListParagraph"/>
              <w:numPr>
                <w:ilvl w:val="0"/>
                <w:numId w:val="6"/>
              </w:numPr>
              <w:rPr>
                <w:rFonts w:ascii="Calibri" w:eastAsia="Calibri" w:hAnsi="Calibri" w:cs="Calibri"/>
                <w:color w:val="000000" w:themeColor="text1"/>
              </w:rPr>
            </w:pPr>
            <w:r w:rsidRPr="278638D1">
              <w:rPr>
                <w:rFonts w:ascii="Calibri" w:eastAsia="Calibri" w:hAnsi="Calibri" w:cs="Calibri"/>
                <w:color w:val="000000" w:themeColor="text1"/>
              </w:rPr>
              <w:t>H</w:t>
            </w:r>
            <w:r w:rsidR="6E90D2D2" w:rsidRPr="278638D1">
              <w:rPr>
                <w:rFonts w:ascii="Calibri" w:eastAsia="Calibri" w:hAnsi="Calibri" w:cs="Calibri"/>
                <w:color w:val="000000" w:themeColor="text1"/>
              </w:rPr>
              <w:t xml:space="preserve">ow </w:t>
            </w:r>
            <w:r w:rsidR="73FD3E0C" w:rsidRPr="278638D1">
              <w:rPr>
                <w:rFonts w:ascii="Calibri" w:eastAsia="Calibri" w:hAnsi="Calibri" w:cs="Calibri"/>
                <w:color w:val="000000" w:themeColor="text1"/>
              </w:rPr>
              <w:t>will</w:t>
            </w:r>
            <w:r w:rsidR="57BDE4E5" w:rsidRPr="278638D1">
              <w:rPr>
                <w:rFonts w:ascii="Calibri" w:eastAsia="Calibri" w:hAnsi="Calibri" w:cs="Calibri"/>
                <w:color w:val="000000" w:themeColor="text1"/>
              </w:rPr>
              <w:t xml:space="preserve"> </w:t>
            </w:r>
            <w:r w:rsidR="1BAAE2E2" w:rsidRPr="278638D1">
              <w:rPr>
                <w:rFonts w:ascii="Calibri" w:eastAsia="Calibri" w:hAnsi="Calibri" w:cs="Calibri"/>
                <w:color w:val="000000" w:themeColor="text1"/>
              </w:rPr>
              <w:t xml:space="preserve">topics, texts, </w:t>
            </w:r>
            <w:r w:rsidR="6AAFDE02" w:rsidRPr="278638D1">
              <w:rPr>
                <w:rFonts w:ascii="Calibri" w:eastAsia="Calibri" w:hAnsi="Calibri" w:cs="Calibri"/>
                <w:color w:val="000000" w:themeColor="text1"/>
              </w:rPr>
              <w:t xml:space="preserve">and </w:t>
            </w:r>
            <w:r w:rsidR="1BAAE2E2" w:rsidRPr="278638D1">
              <w:rPr>
                <w:rFonts w:ascii="Calibri" w:eastAsia="Calibri" w:hAnsi="Calibri" w:cs="Calibri"/>
                <w:color w:val="000000" w:themeColor="text1"/>
              </w:rPr>
              <w:t xml:space="preserve">assessments </w:t>
            </w:r>
            <w:r w:rsidR="006F5865">
              <w:rPr>
                <w:rFonts w:ascii="Calibri" w:eastAsia="Calibri" w:hAnsi="Calibri" w:cs="Calibri"/>
                <w:color w:val="000000" w:themeColor="text1"/>
              </w:rPr>
              <w:t xml:space="preserve">across courses connect </w:t>
            </w:r>
            <w:r w:rsidR="004B6B15">
              <w:rPr>
                <w:rFonts w:ascii="Calibri" w:eastAsia="Calibri" w:hAnsi="Calibri" w:cs="Calibri"/>
                <w:color w:val="000000" w:themeColor="text1"/>
              </w:rPr>
              <w:t>and/or</w:t>
            </w:r>
            <w:r w:rsidR="006F5865">
              <w:rPr>
                <w:rFonts w:ascii="Calibri" w:eastAsia="Calibri" w:hAnsi="Calibri" w:cs="Calibri"/>
                <w:color w:val="000000" w:themeColor="text1"/>
              </w:rPr>
              <w:t xml:space="preserve"> build on each other to </w:t>
            </w:r>
            <w:r w:rsidR="2CBFBEFC" w:rsidRPr="278638D1">
              <w:rPr>
                <w:rFonts w:ascii="Calibri" w:eastAsia="Calibri" w:hAnsi="Calibri" w:cs="Calibri"/>
                <w:color w:val="000000" w:themeColor="text1"/>
              </w:rPr>
              <w:t xml:space="preserve">support candidates to </w:t>
            </w:r>
            <w:r w:rsidR="004B6B15">
              <w:rPr>
                <w:rFonts w:ascii="Calibri" w:eastAsia="Calibri" w:hAnsi="Calibri" w:cs="Calibri"/>
                <w:color w:val="000000" w:themeColor="text1"/>
              </w:rPr>
              <w:t>demonstrate</w:t>
            </w:r>
            <w:r w:rsidR="152EFD96" w:rsidRPr="278638D1">
              <w:rPr>
                <w:rFonts w:ascii="Calibri" w:eastAsia="Calibri" w:hAnsi="Calibri" w:cs="Calibri"/>
                <w:color w:val="000000" w:themeColor="text1"/>
              </w:rPr>
              <w:t xml:space="preserve"> </w:t>
            </w:r>
            <w:r w:rsidR="004B6B15">
              <w:rPr>
                <w:rFonts w:ascii="Calibri" w:eastAsia="Calibri" w:hAnsi="Calibri" w:cs="Calibri"/>
                <w:color w:val="000000" w:themeColor="text1"/>
              </w:rPr>
              <w:t>fluent</w:t>
            </w:r>
            <w:r w:rsidR="152EFD96" w:rsidRPr="278638D1">
              <w:rPr>
                <w:rFonts w:ascii="Calibri" w:eastAsia="Calibri" w:hAnsi="Calibri" w:cs="Calibri"/>
                <w:color w:val="000000" w:themeColor="text1"/>
              </w:rPr>
              <w:t xml:space="preserve"> </w:t>
            </w:r>
            <w:r w:rsidR="2CBFBEFC" w:rsidRPr="278638D1">
              <w:rPr>
                <w:rFonts w:ascii="Calibri" w:eastAsia="Calibri" w:hAnsi="Calibri" w:cs="Calibri"/>
                <w:color w:val="000000" w:themeColor="text1"/>
              </w:rPr>
              <w:t>content knowledge and evidence-based pedagogical skills</w:t>
            </w:r>
            <w:r w:rsidR="487D4CA7" w:rsidRPr="278638D1">
              <w:rPr>
                <w:rFonts w:ascii="Calibri" w:eastAsia="Calibri" w:hAnsi="Calibri" w:cs="Calibri"/>
                <w:color w:val="000000" w:themeColor="text1"/>
              </w:rPr>
              <w:t xml:space="preserve"> by the end of the program?</w:t>
            </w:r>
          </w:p>
        </w:tc>
      </w:tr>
      <w:tr w:rsidR="46E1CA65" w14:paraId="1C663479" w14:textId="77777777" w:rsidTr="4EEBCD30">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0390043" w14:textId="6628B689" w:rsidR="46E1CA65" w:rsidRDefault="46E1CA65" w:rsidP="46E1CA65">
            <w:pPr>
              <w:rPr>
                <w:rFonts w:ascii="Calibri" w:eastAsia="Calibri" w:hAnsi="Calibri" w:cs="Calibri"/>
                <w:color w:val="000000" w:themeColor="text1"/>
              </w:rPr>
            </w:pPr>
          </w:p>
          <w:p w14:paraId="122F0083" w14:textId="49449E1D" w:rsidR="46E1CA65" w:rsidRDefault="46E1CA65" w:rsidP="46E1CA65">
            <w:pPr>
              <w:rPr>
                <w:rFonts w:ascii="Calibri" w:eastAsia="Calibri" w:hAnsi="Calibri" w:cs="Calibri"/>
                <w:color w:val="000000" w:themeColor="text1"/>
              </w:rPr>
            </w:pPr>
          </w:p>
          <w:p w14:paraId="4859EFFB" w14:textId="15643166" w:rsidR="46E1CA65" w:rsidRDefault="46E1CA65" w:rsidP="46E1CA65">
            <w:pPr>
              <w:rPr>
                <w:rFonts w:ascii="Calibri" w:eastAsia="Calibri" w:hAnsi="Calibri" w:cs="Calibri"/>
                <w:color w:val="000000" w:themeColor="text1"/>
              </w:rPr>
            </w:pPr>
          </w:p>
          <w:p w14:paraId="2DD4371F" w14:textId="7A222FB8" w:rsidR="46E1CA65" w:rsidRDefault="46E1CA65" w:rsidP="46E1CA65">
            <w:pPr>
              <w:rPr>
                <w:rFonts w:ascii="Calibri" w:eastAsia="Calibri" w:hAnsi="Calibri" w:cs="Calibri"/>
                <w:color w:val="000000" w:themeColor="text1"/>
              </w:rPr>
            </w:pPr>
          </w:p>
          <w:p w14:paraId="7B1F7B85" w14:textId="18BFB14F" w:rsidR="46E1CA65" w:rsidRDefault="46E1CA65" w:rsidP="46E1CA65">
            <w:pPr>
              <w:rPr>
                <w:rFonts w:ascii="Calibri" w:eastAsia="Calibri" w:hAnsi="Calibri" w:cs="Calibri"/>
                <w:color w:val="000000" w:themeColor="text1"/>
              </w:rPr>
            </w:pPr>
          </w:p>
        </w:tc>
      </w:tr>
      <w:tr w:rsidR="46E1CA65" w14:paraId="50C3A166" w14:textId="77777777" w:rsidTr="4EEBCD30">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2839F8" w14:textId="5155745F" w:rsidR="46E1CA65" w:rsidRDefault="46E1CA65" w:rsidP="278638D1">
            <w:pPr>
              <w:rPr>
                <w:rFonts w:ascii="Calibri" w:eastAsia="Calibri" w:hAnsi="Calibri" w:cs="Calibri"/>
                <w:color w:val="000000" w:themeColor="text1"/>
              </w:rPr>
            </w:pPr>
            <w:r w:rsidRPr="7536158F">
              <w:rPr>
                <w:rFonts w:ascii="Calibri" w:eastAsia="Calibri" w:hAnsi="Calibri" w:cs="Calibri"/>
                <w:color w:val="000000" w:themeColor="text1"/>
              </w:rPr>
              <w:t xml:space="preserve">Describe the evidence your organization will collect to identify strengths and areas for growth in </w:t>
            </w:r>
            <w:r w:rsidR="3BBBBE46" w:rsidRPr="7536158F">
              <w:rPr>
                <w:rFonts w:ascii="Calibri" w:eastAsia="Calibri" w:hAnsi="Calibri" w:cs="Calibri"/>
                <w:color w:val="000000" w:themeColor="text1"/>
              </w:rPr>
              <w:t>sequencing and connections between courses</w:t>
            </w:r>
            <w:r w:rsidRPr="7536158F">
              <w:rPr>
                <w:rFonts w:ascii="Calibri" w:eastAsia="Calibri" w:hAnsi="Calibri" w:cs="Calibri"/>
                <w:color w:val="000000" w:themeColor="text1"/>
              </w:rPr>
              <w:t xml:space="preserve">. </w:t>
            </w:r>
          </w:p>
          <w:p w14:paraId="041F2E44" w14:textId="3F2BC5CF" w:rsidR="46E1CA65" w:rsidRDefault="51AAC520" w:rsidP="00AE10C3">
            <w:pPr>
              <w:pStyle w:val="ListParagraph"/>
              <w:numPr>
                <w:ilvl w:val="0"/>
                <w:numId w:val="7"/>
              </w:numPr>
              <w:rPr>
                <w:rFonts w:ascii="Calibri" w:eastAsia="Calibri" w:hAnsi="Calibri" w:cs="Calibri"/>
                <w:color w:val="000000" w:themeColor="text1"/>
              </w:rPr>
            </w:pPr>
            <w:r w:rsidRPr="4EEBCD30">
              <w:rPr>
                <w:rFonts w:ascii="Calibri" w:eastAsia="Calibri" w:hAnsi="Calibri" w:cs="Calibri"/>
                <w:color w:val="000000" w:themeColor="text1"/>
              </w:rPr>
              <w:t xml:space="preserve">How frequently will this occur? </w:t>
            </w:r>
          </w:p>
          <w:p w14:paraId="00726C20" w14:textId="5C7AA5AC" w:rsidR="46E1CA65" w:rsidRDefault="371A2F6F" w:rsidP="00AE10C3">
            <w:pPr>
              <w:pStyle w:val="ListParagraph"/>
              <w:numPr>
                <w:ilvl w:val="0"/>
                <w:numId w:val="7"/>
              </w:numPr>
              <w:rPr>
                <w:rFonts w:ascii="Calibri" w:eastAsia="Calibri" w:hAnsi="Calibri" w:cs="Calibri"/>
                <w:color w:val="000000" w:themeColor="text1"/>
              </w:rPr>
            </w:pPr>
            <w:r w:rsidRPr="4EEBCD30">
              <w:rPr>
                <w:rFonts w:ascii="Calibri" w:eastAsia="Calibri" w:hAnsi="Calibri" w:cs="Calibri"/>
                <w:color w:val="000000" w:themeColor="text1"/>
              </w:rPr>
              <w:t>How will these trends be used to inform updates to the program?</w:t>
            </w:r>
          </w:p>
        </w:tc>
      </w:tr>
      <w:tr w:rsidR="46E1CA65" w14:paraId="70C8B32B" w14:textId="77777777" w:rsidTr="4EEBCD30">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256597E" w14:textId="77777777" w:rsidR="46E1CA65" w:rsidRDefault="46E1CA65" w:rsidP="46E1CA65">
            <w:pPr>
              <w:rPr>
                <w:rFonts w:ascii="Calibri" w:eastAsia="Calibri" w:hAnsi="Calibri" w:cs="Calibri"/>
                <w:color w:val="000000" w:themeColor="text1"/>
              </w:rPr>
            </w:pPr>
          </w:p>
          <w:p w14:paraId="7FE7C26A" w14:textId="77777777" w:rsidR="46E1CA65" w:rsidRDefault="46E1CA65" w:rsidP="46E1CA65">
            <w:pPr>
              <w:rPr>
                <w:rFonts w:ascii="Calibri" w:eastAsia="Calibri" w:hAnsi="Calibri" w:cs="Calibri"/>
                <w:color w:val="000000" w:themeColor="text1"/>
              </w:rPr>
            </w:pPr>
          </w:p>
          <w:p w14:paraId="78626D29" w14:textId="77777777" w:rsidR="46E1CA65" w:rsidRDefault="46E1CA65" w:rsidP="46E1CA65">
            <w:pPr>
              <w:rPr>
                <w:rFonts w:ascii="Calibri" w:eastAsia="Calibri" w:hAnsi="Calibri" w:cs="Calibri"/>
                <w:color w:val="000000" w:themeColor="text1"/>
              </w:rPr>
            </w:pPr>
          </w:p>
          <w:p w14:paraId="5353DD3E" w14:textId="77777777" w:rsidR="46E1CA65" w:rsidRDefault="46E1CA65" w:rsidP="46E1CA65">
            <w:pPr>
              <w:rPr>
                <w:rFonts w:ascii="Calibri" w:eastAsia="Calibri" w:hAnsi="Calibri" w:cs="Calibri"/>
                <w:color w:val="000000" w:themeColor="text1"/>
              </w:rPr>
            </w:pPr>
          </w:p>
          <w:p w14:paraId="1F23D1CE" w14:textId="365C1E7C" w:rsidR="46E1CA65" w:rsidRDefault="46E1CA65" w:rsidP="46E1CA65">
            <w:pPr>
              <w:rPr>
                <w:rFonts w:ascii="Calibri" w:eastAsia="Calibri" w:hAnsi="Calibri" w:cs="Calibri"/>
                <w:color w:val="000000" w:themeColor="text1"/>
              </w:rPr>
            </w:pPr>
          </w:p>
        </w:tc>
      </w:tr>
    </w:tbl>
    <w:p w14:paraId="629661A1" w14:textId="21F6DAC8" w:rsidR="00667D85" w:rsidRDefault="00667D85" w:rsidP="2923F07E">
      <w:pPr>
        <w:spacing w:after="0" w:line="240" w:lineRule="auto"/>
        <w:rPr>
          <w:rFonts w:ascii="Calibri" w:eastAsia="Calibri" w:hAnsi="Calibri" w:cs="Calibri"/>
          <w:color w:val="000000" w:themeColor="text1"/>
        </w:rPr>
      </w:pPr>
    </w:p>
    <w:p w14:paraId="6BC66A1A" w14:textId="77777777" w:rsidR="00515ADB" w:rsidRDefault="00515ADB"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3B479639" w14:textId="77777777" w:rsidTr="00F90A07">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326679BD" w14:textId="76DFF6F5" w:rsidR="03D7A5B9" w:rsidRDefault="3D060B7D" w:rsidP="46E1CA65">
            <w:pPr>
              <w:rPr>
                <w:rFonts w:ascii="Calibri" w:eastAsia="Calibri" w:hAnsi="Calibri" w:cs="Calibri"/>
                <w:b/>
                <w:bCs/>
                <w:color w:val="000000" w:themeColor="text1"/>
              </w:rPr>
            </w:pPr>
            <w:r w:rsidRPr="66424108">
              <w:rPr>
                <w:rFonts w:ascii="Calibri" w:eastAsia="Calibri" w:hAnsi="Calibri" w:cs="Calibri"/>
                <w:b/>
                <w:bCs/>
                <w:color w:val="000000" w:themeColor="text1"/>
              </w:rPr>
              <w:t>INS 6: The program(s) of study embeds field-based experiences such that candidates have opportunities to observe, apply, and reflect on evidence-based practices, including anti-racist and culturally and linguistically sustaining pedagogy.</w:t>
            </w:r>
            <w:r w:rsidR="2CB5C1DC" w:rsidRPr="66424108">
              <w:rPr>
                <w:rFonts w:ascii="Calibri" w:eastAsia="Calibri" w:hAnsi="Calibri" w:cs="Calibri"/>
                <w:b/>
                <w:bCs/>
                <w:color w:val="000000" w:themeColor="text1"/>
              </w:rPr>
              <w:t xml:space="preserve"> </w:t>
            </w:r>
          </w:p>
        </w:tc>
      </w:tr>
      <w:tr w:rsidR="46E1CA65" w14:paraId="60A640A6" w14:textId="77777777" w:rsidTr="00F90A0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DF7444D" w14:textId="52A8D560" w:rsidR="46E1CA65" w:rsidRPr="006D56B3" w:rsidRDefault="46E1CA65" w:rsidP="46E1CA65">
            <w:pPr>
              <w:rPr>
                <w:rFonts w:ascii="Calibri" w:eastAsia="Calibri" w:hAnsi="Calibri" w:cs="Calibri"/>
                <w:b/>
                <w:bCs/>
                <w:color w:val="000000" w:themeColor="text1"/>
              </w:rPr>
            </w:pPr>
            <w:r w:rsidRPr="46E1CA65">
              <w:rPr>
                <w:rFonts w:ascii="Calibri" w:eastAsia="Calibri" w:hAnsi="Calibri" w:cs="Calibri"/>
                <w:color w:val="000000" w:themeColor="text1"/>
              </w:rPr>
              <w:t xml:space="preserve">Describe how </w:t>
            </w:r>
            <w:r w:rsidR="18EF0406" w:rsidRPr="46E1CA65">
              <w:rPr>
                <w:rFonts w:ascii="Calibri" w:eastAsia="Calibri" w:hAnsi="Calibri" w:cs="Calibri"/>
                <w:color w:val="000000" w:themeColor="text1"/>
              </w:rPr>
              <w:t>field-based experiences</w:t>
            </w:r>
            <w:r w:rsidR="7841769E" w:rsidRPr="46E1CA65">
              <w:rPr>
                <w:rFonts w:ascii="Calibri" w:eastAsia="Calibri" w:hAnsi="Calibri" w:cs="Calibri"/>
                <w:color w:val="000000" w:themeColor="text1"/>
              </w:rPr>
              <w:t xml:space="preserve"> </w:t>
            </w:r>
            <w:r w:rsidR="00144339">
              <w:rPr>
                <w:rFonts w:ascii="Calibri" w:eastAsia="Calibri" w:hAnsi="Calibri" w:cs="Calibri"/>
                <w:color w:val="000000" w:themeColor="text1"/>
              </w:rPr>
              <w:t xml:space="preserve">(including both pre-practicum and practicum experiences) </w:t>
            </w:r>
            <w:r w:rsidR="7841769E" w:rsidRPr="46E1CA65">
              <w:rPr>
                <w:rFonts w:ascii="Calibri" w:eastAsia="Calibri" w:hAnsi="Calibri" w:cs="Calibri"/>
                <w:color w:val="000000" w:themeColor="text1"/>
              </w:rPr>
              <w:t xml:space="preserve">and aligned coursework </w:t>
            </w:r>
            <w:r w:rsidR="003876C0">
              <w:rPr>
                <w:rFonts w:ascii="Calibri" w:eastAsia="Calibri" w:hAnsi="Calibri" w:cs="Calibri"/>
                <w:color w:val="000000" w:themeColor="text1"/>
              </w:rPr>
              <w:t xml:space="preserve">will </w:t>
            </w:r>
            <w:r w:rsidR="18EF0406" w:rsidRPr="46E1CA65">
              <w:rPr>
                <w:rFonts w:ascii="Calibri" w:eastAsia="Calibri" w:hAnsi="Calibri" w:cs="Calibri"/>
                <w:color w:val="000000" w:themeColor="text1"/>
              </w:rPr>
              <w:t>provide candidates with</w:t>
            </w:r>
            <w:r w:rsidR="35E64538" w:rsidRPr="46E1CA65">
              <w:rPr>
                <w:rFonts w:ascii="Calibri" w:eastAsia="Calibri" w:hAnsi="Calibri" w:cs="Calibri"/>
                <w:color w:val="000000" w:themeColor="text1"/>
              </w:rPr>
              <w:t xml:space="preserve"> opportunities to observe, apply, and reflect on evidence-based practices, including anti-racist and culturally and linguistically sustaining pedagogy</w:t>
            </w:r>
            <w:r w:rsidR="03AF4FED" w:rsidRPr="46E1CA65">
              <w:rPr>
                <w:rFonts w:ascii="Calibri" w:eastAsia="Calibri" w:hAnsi="Calibri" w:cs="Calibri"/>
                <w:color w:val="000000" w:themeColor="text1"/>
              </w:rPr>
              <w:t>.</w:t>
            </w:r>
          </w:p>
        </w:tc>
      </w:tr>
      <w:tr w:rsidR="46E1CA65" w14:paraId="72AE4120" w14:textId="77777777" w:rsidTr="00F90A0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5F6F6E9A" w14:textId="6628B689" w:rsidR="46E1CA65" w:rsidRDefault="46E1CA65" w:rsidP="46E1CA65">
            <w:pPr>
              <w:rPr>
                <w:rFonts w:ascii="Calibri" w:eastAsia="Calibri" w:hAnsi="Calibri" w:cs="Calibri"/>
                <w:color w:val="000000" w:themeColor="text1"/>
              </w:rPr>
            </w:pPr>
          </w:p>
          <w:p w14:paraId="6AD152B6" w14:textId="49449E1D" w:rsidR="46E1CA65" w:rsidRDefault="46E1CA65" w:rsidP="46E1CA65">
            <w:pPr>
              <w:rPr>
                <w:rFonts w:ascii="Calibri" w:eastAsia="Calibri" w:hAnsi="Calibri" w:cs="Calibri"/>
                <w:color w:val="000000" w:themeColor="text1"/>
              </w:rPr>
            </w:pPr>
          </w:p>
          <w:p w14:paraId="5C92368E" w14:textId="15643166" w:rsidR="46E1CA65" w:rsidRDefault="46E1CA65" w:rsidP="46E1CA65">
            <w:pPr>
              <w:rPr>
                <w:rFonts w:ascii="Calibri" w:eastAsia="Calibri" w:hAnsi="Calibri" w:cs="Calibri"/>
                <w:color w:val="000000" w:themeColor="text1"/>
              </w:rPr>
            </w:pPr>
          </w:p>
          <w:p w14:paraId="795A9B3E" w14:textId="7A222FB8" w:rsidR="46E1CA65" w:rsidRDefault="46E1CA65" w:rsidP="46E1CA65">
            <w:pPr>
              <w:rPr>
                <w:rFonts w:ascii="Calibri" w:eastAsia="Calibri" w:hAnsi="Calibri" w:cs="Calibri"/>
                <w:color w:val="000000" w:themeColor="text1"/>
              </w:rPr>
            </w:pPr>
          </w:p>
          <w:p w14:paraId="6C69C0C0" w14:textId="18BFB14F" w:rsidR="46E1CA65" w:rsidRDefault="46E1CA65" w:rsidP="46E1CA65">
            <w:pPr>
              <w:rPr>
                <w:rFonts w:ascii="Calibri" w:eastAsia="Calibri" w:hAnsi="Calibri" w:cs="Calibri"/>
                <w:color w:val="000000" w:themeColor="text1"/>
              </w:rPr>
            </w:pPr>
          </w:p>
        </w:tc>
      </w:tr>
      <w:tr w:rsidR="46E1CA65" w14:paraId="6FFF9DAE" w14:textId="77777777" w:rsidTr="00F90A07">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239E223" w14:textId="23165A5C" w:rsidR="46E1CA65" w:rsidRDefault="46E1CA65" w:rsidP="46E1CA65">
            <w:pPr>
              <w:rPr>
                <w:rFonts w:ascii="Calibri" w:eastAsia="Calibri" w:hAnsi="Calibri" w:cs="Calibri"/>
                <w:color w:val="000000" w:themeColor="text1"/>
              </w:rPr>
            </w:pPr>
            <w:r w:rsidRPr="46E1CA65">
              <w:rPr>
                <w:rFonts w:ascii="Calibri" w:eastAsia="Calibri" w:hAnsi="Calibri" w:cs="Calibri"/>
                <w:color w:val="000000" w:themeColor="text1"/>
              </w:rPr>
              <w:t xml:space="preserve">Describe </w:t>
            </w:r>
            <w:r w:rsidR="7EA80D02" w:rsidRPr="46E1CA65">
              <w:rPr>
                <w:rFonts w:ascii="Calibri" w:eastAsia="Calibri" w:hAnsi="Calibri" w:cs="Calibri"/>
                <w:color w:val="000000" w:themeColor="text1"/>
              </w:rPr>
              <w:t xml:space="preserve">how </w:t>
            </w:r>
            <w:r w:rsidR="03377A54" w:rsidRPr="4FD66320">
              <w:rPr>
                <w:rFonts w:ascii="Calibri" w:eastAsia="Calibri" w:hAnsi="Calibri" w:cs="Calibri"/>
                <w:color w:val="000000" w:themeColor="text1"/>
              </w:rPr>
              <w:t>s</w:t>
            </w:r>
            <w:r w:rsidR="67CE7A1A" w:rsidRPr="4FD66320">
              <w:rPr>
                <w:rFonts w:ascii="Calibri" w:eastAsia="Calibri" w:hAnsi="Calibri" w:cs="Calibri"/>
                <w:color w:val="000000" w:themeColor="text1"/>
              </w:rPr>
              <w:t xml:space="preserve">ponsoring </w:t>
            </w:r>
            <w:r w:rsidR="228D6EB9" w:rsidRPr="4FD66320">
              <w:rPr>
                <w:rFonts w:ascii="Calibri" w:eastAsia="Calibri" w:hAnsi="Calibri" w:cs="Calibri"/>
                <w:color w:val="000000" w:themeColor="text1"/>
              </w:rPr>
              <w:t>o</w:t>
            </w:r>
            <w:r w:rsidR="67CE7A1A" w:rsidRPr="4FD66320">
              <w:rPr>
                <w:rFonts w:ascii="Calibri" w:eastAsia="Calibri" w:hAnsi="Calibri" w:cs="Calibri"/>
                <w:color w:val="000000" w:themeColor="text1"/>
              </w:rPr>
              <w:t>rganization</w:t>
            </w:r>
            <w:r w:rsidR="7EA80D02" w:rsidRPr="46E1CA65">
              <w:rPr>
                <w:rFonts w:ascii="Calibri" w:eastAsia="Calibri" w:hAnsi="Calibri" w:cs="Calibri"/>
                <w:color w:val="000000" w:themeColor="text1"/>
              </w:rPr>
              <w:t xml:space="preserve"> </w:t>
            </w:r>
            <w:r w:rsidR="1638CE69" w:rsidRPr="46E1CA65">
              <w:rPr>
                <w:rFonts w:ascii="Calibri" w:eastAsia="Calibri" w:hAnsi="Calibri" w:cs="Calibri"/>
                <w:color w:val="000000" w:themeColor="text1"/>
              </w:rPr>
              <w:t xml:space="preserve">faculty/staff </w:t>
            </w:r>
            <w:r w:rsidR="7EA80D02" w:rsidRPr="46E1CA65">
              <w:rPr>
                <w:rFonts w:ascii="Calibri" w:eastAsia="Calibri" w:hAnsi="Calibri" w:cs="Calibri"/>
                <w:color w:val="000000" w:themeColor="text1"/>
              </w:rPr>
              <w:t xml:space="preserve">will </w:t>
            </w:r>
            <w:r w:rsidR="01D43BA8" w:rsidRPr="46E1CA65">
              <w:rPr>
                <w:rFonts w:ascii="Calibri" w:eastAsia="Calibri" w:hAnsi="Calibri" w:cs="Calibri"/>
                <w:color w:val="000000" w:themeColor="text1"/>
              </w:rPr>
              <w:t xml:space="preserve">communicate and </w:t>
            </w:r>
            <w:r w:rsidR="7EA80D02" w:rsidRPr="46E1CA65">
              <w:rPr>
                <w:rFonts w:ascii="Calibri" w:eastAsia="Calibri" w:hAnsi="Calibri" w:cs="Calibri"/>
                <w:color w:val="000000" w:themeColor="text1"/>
              </w:rPr>
              <w:t>collaborate with Program Supervisors</w:t>
            </w:r>
            <w:r w:rsidR="0046666E">
              <w:rPr>
                <w:rFonts w:ascii="Calibri" w:eastAsia="Calibri" w:hAnsi="Calibri" w:cs="Calibri"/>
                <w:color w:val="000000" w:themeColor="text1"/>
              </w:rPr>
              <w:t xml:space="preserve"> and </w:t>
            </w:r>
            <w:r w:rsidR="003876C0">
              <w:rPr>
                <w:rFonts w:ascii="Calibri" w:eastAsia="Calibri" w:hAnsi="Calibri" w:cs="Calibri"/>
                <w:color w:val="000000" w:themeColor="text1"/>
              </w:rPr>
              <w:t>Supervising Practitioners</w:t>
            </w:r>
            <w:r w:rsidR="7EA80D02" w:rsidRPr="46E1CA65">
              <w:rPr>
                <w:rFonts w:ascii="Calibri" w:eastAsia="Calibri" w:hAnsi="Calibri" w:cs="Calibri"/>
                <w:color w:val="000000" w:themeColor="text1"/>
              </w:rPr>
              <w:t xml:space="preserve"> </w:t>
            </w:r>
            <w:r w:rsidR="4B37F2D3" w:rsidRPr="46E1CA65">
              <w:rPr>
                <w:rFonts w:ascii="Calibri" w:eastAsia="Calibri" w:hAnsi="Calibri" w:cs="Calibri"/>
                <w:color w:val="000000" w:themeColor="text1"/>
              </w:rPr>
              <w:t xml:space="preserve">to support intentional connections </w:t>
            </w:r>
            <w:r w:rsidR="003876C0">
              <w:rPr>
                <w:rFonts w:ascii="Calibri" w:eastAsia="Calibri" w:hAnsi="Calibri" w:cs="Calibri"/>
                <w:color w:val="000000" w:themeColor="text1"/>
              </w:rPr>
              <w:t>between</w:t>
            </w:r>
            <w:r w:rsidR="4B37F2D3" w:rsidRPr="46E1CA65">
              <w:rPr>
                <w:rFonts w:ascii="Calibri" w:eastAsia="Calibri" w:hAnsi="Calibri" w:cs="Calibri"/>
                <w:color w:val="000000" w:themeColor="text1"/>
              </w:rPr>
              <w:t xml:space="preserve"> coursework and </w:t>
            </w:r>
            <w:r w:rsidR="00144339" w:rsidRPr="46E1CA65">
              <w:rPr>
                <w:rFonts w:ascii="Calibri" w:eastAsia="Calibri" w:hAnsi="Calibri" w:cs="Calibri"/>
                <w:color w:val="000000" w:themeColor="text1"/>
              </w:rPr>
              <w:t>field</w:t>
            </w:r>
            <w:r w:rsidR="00144339">
              <w:rPr>
                <w:rFonts w:ascii="Calibri" w:eastAsia="Calibri" w:hAnsi="Calibri" w:cs="Calibri"/>
                <w:color w:val="000000" w:themeColor="text1"/>
              </w:rPr>
              <w:t>-based experiences</w:t>
            </w:r>
            <w:r w:rsidR="4B37F2D3" w:rsidRPr="46E1CA65">
              <w:rPr>
                <w:rFonts w:ascii="Calibri" w:eastAsia="Calibri" w:hAnsi="Calibri" w:cs="Calibri"/>
                <w:color w:val="000000" w:themeColor="text1"/>
              </w:rPr>
              <w:t>.</w:t>
            </w:r>
          </w:p>
        </w:tc>
      </w:tr>
      <w:tr w:rsidR="46E1CA65" w14:paraId="3D7A17ED" w14:textId="77777777" w:rsidTr="00F90A07">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748F0AB" w14:textId="77777777" w:rsidR="46E1CA65" w:rsidRDefault="46E1CA65" w:rsidP="46E1CA65">
            <w:pPr>
              <w:rPr>
                <w:rFonts w:ascii="Calibri" w:eastAsia="Calibri" w:hAnsi="Calibri" w:cs="Calibri"/>
                <w:color w:val="000000" w:themeColor="text1"/>
              </w:rPr>
            </w:pPr>
          </w:p>
          <w:p w14:paraId="3B40BE2C" w14:textId="77777777" w:rsidR="46E1CA65" w:rsidRDefault="46E1CA65" w:rsidP="46E1CA65">
            <w:pPr>
              <w:rPr>
                <w:rFonts w:ascii="Calibri" w:eastAsia="Calibri" w:hAnsi="Calibri" w:cs="Calibri"/>
                <w:color w:val="000000" w:themeColor="text1"/>
              </w:rPr>
            </w:pPr>
          </w:p>
          <w:p w14:paraId="243219A7" w14:textId="77777777" w:rsidR="46E1CA65" w:rsidRDefault="46E1CA65" w:rsidP="46E1CA65">
            <w:pPr>
              <w:rPr>
                <w:rFonts w:ascii="Calibri" w:eastAsia="Calibri" w:hAnsi="Calibri" w:cs="Calibri"/>
                <w:color w:val="000000" w:themeColor="text1"/>
              </w:rPr>
            </w:pPr>
          </w:p>
          <w:p w14:paraId="3E257403" w14:textId="77777777" w:rsidR="46E1CA65" w:rsidRDefault="46E1CA65" w:rsidP="46E1CA65">
            <w:pPr>
              <w:rPr>
                <w:rFonts w:ascii="Calibri" w:eastAsia="Calibri" w:hAnsi="Calibri" w:cs="Calibri"/>
                <w:color w:val="000000" w:themeColor="text1"/>
              </w:rPr>
            </w:pPr>
          </w:p>
          <w:p w14:paraId="6EA92CEC" w14:textId="365C1E7C" w:rsidR="46E1CA65" w:rsidRDefault="46E1CA65" w:rsidP="46E1CA65">
            <w:pPr>
              <w:rPr>
                <w:rFonts w:ascii="Calibri" w:eastAsia="Calibri" w:hAnsi="Calibri" w:cs="Calibri"/>
                <w:color w:val="000000" w:themeColor="text1"/>
              </w:rPr>
            </w:pPr>
          </w:p>
        </w:tc>
      </w:tr>
    </w:tbl>
    <w:p w14:paraId="2C078E63" w14:textId="4974EF6B" w:rsidR="00667D85" w:rsidRDefault="00667D85" w:rsidP="2923F07E">
      <w:pPr>
        <w:spacing w:line="240" w:lineRule="auto"/>
        <w:rPr>
          <w:rFonts w:ascii="Calibri" w:eastAsia="Calibri" w:hAnsi="Calibri" w:cs="Calibri"/>
          <w:color w:val="000000" w:themeColor="text1"/>
        </w:rPr>
      </w:pPr>
    </w:p>
    <w:p w14:paraId="19B52792" w14:textId="57215D53" w:rsidR="0074567C" w:rsidRPr="00EF414F" w:rsidRDefault="0074567C" w:rsidP="00EF414F">
      <w:pPr>
        <w:rPr>
          <w:rFonts w:ascii="Calibri" w:eastAsia="Times New Roman" w:hAnsi="Calibri" w:cs="Calibri"/>
          <w:b/>
          <w:bCs/>
          <w:color w:val="000000" w:themeColor="text1"/>
        </w:rPr>
      </w:pPr>
      <w:r w:rsidRPr="40636D1E">
        <w:rPr>
          <w:rFonts w:ascii="Calibri" w:eastAsia="Times New Roman" w:hAnsi="Calibri" w:cs="Calibri"/>
          <w:b/>
          <w:bCs/>
          <w:color w:val="000000" w:themeColor="text1"/>
        </w:rPr>
        <w:t xml:space="preserve">Supplemental </w:t>
      </w:r>
      <w:r w:rsidRPr="00545457">
        <w:rPr>
          <w:rFonts w:ascii="Calibri" w:eastAsia="Times New Roman" w:hAnsi="Calibri" w:cs="Calibri"/>
          <w:b/>
          <w:bCs/>
          <w:color w:val="000000" w:themeColor="text1"/>
        </w:rPr>
        <w:t>Documents </w:t>
      </w:r>
      <w:r w:rsidR="00545457" w:rsidRPr="00545457">
        <w:rPr>
          <w:rFonts w:ascii="Calibri" w:eastAsia="Times New Roman" w:hAnsi="Calibri" w:cs="Calibri"/>
          <w:b/>
          <w:bCs/>
          <w:color w:val="000000" w:themeColor="text1"/>
        </w:rPr>
        <w:t>(Optional)</w:t>
      </w:r>
      <w:r>
        <w:br/>
      </w:r>
      <w:r w:rsidRPr="40636D1E">
        <w:rPr>
          <w:rFonts w:ascii="Calibri" w:eastAsia="Times New Roman" w:hAnsi="Calibri" w:cs="Calibri"/>
          <w:color w:val="000000" w:themeColor="text1"/>
        </w:rPr>
        <w:t xml:space="preserve">Provide up to three additional documents that provide </w:t>
      </w:r>
      <w:r w:rsidR="4AC60D14" w:rsidRPr="40636D1E">
        <w:rPr>
          <w:rFonts w:ascii="Calibri" w:eastAsia="Times New Roman" w:hAnsi="Calibri" w:cs="Calibri"/>
          <w:color w:val="000000" w:themeColor="text1"/>
        </w:rPr>
        <w:t xml:space="preserve">further </w:t>
      </w:r>
      <w:r w:rsidRPr="40636D1E">
        <w:rPr>
          <w:rFonts w:ascii="Calibri" w:eastAsia="Times New Roman" w:hAnsi="Calibri" w:cs="Calibri"/>
          <w:color w:val="000000" w:themeColor="text1"/>
        </w:rPr>
        <w:t xml:space="preserve">evidence for any criteria within the </w:t>
      </w:r>
      <w:r w:rsidR="00012F36" w:rsidRPr="40636D1E">
        <w:rPr>
          <w:rFonts w:ascii="Calibri" w:eastAsia="Times New Roman" w:hAnsi="Calibri" w:cs="Calibri"/>
          <w:color w:val="000000" w:themeColor="text1"/>
        </w:rPr>
        <w:t>Instruction</w:t>
      </w:r>
      <w:r w:rsidRPr="40636D1E">
        <w:rPr>
          <w:rFonts w:ascii="Calibri" w:eastAsia="Times New Roman" w:hAnsi="Calibri" w:cs="Calibri"/>
          <w:color w:val="000000" w:themeColor="text1"/>
        </w:rPr>
        <w:t xml:space="preserve"> domain. Please indicate how each document aligns to specific criteria</w:t>
      </w:r>
      <w:r w:rsidR="009B1D5A" w:rsidRPr="40636D1E">
        <w:rPr>
          <w:rFonts w:ascii="Calibri" w:eastAsia="Times New Roman" w:hAnsi="Calibri" w:cs="Calibri"/>
          <w:color w:val="000000" w:themeColor="text1"/>
        </w:rPr>
        <w:t xml:space="preserve"> and provides evidence beyond required materials</w:t>
      </w:r>
      <w:r w:rsidR="00E10F61" w:rsidRPr="40636D1E">
        <w:rPr>
          <w:rFonts w:ascii="Calibri" w:eastAsia="Times New Roman" w:hAnsi="Calibri" w:cs="Calibri"/>
          <w:color w:val="000000" w:themeColor="text1"/>
        </w:rPr>
        <w:t>,</w:t>
      </w:r>
      <w:r w:rsidRPr="40636D1E">
        <w:rPr>
          <w:rFonts w:ascii="Calibri" w:eastAsia="Times New Roman" w:hAnsi="Calibri" w:cs="Calibri"/>
          <w:color w:val="000000" w:themeColor="text1"/>
        </w:rPr>
        <w:t xml:space="preserve"> including any pages or portions that are particularly relevant.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0"/>
        <w:gridCol w:w="2205"/>
        <w:gridCol w:w="8110"/>
      </w:tblGrid>
      <w:tr w:rsidR="0074567C" w:rsidRPr="0074567C" w14:paraId="2F92B800" w14:textId="77777777" w:rsidTr="00597DA5">
        <w:trPr>
          <w:trHeight w:val="269"/>
        </w:trPr>
        <w:tc>
          <w:tcPr>
            <w:tcW w:w="3270" w:type="dxa"/>
            <w:shd w:val="clear" w:color="auto" w:fill="DEEAF6" w:themeFill="accent5" w:themeFillTint="33"/>
            <w:vAlign w:val="center"/>
            <w:hideMark/>
          </w:tcPr>
          <w:p w14:paraId="6A506DB9" w14:textId="4881DFB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Title of Document </w:t>
            </w:r>
          </w:p>
        </w:tc>
        <w:tc>
          <w:tcPr>
            <w:tcW w:w="2205" w:type="dxa"/>
            <w:shd w:val="clear" w:color="auto" w:fill="DEEAF6" w:themeFill="accent5" w:themeFillTint="33"/>
            <w:vAlign w:val="center"/>
            <w:hideMark/>
          </w:tcPr>
          <w:p w14:paraId="01EDC9ED" w14:textId="7D442E28"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 Aligned Criterion </w:t>
            </w:r>
          </w:p>
        </w:tc>
        <w:tc>
          <w:tcPr>
            <w:tcW w:w="8110" w:type="dxa"/>
            <w:shd w:val="clear" w:color="auto" w:fill="DEEAF6" w:themeFill="accent5" w:themeFillTint="33"/>
            <w:vAlign w:val="center"/>
            <w:hideMark/>
          </w:tcPr>
          <w:p w14:paraId="348F1293" w14:textId="28186B2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Brief Explanation of Alignment and Evidence</w:t>
            </w:r>
          </w:p>
        </w:tc>
      </w:tr>
      <w:tr w:rsidR="0074567C" w:rsidRPr="0074567C" w14:paraId="49BF4B8C" w14:textId="77777777" w:rsidTr="00597DA5">
        <w:trPr>
          <w:trHeight w:val="269"/>
        </w:trPr>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2AA9A58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940EBF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c>
          <w:tcPr>
            <w:tcW w:w="8110" w:type="dxa"/>
            <w:tcBorders>
              <w:top w:val="single" w:sz="4" w:space="0" w:color="auto"/>
              <w:left w:val="single" w:sz="4" w:space="0" w:color="auto"/>
              <w:bottom w:val="single" w:sz="4" w:space="0" w:color="auto"/>
              <w:right w:val="single" w:sz="4" w:space="0" w:color="auto"/>
            </w:tcBorders>
            <w:shd w:val="clear" w:color="auto" w:fill="auto"/>
            <w:hideMark/>
          </w:tcPr>
          <w:p w14:paraId="5AAA139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r>
      <w:tr w:rsidR="0074567C" w:rsidRPr="0074567C" w14:paraId="7C3255A6" w14:textId="77777777" w:rsidTr="00597DA5">
        <w:trPr>
          <w:trHeight w:val="242"/>
        </w:trPr>
        <w:tc>
          <w:tcPr>
            <w:tcW w:w="3270" w:type="dxa"/>
            <w:shd w:val="clear" w:color="auto" w:fill="auto"/>
            <w:hideMark/>
          </w:tcPr>
          <w:p w14:paraId="4AC207B6"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2205" w:type="dxa"/>
            <w:shd w:val="clear" w:color="auto" w:fill="auto"/>
            <w:hideMark/>
          </w:tcPr>
          <w:p w14:paraId="10AEA065"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64BFCEA"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r w:rsidR="0074567C" w:rsidRPr="0074567C" w14:paraId="68EA5E48" w14:textId="77777777" w:rsidTr="00597DA5">
        <w:trPr>
          <w:trHeight w:val="143"/>
        </w:trPr>
        <w:tc>
          <w:tcPr>
            <w:tcW w:w="3270" w:type="dxa"/>
            <w:shd w:val="clear" w:color="auto" w:fill="auto"/>
            <w:hideMark/>
          </w:tcPr>
          <w:p w14:paraId="320CCDCC"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shd w:val="clear" w:color="auto" w:fill="auto"/>
            <w:hideMark/>
          </w:tcPr>
          <w:p w14:paraId="303FD4C4"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BD22BE3"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bl>
    <w:p w14:paraId="038CBA21" w14:textId="77777777" w:rsidR="00667D85" w:rsidRDefault="00667D85" w:rsidP="00597DA5">
      <w:pPr>
        <w:spacing w:line="240" w:lineRule="auto"/>
        <w:rPr>
          <w:rFonts w:ascii="Calibri" w:eastAsia="Calibri" w:hAnsi="Calibri" w:cs="Calibri"/>
          <w:color w:val="000000" w:themeColor="text1"/>
        </w:rPr>
      </w:pPr>
    </w:p>
    <w:sectPr w:rsidR="00667D85" w:rsidSect="00A66E4B">
      <w:headerReference w:type="default" r:id="rId23"/>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F63D" w14:textId="77777777" w:rsidR="001C77B6" w:rsidRDefault="001C77B6">
      <w:pPr>
        <w:spacing w:after="0" w:line="240" w:lineRule="auto"/>
      </w:pPr>
      <w:r>
        <w:separator/>
      </w:r>
    </w:p>
  </w:endnote>
  <w:endnote w:type="continuationSeparator" w:id="0">
    <w:p w14:paraId="362BA139" w14:textId="77777777" w:rsidR="001C77B6" w:rsidRDefault="001C77B6">
      <w:pPr>
        <w:spacing w:after="0" w:line="240" w:lineRule="auto"/>
      </w:pPr>
      <w:r>
        <w:continuationSeparator/>
      </w:r>
    </w:p>
  </w:endnote>
  <w:endnote w:type="continuationNotice" w:id="1">
    <w:p w14:paraId="7828F435" w14:textId="77777777" w:rsidR="001C77B6" w:rsidRDefault="001C7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B4ED" w14:textId="6156D8DF" w:rsidR="00AF58D9" w:rsidRPr="00B87947" w:rsidRDefault="00B87947" w:rsidP="00B87947">
    <w:pPr>
      <w:pStyle w:val="Footer"/>
      <w:jc w:val="right"/>
      <w:rPr>
        <w:b/>
        <w:bCs/>
        <w:color w:val="2F5496" w:themeColor="accent1" w:themeShade="BF"/>
      </w:rPr>
    </w:pPr>
    <w:r w:rsidRPr="00B87947">
      <w:rPr>
        <w:b/>
        <w:bCs/>
        <w:color w:val="2F5496" w:themeColor="accent1" w:themeShade="BF"/>
      </w:rPr>
      <w:t>Specialist Teacher Programs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46CB" w14:textId="77777777" w:rsidR="001C77B6" w:rsidRDefault="001C77B6">
      <w:pPr>
        <w:spacing w:after="0" w:line="240" w:lineRule="auto"/>
      </w:pPr>
      <w:r>
        <w:separator/>
      </w:r>
    </w:p>
  </w:footnote>
  <w:footnote w:type="continuationSeparator" w:id="0">
    <w:p w14:paraId="24FED7D2" w14:textId="77777777" w:rsidR="001C77B6" w:rsidRDefault="001C77B6">
      <w:pPr>
        <w:spacing w:after="0" w:line="240" w:lineRule="auto"/>
      </w:pPr>
      <w:r>
        <w:continuationSeparator/>
      </w:r>
    </w:p>
  </w:footnote>
  <w:footnote w:type="continuationNotice" w:id="1">
    <w:p w14:paraId="2754A63B" w14:textId="77777777" w:rsidR="001C77B6" w:rsidRDefault="001C77B6">
      <w:pPr>
        <w:spacing w:after="0" w:line="240" w:lineRule="auto"/>
      </w:pPr>
    </w:p>
  </w:footnote>
  <w:footnote w:id="2">
    <w:p w14:paraId="264F2CD3" w14:textId="1A41C38E" w:rsidR="6C9AC394" w:rsidRDefault="6C9AC394" w:rsidP="6C9AC394">
      <w:pPr>
        <w:pStyle w:val="FootnoteText"/>
      </w:pPr>
      <w:r w:rsidRPr="6C9AC394">
        <w:rPr>
          <w:rStyle w:val="FootnoteReference"/>
        </w:rPr>
        <w:footnoteRef/>
      </w:r>
      <w:r>
        <w:t xml:space="preserve"> </w:t>
      </w:r>
      <w:r w:rsidR="00D92355">
        <w:rPr>
          <w:rStyle w:val="normaltextrun"/>
          <w:rFonts w:ascii="Calibri" w:hAnsi="Calibri" w:cs="Calibri"/>
          <w:color w:val="222222"/>
          <w:sz w:val="18"/>
          <w:szCs w:val="18"/>
          <w:shd w:val="clear" w:color="auto" w:fill="FFFFFF"/>
        </w:rPr>
        <w:t>In June 2024, DESE will release an updated </w:t>
      </w:r>
      <w:hyperlink r:id="rId1" w:tgtFrame="_blank" w:history="1">
        <w:r w:rsidR="00D92355">
          <w:rPr>
            <w:rStyle w:val="normaltextrun"/>
            <w:rFonts w:ascii="Calibri" w:hAnsi="Calibri" w:cs="Calibri"/>
            <w:color w:val="0060C7"/>
            <w:sz w:val="18"/>
            <w:szCs w:val="18"/>
            <w:u w:val="single"/>
            <w:shd w:val="clear" w:color="auto" w:fill="FFFFFF"/>
          </w:rPr>
          <w:t>Model Rubric for the Evaluation of Classroom Teachers</w:t>
        </w:r>
      </w:hyperlink>
      <w:r w:rsidR="00D92355">
        <w:rPr>
          <w:rStyle w:val="normaltextrun"/>
          <w:rFonts w:ascii="Calibri" w:hAnsi="Calibri" w:cs="Calibri"/>
          <w:color w:val="222222"/>
          <w:sz w:val="18"/>
          <w:szCs w:val="18"/>
          <w:shd w:val="clear" w:color="auto" w:fill="FFFFFF"/>
        </w:rPr>
        <w:t> that integrates and strengthens </w:t>
      </w:r>
      <w:r w:rsidR="00D92355">
        <w:rPr>
          <w:rStyle w:val="normaltextrun"/>
          <w:rFonts w:ascii="Calibri" w:hAnsi="Calibri" w:cs="Calibri"/>
          <w:color w:val="000000"/>
          <w:sz w:val="18"/>
          <w:szCs w:val="18"/>
          <w:shd w:val="clear" w:color="auto" w:fill="FFFFFF"/>
        </w:rPr>
        <w:t>culturally and linguistically sustaining practices</w:t>
      </w:r>
      <w:r w:rsidR="00D92355">
        <w:rPr>
          <w:rStyle w:val="normaltextrun"/>
          <w:rFonts w:ascii="Calibri" w:hAnsi="Calibri" w:cs="Calibri"/>
          <w:color w:val="222222"/>
          <w:sz w:val="18"/>
          <w:szCs w:val="18"/>
          <w:shd w:val="clear" w:color="auto" w:fill="FFFFFF"/>
        </w:rPr>
        <w:t> throughout the Standards of Effective Practice</w:t>
      </w:r>
      <w:r w:rsidR="00D92355">
        <w:rPr>
          <w:rStyle w:val="normaltextrun"/>
          <w:rFonts w:ascii="Calibri" w:hAnsi="Calibri" w:cs="Calibri"/>
          <w:color w:val="000000"/>
          <w:sz w:val="18"/>
          <w:szCs w:val="18"/>
          <w:shd w:val="clear" w:color="auto" w:fill="FFFFFF"/>
        </w:rPr>
        <w:t>. The Professional Standards for Teachers and CAP will be updated to align with the rubric during the 2023-2024 academic year. Programs will be expected to implement the updated expectations in the 2025-2026 academic year. Draft materials and updates are available on </w:t>
      </w:r>
      <w:hyperlink r:id="rId2" w:tgtFrame="_blank" w:history="1">
        <w:r w:rsidR="00D92355">
          <w:rPr>
            <w:rStyle w:val="normaltextrun"/>
            <w:rFonts w:ascii="Calibri" w:hAnsi="Calibri" w:cs="Calibri"/>
            <w:color w:val="0563C1"/>
            <w:sz w:val="18"/>
            <w:szCs w:val="18"/>
            <w:u w:val="single"/>
            <w:shd w:val="clear" w:color="auto" w:fill="FFFFFF"/>
          </w:rPr>
          <w:t>DESE’s website</w:t>
        </w:r>
      </w:hyperlink>
      <w:r w:rsidR="00D92355">
        <w:rPr>
          <w:rStyle w:val="normaltextrun"/>
          <w:rFonts w:ascii="Calibri" w:hAnsi="Calibri" w:cs="Calibri"/>
          <w:color w:val="000000"/>
          <w:sz w:val="18"/>
          <w:szCs w:val="18"/>
          <w:shd w:val="clear" w:color="auto" w:fill="FFFFFF"/>
        </w:rPr>
        <w:t>. </w:t>
      </w:r>
      <w:r w:rsidR="00D92355">
        <w:rPr>
          <w:rStyle w:val="eop"/>
          <w:rFonts w:ascii="Calibri" w:hAnsi="Calibri" w:cs="Calibri"/>
          <w:color w:val="000000"/>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B9AC" w14:textId="32D1269E" w:rsidR="005A75FC" w:rsidRDefault="005A75FC">
    <w:pPr>
      <w:pStyle w:val="Header"/>
      <w:rPr>
        <w:b/>
        <w:bCs/>
        <w:color w:val="2F5496" w:themeColor="accent1" w:themeShade="BF"/>
        <w:sz w:val="32"/>
        <w:szCs w:val="32"/>
      </w:rPr>
    </w:pPr>
    <w:r w:rsidRPr="00B156FA">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6CA2B300" wp14:editId="0FF19A6D">
          <wp:simplePos x="0" y="0"/>
          <wp:positionH relativeFrom="margin">
            <wp:align>right</wp:align>
          </wp:positionH>
          <wp:positionV relativeFrom="paragraph">
            <wp:posOffset>-233891</wp:posOffset>
          </wp:positionV>
          <wp:extent cx="2063750" cy="589328"/>
          <wp:effectExtent l="0" t="0" r="0" b="0"/>
          <wp:wrapNone/>
          <wp:docPr id="2049336927" name="Picture 2049336927" descr="A picture of DES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B156FA" w:rsidRPr="00B156FA">
      <w:rPr>
        <w:b/>
        <w:bCs/>
        <w:color w:val="2F5496" w:themeColor="accent1" w:themeShade="BF"/>
        <w:sz w:val="32"/>
        <w:szCs w:val="32"/>
      </w:rPr>
      <w:t>Informal Review – Instruction Domain Worksheet</w:t>
    </w:r>
  </w:p>
  <w:p w14:paraId="31385F01" w14:textId="77777777" w:rsidR="006D25A3" w:rsidRPr="00B156FA" w:rsidRDefault="006D25A3">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5636" w14:textId="77777777" w:rsidR="00515ADB" w:rsidRDefault="00515ADB">
    <w:pPr>
      <w:pStyle w:val="Header"/>
      <w:rPr>
        <w:b/>
        <w:bCs/>
        <w:color w:val="2F5496" w:themeColor="accent1" w:themeShade="BF"/>
        <w:sz w:val="32"/>
        <w:szCs w:val="32"/>
      </w:rPr>
    </w:pPr>
    <w:r w:rsidRPr="00B156FA">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6A92D0B9" wp14:editId="77DE0DD3">
          <wp:simplePos x="0" y="0"/>
          <wp:positionH relativeFrom="column">
            <wp:posOffset>7037262</wp:posOffset>
          </wp:positionH>
          <wp:positionV relativeFrom="paragraph">
            <wp:posOffset>-262049</wp:posOffset>
          </wp:positionV>
          <wp:extent cx="2063750" cy="589328"/>
          <wp:effectExtent l="0" t="0" r="0" b="0"/>
          <wp:wrapNone/>
          <wp:docPr id="2114855650" name="Picture 2114855650" descr="A picture of DES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6FA">
      <w:rPr>
        <w:b/>
        <w:bCs/>
        <w:color w:val="2F5496" w:themeColor="accent1" w:themeShade="BF"/>
        <w:sz w:val="32"/>
        <w:szCs w:val="32"/>
      </w:rPr>
      <w:t>Informal Review – Instruction Domain Worksheet</w:t>
    </w:r>
  </w:p>
  <w:p w14:paraId="7CA53FF0" w14:textId="77777777" w:rsidR="00515ADB" w:rsidRPr="00B156FA" w:rsidRDefault="00515ADB">
    <w:pPr>
      <w:pStyle w:val="Header"/>
      <w:rPr>
        <w:b/>
        <w:bC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8235"/>
    <w:multiLevelType w:val="hybridMultilevel"/>
    <w:tmpl w:val="FAAEAFD6"/>
    <w:lvl w:ilvl="0" w:tplc="5ABE8E50">
      <w:start w:val="1"/>
      <w:numFmt w:val="bullet"/>
      <w:lvlText w:val=""/>
      <w:lvlJc w:val="left"/>
      <w:pPr>
        <w:ind w:left="720" w:hanging="360"/>
      </w:pPr>
      <w:rPr>
        <w:rFonts w:ascii="Symbol" w:hAnsi="Symbol" w:hint="default"/>
      </w:rPr>
    </w:lvl>
    <w:lvl w:ilvl="1" w:tplc="F56CCCC4">
      <w:start w:val="1"/>
      <w:numFmt w:val="bullet"/>
      <w:lvlText w:val="o"/>
      <w:lvlJc w:val="left"/>
      <w:pPr>
        <w:ind w:left="1440" w:hanging="360"/>
      </w:pPr>
      <w:rPr>
        <w:rFonts w:ascii="Courier New" w:hAnsi="Courier New" w:hint="default"/>
      </w:rPr>
    </w:lvl>
    <w:lvl w:ilvl="2" w:tplc="27D6C330">
      <w:start w:val="1"/>
      <w:numFmt w:val="bullet"/>
      <w:lvlText w:val=""/>
      <w:lvlJc w:val="left"/>
      <w:pPr>
        <w:ind w:left="2160" w:hanging="360"/>
      </w:pPr>
      <w:rPr>
        <w:rFonts w:ascii="Wingdings" w:hAnsi="Wingdings" w:hint="default"/>
      </w:rPr>
    </w:lvl>
    <w:lvl w:ilvl="3" w:tplc="B1F460E4">
      <w:start w:val="1"/>
      <w:numFmt w:val="bullet"/>
      <w:lvlText w:val=""/>
      <w:lvlJc w:val="left"/>
      <w:pPr>
        <w:ind w:left="2880" w:hanging="360"/>
      </w:pPr>
      <w:rPr>
        <w:rFonts w:ascii="Symbol" w:hAnsi="Symbol" w:hint="default"/>
      </w:rPr>
    </w:lvl>
    <w:lvl w:ilvl="4" w:tplc="8D88FB88">
      <w:start w:val="1"/>
      <w:numFmt w:val="bullet"/>
      <w:lvlText w:val="o"/>
      <w:lvlJc w:val="left"/>
      <w:pPr>
        <w:ind w:left="3600" w:hanging="360"/>
      </w:pPr>
      <w:rPr>
        <w:rFonts w:ascii="Courier New" w:hAnsi="Courier New" w:hint="default"/>
      </w:rPr>
    </w:lvl>
    <w:lvl w:ilvl="5" w:tplc="273CAC0C">
      <w:start w:val="1"/>
      <w:numFmt w:val="bullet"/>
      <w:lvlText w:val=""/>
      <w:lvlJc w:val="left"/>
      <w:pPr>
        <w:ind w:left="4320" w:hanging="360"/>
      </w:pPr>
      <w:rPr>
        <w:rFonts w:ascii="Wingdings" w:hAnsi="Wingdings" w:hint="default"/>
      </w:rPr>
    </w:lvl>
    <w:lvl w:ilvl="6" w:tplc="D1462A52">
      <w:start w:val="1"/>
      <w:numFmt w:val="bullet"/>
      <w:lvlText w:val=""/>
      <w:lvlJc w:val="left"/>
      <w:pPr>
        <w:ind w:left="5040" w:hanging="360"/>
      </w:pPr>
      <w:rPr>
        <w:rFonts w:ascii="Symbol" w:hAnsi="Symbol" w:hint="default"/>
      </w:rPr>
    </w:lvl>
    <w:lvl w:ilvl="7" w:tplc="022A77C6">
      <w:start w:val="1"/>
      <w:numFmt w:val="bullet"/>
      <w:lvlText w:val="o"/>
      <w:lvlJc w:val="left"/>
      <w:pPr>
        <w:ind w:left="5760" w:hanging="360"/>
      </w:pPr>
      <w:rPr>
        <w:rFonts w:ascii="Courier New" w:hAnsi="Courier New" w:hint="default"/>
      </w:rPr>
    </w:lvl>
    <w:lvl w:ilvl="8" w:tplc="72967F94">
      <w:start w:val="1"/>
      <w:numFmt w:val="bullet"/>
      <w:lvlText w:val=""/>
      <w:lvlJc w:val="left"/>
      <w:pPr>
        <w:ind w:left="6480" w:hanging="360"/>
      </w:pPr>
      <w:rPr>
        <w:rFonts w:ascii="Wingdings" w:hAnsi="Wingdings" w:hint="default"/>
      </w:rPr>
    </w:lvl>
  </w:abstractNum>
  <w:abstractNum w:abstractNumId="1" w15:restartNumberingAfterBreak="0">
    <w:nsid w:val="1EF4AC5A"/>
    <w:multiLevelType w:val="hybridMultilevel"/>
    <w:tmpl w:val="B87CE736"/>
    <w:lvl w:ilvl="0" w:tplc="CA941924">
      <w:start w:val="1"/>
      <w:numFmt w:val="bullet"/>
      <w:lvlText w:val=""/>
      <w:lvlJc w:val="left"/>
      <w:pPr>
        <w:ind w:left="720" w:hanging="360"/>
      </w:pPr>
      <w:rPr>
        <w:rFonts w:ascii="Symbol" w:hAnsi="Symbol" w:hint="default"/>
      </w:rPr>
    </w:lvl>
    <w:lvl w:ilvl="1" w:tplc="BC3E2940">
      <w:start w:val="1"/>
      <w:numFmt w:val="bullet"/>
      <w:lvlText w:val="o"/>
      <w:lvlJc w:val="left"/>
      <w:pPr>
        <w:ind w:left="1440" w:hanging="360"/>
      </w:pPr>
      <w:rPr>
        <w:rFonts w:ascii="Courier New" w:hAnsi="Courier New" w:hint="default"/>
      </w:rPr>
    </w:lvl>
    <w:lvl w:ilvl="2" w:tplc="D6342AD8">
      <w:start w:val="1"/>
      <w:numFmt w:val="bullet"/>
      <w:lvlText w:val=""/>
      <w:lvlJc w:val="left"/>
      <w:pPr>
        <w:ind w:left="2160" w:hanging="360"/>
      </w:pPr>
      <w:rPr>
        <w:rFonts w:ascii="Wingdings" w:hAnsi="Wingdings" w:hint="default"/>
      </w:rPr>
    </w:lvl>
    <w:lvl w:ilvl="3" w:tplc="E760003C">
      <w:start w:val="1"/>
      <w:numFmt w:val="bullet"/>
      <w:lvlText w:val=""/>
      <w:lvlJc w:val="left"/>
      <w:pPr>
        <w:ind w:left="2880" w:hanging="360"/>
      </w:pPr>
      <w:rPr>
        <w:rFonts w:ascii="Symbol" w:hAnsi="Symbol" w:hint="default"/>
      </w:rPr>
    </w:lvl>
    <w:lvl w:ilvl="4" w:tplc="568CA8B6">
      <w:start w:val="1"/>
      <w:numFmt w:val="bullet"/>
      <w:lvlText w:val="o"/>
      <w:lvlJc w:val="left"/>
      <w:pPr>
        <w:ind w:left="3600" w:hanging="360"/>
      </w:pPr>
      <w:rPr>
        <w:rFonts w:ascii="Courier New" w:hAnsi="Courier New" w:hint="default"/>
      </w:rPr>
    </w:lvl>
    <w:lvl w:ilvl="5" w:tplc="F92A4B32">
      <w:start w:val="1"/>
      <w:numFmt w:val="bullet"/>
      <w:lvlText w:val=""/>
      <w:lvlJc w:val="left"/>
      <w:pPr>
        <w:ind w:left="4320" w:hanging="360"/>
      </w:pPr>
      <w:rPr>
        <w:rFonts w:ascii="Wingdings" w:hAnsi="Wingdings" w:hint="default"/>
      </w:rPr>
    </w:lvl>
    <w:lvl w:ilvl="6" w:tplc="4252A9F0">
      <w:start w:val="1"/>
      <w:numFmt w:val="bullet"/>
      <w:lvlText w:val=""/>
      <w:lvlJc w:val="left"/>
      <w:pPr>
        <w:ind w:left="5040" w:hanging="360"/>
      </w:pPr>
      <w:rPr>
        <w:rFonts w:ascii="Symbol" w:hAnsi="Symbol" w:hint="default"/>
      </w:rPr>
    </w:lvl>
    <w:lvl w:ilvl="7" w:tplc="C6DC9D36">
      <w:start w:val="1"/>
      <w:numFmt w:val="bullet"/>
      <w:lvlText w:val="o"/>
      <w:lvlJc w:val="left"/>
      <w:pPr>
        <w:ind w:left="5760" w:hanging="360"/>
      </w:pPr>
      <w:rPr>
        <w:rFonts w:ascii="Courier New" w:hAnsi="Courier New" w:hint="default"/>
      </w:rPr>
    </w:lvl>
    <w:lvl w:ilvl="8" w:tplc="8F0A01E6">
      <w:start w:val="1"/>
      <w:numFmt w:val="bullet"/>
      <w:lvlText w:val=""/>
      <w:lvlJc w:val="left"/>
      <w:pPr>
        <w:ind w:left="6480" w:hanging="360"/>
      </w:pPr>
      <w:rPr>
        <w:rFonts w:ascii="Wingdings" w:hAnsi="Wingdings" w:hint="default"/>
      </w:rPr>
    </w:lvl>
  </w:abstractNum>
  <w:abstractNum w:abstractNumId="2" w15:restartNumberingAfterBreak="0">
    <w:nsid w:val="211AC1EF"/>
    <w:multiLevelType w:val="multilevel"/>
    <w:tmpl w:val="F9CCCB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3CB3C7C"/>
    <w:multiLevelType w:val="hybridMultilevel"/>
    <w:tmpl w:val="EB909A3C"/>
    <w:lvl w:ilvl="0" w:tplc="79D0AD20">
      <w:start w:val="1"/>
      <w:numFmt w:val="bullet"/>
      <w:lvlText w:val=""/>
      <w:lvlJc w:val="left"/>
      <w:pPr>
        <w:ind w:left="720" w:hanging="360"/>
      </w:pPr>
      <w:rPr>
        <w:rFonts w:ascii="Symbol" w:hAnsi="Symbol" w:hint="default"/>
      </w:rPr>
    </w:lvl>
    <w:lvl w:ilvl="1" w:tplc="146E10E2">
      <w:start w:val="1"/>
      <w:numFmt w:val="bullet"/>
      <w:lvlText w:val="o"/>
      <w:lvlJc w:val="left"/>
      <w:pPr>
        <w:ind w:left="1440" w:hanging="360"/>
      </w:pPr>
      <w:rPr>
        <w:rFonts w:ascii="Courier New" w:hAnsi="Courier New" w:hint="default"/>
      </w:rPr>
    </w:lvl>
    <w:lvl w:ilvl="2" w:tplc="0F0476F0">
      <w:start w:val="1"/>
      <w:numFmt w:val="bullet"/>
      <w:lvlText w:val=""/>
      <w:lvlJc w:val="left"/>
      <w:pPr>
        <w:ind w:left="2160" w:hanging="360"/>
      </w:pPr>
      <w:rPr>
        <w:rFonts w:ascii="Wingdings" w:hAnsi="Wingdings" w:hint="default"/>
      </w:rPr>
    </w:lvl>
    <w:lvl w:ilvl="3" w:tplc="301E7A36">
      <w:start w:val="1"/>
      <w:numFmt w:val="bullet"/>
      <w:lvlText w:val=""/>
      <w:lvlJc w:val="left"/>
      <w:pPr>
        <w:ind w:left="2880" w:hanging="360"/>
      </w:pPr>
      <w:rPr>
        <w:rFonts w:ascii="Symbol" w:hAnsi="Symbol" w:hint="default"/>
      </w:rPr>
    </w:lvl>
    <w:lvl w:ilvl="4" w:tplc="CE0E7304">
      <w:start w:val="1"/>
      <w:numFmt w:val="bullet"/>
      <w:lvlText w:val="o"/>
      <w:lvlJc w:val="left"/>
      <w:pPr>
        <w:ind w:left="3600" w:hanging="360"/>
      </w:pPr>
      <w:rPr>
        <w:rFonts w:ascii="Courier New" w:hAnsi="Courier New" w:hint="default"/>
      </w:rPr>
    </w:lvl>
    <w:lvl w:ilvl="5" w:tplc="E2069066">
      <w:start w:val="1"/>
      <w:numFmt w:val="bullet"/>
      <w:lvlText w:val=""/>
      <w:lvlJc w:val="left"/>
      <w:pPr>
        <w:ind w:left="4320" w:hanging="360"/>
      </w:pPr>
      <w:rPr>
        <w:rFonts w:ascii="Wingdings" w:hAnsi="Wingdings" w:hint="default"/>
      </w:rPr>
    </w:lvl>
    <w:lvl w:ilvl="6" w:tplc="2CD085F0">
      <w:start w:val="1"/>
      <w:numFmt w:val="bullet"/>
      <w:lvlText w:val=""/>
      <w:lvlJc w:val="left"/>
      <w:pPr>
        <w:ind w:left="5040" w:hanging="360"/>
      </w:pPr>
      <w:rPr>
        <w:rFonts w:ascii="Symbol" w:hAnsi="Symbol" w:hint="default"/>
      </w:rPr>
    </w:lvl>
    <w:lvl w:ilvl="7" w:tplc="C914B13C">
      <w:start w:val="1"/>
      <w:numFmt w:val="bullet"/>
      <w:lvlText w:val="o"/>
      <w:lvlJc w:val="left"/>
      <w:pPr>
        <w:ind w:left="5760" w:hanging="360"/>
      </w:pPr>
      <w:rPr>
        <w:rFonts w:ascii="Courier New" w:hAnsi="Courier New" w:hint="default"/>
      </w:rPr>
    </w:lvl>
    <w:lvl w:ilvl="8" w:tplc="DFB0FF94">
      <w:start w:val="1"/>
      <w:numFmt w:val="bullet"/>
      <w:lvlText w:val=""/>
      <w:lvlJc w:val="left"/>
      <w:pPr>
        <w:ind w:left="6480" w:hanging="360"/>
      </w:pPr>
      <w:rPr>
        <w:rFonts w:ascii="Wingdings" w:hAnsi="Wingdings" w:hint="default"/>
      </w:rPr>
    </w:lvl>
  </w:abstractNum>
  <w:abstractNum w:abstractNumId="4" w15:restartNumberingAfterBreak="0">
    <w:nsid w:val="2FF7BF90"/>
    <w:multiLevelType w:val="hybridMultilevel"/>
    <w:tmpl w:val="3B42D3F8"/>
    <w:lvl w:ilvl="0" w:tplc="77509A3E">
      <w:start w:val="1"/>
      <w:numFmt w:val="bullet"/>
      <w:lvlText w:val=""/>
      <w:lvlJc w:val="left"/>
      <w:pPr>
        <w:ind w:left="720" w:hanging="360"/>
      </w:pPr>
      <w:rPr>
        <w:rFonts w:ascii="Symbol" w:hAnsi="Symbol" w:hint="default"/>
      </w:rPr>
    </w:lvl>
    <w:lvl w:ilvl="1" w:tplc="B4C813F2">
      <w:start w:val="1"/>
      <w:numFmt w:val="bullet"/>
      <w:lvlText w:val=""/>
      <w:lvlJc w:val="left"/>
      <w:pPr>
        <w:ind w:left="1080" w:hanging="360"/>
      </w:pPr>
      <w:rPr>
        <w:rFonts w:ascii="Symbol" w:hAnsi="Symbol" w:hint="default"/>
      </w:rPr>
    </w:lvl>
    <w:lvl w:ilvl="2" w:tplc="98E4CC80">
      <w:start w:val="1"/>
      <w:numFmt w:val="bullet"/>
      <w:lvlText w:val=""/>
      <w:lvlJc w:val="left"/>
      <w:pPr>
        <w:ind w:left="2160" w:hanging="360"/>
      </w:pPr>
      <w:rPr>
        <w:rFonts w:ascii="Wingdings" w:hAnsi="Wingdings" w:hint="default"/>
      </w:rPr>
    </w:lvl>
    <w:lvl w:ilvl="3" w:tplc="FDF678F4">
      <w:start w:val="1"/>
      <w:numFmt w:val="bullet"/>
      <w:lvlText w:val=""/>
      <w:lvlJc w:val="left"/>
      <w:pPr>
        <w:ind w:left="2880" w:hanging="360"/>
      </w:pPr>
      <w:rPr>
        <w:rFonts w:ascii="Symbol" w:hAnsi="Symbol" w:hint="default"/>
      </w:rPr>
    </w:lvl>
    <w:lvl w:ilvl="4" w:tplc="97A2B3E8">
      <w:start w:val="1"/>
      <w:numFmt w:val="bullet"/>
      <w:lvlText w:val="o"/>
      <w:lvlJc w:val="left"/>
      <w:pPr>
        <w:ind w:left="3600" w:hanging="360"/>
      </w:pPr>
      <w:rPr>
        <w:rFonts w:ascii="Courier New" w:hAnsi="Courier New" w:hint="default"/>
      </w:rPr>
    </w:lvl>
    <w:lvl w:ilvl="5" w:tplc="42506B7A">
      <w:start w:val="1"/>
      <w:numFmt w:val="bullet"/>
      <w:lvlText w:val=""/>
      <w:lvlJc w:val="left"/>
      <w:pPr>
        <w:ind w:left="4320" w:hanging="360"/>
      </w:pPr>
      <w:rPr>
        <w:rFonts w:ascii="Wingdings" w:hAnsi="Wingdings" w:hint="default"/>
      </w:rPr>
    </w:lvl>
    <w:lvl w:ilvl="6" w:tplc="BA8C2ADA">
      <w:start w:val="1"/>
      <w:numFmt w:val="bullet"/>
      <w:lvlText w:val=""/>
      <w:lvlJc w:val="left"/>
      <w:pPr>
        <w:ind w:left="5040" w:hanging="360"/>
      </w:pPr>
      <w:rPr>
        <w:rFonts w:ascii="Symbol" w:hAnsi="Symbol" w:hint="default"/>
      </w:rPr>
    </w:lvl>
    <w:lvl w:ilvl="7" w:tplc="693A4F9A">
      <w:start w:val="1"/>
      <w:numFmt w:val="bullet"/>
      <w:lvlText w:val="o"/>
      <w:lvlJc w:val="left"/>
      <w:pPr>
        <w:ind w:left="5760" w:hanging="360"/>
      </w:pPr>
      <w:rPr>
        <w:rFonts w:ascii="Courier New" w:hAnsi="Courier New" w:hint="default"/>
      </w:rPr>
    </w:lvl>
    <w:lvl w:ilvl="8" w:tplc="46D6F052">
      <w:start w:val="1"/>
      <w:numFmt w:val="bullet"/>
      <w:lvlText w:val=""/>
      <w:lvlJc w:val="left"/>
      <w:pPr>
        <w:ind w:left="6480" w:hanging="360"/>
      </w:pPr>
      <w:rPr>
        <w:rFonts w:ascii="Wingdings" w:hAnsi="Wingdings" w:hint="default"/>
      </w:rPr>
    </w:lvl>
  </w:abstractNum>
  <w:abstractNum w:abstractNumId="5" w15:restartNumberingAfterBreak="0">
    <w:nsid w:val="57DB2F05"/>
    <w:multiLevelType w:val="hybridMultilevel"/>
    <w:tmpl w:val="C15A45E8"/>
    <w:lvl w:ilvl="0" w:tplc="552A8740">
      <w:start w:val="1"/>
      <w:numFmt w:val="bullet"/>
      <w:lvlText w:val=""/>
      <w:lvlJc w:val="left"/>
      <w:pPr>
        <w:ind w:left="720" w:hanging="360"/>
      </w:pPr>
      <w:rPr>
        <w:rFonts w:ascii="Symbol" w:hAnsi="Symbol" w:hint="default"/>
      </w:rPr>
    </w:lvl>
    <w:lvl w:ilvl="1" w:tplc="109A1F9E">
      <w:start w:val="1"/>
      <w:numFmt w:val="bullet"/>
      <w:lvlText w:val="o"/>
      <w:lvlJc w:val="left"/>
      <w:pPr>
        <w:ind w:left="1440" w:hanging="360"/>
      </w:pPr>
      <w:rPr>
        <w:rFonts w:ascii="Courier New" w:hAnsi="Courier New" w:hint="default"/>
      </w:rPr>
    </w:lvl>
    <w:lvl w:ilvl="2" w:tplc="3F24CEA2">
      <w:start w:val="1"/>
      <w:numFmt w:val="bullet"/>
      <w:lvlText w:val=""/>
      <w:lvlJc w:val="left"/>
      <w:pPr>
        <w:ind w:left="2160" w:hanging="360"/>
      </w:pPr>
      <w:rPr>
        <w:rFonts w:ascii="Wingdings" w:hAnsi="Wingdings" w:hint="default"/>
      </w:rPr>
    </w:lvl>
    <w:lvl w:ilvl="3" w:tplc="DA407D80">
      <w:start w:val="1"/>
      <w:numFmt w:val="bullet"/>
      <w:lvlText w:val=""/>
      <w:lvlJc w:val="left"/>
      <w:pPr>
        <w:ind w:left="2880" w:hanging="360"/>
      </w:pPr>
      <w:rPr>
        <w:rFonts w:ascii="Symbol" w:hAnsi="Symbol" w:hint="default"/>
      </w:rPr>
    </w:lvl>
    <w:lvl w:ilvl="4" w:tplc="3FC4A07E">
      <w:start w:val="1"/>
      <w:numFmt w:val="bullet"/>
      <w:lvlText w:val="o"/>
      <w:lvlJc w:val="left"/>
      <w:pPr>
        <w:ind w:left="3600" w:hanging="360"/>
      </w:pPr>
      <w:rPr>
        <w:rFonts w:ascii="Courier New" w:hAnsi="Courier New" w:hint="default"/>
      </w:rPr>
    </w:lvl>
    <w:lvl w:ilvl="5" w:tplc="70968284">
      <w:start w:val="1"/>
      <w:numFmt w:val="bullet"/>
      <w:lvlText w:val=""/>
      <w:lvlJc w:val="left"/>
      <w:pPr>
        <w:ind w:left="4320" w:hanging="360"/>
      </w:pPr>
      <w:rPr>
        <w:rFonts w:ascii="Wingdings" w:hAnsi="Wingdings" w:hint="default"/>
      </w:rPr>
    </w:lvl>
    <w:lvl w:ilvl="6" w:tplc="6610DE2A">
      <w:start w:val="1"/>
      <w:numFmt w:val="bullet"/>
      <w:lvlText w:val=""/>
      <w:lvlJc w:val="left"/>
      <w:pPr>
        <w:ind w:left="5040" w:hanging="360"/>
      </w:pPr>
      <w:rPr>
        <w:rFonts w:ascii="Symbol" w:hAnsi="Symbol" w:hint="default"/>
      </w:rPr>
    </w:lvl>
    <w:lvl w:ilvl="7" w:tplc="9E56FA70">
      <w:start w:val="1"/>
      <w:numFmt w:val="bullet"/>
      <w:lvlText w:val="o"/>
      <w:lvlJc w:val="left"/>
      <w:pPr>
        <w:ind w:left="5760" w:hanging="360"/>
      </w:pPr>
      <w:rPr>
        <w:rFonts w:ascii="Courier New" w:hAnsi="Courier New" w:hint="default"/>
      </w:rPr>
    </w:lvl>
    <w:lvl w:ilvl="8" w:tplc="636A71F8">
      <w:start w:val="1"/>
      <w:numFmt w:val="bullet"/>
      <w:lvlText w:val=""/>
      <w:lvlJc w:val="left"/>
      <w:pPr>
        <w:ind w:left="6480" w:hanging="360"/>
      </w:pPr>
      <w:rPr>
        <w:rFonts w:ascii="Wingdings" w:hAnsi="Wingdings" w:hint="default"/>
      </w:rPr>
    </w:lvl>
  </w:abstractNum>
  <w:abstractNum w:abstractNumId="6" w15:restartNumberingAfterBreak="0">
    <w:nsid w:val="614DACF5"/>
    <w:multiLevelType w:val="hybridMultilevel"/>
    <w:tmpl w:val="35FC6654"/>
    <w:lvl w:ilvl="0" w:tplc="0D1AE2EA">
      <w:start w:val="1"/>
      <w:numFmt w:val="bullet"/>
      <w:lvlText w:val=""/>
      <w:lvlJc w:val="left"/>
      <w:pPr>
        <w:ind w:left="360" w:hanging="360"/>
      </w:pPr>
      <w:rPr>
        <w:rFonts w:ascii="Wingdings" w:hAnsi="Wingdings" w:hint="default"/>
      </w:rPr>
    </w:lvl>
    <w:lvl w:ilvl="1" w:tplc="C3865EA8">
      <w:start w:val="1"/>
      <w:numFmt w:val="bullet"/>
      <w:lvlText w:val="o"/>
      <w:lvlJc w:val="left"/>
      <w:pPr>
        <w:ind w:left="1080" w:hanging="360"/>
      </w:pPr>
      <w:rPr>
        <w:rFonts w:ascii="Courier New" w:hAnsi="Courier New" w:hint="default"/>
      </w:rPr>
    </w:lvl>
    <w:lvl w:ilvl="2" w:tplc="D64EEB1C">
      <w:start w:val="1"/>
      <w:numFmt w:val="bullet"/>
      <w:lvlText w:val=""/>
      <w:lvlJc w:val="left"/>
      <w:pPr>
        <w:ind w:left="1800" w:hanging="360"/>
      </w:pPr>
      <w:rPr>
        <w:rFonts w:ascii="Wingdings" w:hAnsi="Wingdings" w:hint="default"/>
      </w:rPr>
    </w:lvl>
    <w:lvl w:ilvl="3" w:tplc="286ADFD6">
      <w:start w:val="1"/>
      <w:numFmt w:val="bullet"/>
      <w:lvlText w:val=""/>
      <w:lvlJc w:val="left"/>
      <w:pPr>
        <w:ind w:left="2520" w:hanging="360"/>
      </w:pPr>
      <w:rPr>
        <w:rFonts w:ascii="Symbol" w:hAnsi="Symbol" w:hint="default"/>
      </w:rPr>
    </w:lvl>
    <w:lvl w:ilvl="4" w:tplc="B7641BF8">
      <w:start w:val="1"/>
      <w:numFmt w:val="bullet"/>
      <w:lvlText w:val="o"/>
      <w:lvlJc w:val="left"/>
      <w:pPr>
        <w:ind w:left="3240" w:hanging="360"/>
      </w:pPr>
      <w:rPr>
        <w:rFonts w:ascii="Courier New" w:hAnsi="Courier New" w:hint="default"/>
      </w:rPr>
    </w:lvl>
    <w:lvl w:ilvl="5" w:tplc="574209C2">
      <w:start w:val="1"/>
      <w:numFmt w:val="bullet"/>
      <w:lvlText w:val=""/>
      <w:lvlJc w:val="left"/>
      <w:pPr>
        <w:ind w:left="3960" w:hanging="360"/>
      </w:pPr>
      <w:rPr>
        <w:rFonts w:ascii="Wingdings" w:hAnsi="Wingdings" w:hint="default"/>
      </w:rPr>
    </w:lvl>
    <w:lvl w:ilvl="6" w:tplc="D4D6A7A2">
      <w:start w:val="1"/>
      <w:numFmt w:val="bullet"/>
      <w:lvlText w:val=""/>
      <w:lvlJc w:val="left"/>
      <w:pPr>
        <w:ind w:left="4680" w:hanging="360"/>
      </w:pPr>
      <w:rPr>
        <w:rFonts w:ascii="Symbol" w:hAnsi="Symbol" w:hint="default"/>
      </w:rPr>
    </w:lvl>
    <w:lvl w:ilvl="7" w:tplc="A434E948">
      <w:start w:val="1"/>
      <w:numFmt w:val="bullet"/>
      <w:lvlText w:val="o"/>
      <w:lvlJc w:val="left"/>
      <w:pPr>
        <w:ind w:left="5400" w:hanging="360"/>
      </w:pPr>
      <w:rPr>
        <w:rFonts w:ascii="Courier New" w:hAnsi="Courier New" w:hint="default"/>
      </w:rPr>
    </w:lvl>
    <w:lvl w:ilvl="8" w:tplc="FA926A08">
      <w:start w:val="1"/>
      <w:numFmt w:val="bullet"/>
      <w:lvlText w:val=""/>
      <w:lvlJc w:val="left"/>
      <w:pPr>
        <w:ind w:left="6120" w:hanging="360"/>
      </w:pPr>
      <w:rPr>
        <w:rFonts w:ascii="Wingdings" w:hAnsi="Wingdings" w:hint="default"/>
      </w:rPr>
    </w:lvl>
  </w:abstractNum>
  <w:abstractNum w:abstractNumId="7" w15:restartNumberingAfterBreak="0">
    <w:nsid w:val="6C1354BD"/>
    <w:multiLevelType w:val="hybridMultilevel"/>
    <w:tmpl w:val="2B98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F1C37"/>
    <w:multiLevelType w:val="hybridMultilevel"/>
    <w:tmpl w:val="1C6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683412">
    <w:abstractNumId w:val="0"/>
  </w:num>
  <w:num w:numId="2" w16cid:durableId="1148281834">
    <w:abstractNumId w:val="4"/>
  </w:num>
  <w:num w:numId="3" w16cid:durableId="403838915">
    <w:abstractNumId w:val="8"/>
  </w:num>
  <w:num w:numId="4" w16cid:durableId="957296422">
    <w:abstractNumId w:val="6"/>
  </w:num>
  <w:num w:numId="5" w16cid:durableId="2018799265">
    <w:abstractNumId w:val="2"/>
  </w:num>
  <w:num w:numId="6" w16cid:durableId="1696425560">
    <w:abstractNumId w:val="1"/>
  </w:num>
  <w:num w:numId="7" w16cid:durableId="1988627688">
    <w:abstractNumId w:val="3"/>
  </w:num>
  <w:num w:numId="8" w16cid:durableId="1922979711">
    <w:abstractNumId w:val="7"/>
  </w:num>
  <w:num w:numId="9" w16cid:durableId="214388540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7694"/>
    <w:rsid w:val="0001084C"/>
    <w:rsid w:val="00012DEF"/>
    <w:rsid w:val="00012F36"/>
    <w:rsid w:val="00015F97"/>
    <w:rsid w:val="0003720F"/>
    <w:rsid w:val="00042D9C"/>
    <w:rsid w:val="0004392E"/>
    <w:rsid w:val="00047408"/>
    <w:rsid w:val="00048491"/>
    <w:rsid w:val="0005328B"/>
    <w:rsid w:val="0006188F"/>
    <w:rsid w:val="00062BD7"/>
    <w:rsid w:val="00062E0E"/>
    <w:rsid w:val="00063500"/>
    <w:rsid w:val="00066ABC"/>
    <w:rsid w:val="000710E0"/>
    <w:rsid w:val="0007292D"/>
    <w:rsid w:val="00074AB1"/>
    <w:rsid w:val="00083C27"/>
    <w:rsid w:val="00086294"/>
    <w:rsid w:val="000877C6"/>
    <w:rsid w:val="000918C4"/>
    <w:rsid w:val="00091D54"/>
    <w:rsid w:val="00092E9D"/>
    <w:rsid w:val="00093DC5"/>
    <w:rsid w:val="00094E77"/>
    <w:rsid w:val="000976F4"/>
    <w:rsid w:val="000A7105"/>
    <w:rsid w:val="000A7871"/>
    <w:rsid w:val="000B5A5B"/>
    <w:rsid w:val="000B6346"/>
    <w:rsid w:val="000B6BC0"/>
    <w:rsid w:val="000C01B0"/>
    <w:rsid w:val="000C12A8"/>
    <w:rsid w:val="000C53F2"/>
    <w:rsid w:val="000C5466"/>
    <w:rsid w:val="000C6BA9"/>
    <w:rsid w:val="000D3386"/>
    <w:rsid w:val="000D7A67"/>
    <w:rsid w:val="000E20C9"/>
    <w:rsid w:val="000E7361"/>
    <w:rsid w:val="000F1216"/>
    <w:rsid w:val="000F1A7E"/>
    <w:rsid w:val="000F542A"/>
    <w:rsid w:val="00100BB9"/>
    <w:rsid w:val="00100E05"/>
    <w:rsid w:val="00104F0E"/>
    <w:rsid w:val="001057FE"/>
    <w:rsid w:val="00116370"/>
    <w:rsid w:val="00116708"/>
    <w:rsid w:val="001173CE"/>
    <w:rsid w:val="00124606"/>
    <w:rsid w:val="00132A0C"/>
    <w:rsid w:val="001330C0"/>
    <w:rsid w:val="00136104"/>
    <w:rsid w:val="00137BBF"/>
    <w:rsid w:val="00141AA8"/>
    <w:rsid w:val="00142A70"/>
    <w:rsid w:val="00144339"/>
    <w:rsid w:val="001443B1"/>
    <w:rsid w:val="00150E5D"/>
    <w:rsid w:val="00160A25"/>
    <w:rsid w:val="00163146"/>
    <w:rsid w:val="001703C9"/>
    <w:rsid w:val="00175496"/>
    <w:rsid w:val="00177CCC"/>
    <w:rsid w:val="0017AD27"/>
    <w:rsid w:val="00185018"/>
    <w:rsid w:val="00185B43"/>
    <w:rsid w:val="001860F1"/>
    <w:rsid w:val="0019107A"/>
    <w:rsid w:val="00191368"/>
    <w:rsid w:val="0019177B"/>
    <w:rsid w:val="00194A23"/>
    <w:rsid w:val="0019699B"/>
    <w:rsid w:val="00197B32"/>
    <w:rsid w:val="001A00BF"/>
    <w:rsid w:val="001A0823"/>
    <w:rsid w:val="001A3E35"/>
    <w:rsid w:val="001A5302"/>
    <w:rsid w:val="001A6386"/>
    <w:rsid w:val="001A6800"/>
    <w:rsid w:val="001B4798"/>
    <w:rsid w:val="001B4D45"/>
    <w:rsid w:val="001C092E"/>
    <w:rsid w:val="001C77B6"/>
    <w:rsid w:val="001D3A82"/>
    <w:rsid w:val="001D5DF3"/>
    <w:rsid w:val="001E3BE3"/>
    <w:rsid w:val="001E715B"/>
    <w:rsid w:val="001F648C"/>
    <w:rsid w:val="001F6ADC"/>
    <w:rsid w:val="001F7C92"/>
    <w:rsid w:val="00205922"/>
    <w:rsid w:val="00212388"/>
    <w:rsid w:val="0021678C"/>
    <w:rsid w:val="002271C2"/>
    <w:rsid w:val="00230FD3"/>
    <w:rsid w:val="00233CC5"/>
    <w:rsid w:val="00235F29"/>
    <w:rsid w:val="0024148B"/>
    <w:rsid w:val="002518CE"/>
    <w:rsid w:val="0025213E"/>
    <w:rsid w:val="00257EEA"/>
    <w:rsid w:val="00260364"/>
    <w:rsid w:val="00261411"/>
    <w:rsid w:val="00270192"/>
    <w:rsid w:val="002750D3"/>
    <w:rsid w:val="00275EFE"/>
    <w:rsid w:val="002819DC"/>
    <w:rsid w:val="0028560F"/>
    <w:rsid w:val="00292D7C"/>
    <w:rsid w:val="002A7204"/>
    <w:rsid w:val="002B4CD5"/>
    <w:rsid w:val="002B71F7"/>
    <w:rsid w:val="002B72F9"/>
    <w:rsid w:val="002B7F8F"/>
    <w:rsid w:val="002C284A"/>
    <w:rsid w:val="002C35F1"/>
    <w:rsid w:val="002C5F54"/>
    <w:rsid w:val="002D6882"/>
    <w:rsid w:val="002E3203"/>
    <w:rsid w:val="002E52FD"/>
    <w:rsid w:val="002E5CA7"/>
    <w:rsid w:val="002F00C3"/>
    <w:rsid w:val="002F266B"/>
    <w:rsid w:val="003005BE"/>
    <w:rsid w:val="00300980"/>
    <w:rsid w:val="00312D24"/>
    <w:rsid w:val="00315043"/>
    <w:rsid w:val="0032221A"/>
    <w:rsid w:val="00327703"/>
    <w:rsid w:val="003308B3"/>
    <w:rsid w:val="0033336F"/>
    <w:rsid w:val="00333979"/>
    <w:rsid w:val="00334280"/>
    <w:rsid w:val="0033652C"/>
    <w:rsid w:val="0034095A"/>
    <w:rsid w:val="003413A0"/>
    <w:rsid w:val="00341F55"/>
    <w:rsid w:val="003452C1"/>
    <w:rsid w:val="00347F80"/>
    <w:rsid w:val="0035572C"/>
    <w:rsid w:val="00355D6F"/>
    <w:rsid w:val="003565DE"/>
    <w:rsid w:val="00361D06"/>
    <w:rsid w:val="003629FA"/>
    <w:rsid w:val="00365221"/>
    <w:rsid w:val="0036734C"/>
    <w:rsid w:val="003701F4"/>
    <w:rsid w:val="00384AE1"/>
    <w:rsid w:val="0038644F"/>
    <w:rsid w:val="003876C0"/>
    <w:rsid w:val="00387AE4"/>
    <w:rsid w:val="0039129C"/>
    <w:rsid w:val="003913C5"/>
    <w:rsid w:val="003956DB"/>
    <w:rsid w:val="003979CC"/>
    <w:rsid w:val="003B095C"/>
    <w:rsid w:val="003C5545"/>
    <w:rsid w:val="003D10DD"/>
    <w:rsid w:val="003D25A4"/>
    <w:rsid w:val="003D27E0"/>
    <w:rsid w:val="003D4922"/>
    <w:rsid w:val="003D6FED"/>
    <w:rsid w:val="003E2548"/>
    <w:rsid w:val="003E52AC"/>
    <w:rsid w:val="003E61B8"/>
    <w:rsid w:val="003F106E"/>
    <w:rsid w:val="003F1801"/>
    <w:rsid w:val="003F2A3D"/>
    <w:rsid w:val="003F3638"/>
    <w:rsid w:val="004001F0"/>
    <w:rsid w:val="00401602"/>
    <w:rsid w:val="00402C1A"/>
    <w:rsid w:val="00403F00"/>
    <w:rsid w:val="00405E72"/>
    <w:rsid w:val="0040639E"/>
    <w:rsid w:val="00414211"/>
    <w:rsid w:val="00414BBE"/>
    <w:rsid w:val="00414E4D"/>
    <w:rsid w:val="00415700"/>
    <w:rsid w:val="0041590F"/>
    <w:rsid w:val="00416605"/>
    <w:rsid w:val="004221F0"/>
    <w:rsid w:val="0042228A"/>
    <w:rsid w:val="0042460C"/>
    <w:rsid w:val="00440353"/>
    <w:rsid w:val="00441800"/>
    <w:rsid w:val="00451273"/>
    <w:rsid w:val="00452BF0"/>
    <w:rsid w:val="00452DA1"/>
    <w:rsid w:val="00453B52"/>
    <w:rsid w:val="00464E04"/>
    <w:rsid w:val="00465F33"/>
    <w:rsid w:val="00466290"/>
    <w:rsid w:val="0046666E"/>
    <w:rsid w:val="0047256D"/>
    <w:rsid w:val="00473335"/>
    <w:rsid w:val="004751AF"/>
    <w:rsid w:val="0047589F"/>
    <w:rsid w:val="00477DCE"/>
    <w:rsid w:val="00487B00"/>
    <w:rsid w:val="00487E45"/>
    <w:rsid w:val="00491DC9"/>
    <w:rsid w:val="00492D98"/>
    <w:rsid w:val="00493983"/>
    <w:rsid w:val="004945AC"/>
    <w:rsid w:val="00495601"/>
    <w:rsid w:val="004A0E1A"/>
    <w:rsid w:val="004A0E24"/>
    <w:rsid w:val="004A3DC9"/>
    <w:rsid w:val="004A4525"/>
    <w:rsid w:val="004A77D7"/>
    <w:rsid w:val="004B4A4D"/>
    <w:rsid w:val="004B6B15"/>
    <w:rsid w:val="004B6FB1"/>
    <w:rsid w:val="004B7CAF"/>
    <w:rsid w:val="004C36A3"/>
    <w:rsid w:val="004E1089"/>
    <w:rsid w:val="004E623C"/>
    <w:rsid w:val="004E6690"/>
    <w:rsid w:val="00501795"/>
    <w:rsid w:val="00503CB9"/>
    <w:rsid w:val="00503CD2"/>
    <w:rsid w:val="00503F3F"/>
    <w:rsid w:val="0050757B"/>
    <w:rsid w:val="005109A2"/>
    <w:rsid w:val="00510F4E"/>
    <w:rsid w:val="00513F06"/>
    <w:rsid w:val="005142FE"/>
    <w:rsid w:val="00514495"/>
    <w:rsid w:val="00514C8F"/>
    <w:rsid w:val="00515957"/>
    <w:rsid w:val="00515ADB"/>
    <w:rsid w:val="00517711"/>
    <w:rsid w:val="005218DA"/>
    <w:rsid w:val="005231E3"/>
    <w:rsid w:val="005255E9"/>
    <w:rsid w:val="0053380C"/>
    <w:rsid w:val="005426F6"/>
    <w:rsid w:val="005448BF"/>
    <w:rsid w:val="00545457"/>
    <w:rsid w:val="00551D2E"/>
    <w:rsid w:val="00554C2A"/>
    <w:rsid w:val="00555240"/>
    <w:rsid w:val="005566DC"/>
    <w:rsid w:val="005650F5"/>
    <w:rsid w:val="00573C8F"/>
    <w:rsid w:val="00576C86"/>
    <w:rsid w:val="005828F7"/>
    <w:rsid w:val="00591398"/>
    <w:rsid w:val="00593239"/>
    <w:rsid w:val="0059374E"/>
    <w:rsid w:val="00597DA5"/>
    <w:rsid w:val="005A1477"/>
    <w:rsid w:val="005A75FC"/>
    <w:rsid w:val="005A7DE6"/>
    <w:rsid w:val="005B56A4"/>
    <w:rsid w:val="005C4FE3"/>
    <w:rsid w:val="005D76FB"/>
    <w:rsid w:val="005E09C2"/>
    <w:rsid w:val="005E6EE5"/>
    <w:rsid w:val="005E75E7"/>
    <w:rsid w:val="005F1F32"/>
    <w:rsid w:val="005F3B47"/>
    <w:rsid w:val="0060199E"/>
    <w:rsid w:val="006146BC"/>
    <w:rsid w:val="00620352"/>
    <w:rsid w:val="0062178A"/>
    <w:rsid w:val="00625232"/>
    <w:rsid w:val="006253B0"/>
    <w:rsid w:val="00625979"/>
    <w:rsid w:val="006305D3"/>
    <w:rsid w:val="00633084"/>
    <w:rsid w:val="0063668D"/>
    <w:rsid w:val="006373F4"/>
    <w:rsid w:val="00640C4D"/>
    <w:rsid w:val="006456B8"/>
    <w:rsid w:val="00645FD1"/>
    <w:rsid w:val="00651E98"/>
    <w:rsid w:val="0065451D"/>
    <w:rsid w:val="00665D2E"/>
    <w:rsid w:val="00667D85"/>
    <w:rsid w:val="00671A0E"/>
    <w:rsid w:val="00672611"/>
    <w:rsid w:val="00674B52"/>
    <w:rsid w:val="006779C4"/>
    <w:rsid w:val="00682A8D"/>
    <w:rsid w:val="006839EF"/>
    <w:rsid w:val="0068636D"/>
    <w:rsid w:val="00687BB3"/>
    <w:rsid w:val="00691365"/>
    <w:rsid w:val="00692596"/>
    <w:rsid w:val="00693D10"/>
    <w:rsid w:val="006A4035"/>
    <w:rsid w:val="006B1621"/>
    <w:rsid w:val="006B31B4"/>
    <w:rsid w:val="006B70BA"/>
    <w:rsid w:val="006B73D9"/>
    <w:rsid w:val="006C3677"/>
    <w:rsid w:val="006C539C"/>
    <w:rsid w:val="006C55E2"/>
    <w:rsid w:val="006D25A3"/>
    <w:rsid w:val="006D3DCC"/>
    <w:rsid w:val="006D56B3"/>
    <w:rsid w:val="006D7CA0"/>
    <w:rsid w:val="006E3424"/>
    <w:rsid w:val="006E5FFE"/>
    <w:rsid w:val="006F3E0F"/>
    <w:rsid w:val="006F5865"/>
    <w:rsid w:val="006F65EB"/>
    <w:rsid w:val="006F6E1F"/>
    <w:rsid w:val="00705641"/>
    <w:rsid w:val="0070578A"/>
    <w:rsid w:val="007071EB"/>
    <w:rsid w:val="00707913"/>
    <w:rsid w:val="00710B65"/>
    <w:rsid w:val="00711398"/>
    <w:rsid w:val="0071386D"/>
    <w:rsid w:val="00720071"/>
    <w:rsid w:val="00722430"/>
    <w:rsid w:val="00723D68"/>
    <w:rsid w:val="0072574E"/>
    <w:rsid w:val="00727865"/>
    <w:rsid w:val="00733182"/>
    <w:rsid w:val="007454D8"/>
    <w:rsid w:val="007455E7"/>
    <w:rsid w:val="0074567C"/>
    <w:rsid w:val="00745C7D"/>
    <w:rsid w:val="00745DFE"/>
    <w:rsid w:val="0075489B"/>
    <w:rsid w:val="0076562D"/>
    <w:rsid w:val="00766211"/>
    <w:rsid w:val="00767B9D"/>
    <w:rsid w:val="00770118"/>
    <w:rsid w:val="00773849"/>
    <w:rsid w:val="00775B3C"/>
    <w:rsid w:val="00785203"/>
    <w:rsid w:val="007A033C"/>
    <w:rsid w:val="007A5D2D"/>
    <w:rsid w:val="007A7DA6"/>
    <w:rsid w:val="007B1EC7"/>
    <w:rsid w:val="007B2A32"/>
    <w:rsid w:val="007B3230"/>
    <w:rsid w:val="007B4F2B"/>
    <w:rsid w:val="007C0C57"/>
    <w:rsid w:val="007C121A"/>
    <w:rsid w:val="007C26A4"/>
    <w:rsid w:val="007C2D13"/>
    <w:rsid w:val="007D57A4"/>
    <w:rsid w:val="007D6401"/>
    <w:rsid w:val="007F27F1"/>
    <w:rsid w:val="00803E01"/>
    <w:rsid w:val="00805AB3"/>
    <w:rsid w:val="00812747"/>
    <w:rsid w:val="0081DD56"/>
    <w:rsid w:val="00820DE2"/>
    <w:rsid w:val="008218EC"/>
    <w:rsid w:val="00831757"/>
    <w:rsid w:val="00831FD3"/>
    <w:rsid w:val="0083385F"/>
    <w:rsid w:val="00837CF8"/>
    <w:rsid w:val="008406C8"/>
    <w:rsid w:val="00847604"/>
    <w:rsid w:val="00855567"/>
    <w:rsid w:val="0085634D"/>
    <w:rsid w:val="00856D96"/>
    <w:rsid w:val="0085768D"/>
    <w:rsid w:val="00861B2D"/>
    <w:rsid w:val="0088073A"/>
    <w:rsid w:val="00882165"/>
    <w:rsid w:val="008949BB"/>
    <w:rsid w:val="008949F0"/>
    <w:rsid w:val="008A210F"/>
    <w:rsid w:val="008A5B0E"/>
    <w:rsid w:val="008A6BB9"/>
    <w:rsid w:val="008B4696"/>
    <w:rsid w:val="008B5316"/>
    <w:rsid w:val="008C0BBD"/>
    <w:rsid w:val="008C4E11"/>
    <w:rsid w:val="008C5BAE"/>
    <w:rsid w:val="008C6726"/>
    <w:rsid w:val="008C6FD8"/>
    <w:rsid w:val="008C7DC1"/>
    <w:rsid w:val="008D0B85"/>
    <w:rsid w:val="008D5355"/>
    <w:rsid w:val="008E2318"/>
    <w:rsid w:val="008E3090"/>
    <w:rsid w:val="008F417C"/>
    <w:rsid w:val="00905C37"/>
    <w:rsid w:val="009061B4"/>
    <w:rsid w:val="00913A36"/>
    <w:rsid w:val="00914BCF"/>
    <w:rsid w:val="009153F4"/>
    <w:rsid w:val="00926E48"/>
    <w:rsid w:val="00931ED4"/>
    <w:rsid w:val="009327D1"/>
    <w:rsid w:val="0093317E"/>
    <w:rsid w:val="00933876"/>
    <w:rsid w:val="00933AD6"/>
    <w:rsid w:val="0093473B"/>
    <w:rsid w:val="00934880"/>
    <w:rsid w:val="00934953"/>
    <w:rsid w:val="0094032C"/>
    <w:rsid w:val="00945B24"/>
    <w:rsid w:val="00945B91"/>
    <w:rsid w:val="00952AF9"/>
    <w:rsid w:val="009546A3"/>
    <w:rsid w:val="00955872"/>
    <w:rsid w:val="00965586"/>
    <w:rsid w:val="00971CF8"/>
    <w:rsid w:val="00976C86"/>
    <w:rsid w:val="00983AC0"/>
    <w:rsid w:val="00987D21"/>
    <w:rsid w:val="00991B70"/>
    <w:rsid w:val="009942AB"/>
    <w:rsid w:val="00994EE5"/>
    <w:rsid w:val="009A1E98"/>
    <w:rsid w:val="009B0B11"/>
    <w:rsid w:val="009B1D5A"/>
    <w:rsid w:val="009B426E"/>
    <w:rsid w:val="009B7F9E"/>
    <w:rsid w:val="009C7B53"/>
    <w:rsid w:val="009D3AA3"/>
    <w:rsid w:val="009E0248"/>
    <w:rsid w:val="009E143F"/>
    <w:rsid w:val="009E2314"/>
    <w:rsid w:val="009E451D"/>
    <w:rsid w:val="009F0BF3"/>
    <w:rsid w:val="009F4249"/>
    <w:rsid w:val="00A10594"/>
    <w:rsid w:val="00A13535"/>
    <w:rsid w:val="00A203AA"/>
    <w:rsid w:val="00A26629"/>
    <w:rsid w:val="00A3629B"/>
    <w:rsid w:val="00A37133"/>
    <w:rsid w:val="00A40C86"/>
    <w:rsid w:val="00A414C0"/>
    <w:rsid w:val="00A4270A"/>
    <w:rsid w:val="00A55DF0"/>
    <w:rsid w:val="00A6262E"/>
    <w:rsid w:val="00A6387D"/>
    <w:rsid w:val="00A63A0D"/>
    <w:rsid w:val="00A66E4B"/>
    <w:rsid w:val="00A67D37"/>
    <w:rsid w:val="00A71615"/>
    <w:rsid w:val="00A728C2"/>
    <w:rsid w:val="00A73732"/>
    <w:rsid w:val="00A87D7D"/>
    <w:rsid w:val="00A8F408"/>
    <w:rsid w:val="00A961BE"/>
    <w:rsid w:val="00AA3046"/>
    <w:rsid w:val="00AA3C89"/>
    <w:rsid w:val="00AA419E"/>
    <w:rsid w:val="00AB07C9"/>
    <w:rsid w:val="00AB6750"/>
    <w:rsid w:val="00AB6772"/>
    <w:rsid w:val="00AC09AC"/>
    <w:rsid w:val="00AC28FE"/>
    <w:rsid w:val="00AC47D5"/>
    <w:rsid w:val="00AC6FD0"/>
    <w:rsid w:val="00AD1550"/>
    <w:rsid w:val="00AD2DF7"/>
    <w:rsid w:val="00AD478A"/>
    <w:rsid w:val="00AD4B59"/>
    <w:rsid w:val="00AD5863"/>
    <w:rsid w:val="00AE0E94"/>
    <w:rsid w:val="00AE10C3"/>
    <w:rsid w:val="00AE16D0"/>
    <w:rsid w:val="00AE4170"/>
    <w:rsid w:val="00AF28C9"/>
    <w:rsid w:val="00AF2D8B"/>
    <w:rsid w:val="00AF58D9"/>
    <w:rsid w:val="00B006FE"/>
    <w:rsid w:val="00B00F3A"/>
    <w:rsid w:val="00B03B4D"/>
    <w:rsid w:val="00B059F5"/>
    <w:rsid w:val="00B07E50"/>
    <w:rsid w:val="00B13C1C"/>
    <w:rsid w:val="00B156FA"/>
    <w:rsid w:val="00B15BEB"/>
    <w:rsid w:val="00B1654F"/>
    <w:rsid w:val="00B205CA"/>
    <w:rsid w:val="00B21399"/>
    <w:rsid w:val="00B26C89"/>
    <w:rsid w:val="00B308A1"/>
    <w:rsid w:val="00B313BD"/>
    <w:rsid w:val="00B31D9B"/>
    <w:rsid w:val="00B321D9"/>
    <w:rsid w:val="00B40078"/>
    <w:rsid w:val="00B536D0"/>
    <w:rsid w:val="00B54F69"/>
    <w:rsid w:val="00B63DD5"/>
    <w:rsid w:val="00B677C4"/>
    <w:rsid w:val="00B703E5"/>
    <w:rsid w:val="00B721D4"/>
    <w:rsid w:val="00B744BB"/>
    <w:rsid w:val="00B758D5"/>
    <w:rsid w:val="00B76B4F"/>
    <w:rsid w:val="00B80E2D"/>
    <w:rsid w:val="00B85885"/>
    <w:rsid w:val="00B865B4"/>
    <w:rsid w:val="00B86FA0"/>
    <w:rsid w:val="00B87947"/>
    <w:rsid w:val="00B96B85"/>
    <w:rsid w:val="00BA1AC3"/>
    <w:rsid w:val="00BA40F0"/>
    <w:rsid w:val="00BA6E28"/>
    <w:rsid w:val="00BB0E1F"/>
    <w:rsid w:val="00BB20A9"/>
    <w:rsid w:val="00BB284D"/>
    <w:rsid w:val="00BB3C7A"/>
    <w:rsid w:val="00BB4B25"/>
    <w:rsid w:val="00BC2411"/>
    <w:rsid w:val="00BC4F2B"/>
    <w:rsid w:val="00BC5E64"/>
    <w:rsid w:val="00BD55D1"/>
    <w:rsid w:val="00BE0894"/>
    <w:rsid w:val="00BE4416"/>
    <w:rsid w:val="00BE4AF3"/>
    <w:rsid w:val="00BE5D30"/>
    <w:rsid w:val="00BE64E1"/>
    <w:rsid w:val="00BE6ACA"/>
    <w:rsid w:val="00BE73CC"/>
    <w:rsid w:val="00BF0394"/>
    <w:rsid w:val="00BF2BB8"/>
    <w:rsid w:val="00BF2DAE"/>
    <w:rsid w:val="00C00C60"/>
    <w:rsid w:val="00C06183"/>
    <w:rsid w:val="00C10079"/>
    <w:rsid w:val="00C11FE0"/>
    <w:rsid w:val="00C12AA0"/>
    <w:rsid w:val="00C16B4E"/>
    <w:rsid w:val="00C20AF3"/>
    <w:rsid w:val="00C32015"/>
    <w:rsid w:val="00C32406"/>
    <w:rsid w:val="00C33208"/>
    <w:rsid w:val="00C34AFF"/>
    <w:rsid w:val="00C403DF"/>
    <w:rsid w:val="00C437BA"/>
    <w:rsid w:val="00C46AB4"/>
    <w:rsid w:val="00C52D18"/>
    <w:rsid w:val="00C55FE1"/>
    <w:rsid w:val="00C59AEB"/>
    <w:rsid w:val="00C62B2B"/>
    <w:rsid w:val="00C731A8"/>
    <w:rsid w:val="00C747ED"/>
    <w:rsid w:val="00C74CF3"/>
    <w:rsid w:val="00C77417"/>
    <w:rsid w:val="00C83EB2"/>
    <w:rsid w:val="00C86C8B"/>
    <w:rsid w:val="00C87C1C"/>
    <w:rsid w:val="00C9240E"/>
    <w:rsid w:val="00C9742D"/>
    <w:rsid w:val="00CA0762"/>
    <w:rsid w:val="00CA3F2D"/>
    <w:rsid w:val="00CB0FF0"/>
    <w:rsid w:val="00CB3A03"/>
    <w:rsid w:val="00CB614E"/>
    <w:rsid w:val="00CB7A02"/>
    <w:rsid w:val="00CB7B1C"/>
    <w:rsid w:val="00CC1426"/>
    <w:rsid w:val="00CC1D9F"/>
    <w:rsid w:val="00CC1E1C"/>
    <w:rsid w:val="00CC610E"/>
    <w:rsid w:val="00CC7FF8"/>
    <w:rsid w:val="00CD1152"/>
    <w:rsid w:val="00CD233E"/>
    <w:rsid w:val="00CD7FC2"/>
    <w:rsid w:val="00CE5E44"/>
    <w:rsid w:val="00CE61EE"/>
    <w:rsid w:val="00CF0B3C"/>
    <w:rsid w:val="00CF4F67"/>
    <w:rsid w:val="00D04128"/>
    <w:rsid w:val="00D1022B"/>
    <w:rsid w:val="00D10768"/>
    <w:rsid w:val="00D11217"/>
    <w:rsid w:val="00D126C8"/>
    <w:rsid w:val="00D22842"/>
    <w:rsid w:val="00D25445"/>
    <w:rsid w:val="00D25C7C"/>
    <w:rsid w:val="00D26354"/>
    <w:rsid w:val="00D26892"/>
    <w:rsid w:val="00D30E7D"/>
    <w:rsid w:val="00D32BB4"/>
    <w:rsid w:val="00D34C65"/>
    <w:rsid w:val="00D34F11"/>
    <w:rsid w:val="00D43D07"/>
    <w:rsid w:val="00D44BDA"/>
    <w:rsid w:val="00D454E3"/>
    <w:rsid w:val="00D50301"/>
    <w:rsid w:val="00D52115"/>
    <w:rsid w:val="00D545A9"/>
    <w:rsid w:val="00D569D4"/>
    <w:rsid w:val="00D60C6A"/>
    <w:rsid w:val="00D621D4"/>
    <w:rsid w:val="00D66D5E"/>
    <w:rsid w:val="00D73BFF"/>
    <w:rsid w:val="00D745D0"/>
    <w:rsid w:val="00D82189"/>
    <w:rsid w:val="00D915EE"/>
    <w:rsid w:val="00D92355"/>
    <w:rsid w:val="00D979CB"/>
    <w:rsid w:val="00DB6CF0"/>
    <w:rsid w:val="00DC2C4D"/>
    <w:rsid w:val="00DC300D"/>
    <w:rsid w:val="00DC3B7D"/>
    <w:rsid w:val="00DC608C"/>
    <w:rsid w:val="00DD67DE"/>
    <w:rsid w:val="00DE03D0"/>
    <w:rsid w:val="00DE7899"/>
    <w:rsid w:val="00DF43AF"/>
    <w:rsid w:val="00E00831"/>
    <w:rsid w:val="00E01693"/>
    <w:rsid w:val="00E02389"/>
    <w:rsid w:val="00E0395F"/>
    <w:rsid w:val="00E04293"/>
    <w:rsid w:val="00E04FA6"/>
    <w:rsid w:val="00E0663D"/>
    <w:rsid w:val="00E10049"/>
    <w:rsid w:val="00E10F61"/>
    <w:rsid w:val="00E12910"/>
    <w:rsid w:val="00E13594"/>
    <w:rsid w:val="00E140D5"/>
    <w:rsid w:val="00E1666F"/>
    <w:rsid w:val="00E254A0"/>
    <w:rsid w:val="00E25E0E"/>
    <w:rsid w:val="00E31E72"/>
    <w:rsid w:val="00E35F08"/>
    <w:rsid w:val="00E36D5A"/>
    <w:rsid w:val="00E36EFD"/>
    <w:rsid w:val="00E44D1F"/>
    <w:rsid w:val="00E4576C"/>
    <w:rsid w:val="00E52EAE"/>
    <w:rsid w:val="00E55DA5"/>
    <w:rsid w:val="00E70787"/>
    <w:rsid w:val="00E74DD2"/>
    <w:rsid w:val="00E757DA"/>
    <w:rsid w:val="00E77746"/>
    <w:rsid w:val="00E8453F"/>
    <w:rsid w:val="00E86264"/>
    <w:rsid w:val="00E9199F"/>
    <w:rsid w:val="00EA1E59"/>
    <w:rsid w:val="00EA2799"/>
    <w:rsid w:val="00EB3223"/>
    <w:rsid w:val="00EB4FC1"/>
    <w:rsid w:val="00EC33F9"/>
    <w:rsid w:val="00EC530D"/>
    <w:rsid w:val="00EC64A9"/>
    <w:rsid w:val="00ED07C2"/>
    <w:rsid w:val="00ED0821"/>
    <w:rsid w:val="00ED25B3"/>
    <w:rsid w:val="00ED28C7"/>
    <w:rsid w:val="00ED2B30"/>
    <w:rsid w:val="00ED333B"/>
    <w:rsid w:val="00ED5521"/>
    <w:rsid w:val="00EF092C"/>
    <w:rsid w:val="00EF3219"/>
    <w:rsid w:val="00EF414F"/>
    <w:rsid w:val="00F24CB0"/>
    <w:rsid w:val="00F307C9"/>
    <w:rsid w:val="00F34F8E"/>
    <w:rsid w:val="00F36564"/>
    <w:rsid w:val="00F4229E"/>
    <w:rsid w:val="00F534C8"/>
    <w:rsid w:val="00F562AF"/>
    <w:rsid w:val="00F60B69"/>
    <w:rsid w:val="00F65DAA"/>
    <w:rsid w:val="00F704B5"/>
    <w:rsid w:val="00F7187C"/>
    <w:rsid w:val="00F72460"/>
    <w:rsid w:val="00F73708"/>
    <w:rsid w:val="00F82CC1"/>
    <w:rsid w:val="00F8685F"/>
    <w:rsid w:val="00F87CAE"/>
    <w:rsid w:val="00F90A07"/>
    <w:rsid w:val="00F94BAC"/>
    <w:rsid w:val="00F97A33"/>
    <w:rsid w:val="00FA69EA"/>
    <w:rsid w:val="00FA7D44"/>
    <w:rsid w:val="00FB32CB"/>
    <w:rsid w:val="00FB4840"/>
    <w:rsid w:val="00FB75FC"/>
    <w:rsid w:val="00FC15AB"/>
    <w:rsid w:val="00FC355D"/>
    <w:rsid w:val="00FC792B"/>
    <w:rsid w:val="00FD3AFD"/>
    <w:rsid w:val="00FD50E0"/>
    <w:rsid w:val="00FE2DA0"/>
    <w:rsid w:val="00FE559E"/>
    <w:rsid w:val="0111D851"/>
    <w:rsid w:val="0134943E"/>
    <w:rsid w:val="013A103A"/>
    <w:rsid w:val="01691140"/>
    <w:rsid w:val="016AFEE6"/>
    <w:rsid w:val="017B6358"/>
    <w:rsid w:val="01964607"/>
    <w:rsid w:val="01B51854"/>
    <w:rsid w:val="01CEB7A1"/>
    <w:rsid w:val="01D43BA8"/>
    <w:rsid w:val="01D5A94C"/>
    <w:rsid w:val="01DBDC55"/>
    <w:rsid w:val="021B549E"/>
    <w:rsid w:val="0273754B"/>
    <w:rsid w:val="027B4132"/>
    <w:rsid w:val="027FEE66"/>
    <w:rsid w:val="029384A8"/>
    <w:rsid w:val="02A9A82D"/>
    <w:rsid w:val="02AAA2BE"/>
    <w:rsid w:val="02AD11AC"/>
    <w:rsid w:val="02D0649F"/>
    <w:rsid w:val="02D1D58D"/>
    <w:rsid w:val="02D2A789"/>
    <w:rsid w:val="02EEBA9F"/>
    <w:rsid w:val="03307A19"/>
    <w:rsid w:val="03323519"/>
    <w:rsid w:val="03377A54"/>
    <w:rsid w:val="0373E594"/>
    <w:rsid w:val="038FA7E8"/>
    <w:rsid w:val="039D599D"/>
    <w:rsid w:val="03AF4FED"/>
    <w:rsid w:val="03D7A5B9"/>
    <w:rsid w:val="03D88242"/>
    <w:rsid w:val="03F90062"/>
    <w:rsid w:val="041EACE5"/>
    <w:rsid w:val="0448164A"/>
    <w:rsid w:val="045BE91F"/>
    <w:rsid w:val="04BA72E6"/>
    <w:rsid w:val="04C34896"/>
    <w:rsid w:val="04C94252"/>
    <w:rsid w:val="04C9E646"/>
    <w:rsid w:val="04D066C5"/>
    <w:rsid w:val="04EEC846"/>
    <w:rsid w:val="051EED68"/>
    <w:rsid w:val="052E1047"/>
    <w:rsid w:val="0549452B"/>
    <w:rsid w:val="055BDD67"/>
    <w:rsid w:val="05610743"/>
    <w:rsid w:val="05659AA0"/>
    <w:rsid w:val="0583F792"/>
    <w:rsid w:val="058CD2F9"/>
    <w:rsid w:val="05B28DE1"/>
    <w:rsid w:val="05B35ECE"/>
    <w:rsid w:val="05BA7D46"/>
    <w:rsid w:val="05FE02A4"/>
    <w:rsid w:val="06294B70"/>
    <w:rsid w:val="06564347"/>
    <w:rsid w:val="065D8780"/>
    <w:rsid w:val="067E438B"/>
    <w:rsid w:val="067F562A"/>
    <w:rsid w:val="0692EA4B"/>
    <w:rsid w:val="06A01B8A"/>
    <w:rsid w:val="06A5C65B"/>
    <w:rsid w:val="06B2DD17"/>
    <w:rsid w:val="06C93B2C"/>
    <w:rsid w:val="06EEA91A"/>
    <w:rsid w:val="071BDFEC"/>
    <w:rsid w:val="071DED5D"/>
    <w:rsid w:val="0732B2C5"/>
    <w:rsid w:val="073ED34C"/>
    <w:rsid w:val="0749A2DA"/>
    <w:rsid w:val="07591563"/>
    <w:rsid w:val="077E76ED"/>
    <w:rsid w:val="078519E9"/>
    <w:rsid w:val="0785D59B"/>
    <w:rsid w:val="078ED2DE"/>
    <w:rsid w:val="07951C1F"/>
    <w:rsid w:val="07AD0841"/>
    <w:rsid w:val="07B69134"/>
    <w:rsid w:val="07CAE3FE"/>
    <w:rsid w:val="07EA711E"/>
    <w:rsid w:val="080A2576"/>
    <w:rsid w:val="08568E2A"/>
    <w:rsid w:val="08893AE4"/>
    <w:rsid w:val="0897DBA4"/>
    <w:rsid w:val="08C3D4C8"/>
    <w:rsid w:val="08C9673F"/>
    <w:rsid w:val="08EF9C21"/>
    <w:rsid w:val="08FFDDF5"/>
    <w:rsid w:val="0904365F"/>
    <w:rsid w:val="09204ABF"/>
    <w:rsid w:val="0925DE7D"/>
    <w:rsid w:val="0968EBC3"/>
    <w:rsid w:val="097F1DF1"/>
    <w:rsid w:val="09811216"/>
    <w:rsid w:val="099735ED"/>
    <w:rsid w:val="09D2F64F"/>
    <w:rsid w:val="09E9C74B"/>
    <w:rsid w:val="0A34E8B6"/>
    <w:rsid w:val="0A517C60"/>
    <w:rsid w:val="0A8D94C2"/>
    <w:rsid w:val="0AB8928A"/>
    <w:rsid w:val="0ADBE8A3"/>
    <w:rsid w:val="0AE5C17F"/>
    <w:rsid w:val="0AF1C863"/>
    <w:rsid w:val="0AF3A366"/>
    <w:rsid w:val="0B0E49FE"/>
    <w:rsid w:val="0B52D3FD"/>
    <w:rsid w:val="0B665BD4"/>
    <w:rsid w:val="0B68A6EF"/>
    <w:rsid w:val="0BA86B82"/>
    <w:rsid w:val="0BBAFA26"/>
    <w:rsid w:val="0BD94D1B"/>
    <w:rsid w:val="0C15C6D6"/>
    <w:rsid w:val="0C48A1D5"/>
    <w:rsid w:val="0C9BB593"/>
    <w:rsid w:val="0C9F41F4"/>
    <w:rsid w:val="0CB494D8"/>
    <w:rsid w:val="0CC537C5"/>
    <w:rsid w:val="0CD5F3F0"/>
    <w:rsid w:val="0CF9CBB9"/>
    <w:rsid w:val="0CFA08BA"/>
    <w:rsid w:val="0D30A6E5"/>
    <w:rsid w:val="0D4C2969"/>
    <w:rsid w:val="0D93C57E"/>
    <w:rsid w:val="0DB7F5ED"/>
    <w:rsid w:val="0DB870D3"/>
    <w:rsid w:val="0E18FD1D"/>
    <w:rsid w:val="0E287255"/>
    <w:rsid w:val="0E2F2F5A"/>
    <w:rsid w:val="0E50A8A8"/>
    <w:rsid w:val="0E67F0E1"/>
    <w:rsid w:val="0E9E52EE"/>
    <w:rsid w:val="0EACA751"/>
    <w:rsid w:val="0EB3A387"/>
    <w:rsid w:val="0EC3123A"/>
    <w:rsid w:val="0EC5F7ED"/>
    <w:rsid w:val="0ED9F138"/>
    <w:rsid w:val="0EF6604C"/>
    <w:rsid w:val="0F248CBE"/>
    <w:rsid w:val="0F2F6EA1"/>
    <w:rsid w:val="0F3E603A"/>
    <w:rsid w:val="0F41F013"/>
    <w:rsid w:val="0F4D9567"/>
    <w:rsid w:val="0F6EFAF7"/>
    <w:rsid w:val="0F9FF6B9"/>
    <w:rsid w:val="0FAD11C6"/>
    <w:rsid w:val="100EC3DC"/>
    <w:rsid w:val="101D5149"/>
    <w:rsid w:val="101E75D4"/>
    <w:rsid w:val="102A3019"/>
    <w:rsid w:val="107D30A2"/>
    <w:rsid w:val="10BAC2E1"/>
    <w:rsid w:val="10D979E9"/>
    <w:rsid w:val="10EC99B0"/>
    <w:rsid w:val="1114DB52"/>
    <w:rsid w:val="113245FD"/>
    <w:rsid w:val="116A4012"/>
    <w:rsid w:val="119F833C"/>
    <w:rsid w:val="11A718EA"/>
    <w:rsid w:val="1211A6EB"/>
    <w:rsid w:val="12164AFC"/>
    <w:rsid w:val="122568EA"/>
    <w:rsid w:val="122D7D9A"/>
    <w:rsid w:val="126459E9"/>
    <w:rsid w:val="12667783"/>
    <w:rsid w:val="12A625A5"/>
    <w:rsid w:val="12BBD365"/>
    <w:rsid w:val="12CA9B13"/>
    <w:rsid w:val="133B6204"/>
    <w:rsid w:val="13567E2D"/>
    <w:rsid w:val="135F003B"/>
    <w:rsid w:val="1371D0C5"/>
    <w:rsid w:val="13897B53"/>
    <w:rsid w:val="13A3152D"/>
    <w:rsid w:val="13B60B26"/>
    <w:rsid w:val="13D48114"/>
    <w:rsid w:val="13F06A6A"/>
    <w:rsid w:val="13FBBCCB"/>
    <w:rsid w:val="142CBD3A"/>
    <w:rsid w:val="14421ED4"/>
    <w:rsid w:val="1447B66C"/>
    <w:rsid w:val="14629B99"/>
    <w:rsid w:val="146D1950"/>
    <w:rsid w:val="1483565E"/>
    <w:rsid w:val="14B6AD34"/>
    <w:rsid w:val="14E683D2"/>
    <w:rsid w:val="14F547AB"/>
    <w:rsid w:val="152EFD96"/>
    <w:rsid w:val="156187CA"/>
    <w:rsid w:val="156BDE1C"/>
    <w:rsid w:val="15842702"/>
    <w:rsid w:val="158A2754"/>
    <w:rsid w:val="15B2408E"/>
    <w:rsid w:val="15E01EC7"/>
    <w:rsid w:val="1638CE69"/>
    <w:rsid w:val="16406F16"/>
    <w:rsid w:val="16469666"/>
    <w:rsid w:val="16500938"/>
    <w:rsid w:val="167302C6"/>
    <w:rsid w:val="1681CEBE"/>
    <w:rsid w:val="168C03B9"/>
    <w:rsid w:val="1692ADCE"/>
    <w:rsid w:val="16931A47"/>
    <w:rsid w:val="16A69F39"/>
    <w:rsid w:val="1732D79F"/>
    <w:rsid w:val="173646DC"/>
    <w:rsid w:val="175D8D96"/>
    <w:rsid w:val="1763172B"/>
    <w:rsid w:val="1778D35C"/>
    <w:rsid w:val="1788D61E"/>
    <w:rsid w:val="1791A3F3"/>
    <w:rsid w:val="17BF91F2"/>
    <w:rsid w:val="17C6B39A"/>
    <w:rsid w:val="17C7630E"/>
    <w:rsid w:val="17CF0708"/>
    <w:rsid w:val="17DF1E85"/>
    <w:rsid w:val="1869A89B"/>
    <w:rsid w:val="188EEEB4"/>
    <w:rsid w:val="189CAB1A"/>
    <w:rsid w:val="18A43C07"/>
    <w:rsid w:val="18C6A149"/>
    <w:rsid w:val="18D52160"/>
    <w:rsid w:val="18E9F4A6"/>
    <w:rsid w:val="18EF0406"/>
    <w:rsid w:val="19072FDE"/>
    <w:rsid w:val="1908DDA7"/>
    <w:rsid w:val="190E040F"/>
    <w:rsid w:val="191E799C"/>
    <w:rsid w:val="192BE430"/>
    <w:rsid w:val="1957AF2F"/>
    <w:rsid w:val="1961D3C7"/>
    <w:rsid w:val="197AEEE6"/>
    <w:rsid w:val="198E5702"/>
    <w:rsid w:val="19AA5BBF"/>
    <w:rsid w:val="19B5DA22"/>
    <w:rsid w:val="19B8E06C"/>
    <w:rsid w:val="19CC7547"/>
    <w:rsid w:val="19D1949C"/>
    <w:rsid w:val="1A0F91E2"/>
    <w:rsid w:val="1A2AAC71"/>
    <w:rsid w:val="1A3912F3"/>
    <w:rsid w:val="1A4860CF"/>
    <w:rsid w:val="1A57B9D7"/>
    <w:rsid w:val="1AEFB078"/>
    <w:rsid w:val="1AF19A4E"/>
    <w:rsid w:val="1B16BF47"/>
    <w:rsid w:val="1B1EAA5B"/>
    <w:rsid w:val="1B25426F"/>
    <w:rsid w:val="1B3A3754"/>
    <w:rsid w:val="1B590046"/>
    <w:rsid w:val="1B9F2D2B"/>
    <w:rsid w:val="1BA73C6F"/>
    <w:rsid w:val="1BAAE2E2"/>
    <w:rsid w:val="1BAD5475"/>
    <w:rsid w:val="1BC6BA3B"/>
    <w:rsid w:val="1C03F785"/>
    <w:rsid w:val="1C304019"/>
    <w:rsid w:val="1C5358F0"/>
    <w:rsid w:val="1C984520"/>
    <w:rsid w:val="1CC19833"/>
    <w:rsid w:val="1CF989FA"/>
    <w:rsid w:val="1D2D251D"/>
    <w:rsid w:val="1D367755"/>
    <w:rsid w:val="1DB71A2C"/>
    <w:rsid w:val="1DD5976A"/>
    <w:rsid w:val="1E282576"/>
    <w:rsid w:val="1E292DE7"/>
    <w:rsid w:val="1E351B46"/>
    <w:rsid w:val="1E596A8C"/>
    <w:rsid w:val="1EB51319"/>
    <w:rsid w:val="1EC7D09F"/>
    <w:rsid w:val="1EDCCB6D"/>
    <w:rsid w:val="1EF529B8"/>
    <w:rsid w:val="1EF8B1C5"/>
    <w:rsid w:val="1F0FE403"/>
    <w:rsid w:val="1F2395D7"/>
    <w:rsid w:val="1F316BA8"/>
    <w:rsid w:val="1F47D89C"/>
    <w:rsid w:val="1F4AE510"/>
    <w:rsid w:val="1F65C55B"/>
    <w:rsid w:val="1FAA784D"/>
    <w:rsid w:val="1FADB16F"/>
    <w:rsid w:val="1FB68E0E"/>
    <w:rsid w:val="1FC5FBFB"/>
    <w:rsid w:val="200EBF59"/>
    <w:rsid w:val="2035ED32"/>
    <w:rsid w:val="203AF325"/>
    <w:rsid w:val="203DC6A8"/>
    <w:rsid w:val="204C1FA1"/>
    <w:rsid w:val="207A5997"/>
    <w:rsid w:val="20861CDE"/>
    <w:rsid w:val="20885964"/>
    <w:rsid w:val="20A2A2EC"/>
    <w:rsid w:val="20B31A08"/>
    <w:rsid w:val="20D12414"/>
    <w:rsid w:val="20DF92A4"/>
    <w:rsid w:val="2147B375"/>
    <w:rsid w:val="2167BD0C"/>
    <w:rsid w:val="2189F637"/>
    <w:rsid w:val="21EB5C9E"/>
    <w:rsid w:val="2229994B"/>
    <w:rsid w:val="2238B16F"/>
    <w:rsid w:val="224EEA69"/>
    <w:rsid w:val="2265086C"/>
    <w:rsid w:val="227713B5"/>
    <w:rsid w:val="228AF8A7"/>
    <w:rsid w:val="228D6EB9"/>
    <w:rsid w:val="22944F99"/>
    <w:rsid w:val="229C9608"/>
    <w:rsid w:val="22F44DD8"/>
    <w:rsid w:val="22FA4AEB"/>
    <w:rsid w:val="23245E03"/>
    <w:rsid w:val="23515E64"/>
    <w:rsid w:val="23BAD508"/>
    <w:rsid w:val="24216A48"/>
    <w:rsid w:val="242C2064"/>
    <w:rsid w:val="24343BD9"/>
    <w:rsid w:val="246EA874"/>
    <w:rsid w:val="2486DBE5"/>
    <w:rsid w:val="24A30DE8"/>
    <w:rsid w:val="24AC294D"/>
    <w:rsid w:val="24B86DFB"/>
    <w:rsid w:val="24BDA18D"/>
    <w:rsid w:val="24C3DE1B"/>
    <w:rsid w:val="24C7CF2A"/>
    <w:rsid w:val="24DF2502"/>
    <w:rsid w:val="24F7A0D1"/>
    <w:rsid w:val="2500A18D"/>
    <w:rsid w:val="2520DE92"/>
    <w:rsid w:val="254EE292"/>
    <w:rsid w:val="255DB524"/>
    <w:rsid w:val="25C7F0C5"/>
    <w:rsid w:val="25EEAB92"/>
    <w:rsid w:val="26046ACD"/>
    <w:rsid w:val="2627747C"/>
    <w:rsid w:val="262F00FF"/>
    <w:rsid w:val="263175CB"/>
    <w:rsid w:val="2641681E"/>
    <w:rsid w:val="266D7085"/>
    <w:rsid w:val="267BF811"/>
    <w:rsid w:val="269C71EE"/>
    <w:rsid w:val="269DC48E"/>
    <w:rsid w:val="26A8670F"/>
    <w:rsid w:val="26E8B4D2"/>
    <w:rsid w:val="270EE78B"/>
    <w:rsid w:val="277D42FE"/>
    <w:rsid w:val="278520FD"/>
    <w:rsid w:val="278638D1"/>
    <w:rsid w:val="2790414A"/>
    <w:rsid w:val="280F756B"/>
    <w:rsid w:val="2833397E"/>
    <w:rsid w:val="2864B483"/>
    <w:rsid w:val="2882FE1C"/>
    <w:rsid w:val="2885A9EB"/>
    <w:rsid w:val="289DA852"/>
    <w:rsid w:val="28AFE58F"/>
    <w:rsid w:val="28E98FE3"/>
    <w:rsid w:val="290D1CA4"/>
    <w:rsid w:val="291DB1C8"/>
    <w:rsid w:val="2923F07E"/>
    <w:rsid w:val="293971F4"/>
    <w:rsid w:val="294A3D05"/>
    <w:rsid w:val="297B8C9D"/>
    <w:rsid w:val="2998C2CD"/>
    <w:rsid w:val="29B24B05"/>
    <w:rsid w:val="29D3EB72"/>
    <w:rsid w:val="2A04EBC2"/>
    <w:rsid w:val="2A1ECE7D"/>
    <w:rsid w:val="2A22F7F1"/>
    <w:rsid w:val="2A35D96D"/>
    <w:rsid w:val="2A3A3682"/>
    <w:rsid w:val="2A462B88"/>
    <w:rsid w:val="2A4D498A"/>
    <w:rsid w:val="2A4EAEED"/>
    <w:rsid w:val="2A583C9A"/>
    <w:rsid w:val="2A872D4C"/>
    <w:rsid w:val="2A9454EA"/>
    <w:rsid w:val="2A9754B2"/>
    <w:rsid w:val="2AA48786"/>
    <w:rsid w:val="2AB63B95"/>
    <w:rsid w:val="2AC7E5C0"/>
    <w:rsid w:val="2B34D097"/>
    <w:rsid w:val="2B6FBBD3"/>
    <w:rsid w:val="2B95613D"/>
    <w:rsid w:val="2B9CBE19"/>
    <w:rsid w:val="2BAD661B"/>
    <w:rsid w:val="2BAF76DA"/>
    <w:rsid w:val="2BC3CE50"/>
    <w:rsid w:val="2BC6DE58"/>
    <w:rsid w:val="2BF21D05"/>
    <w:rsid w:val="2BF3CFC0"/>
    <w:rsid w:val="2C09D8BE"/>
    <w:rsid w:val="2C22ECAC"/>
    <w:rsid w:val="2C535F25"/>
    <w:rsid w:val="2C561351"/>
    <w:rsid w:val="2C63B621"/>
    <w:rsid w:val="2C79AAC9"/>
    <w:rsid w:val="2C7BFAE3"/>
    <w:rsid w:val="2CB5C1DC"/>
    <w:rsid w:val="2CBCF5C0"/>
    <w:rsid w:val="2CBFBEFC"/>
    <w:rsid w:val="2CD5C799"/>
    <w:rsid w:val="2CF08C3F"/>
    <w:rsid w:val="2CF76F77"/>
    <w:rsid w:val="2CFD19D7"/>
    <w:rsid w:val="2D2EBAAD"/>
    <w:rsid w:val="2D35B804"/>
    <w:rsid w:val="2D4B4804"/>
    <w:rsid w:val="2D5B4DD4"/>
    <w:rsid w:val="2D6C64FD"/>
    <w:rsid w:val="2D8ED511"/>
    <w:rsid w:val="2DBFDFAD"/>
    <w:rsid w:val="2E14A913"/>
    <w:rsid w:val="2E2A62C4"/>
    <w:rsid w:val="2E4A1553"/>
    <w:rsid w:val="2E9DAE66"/>
    <w:rsid w:val="2EAEB258"/>
    <w:rsid w:val="2EB8A730"/>
    <w:rsid w:val="2F27A00E"/>
    <w:rsid w:val="2F39BDF8"/>
    <w:rsid w:val="2F4017E0"/>
    <w:rsid w:val="2F54882D"/>
    <w:rsid w:val="2F5BB00E"/>
    <w:rsid w:val="2F7394FD"/>
    <w:rsid w:val="2F78B374"/>
    <w:rsid w:val="2F7BE1FA"/>
    <w:rsid w:val="2F8618BB"/>
    <w:rsid w:val="2F9AB7DC"/>
    <w:rsid w:val="2FA90981"/>
    <w:rsid w:val="2FEA951F"/>
    <w:rsid w:val="2FF367B0"/>
    <w:rsid w:val="2FFC113A"/>
    <w:rsid w:val="301C078B"/>
    <w:rsid w:val="303E9BEA"/>
    <w:rsid w:val="30688A46"/>
    <w:rsid w:val="30702F3C"/>
    <w:rsid w:val="308E9F0F"/>
    <w:rsid w:val="30942664"/>
    <w:rsid w:val="30EAAC75"/>
    <w:rsid w:val="30F27746"/>
    <w:rsid w:val="30F7806F"/>
    <w:rsid w:val="30FF02A7"/>
    <w:rsid w:val="31298474"/>
    <w:rsid w:val="314E6B6B"/>
    <w:rsid w:val="315DA819"/>
    <w:rsid w:val="318D97E1"/>
    <w:rsid w:val="31A11B1B"/>
    <w:rsid w:val="31F8BFA2"/>
    <w:rsid w:val="31FAB7D1"/>
    <w:rsid w:val="3201C40C"/>
    <w:rsid w:val="32031E78"/>
    <w:rsid w:val="324F25C6"/>
    <w:rsid w:val="325987B8"/>
    <w:rsid w:val="325A1B59"/>
    <w:rsid w:val="329D89B3"/>
    <w:rsid w:val="32CDFAC8"/>
    <w:rsid w:val="33404767"/>
    <w:rsid w:val="336CBE6E"/>
    <w:rsid w:val="3372BE20"/>
    <w:rsid w:val="3384351C"/>
    <w:rsid w:val="33A41E8E"/>
    <w:rsid w:val="33BB023E"/>
    <w:rsid w:val="33C04B8C"/>
    <w:rsid w:val="33D14376"/>
    <w:rsid w:val="33D67FBF"/>
    <w:rsid w:val="34087122"/>
    <w:rsid w:val="343C698C"/>
    <w:rsid w:val="34446F8B"/>
    <w:rsid w:val="3456ECAE"/>
    <w:rsid w:val="345937B0"/>
    <w:rsid w:val="346ED2A5"/>
    <w:rsid w:val="3475CD37"/>
    <w:rsid w:val="34765BAF"/>
    <w:rsid w:val="3493A9C8"/>
    <w:rsid w:val="34D3030C"/>
    <w:rsid w:val="34D3C557"/>
    <w:rsid w:val="34E09A51"/>
    <w:rsid w:val="34EB9812"/>
    <w:rsid w:val="34F870A8"/>
    <w:rsid w:val="3507DA49"/>
    <w:rsid w:val="3508E292"/>
    <w:rsid w:val="3529856D"/>
    <w:rsid w:val="355C8FF9"/>
    <w:rsid w:val="35771F69"/>
    <w:rsid w:val="35893AF4"/>
    <w:rsid w:val="358E26C4"/>
    <w:rsid w:val="359F1178"/>
    <w:rsid w:val="35A527AA"/>
    <w:rsid w:val="35BD8620"/>
    <w:rsid w:val="35D7BB21"/>
    <w:rsid w:val="35E64538"/>
    <w:rsid w:val="35E79ED4"/>
    <w:rsid w:val="35F4335E"/>
    <w:rsid w:val="360E306E"/>
    <w:rsid w:val="3613BBC0"/>
    <w:rsid w:val="36296E95"/>
    <w:rsid w:val="363EDD15"/>
    <w:rsid w:val="366F95B8"/>
    <w:rsid w:val="3685D138"/>
    <w:rsid w:val="36B0E371"/>
    <w:rsid w:val="36C12C61"/>
    <w:rsid w:val="36E3CCE3"/>
    <w:rsid w:val="36FE68AE"/>
    <w:rsid w:val="3703B90D"/>
    <w:rsid w:val="371A2F6F"/>
    <w:rsid w:val="3724C588"/>
    <w:rsid w:val="373AE1D9"/>
    <w:rsid w:val="3741F562"/>
    <w:rsid w:val="3744D853"/>
    <w:rsid w:val="3760DE65"/>
    <w:rsid w:val="3773D8FF"/>
    <w:rsid w:val="377D2FF7"/>
    <w:rsid w:val="377FD615"/>
    <w:rsid w:val="3781D276"/>
    <w:rsid w:val="379434DB"/>
    <w:rsid w:val="37961A0C"/>
    <w:rsid w:val="37F97955"/>
    <w:rsid w:val="380644DB"/>
    <w:rsid w:val="380B6619"/>
    <w:rsid w:val="3813539F"/>
    <w:rsid w:val="381C2C2F"/>
    <w:rsid w:val="383551DD"/>
    <w:rsid w:val="38381CC8"/>
    <w:rsid w:val="38561733"/>
    <w:rsid w:val="3875CB9A"/>
    <w:rsid w:val="3879B154"/>
    <w:rsid w:val="38983686"/>
    <w:rsid w:val="38B18728"/>
    <w:rsid w:val="38E4F1BB"/>
    <w:rsid w:val="39092D7B"/>
    <w:rsid w:val="39099BE3"/>
    <w:rsid w:val="39105B6C"/>
    <w:rsid w:val="3915B551"/>
    <w:rsid w:val="39302CC7"/>
    <w:rsid w:val="3951C96E"/>
    <w:rsid w:val="399684F5"/>
    <w:rsid w:val="39A7367A"/>
    <w:rsid w:val="39B5222A"/>
    <w:rsid w:val="3A03475D"/>
    <w:rsid w:val="3A29F7C1"/>
    <w:rsid w:val="3A2EEB89"/>
    <w:rsid w:val="3A64999D"/>
    <w:rsid w:val="3A78DDD4"/>
    <w:rsid w:val="3AA4A79C"/>
    <w:rsid w:val="3ADD6A83"/>
    <w:rsid w:val="3B318E9B"/>
    <w:rsid w:val="3B3CF98A"/>
    <w:rsid w:val="3B5859D3"/>
    <w:rsid w:val="3B9F17BE"/>
    <w:rsid w:val="3BBBBE46"/>
    <w:rsid w:val="3BBEEF3F"/>
    <w:rsid w:val="3BF87C78"/>
    <w:rsid w:val="3BF91299"/>
    <w:rsid w:val="3C5AE883"/>
    <w:rsid w:val="3C7EAE59"/>
    <w:rsid w:val="3C99344D"/>
    <w:rsid w:val="3CA9C536"/>
    <w:rsid w:val="3CECB17A"/>
    <w:rsid w:val="3D023B13"/>
    <w:rsid w:val="3D060B7D"/>
    <w:rsid w:val="3D39C116"/>
    <w:rsid w:val="3D475F6C"/>
    <w:rsid w:val="3D4C2254"/>
    <w:rsid w:val="3D5055CF"/>
    <w:rsid w:val="3D5F9439"/>
    <w:rsid w:val="3D9C3A5F"/>
    <w:rsid w:val="3DBD25E0"/>
    <w:rsid w:val="3DF80079"/>
    <w:rsid w:val="3DFD4ABB"/>
    <w:rsid w:val="3E4B85B6"/>
    <w:rsid w:val="3E5156F3"/>
    <w:rsid w:val="3E73B065"/>
    <w:rsid w:val="3EAE8596"/>
    <w:rsid w:val="3EB643D2"/>
    <w:rsid w:val="3EDD42E2"/>
    <w:rsid w:val="3F1EE263"/>
    <w:rsid w:val="3F24BBB2"/>
    <w:rsid w:val="3F380AC0"/>
    <w:rsid w:val="3F58AB7B"/>
    <w:rsid w:val="3F6E3B41"/>
    <w:rsid w:val="3F73BBFE"/>
    <w:rsid w:val="3F75F5F9"/>
    <w:rsid w:val="3F8ADC99"/>
    <w:rsid w:val="3FA175A9"/>
    <w:rsid w:val="3FB6BD82"/>
    <w:rsid w:val="404FAA62"/>
    <w:rsid w:val="405C8747"/>
    <w:rsid w:val="40636D1E"/>
    <w:rsid w:val="4068B709"/>
    <w:rsid w:val="406E6B7F"/>
    <w:rsid w:val="407288E1"/>
    <w:rsid w:val="40763E09"/>
    <w:rsid w:val="407F60AB"/>
    <w:rsid w:val="4086783D"/>
    <w:rsid w:val="40B0F2A8"/>
    <w:rsid w:val="40C5A3FB"/>
    <w:rsid w:val="40D3DB21"/>
    <w:rsid w:val="40F4C6A2"/>
    <w:rsid w:val="4122ECF7"/>
    <w:rsid w:val="412B32E1"/>
    <w:rsid w:val="4172EBEE"/>
    <w:rsid w:val="41940545"/>
    <w:rsid w:val="41B4CFE5"/>
    <w:rsid w:val="41C11042"/>
    <w:rsid w:val="41D409FF"/>
    <w:rsid w:val="41FE0169"/>
    <w:rsid w:val="420029D5"/>
    <w:rsid w:val="4204876A"/>
    <w:rsid w:val="426FAB82"/>
    <w:rsid w:val="4283DCD7"/>
    <w:rsid w:val="42C24C4A"/>
    <w:rsid w:val="430FF5D7"/>
    <w:rsid w:val="43253E8B"/>
    <w:rsid w:val="4338860E"/>
    <w:rsid w:val="4354BBFF"/>
    <w:rsid w:val="43813089"/>
    <w:rsid w:val="4383860D"/>
    <w:rsid w:val="438BF1C3"/>
    <w:rsid w:val="438F3914"/>
    <w:rsid w:val="43B83E7A"/>
    <w:rsid w:val="441B3FC3"/>
    <w:rsid w:val="4428B356"/>
    <w:rsid w:val="448030DE"/>
    <w:rsid w:val="44B0E5A4"/>
    <w:rsid w:val="44BA29C5"/>
    <w:rsid w:val="44C79834"/>
    <w:rsid w:val="44DE4BB5"/>
    <w:rsid w:val="451BDD40"/>
    <w:rsid w:val="451D00EA"/>
    <w:rsid w:val="452328BC"/>
    <w:rsid w:val="45746A47"/>
    <w:rsid w:val="45815885"/>
    <w:rsid w:val="45BBE34E"/>
    <w:rsid w:val="45C017D3"/>
    <w:rsid w:val="45C483B7"/>
    <w:rsid w:val="45C837C5"/>
    <w:rsid w:val="45CC33D4"/>
    <w:rsid w:val="45CC6204"/>
    <w:rsid w:val="45D3F208"/>
    <w:rsid w:val="46178925"/>
    <w:rsid w:val="4647970A"/>
    <w:rsid w:val="4648A047"/>
    <w:rsid w:val="4678920F"/>
    <w:rsid w:val="467D180B"/>
    <w:rsid w:val="469D69CD"/>
    <w:rsid w:val="46AFFF92"/>
    <w:rsid w:val="46CEB69E"/>
    <w:rsid w:val="46E1CA65"/>
    <w:rsid w:val="46E757EA"/>
    <w:rsid w:val="46E767DA"/>
    <w:rsid w:val="473C8F26"/>
    <w:rsid w:val="4757B8F2"/>
    <w:rsid w:val="477C1DAB"/>
    <w:rsid w:val="47E6F4D9"/>
    <w:rsid w:val="47EE20A4"/>
    <w:rsid w:val="47F8AFAE"/>
    <w:rsid w:val="47FE4ECB"/>
    <w:rsid w:val="482018B2"/>
    <w:rsid w:val="482740C7"/>
    <w:rsid w:val="4828B7F8"/>
    <w:rsid w:val="48571498"/>
    <w:rsid w:val="487D4CA7"/>
    <w:rsid w:val="4883F0ED"/>
    <w:rsid w:val="48A04A81"/>
    <w:rsid w:val="48AC93E8"/>
    <w:rsid w:val="48B365C5"/>
    <w:rsid w:val="48C4C354"/>
    <w:rsid w:val="48FC2479"/>
    <w:rsid w:val="49398346"/>
    <w:rsid w:val="49420385"/>
    <w:rsid w:val="496A5BD6"/>
    <w:rsid w:val="496FEE9B"/>
    <w:rsid w:val="49B079E3"/>
    <w:rsid w:val="49CD9ED5"/>
    <w:rsid w:val="49F50594"/>
    <w:rsid w:val="4A1ABCEA"/>
    <w:rsid w:val="4A1DB961"/>
    <w:rsid w:val="4A29EEC4"/>
    <w:rsid w:val="4A2CFF62"/>
    <w:rsid w:val="4A4AB6EF"/>
    <w:rsid w:val="4A853BDC"/>
    <w:rsid w:val="4A99F3DE"/>
    <w:rsid w:val="4A9BA8E8"/>
    <w:rsid w:val="4A9F22EF"/>
    <w:rsid w:val="4A9FE260"/>
    <w:rsid w:val="4AA62581"/>
    <w:rsid w:val="4AB3DBC7"/>
    <w:rsid w:val="4AB68DA0"/>
    <w:rsid w:val="4AB9805E"/>
    <w:rsid w:val="4AC60D14"/>
    <w:rsid w:val="4AE22C38"/>
    <w:rsid w:val="4AEA0E78"/>
    <w:rsid w:val="4AF01FD9"/>
    <w:rsid w:val="4B07763B"/>
    <w:rsid w:val="4B305070"/>
    <w:rsid w:val="4B36778E"/>
    <w:rsid w:val="4B37F2D3"/>
    <w:rsid w:val="4B44E219"/>
    <w:rsid w:val="4B7BFC98"/>
    <w:rsid w:val="4B9DAACF"/>
    <w:rsid w:val="4BBB6C6F"/>
    <w:rsid w:val="4BBB9EFB"/>
    <w:rsid w:val="4BCA29FA"/>
    <w:rsid w:val="4BD216E5"/>
    <w:rsid w:val="4BED9E18"/>
    <w:rsid w:val="4C2902A3"/>
    <w:rsid w:val="4C30ED84"/>
    <w:rsid w:val="4C377949"/>
    <w:rsid w:val="4C3BB2C1"/>
    <w:rsid w:val="4C5D0441"/>
    <w:rsid w:val="4C67595A"/>
    <w:rsid w:val="4C694026"/>
    <w:rsid w:val="4C6AD79C"/>
    <w:rsid w:val="4C6B3FF9"/>
    <w:rsid w:val="4C74F1A8"/>
    <w:rsid w:val="4C85DED9"/>
    <w:rsid w:val="4C8A77E6"/>
    <w:rsid w:val="4CA3469C"/>
    <w:rsid w:val="4CA7F4C6"/>
    <w:rsid w:val="4CB31977"/>
    <w:rsid w:val="4CB53603"/>
    <w:rsid w:val="4CE3173F"/>
    <w:rsid w:val="4CE6F7E1"/>
    <w:rsid w:val="4CECF87A"/>
    <w:rsid w:val="4CF3E5D2"/>
    <w:rsid w:val="4D00BC99"/>
    <w:rsid w:val="4D0543E0"/>
    <w:rsid w:val="4D0D1DA4"/>
    <w:rsid w:val="4D15831C"/>
    <w:rsid w:val="4D17C38D"/>
    <w:rsid w:val="4D36A041"/>
    <w:rsid w:val="4D38AE3D"/>
    <w:rsid w:val="4DBAD263"/>
    <w:rsid w:val="4DD349AA"/>
    <w:rsid w:val="4DD78322"/>
    <w:rsid w:val="4DF6DC10"/>
    <w:rsid w:val="4DFD356E"/>
    <w:rsid w:val="4DFF4D47"/>
    <w:rsid w:val="4E1D4423"/>
    <w:rsid w:val="4E1FF874"/>
    <w:rsid w:val="4E3F16FD"/>
    <w:rsid w:val="4E6F132B"/>
    <w:rsid w:val="4E7CB8D9"/>
    <w:rsid w:val="4EEBCD30"/>
    <w:rsid w:val="4F184DB4"/>
    <w:rsid w:val="4F336A32"/>
    <w:rsid w:val="4F5EEB61"/>
    <w:rsid w:val="4F611BA0"/>
    <w:rsid w:val="4F71A7A4"/>
    <w:rsid w:val="4F735383"/>
    <w:rsid w:val="4FBD7927"/>
    <w:rsid w:val="4FC4BEEE"/>
    <w:rsid w:val="4FC6DF6C"/>
    <w:rsid w:val="4FD2B037"/>
    <w:rsid w:val="4FD4228D"/>
    <w:rsid w:val="4FD66320"/>
    <w:rsid w:val="4FE621EC"/>
    <w:rsid w:val="4FE74B5F"/>
    <w:rsid w:val="4FF02863"/>
    <w:rsid w:val="4FF71152"/>
    <w:rsid w:val="50009921"/>
    <w:rsid w:val="5012F334"/>
    <w:rsid w:val="5026FC99"/>
    <w:rsid w:val="50433B15"/>
    <w:rsid w:val="5051BC64"/>
    <w:rsid w:val="51045771"/>
    <w:rsid w:val="512AC3E6"/>
    <w:rsid w:val="5179D922"/>
    <w:rsid w:val="518DC22A"/>
    <w:rsid w:val="519C6982"/>
    <w:rsid w:val="51AAC520"/>
    <w:rsid w:val="51D80D82"/>
    <w:rsid w:val="51D84B70"/>
    <w:rsid w:val="51E58502"/>
    <w:rsid w:val="51F9436E"/>
    <w:rsid w:val="521B75B9"/>
    <w:rsid w:val="521BDD9E"/>
    <w:rsid w:val="5233A3FB"/>
    <w:rsid w:val="52661F17"/>
    <w:rsid w:val="526B294C"/>
    <w:rsid w:val="52806158"/>
    <w:rsid w:val="5289E3F6"/>
    <w:rsid w:val="529246FA"/>
    <w:rsid w:val="52FD4F70"/>
    <w:rsid w:val="530F97D5"/>
    <w:rsid w:val="5320379B"/>
    <w:rsid w:val="532BA9DA"/>
    <w:rsid w:val="53943A3B"/>
    <w:rsid w:val="5394823D"/>
    <w:rsid w:val="53965DDC"/>
    <w:rsid w:val="53AD55F7"/>
    <w:rsid w:val="53BC65F8"/>
    <w:rsid w:val="53C93EEE"/>
    <w:rsid w:val="540018F5"/>
    <w:rsid w:val="5417B32C"/>
    <w:rsid w:val="541B1765"/>
    <w:rsid w:val="5422D70C"/>
    <w:rsid w:val="542F2548"/>
    <w:rsid w:val="5446C4A6"/>
    <w:rsid w:val="5460EDBA"/>
    <w:rsid w:val="5464617B"/>
    <w:rsid w:val="546A5A4A"/>
    <w:rsid w:val="5471EEE9"/>
    <w:rsid w:val="548057AA"/>
    <w:rsid w:val="54A015BE"/>
    <w:rsid w:val="54A147EA"/>
    <w:rsid w:val="54AB6836"/>
    <w:rsid w:val="54C89494"/>
    <w:rsid w:val="54E55447"/>
    <w:rsid w:val="54F4AA3B"/>
    <w:rsid w:val="551D27FA"/>
    <w:rsid w:val="55492658"/>
    <w:rsid w:val="554C2610"/>
    <w:rsid w:val="559BE956"/>
    <w:rsid w:val="55C3C09E"/>
    <w:rsid w:val="55C9C87A"/>
    <w:rsid w:val="55D84F13"/>
    <w:rsid w:val="55F046C2"/>
    <w:rsid w:val="55FCCF36"/>
    <w:rsid w:val="5601EE5F"/>
    <w:rsid w:val="560DBF4A"/>
    <w:rsid w:val="560E9DC4"/>
    <w:rsid w:val="566446BB"/>
    <w:rsid w:val="567AF09D"/>
    <w:rsid w:val="5699F457"/>
    <w:rsid w:val="56A33D05"/>
    <w:rsid w:val="56AB67CD"/>
    <w:rsid w:val="56AB775E"/>
    <w:rsid w:val="56BFA314"/>
    <w:rsid w:val="56D21E82"/>
    <w:rsid w:val="56DFFC1A"/>
    <w:rsid w:val="56ECE43F"/>
    <w:rsid w:val="5703ABAD"/>
    <w:rsid w:val="5704003A"/>
    <w:rsid w:val="572DCB99"/>
    <w:rsid w:val="5737B9B7"/>
    <w:rsid w:val="575FB85E"/>
    <w:rsid w:val="577E6568"/>
    <w:rsid w:val="579191AC"/>
    <w:rsid w:val="57ABF615"/>
    <w:rsid w:val="57B03BCB"/>
    <w:rsid w:val="57BDE4E5"/>
    <w:rsid w:val="57C36D02"/>
    <w:rsid w:val="57CA98DE"/>
    <w:rsid w:val="580CAB87"/>
    <w:rsid w:val="58160C25"/>
    <w:rsid w:val="583B1393"/>
    <w:rsid w:val="589FA822"/>
    <w:rsid w:val="58AFD414"/>
    <w:rsid w:val="58B66E4B"/>
    <w:rsid w:val="58BC7B20"/>
    <w:rsid w:val="58F5E27A"/>
    <w:rsid w:val="5938F7A9"/>
    <w:rsid w:val="59681FBD"/>
    <w:rsid w:val="5968FAEE"/>
    <w:rsid w:val="59B2915F"/>
    <w:rsid w:val="59C9E939"/>
    <w:rsid w:val="59FADA1C"/>
    <w:rsid w:val="59FBA465"/>
    <w:rsid w:val="5A09FD3A"/>
    <w:rsid w:val="5A40BEA8"/>
    <w:rsid w:val="5A4DB666"/>
    <w:rsid w:val="5AA48DEA"/>
    <w:rsid w:val="5B0A2987"/>
    <w:rsid w:val="5B0D2203"/>
    <w:rsid w:val="5B2C6DF1"/>
    <w:rsid w:val="5B33495F"/>
    <w:rsid w:val="5B43D344"/>
    <w:rsid w:val="5B86A261"/>
    <w:rsid w:val="5B8AB74B"/>
    <w:rsid w:val="5BC97B00"/>
    <w:rsid w:val="5BDBBBFA"/>
    <w:rsid w:val="5BE924BF"/>
    <w:rsid w:val="5BEF7AE2"/>
    <w:rsid w:val="5BF22F2B"/>
    <w:rsid w:val="5C24EF1D"/>
    <w:rsid w:val="5C489317"/>
    <w:rsid w:val="5CB88E4F"/>
    <w:rsid w:val="5CE4DDA5"/>
    <w:rsid w:val="5CF6417E"/>
    <w:rsid w:val="5D33B3B7"/>
    <w:rsid w:val="5D4B5ADA"/>
    <w:rsid w:val="5D5BA013"/>
    <w:rsid w:val="5D654B61"/>
    <w:rsid w:val="5D6C3370"/>
    <w:rsid w:val="5D8E6EF6"/>
    <w:rsid w:val="5DC42371"/>
    <w:rsid w:val="5DC9D7C4"/>
    <w:rsid w:val="5DE06A80"/>
    <w:rsid w:val="5DE56095"/>
    <w:rsid w:val="5E084798"/>
    <w:rsid w:val="5E1934C0"/>
    <w:rsid w:val="5E317760"/>
    <w:rsid w:val="5E37F871"/>
    <w:rsid w:val="5E41CA49"/>
    <w:rsid w:val="5E501DA6"/>
    <w:rsid w:val="5E5F40E0"/>
    <w:rsid w:val="5E7726C6"/>
    <w:rsid w:val="5E860282"/>
    <w:rsid w:val="5EF6132A"/>
    <w:rsid w:val="5EF7F624"/>
    <w:rsid w:val="5F015EBB"/>
    <w:rsid w:val="5F032CBE"/>
    <w:rsid w:val="5F2D9D55"/>
    <w:rsid w:val="5F416EA0"/>
    <w:rsid w:val="5F4E0FC9"/>
    <w:rsid w:val="5F88EF2F"/>
    <w:rsid w:val="5F89774D"/>
    <w:rsid w:val="5FCBD3E6"/>
    <w:rsid w:val="5FD4FE31"/>
    <w:rsid w:val="5FE0372E"/>
    <w:rsid w:val="605B2699"/>
    <w:rsid w:val="606A7877"/>
    <w:rsid w:val="6087E053"/>
    <w:rsid w:val="60A982E9"/>
    <w:rsid w:val="60CFEE7F"/>
    <w:rsid w:val="60E42792"/>
    <w:rsid w:val="611BF8E6"/>
    <w:rsid w:val="6120A5E1"/>
    <w:rsid w:val="612547AE"/>
    <w:rsid w:val="6136A28D"/>
    <w:rsid w:val="61509438"/>
    <w:rsid w:val="6183869A"/>
    <w:rsid w:val="61891439"/>
    <w:rsid w:val="61C8184F"/>
    <w:rsid w:val="622F96E6"/>
    <w:rsid w:val="6246DC96"/>
    <w:rsid w:val="627996BB"/>
    <w:rsid w:val="627ED0DE"/>
    <w:rsid w:val="62CF99B3"/>
    <w:rsid w:val="630B6994"/>
    <w:rsid w:val="6317CABA"/>
    <w:rsid w:val="631A8086"/>
    <w:rsid w:val="631DEB36"/>
    <w:rsid w:val="63490C12"/>
    <w:rsid w:val="637D9D3F"/>
    <w:rsid w:val="63CB6747"/>
    <w:rsid w:val="63DA268A"/>
    <w:rsid w:val="63EEEC50"/>
    <w:rsid w:val="63FB4F0A"/>
    <w:rsid w:val="64078F41"/>
    <w:rsid w:val="640944B4"/>
    <w:rsid w:val="6440AE2F"/>
    <w:rsid w:val="645E38CB"/>
    <w:rsid w:val="6498B3D5"/>
    <w:rsid w:val="64A6DB4F"/>
    <w:rsid w:val="64AE4210"/>
    <w:rsid w:val="64B542DE"/>
    <w:rsid w:val="64D2122C"/>
    <w:rsid w:val="64E26C3B"/>
    <w:rsid w:val="64F9024F"/>
    <w:rsid w:val="651217A9"/>
    <w:rsid w:val="65125E0D"/>
    <w:rsid w:val="6530C429"/>
    <w:rsid w:val="655C5333"/>
    <w:rsid w:val="659B22E6"/>
    <w:rsid w:val="65E19338"/>
    <w:rsid w:val="65E5F6FA"/>
    <w:rsid w:val="660747FC"/>
    <w:rsid w:val="66424108"/>
    <w:rsid w:val="6679F12A"/>
    <w:rsid w:val="669D5CAD"/>
    <w:rsid w:val="66A26F93"/>
    <w:rsid w:val="66AE6B28"/>
    <w:rsid w:val="66B5ADEE"/>
    <w:rsid w:val="66BB3201"/>
    <w:rsid w:val="66E8157C"/>
    <w:rsid w:val="66E8363A"/>
    <w:rsid w:val="66EC00F2"/>
    <w:rsid w:val="66F33D8F"/>
    <w:rsid w:val="6714F065"/>
    <w:rsid w:val="6719FB8B"/>
    <w:rsid w:val="6726F3C2"/>
    <w:rsid w:val="672A9E50"/>
    <w:rsid w:val="673EE1D3"/>
    <w:rsid w:val="67609905"/>
    <w:rsid w:val="6762DAC8"/>
    <w:rsid w:val="67871931"/>
    <w:rsid w:val="679251F3"/>
    <w:rsid w:val="67ADA166"/>
    <w:rsid w:val="67CBC0DD"/>
    <w:rsid w:val="67CE7A1A"/>
    <w:rsid w:val="67DDA29F"/>
    <w:rsid w:val="67F8D72E"/>
    <w:rsid w:val="68096108"/>
    <w:rsid w:val="683A7669"/>
    <w:rsid w:val="685452F3"/>
    <w:rsid w:val="68599DAB"/>
    <w:rsid w:val="68600E91"/>
    <w:rsid w:val="6872D7D6"/>
    <w:rsid w:val="6877C528"/>
    <w:rsid w:val="68B233E5"/>
    <w:rsid w:val="68BF557E"/>
    <w:rsid w:val="68C5A179"/>
    <w:rsid w:val="68C8FE6D"/>
    <w:rsid w:val="690D3B93"/>
    <w:rsid w:val="690DF955"/>
    <w:rsid w:val="69AF1C92"/>
    <w:rsid w:val="69B3A8E3"/>
    <w:rsid w:val="69C05508"/>
    <w:rsid w:val="69C44878"/>
    <w:rsid w:val="69DE1DE5"/>
    <w:rsid w:val="69F8C320"/>
    <w:rsid w:val="6A0EA837"/>
    <w:rsid w:val="6A32E0E4"/>
    <w:rsid w:val="6A3BB9B4"/>
    <w:rsid w:val="6A4716E3"/>
    <w:rsid w:val="6A748E7F"/>
    <w:rsid w:val="6A7D6448"/>
    <w:rsid w:val="6AAFDE02"/>
    <w:rsid w:val="6AB029E0"/>
    <w:rsid w:val="6AD56577"/>
    <w:rsid w:val="6AEAA252"/>
    <w:rsid w:val="6B137D33"/>
    <w:rsid w:val="6B1CDAF2"/>
    <w:rsid w:val="6B384255"/>
    <w:rsid w:val="6B3CA03E"/>
    <w:rsid w:val="6B60BBDD"/>
    <w:rsid w:val="6B687734"/>
    <w:rsid w:val="6B9F6FA0"/>
    <w:rsid w:val="6BD6CC94"/>
    <w:rsid w:val="6BE1AE09"/>
    <w:rsid w:val="6BF7CF5C"/>
    <w:rsid w:val="6C05374C"/>
    <w:rsid w:val="6C169F92"/>
    <w:rsid w:val="6C1FDBD5"/>
    <w:rsid w:val="6C25DBAA"/>
    <w:rsid w:val="6C29136D"/>
    <w:rsid w:val="6C4C85BE"/>
    <w:rsid w:val="6C6FAE28"/>
    <w:rsid w:val="6C724164"/>
    <w:rsid w:val="6C878FE1"/>
    <w:rsid w:val="6C9AC394"/>
    <w:rsid w:val="6CAD6534"/>
    <w:rsid w:val="6CB33E29"/>
    <w:rsid w:val="6CB98E44"/>
    <w:rsid w:val="6CC1985D"/>
    <w:rsid w:val="6CCEE4EA"/>
    <w:rsid w:val="6D0D7F48"/>
    <w:rsid w:val="6D2C9EFF"/>
    <w:rsid w:val="6D4648F9"/>
    <w:rsid w:val="6D62AB75"/>
    <w:rsid w:val="6D661C28"/>
    <w:rsid w:val="6DE02FF5"/>
    <w:rsid w:val="6DE7CAA2"/>
    <w:rsid w:val="6E02A69E"/>
    <w:rsid w:val="6E35F5C1"/>
    <w:rsid w:val="6E5165B0"/>
    <w:rsid w:val="6E90D2D2"/>
    <w:rsid w:val="6EA29978"/>
    <w:rsid w:val="6EDE654C"/>
    <w:rsid w:val="6EFAAA3C"/>
    <w:rsid w:val="6EFF845E"/>
    <w:rsid w:val="6F43C11F"/>
    <w:rsid w:val="6F4BBD9D"/>
    <w:rsid w:val="6F4C7872"/>
    <w:rsid w:val="6F4F364B"/>
    <w:rsid w:val="6F5C4E63"/>
    <w:rsid w:val="6F5E14D4"/>
    <w:rsid w:val="6F74FA7A"/>
    <w:rsid w:val="6FBFF0C9"/>
    <w:rsid w:val="6FF3D37B"/>
    <w:rsid w:val="6FF5F41B"/>
    <w:rsid w:val="703A8FB7"/>
    <w:rsid w:val="7043D5DD"/>
    <w:rsid w:val="70564DDC"/>
    <w:rsid w:val="707DD697"/>
    <w:rsid w:val="707DE9BB"/>
    <w:rsid w:val="70A7B574"/>
    <w:rsid w:val="70F4B106"/>
    <w:rsid w:val="7109F306"/>
    <w:rsid w:val="71558882"/>
    <w:rsid w:val="71821606"/>
    <w:rsid w:val="71A8279F"/>
    <w:rsid w:val="71AABDEE"/>
    <w:rsid w:val="71CF5A5D"/>
    <w:rsid w:val="71D08D17"/>
    <w:rsid w:val="71DFA63E"/>
    <w:rsid w:val="7219BA1C"/>
    <w:rsid w:val="721F6A5D"/>
    <w:rsid w:val="72252275"/>
    <w:rsid w:val="72415CB6"/>
    <w:rsid w:val="7246E23E"/>
    <w:rsid w:val="724F4AA0"/>
    <w:rsid w:val="72603D6C"/>
    <w:rsid w:val="72705A52"/>
    <w:rsid w:val="72C40AC5"/>
    <w:rsid w:val="72D27C77"/>
    <w:rsid w:val="72D5E2F5"/>
    <w:rsid w:val="72F4D2EF"/>
    <w:rsid w:val="72FEFC8E"/>
    <w:rsid w:val="7302B4B1"/>
    <w:rsid w:val="730B089C"/>
    <w:rsid w:val="734AF57E"/>
    <w:rsid w:val="73692208"/>
    <w:rsid w:val="736B2ABE"/>
    <w:rsid w:val="73738919"/>
    <w:rsid w:val="73AED2B3"/>
    <w:rsid w:val="73C12044"/>
    <w:rsid w:val="73FD3E0C"/>
    <w:rsid w:val="74081A51"/>
    <w:rsid w:val="7423A2E7"/>
    <w:rsid w:val="74384B88"/>
    <w:rsid w:val="743DA034"/>
    <w:rsid w:val="7498E67F"/>
    <w:rsid w:val="74A6D8FD"/>
    <w:rsid w:val="74ACBF16"/>
    <w:rsid w:val="74AEB4AD"/>
    <w:rsid w:val="74CFE666"/>
    <w:rsid w:val="74FE163F"/>
    <w:rsid w:val="7516A724"/>
    <w:rsid w:val="7524BACD"/>
    <w:rsid w:val="7536158F"/>
    <w:rsid w:val="75448771"/>
    <w:rsid w:val="75515ADE"/>
    <w:rsid w:val="756D623E"/>
    <w:rsid w:val="757621FB"/>
    <w:rsid w:val="7582017E"/>
    <w:rsid w:val="75E33915"/>
    <w:rsid w:val="75ED283A"/>
    <w:rsid w:val="75F19460"/>
    <w:rsid w:val="75F1D286"/>
    <w:rsid w:val="763FDB23"/>
    <w:rsid w:val="7642A95E"/>
    <w:rsid w:val="764FBA1A"/>
    <w:rsid w:val="76749840"/>
    <w:rsid w:val="769CAC78"/>
    <w:rsid w:val="76D7FEF1"/>
    <w:rsid w:val="76E6A16F"/>
    <w:rsid w:val="76E94F38"/>
    <w:rsid w:val="76F136AF"/>
    <w:rsid w:val="7709BE24"/>
    <w:rsid w:val="773F0646"/>
    <w:rsid w:val="774BAF65"/>
    <w:rsid w:val="77634EB5"/>
    <w:rsid w:val="7767C9B6"/>
    <w:rsid w:val="77896FBF"/>
    <w:rsid w:val="78204A41"/>
    <w:rsid w:val="78274484"/>
    <w:rsid w:val="782A3B78"/>
    <w:rsid w:val="7841769E"/>
    <w:rsid w:val="78C5FED7"/>
    <w:rsid w:val="78CD496D"/>
    <w:rsid w:val="78DBFA3D"/>
    <w:rsid w:val="797E28AD"/>
    <w:rsid w:val="79BFB2A9"/>
    <w:rsid w:val="79CA96F6"/>
    <w:rsid w:val="79F67756"/>
    <w:rsid w:val="79F74CAB"/>
    <w:rsid w:val="7A156917"/>
    <w:rsid w:val="7A35D6E9"/>
    <w:rsid w:val="7A57F786"/>
    <w:rsid w:val="7A6D91D0"/>
    <w:rsid w:val="7AB382E1"/>
    <w:rsid w:val="7AF19FC3"/>
    <w:rsid w:val="7B19F90E"/>
    <w:rsid w:val="7B1FF0D5"/>
    <w:rsid w:val="7B33F70E"/>
    <w:rsid w:val="7B76C131"/>
    <w:rsid w:val="7B97FF96"/>
    <w:rsid w:val="7B9C6617"/>
    <w:rsid w:val="7B9D05E1"/>
    <w:rsid w:val="7BBBD9D0"/>
    <w:rsid w:val="7BC59D57"/>
    <w:rsid w:val="7BDDC484"/>
    <w:rsid w:val="7BE0F5AB"/>
    <w:rsid w:val="7C3D3D56"/>
    <w:rsid w:val="7C3EEDAA"/>
    <w:rsid w:val="7C521D39"/>
    <w:rsid w:val="7C5B6B08"/>
    <w:rsid w:val="7C5DC53A"/>
    <w:rsid w:val="7C6AACA6"/>
    <w:rsid w:val="7C6F8BD2"/>
    <w:rsid w:val="7C9FBC92"/>
    <w:rsid w:val="7CBBC136"/>
    <w:rsid w:val="7CE877E3"/>
    <w:rsid w:val="7D02B54F"/>
    <w:rsid w:val="7D1ECEA8"/>
    <w:rsid w:val="7D4D555D"/>
    <w:rsid w:val="7D5C6CC3"/>
    <w:rsid w:val="7D6DC03E"/>
    <w:rsid w:val="7D89FA69"/>
    <w:rsid w:val="7D8ED247"/>
    <w:rsid w:val="7DBC9CBF"/>
    <w:rsid w:val="7DC5C9DE"/>
    <w:rsid w:val="7DCD4C25"/>
    <w:rsid w:val="7E1A0A9F"/>
    <w:rsid w:val="7E4ADB3A"/>
    <w:rsid w:val="7E510642"/>
    <w:rsid w:val="7E6307ED"/>
    <w:rsid w:val="7E74F049"/>
    <w:rsid w:val="7E8FB707"/>
    <w:rsid w:val="7E968A36"/>
    <w:rsid w:val="7EA80D02"/>
    <w:rsid w:val="7EBE2946"/>
    <w:rsid w:val="7EC6C227"/>
    <w:rsid w:val="7EFF7CE7"/>
    <w:rsid w:val="7F04452F"/>
    <w:rsid w:val="7F163925"/>
    <w:rsid w:val="7F354E72"/>
    <w:rsid w:val="7F4B3BC1"/>
    <w:rsid w:val="7F525910"/>
    <w:rsid w:val="7F5CD717"/>
    <w:rsid w:val="7F9565B2"/>
    <w:rsid w:val="7FA9B80B"/>
    <w:rsid w:val="7FAF5324"/>
    <w:rsid w:val="7FB21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C4D50340-FB2A-4E4D-A24D-FE98FE67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B32"/>
    <w:pPr>
      <w:keepNext/>
      <w:keepLines/>
      <w:spacing w:before="240" w:after="0"/>
      <w:outlineLvl w:val="0"/>
    </w:pPr>
    <w:rPr>
      <w:rFonts w:ascii="Calibri Bold" w:eastAsiaTheme="majorEastAsia" w:hAnsi="Calibri Bold"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6C9AC394"/>
  </w:style>
  <w:style w:type="character" w:customStyle="1" w:styleId="eop">
    <w:name w:val="eop"/>
    <w:basedOn w:val="DefaultParagraphFont"/>
    <w:rsid w:val="6C9AC39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FC"/>
  </w:style>
  <w:style w:type="paragraph" w:styleId="Footer">
    <w:name w:val="footer"/>
    <w:basedOn w:val="Normal"/>
    <w:link w:val="FooterChar"/>
    <w:uiPriority w:val="99"/>
    <w:unhideWhenUsed/>
    <w:rsid w:val="005A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FC"/>
  </w:style>
  <w:style w:type="paragraph" w:customStyle="1" w:styleId="paragraph">
    <w:name w:val="paragraph"/>
    <w:basedOn w:val="Normal"/>
    <w:rsid w:val="00CE5E4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3C7A"/>
    <w:rPr>
      <w:b/>
      <w:bCs/>
    </w:rPr>
  </w:style>
  <w:style w:type="character" w:customStyle="1" w:styleId="CommentSubjectChar">
    <w:name w:val="Comment Subject Char"/>
    <w:basedOn w:val="CommentTextChar"/>
    <w:link w:val="CommentSubject"/>
    <w:uiPriority w:val="99"/>
    <w:semiHidden/>
    <w:rsid w:val="00BB3C7A"/>
    <w:rPr>
      <w:b/>
      <w:bCs/>
      <w:sz w:val="20"/>
      <w:szCs w:val="20"/>
    </w:rPr>
  </w:style>
  <w:style w:type="character" w:styleId="UnresolvedMention">
    <w:name w:val="Unresolved Mention"/>
    <w:basedOn w:val="DefaultParagraphFont"/>
    <w:uiPriority w:val="99"/>
    <w:semiHidden/>
    <w:unhideWhenUsed/>
    <w:rsid w:val="00BB3C7A"/>
    <w:rPr>
      <w:color w:val="605E5C"/>
      <w:shd w:val="clear" w:color="auto" w:fill="E1DFDD"/>
    </w:rPr>
  </w:style>
  <w:style w:type="character" w:customStyle="1" w:styleId="advancedproofingissue">
    <w:name w:val="advancedproofingissue"/>
    <w:basedOn w:val="DefaultParagraphFont"/>
    <w:rsid w:val="008E2318"/>
  </w:style>
  <w:style w:type="character" w:customStyle="1" w:styleId="superscript">
    <w:name w:val="superscript"/>
    <w:basedOn w:val="DefaultParagraphFont"/>
    <w:rsid w:val="008E2318"/>
  </w:style>
  <w:style w:type="character" w:customStyle="1" w:styleId="contextualspellingandgrammarerror">
    <w:name w:val="contextualspellingandgrammarerror"/>
    <w:basedOn w:val="DefaultParagraphFont"/>
    <w:rsid w:val="00D745D0"/>
  </w:style>
  <w:style w:type="character" w:styleId="FollowedHyperlink">
    <w:name w:val="FollowedHyperlink"/>
    <w:basedOn w:val="DefaultParagraphFont"/>
    <w:uiPriority w:val="99"/>
    <w:semiHidden/>
    <w:unhideWhenUsed/>
    <w:rsid w:val="00931ED4"/>
    <w:rPr>
      <w:color w:val="954F72" w:themeColor="followedHyperlink"/>
      <w:u w:val="single"/>
    </w:rPr>
  </w:style>
  <w:style w:type="character" w:styleId="PlaceholderText">
    <w:name w:val="Placeholder Text"/>
    <w:basedOn w:val="DefaultParagraphFont"/>
    <w:uiPriority w:val="99"/>
    <w:semiHidden/>
    <w:rsid w:val="005828F7"/>
    <w:rPr>
      <w:color w:val="808080"/>
    </w:rPr>
  </w:style>
  <w:style w:type="character" w:styleId="SubtleEmphasis">
    <w:name w:val="Subtle Emphasis"/>
    <w:basedOn w:val="DefaultParagraphFont"/>
    <w:uiPriority w:val="19"/>
    <w:qFormat/>
    <w:rsid w:val="00C00C60"/>
    <w:rPr>
      <w:i/>
      <w:iCs/>
      <w:color w:val="404040" w:themeColor="text1" w:themeTint="BF"/>
    </w:rPr>
  </w:style>
  <w:style w:type="character" w:customStyle="1" w:styleId="Heading1Char">
    <w:name w:val="Heading 1 Char"/>
    <w:basedOn w:val="DefaultParagraphFont"/>
    <w:link w:val="Heading1"/>
    <w:uiPriority w:val="9"/>
    <w:rsid w:val="00197B32"/>
    <w:rPr>
      <w:rFonts w:ascii="Calibri Bold" w:eastAsiaTheme="majorEastAsia" w:hAnsi="Calibri Bold" w:cstheme="majorBidi"/>
      <w:b/>
      <w:color w:val="2F5496" w:themeColor="accent1" w:themeShade="BF"/>
      <w:sz w:val="28"/>
      <w:szCs w:val="32"/>
    </w:rPr>
  </w:style>
  <w:style w:type="paragraph" w:customStyle="1" w:styleId="HeadingDESE1">
    <w:name w:val="Heading DESE 1"/>
    <w:basedOn w:val="Heading1"/>
    <w:next w:val="Heading1"/>
    <w:link w:val="HeadingDESE1Char"/>
    <w:rsid w:val="008949BB"/>
    <w:pPr>
      <w:spacing w:line="240" w:lineRule="auto"/>
    </w:pPr>
    <w:rPr>
      <w:rFonts w:ascii="Calibri" w:eastAsia="Calibri" w:hAnsi="Calibri" w:cs="Calibri"/>
      <w:b w:val="0"/>
      <w:szCs w:val="28"/>
    </w:rPr>
  </w:style>
  <w:style w:type="character" w:customStyle="1" w:styleId="scxw15929860">
    <w:name w:val="scxw15929860"/>
    <w:basedOn w:val="DefaultParagraphFont"/>
    <w:rsid w:val="008949BB"/>
  </w:style>
  <w:style w:type="character" w:customStyle="1" w:styleId="HeadingDESE1Char">
    <w:name w:val="Heading DESE 1 Char"/>
    <w:basedOn w:val="DefaultParagraphFont"/>
    <w:link w:val="HeadingDESE1"/>
    <w:rsid w:val="008949BB"/>
    <w:rPr>
      <w:rFonts w:ascii="Calibri" w:eastAsia="Calibri" w:hAnsi="Calibri" w:cs="Calibri"/>
      <w:color w:val="ED7D31" w:themeColor="accent2"/>
      <w:sz w:val="28"/>
      <w:szCs w:val="2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661">
      <w:bodyDiv w:val="1"/>
      <w:marLeft w:val="0"/>
      <w:marRight w:val="0"/>
      <w:marTop w:val="0"/>
      <w:marBottom w:val="0"/>
      <w:divBdr>
        <w:top w:val="none" w:sz="0" w:space="0" w:color="auto"/>
        <w:left w:val="none" w:sz="0" w:space="0" w:color="auto"/>
        <w:bottom w:val="none" w:sz="0" w:space="0" w:color="auto"/>
        <w:right w:val="none" w:sz="0" w:space="0" w:color="auto"/>
      </w:divBdr>
      <w:divsChild>
        <w:div w:id="344287405">
          <w:marLeft w:val="0"/>
          <w:marRight w:val="0"/>
          <w:marTop w:val="0"/>
          <w:marBottom w:val="0"/>
          <w:divBdr>
            <w:top w:val="none" w:sz="0" w:space="0" w:color="auto"/>
            <w:left w:val="none" w:sz="0" w:space="0" w:color="auto"/>
            <w:bottom w:val="none" w:sz="0" w:space="0" w:color="auto"/>
            <w:right w:val="none" w:sz="0" w:space="0" w:color="auto"/>
          </w:divBdr>
        </w:div>
        <w:div w:id="1468430122">
          <w:marLeft w:val="0"/>
          <w:marRight w:val="0"/>
          <w:marTop w:val="0"/>
          <w:marBottom w:val="0"/>
          <w:divBdr>
            <w:top w:val="none" w:sz="0" w:space="0" w:color="auto"/>
            <w:left w:val="none" w:sz="0" w:space="0" w:color="auto"/>
            <w:bottom w:val="none" w:sz="0" w:space="0" w:color="auto"/>
            <w:right w:val="none" w:sz="0" w:space="0" w:color="auto"/>
          </w:divBdr>
          <w:divsChild>
            <w:div w:id="177622949">
              <w:marLeft w:val="0"/>
              <w:marRight w:val="0"/>
              <w:marTop w:val="0"/>
              <w:marBottom w:val="0"/>
              <w:divBdr>
                <w:top w:val="none" w:sz="0" w:space="0" w:color="auto"/>
                <w:left w:val="none" w:sz="0" w:space="0" w:color="auto"/>
                <w:bottom w:val="none" w:sz="0" w:space="0" w:color="auto"/>
                <w:right w:val="none" w:sz="0" w:space="0" w:color="auto"/>
              </w:divBdr>
            </w:div>
            <w:div w:id="1215966707">
              <w:marLeft w:val="0"/>
              <w:marRight w:val="0"/>
              <w:marTop w:val="0"/>
              <w:marBottom w:val="0"/>
              <w:divBdr>
                <w:top w:val="none" w:sz="0" w:space="0" w:color="auto"/>
                <w:left w:val="none" w:sz="0" w:space="0" w:color="auto"/>
                <w:bottom w:val="none" w:sz="0" w:space="0" w:color="auto"/>
                <w:right w:val="none" w:sz="0" w:space="0" w:color="auto"/>
              </w:divBdr>
            </w:div>
            <w:div w:id="1412854898">
              <w:marLeft w:val="0"/>
              <w:marRight w:val="0"/>
              <w:marTop w:val="0"/>
              <w:marBottom w:val="0"/>
              <w:divBdr>
                <w:top w:val="none" w:sz="0" w:space="0" w:color="auto"/>
                <w:left w:val="none" w:sz="0" w:space="0" w:color="auto"/>
                <w:bottom w:val="none" w:sz="0" w:space="0" w:color="auto"/>
                <w:right w:val="none" w:sz="0" w:space="0" w:color="auto"/>
              </w:divBdr>
            </w:div>
            <w:div w:id="1471481046">
              <w:marLeft w:val="0"/>
              <w:marRight w:val="0"/>
              <w:marTop w:val="0"/>
              <w:marBottom w:val="0"/>
              <w:divBdr>
                <w:top w:val="none" w:sz="0" w:space="0" w:color="auto"/>
                <w:left w:val="none" w:sz="0" w:space="0" w:color="auto"/>
                <w:bottom w:val="none" w:sz="0" w:space="0" w:color="auto"/>
                <w:right w:val="none" w:sz="0" w:space="0" w:color="auto"/>
              </w:divBdr>
            </w:div>
          </w:divsChild>
        </w:div>
        <w:div w:id="2035617846">
          <w:marLeft w:val="0"/>
          <w:marRight w:val="0"/>
          <w:marTop w:val="0"/>
          <w:marBottom w:val="0"/>
          <w:divBdr>
            <w:top w:val="none" w:sz="0" w:space="0" w:color="auto"/>
            <w:left w:val="none" w:sz="0" w:space="0" w:color="auto"/>
            <w:bottom w:val="none" w:sz="0" w:space="0" w:color="auto"/>
            <w:right w:val="none" w:sz="0" w:space="0" w:color="auto"/>
          </w:divBdr>
          <w:divsChild>
            <w:div w:id="394010852">
              <w:marLeft w:val="0"/>
              <w:marRight w:val="0"/>
              <w:marTop w:val="0"/>
              <w:marBottom w:val="0"/>
              <w:divBdr>
                <w:top w:val="none" w:sz="0" w:space="0" w:color="auto"/>
                <w:left w:val="none" w:sz="0" w:space="0" w:color="auto"/>
                <w:bottom w:val="none" w:sz="0" w:space="0" w:color="auto"/>
                <w:right w:val="none" w:sz="0" w:space="0" w:color="auto"/>
              </w:divBdr>
            </w:div>
            <w:div w:id="963317388">
              <w:marLeft w:val="0"/>
              <w:marRight w:val="0"/>
              <w:marTop w:val="0"/>
              <w:marBottom w:val="0"/>
              <w:divBdr>
                <w:top w:val="none" w:sz="0" w:space="0" w:color="auto"/>
                <w:left w:val="none" w:sz="0" w:space="0" w:color="auto"/>
                <w:bottom w:val="none" w:sz="0" w:space="0" w:color="auto"/>
                <w:right w:val="none" w:sz="0" w:space="0" w:color="auto"/>
              </w:divBdr>
            </w:div>
            <w:div w:id="1700742225">
              <w:marLeft w:val="0"/>
              <w:marRight w:val="0"/>
              <w:marTop w:val="0"/>
              <w:marBottom w:val="0"/>
              <w:divBdr>
                <w:top w:val="none" w:sz="0" w:space="0" w:color="auto"/>
                <w:left w:val="none" w:sz="0" w:space="0" w:color="auto"/>
                <w:bottom w:val="none" w:sz="0" w:space="0" w:color="auto"/>
                <w:right w:val="none" w:sz="0" w:space="0" w:color="auto"/>
              </w:divBdr>
            </w:div>
          </w:divsChild>
        </w:div>
        <w:div w:id="2089376318">
          <w:marLeft w:val="0"/>
          <w:marRight w:val="0"/>
          <w:marTop w:val="0"/>
          <w:marBottom w:val="0"/>
          <w:divBdr>
            <w:top w:val="none" w:sz="0" w:space="0" w:color="auto"/>
            <w:left w:val="none" w:sz="0" w:space="0" w:color="auto"/>
            <w:bottom w:val="none" w:sz="0" w:space="0" w:color="auto"/>
            <w:right w:val="none" w:sz="0" w:space="0" w:color="auto"/>
          </w:divBdr>
        </w:div>
      </w:divsChild>
    </w:div>
    <w:div w:id="519972442">
      <w:bodyDiv w:val="1"/>
      <w:marLeft w:val="0"/>
      <w:marRight w:val="0"/>
      <w:marTop w:val="0"/>
      <w:marBottom w:val="0"/>
      <w:divBdr>
        <w:top w:val="none" w:sz="0" w:space="0" w:color="auto"/>
        <w:left w:val="none" w:sz="0" w:space="0" w:color="auto"/>
        <w:bottom w:val="none" w:sz="0" w:space="0" w:color="auto"/>
        <w:right w:val="none" w:sz="0" w:space="0" w:color="auto"/>
      </w:divBdr>
      <w:divsChild>
        <w:div w:id="1286231639">
          <w:marLeft w:val="0"/>
          <w:marRight w:val="0"/>
          <w:marTop w:val="0"/>
          <w:marBottom w:val="0"/>
          <w:divBdr>
            <w:top w:val="none" w:sz="0" w:space="0" w:color="auto"/>
            <w:left w:val="none" w:sz="0" w:space="0" w:color="auto"/>
            <w:bottom w:val="none" w:sz="0" w:space="0" w:color="auto"/>
            <w:right w:val="none" w:sz="0" w:space="0" w:color="auto"/>
          </w:divBdr>
        </w:div>
        <w:div w:id="1305814361">
          <w:marLeft w:val="0"/>
          <w:marRight w:val="0"/>
          <w:marTop w:val="0"/>
          <w:marBottom w:val="0"/>
          <w:divBdr>
            <w:top w:val="none" w:sz="0" w:space="0" w:color="auto"/>
            <w:left w:val="none" w:sz="0" w:space="0" w:color="auto"/>
            <w:bottom w:val="none" w:sz="0" w:space="0" w:color="auto"/>
            <w:right w:val="none" w:sz="0" w:space="0" w:color="auto"/>
          </w:divBdr>
        </w:div>
        <w:div w:id="1739015334">
          <w:marLeft w:val="0"/>
          <w:marRight w:val="0"/>
          <w:marTop w:val="0"/>
          <w:marBottom w:val="0"/>
          <w:divBdr>
            <w:top w:val="none" w:sz="0" w:space="0" w:color="auto"/>
            <w:left w:val="none" w:sz="0" w:space="0" w:color="auto"/>
            <w:bottom w:val="none" w:sz="0" w:space="0" w:color="auto"/>
            <w:right w:val="none" w:sz="0" w:space="0" w:color="auto"/>
          </w:divBdr>
          <w:divsChild>
            <w:div w:id="643387694">
              <w:marLeft w:val="0"/>
              <w:marRight w:val="0"/>
              <w:marTop w:val="30"/>
              <w:marBottom w:val="30"/>
              <w:divBdr>
                <w:top w:val="none" w:sz="0" w:space="0" w:color="auto"/>
                <w:left w:val="none" w:sz="0" w:space="0" w:color="auto"/>
                <w:bottom w:val="none" w:sz="0" w:space="0" w:color="auto"/>
                <w:right w:val="none" w:sz="0" w:space="0" w:color="auto"/>
              </w:divBdr>
              <w:divsChild>
                <w:div w:id="91316803">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0"/>
                      <w:divBdr>
                        <w:top w:val="none" w:sz="0" w:space="0" w:color="auto"/>
                        <w:left w:val="none" w:sz="0" w:space="0" w:color="auto"/>
                        <w:bottom w:val="none" w:sz="0" w:space="0" w:color="auto"/>
                        <w:right w:val="none" w:sz="0" w:space="0" w:color="auto"/>
                      </w:divBdr>
                    </w:div>
                  </w:divsChild>
                </w:div>
                <w:div w:id="343409828">
                  <w:marLeft w:val="0"/>
                  <w:marRight w:val="0"/>
                  <w:marTop w:val="0"/>
                  <w:marBottom w:val="0"/>
                  <w:divBdr>
                    <w:top w:val="none" w:sz="0" w:space="0" w:color="auto"/>
                    <w:left w:val="none" w:sz="0" w:space="0" w:color="auto"/>
                    <w:bottom w:val="none" w:sz="0" w:space="0" w:color="auto"/>
                    <w:right w:val="none" w:sz="0" w:space="0" w:color="auto"/>
                  </w:divBdr>
                  <w:divsChild>
                    <w:div w:id="768239931">
                      <w:marLeft w:val="0"/>
                      <w:marRight w:val="0"/>
                      <w:marTop w:val="0"/>
                      <w:marBottom w:val="0"/>
                      <w:divBdr>
                        <w:top w:val="none" w:sz="0" w:space="0" w:color="auto"/>
                        <w:left w:val="none" w:sz="0" w:space="0" w:color="auto"/>
                        <w:bottom w:val="none" w:sz="0" w:space="0" w:color="auto"/>
                        <w:right w:val="none" w:sz="0" w:space="0" w:color="auto"/>
                      </w:divBdr>
                    </w:div>
                  </w:divsChild>
                </w:div>
                <w:div w:id="372048065">
                  <w:marLeft w:val="0"/>
                  <w:marRight w:val="0"/>
                  <w:marTop w:val="0"/>
                  <w:marBottom w:val="0"/>
                  <w:divBdr>
                    <w:top w:val="none" w:sz="0" w:space="0" w:color="auto"/>
                    <w:left w:val="none" w:sz="0" w:space="0" w:color="auto"/>
                    <w:bottom w:val="none" w:sz="0" w:space="0" w:color="auto"/>
                    <w:right w:val="none" w:sz="0" w:space="0" w:color="auto"/>
                  </w:divBdr>
                  <w:divsChild>
                    <w:div w:id="1789157677">
                      <w:marLeft w:val="0"/>
                      <w:marRight w:val="0"/>
                      <w:marTop w:val="0"/>
                      <w:marBottom w:val="0"/>
                      <w:divBdr>
                        <w:top w:val="none" w:sz="0" w:space="0" w:color="auto"/>
                        <w:left w:val="none" w:sz="0" w:space="0" w:color="auto"/>
                        <w:bottom w:val="none" w:sz="0" w:space="0" w:color="auto"/>
                        <w:right w:val="none" w:sz="0" w:space="0" w:color="auto"/>
                      </w:divBdr>
                    </w:div>
                  </w:divsChild>
                </w:div>
                <w:div w:id="441413158">
                  <w:marLeft w:val="0"/>
                  <w:marRight w:val="0"/>
                  <w:marTop w:val="0"/>
                  <w:marBottom w:val="0"/>
                  <w:divBdr>
                    <w:top w:val="none" w:sz="0" w:space="0" w:color="auto"/>
                    <w:left w:val="none" w:sz="0" w:space="0" w:color="auto"/>
                    <w:bottom w:val="none" w:sz="0" w:space="0" w:color="auto"/>
                    <w:right w:val="none" w:sz="0" w:space="0" w:color="auto"/>
                  </w:divBdr>
                  <w:divsChild>
                    <w:div w:id="2090344180">
                      <w:marLeft w:val="0"/>
                      <w:marRight w:val="0"/>
                      <w:marTop w:val="0"/>
                      <w:marBottom w:val="0"/>
                      <w:divBdr>
                        <w:top w:val="none" w:sz="0" w:space="0" w:color="auto"/>
                        <w:left w:val="none" w:sz="0" w:space="0" w:color="auto"/>
                        <w:bottom w:val="none" w:sz="0" w:space="0" w:color="auto"/>
                        <w:right w:val="none" w:sz="0" w:space="0" w:color="auto"/>
                      </w:divBdr>
                    </w:div>
                  </w:divsChild>
                </w:div>
                <w:div w:id="1089277574">
                  <w:marLeft w:val="0"/>
                  <w:marRight w:val="0"/>
                  <w:marTop w:val="0"/>
                  <w:marBottom w:val="0"/>
                  <w:divBdr>
                    <w:top w:val="none" w:sz="0" w:space="0" w:color="auto"/>
                    <w:left w:val="none" w:sz="0" w:space="0" w:color="auto"/>
                    <w:bottom w:val="none" w:sz="0" w:space="0" w:color="auto"/>
                    <w:right w:val="none" w:sz="0" w:space="0" w:color="auto"/>
                  </w:divBdr>
                  <w:divsChild>
                    <w:div w:id="1547332580">
                      <w:marLeft w:val="0"/>
                      <w:marRight w:val="0"/>
                      <w:marTop w:val="0"/>
                      <w:marBottom w:val="0"/>
                      <w:divBdr>
                        <w:top w:val="none" w:sz="0" w:space="0" w:color="auto"/>
                        <w:left w:val="none" w:sz="0" w:space="0" w:color="auto"/>
                        <w:bottom w:val="none" w:sz="0" w:space="0" w:color="auto"/>
                        <w:right w:val="none" w:sz="0" w:space="0" w:color="auto"/>
                      </w:divBdr>
                    </w:div>
                  </w:divsChild>
                </w:div>
                <w:div w:id="1277450016">
                  <w:marLeft w:val="0"/>
                  <w:marRight w:val="0"/>
                  <w:marTop w:val="0"/>
                  <w:marBottom w:val="0"/>
                  <w:divBdr>
                    <w:top w:val="none" w:sz="0" w:space="0" w:color="auto"/>
                    <w:left w:val="none" w:sz="0" w:space="0" w:color="auto"/>
                    <w:bottom w:val="none" w:sz="0" w:space="0" w:color="auto"/>
                    <w:right w:val="none" w:sz="0" w:space="0" w:color="auto"/>
                  </w:divBdr>
                  <w:divsChild>
                    <w:div w:id="1507288497">
                      <w:marLeft w:val="0"/>
                      <w:marRight w:val="0"/>
                      <w:marTop w:val="0"/>
                      <w:marBottom w:val="0"/>
                      <w:divBdr>
                        <w:top w:val="none" w:sz="0" w:space="0" w:color="auto"/>
                        <w:left w:val="none" w:sz="0" w:space="0" w:color="auto"/>
                        <w:bottom w:val="none" w:sz="0" w:space="0" w:color="auto"/>
                        <w:right w:val="none" w:sz="0" w:space="0" w:color="auto"/>
                      </w:divBdr>
                    </w:div>
                  </w:divsChild>
                </w:div>
                <w:div w:id="1567717437">
                  <w:marLeft w:val="0"/>
                  <w:marRight w:val="0"/>
                  <w:marTop w:val="0"/>
                  <w:marBottom w:val="0"/>
                  <w:divBdr>
                    <w:top w:val="none" w:sz="0" w:space="0" w:color="auto"/>
                    <w:left w:val="none" w:sz="0" w:space="0" w:color="auto"/>
                    <w:bottom w:val="none" w:sz="0" w:space="0" w:color="auto"/>
                    <w:right w:val="none" w:sz="0" w:space="0" w:color="auto"/>
                  </w:divBdr>
                  <w:divsChild>
                    <w:div w:id="1620993454">
                      <w:marLeft w:val="0"/>
                      <w:marRight w:val="0"/>
                      <w:marTop w:val="0"/>
                      <w:marBottom w:val="0"/>
                      <w:divBdr>
                        <w:top w:val="none" w:sz="0" w:space="0" w:color="auto"/>
                        <w:left w:val="none" w:sz="0" w:space="0" w:color="auto"/>
                        <w:bottom w:val="none" w:sz="0" w:space="0" w:color="auto"/>
                        <w:right w:val="none" w:sz="0" w:space="0" w:color="auto"/>
                      </w:divBdr>
                    </w:div>
                  </w:divsChild>
                </w:div>
                <w:div w:id="1626547265">
                  <w:marLeft w:val="0"/>
                  <w:marRight w:val="0"/>
                  <w:marTop w:val="0"/>
                  <w:marBottom w:val="0"/>
                  <w:divBdr>
                    <w:top w:val="none" w:sz="0" w:space="0" w:color="auto"/>
                    <w:left w:val="none" w:sz="0" w:space="0" w:color="auto"/>
                    <w:bottom w:val="none" w:sz="0" w:space="0" w:color="auto"/>
                    <w:right w:val="none" w:sz="0" w:space="0" w:color="auto"/>
                  </w:divBdr>
                  <w:divsChild>
                    <w:div w:id="135030567">
                      <w:marLeft w:val="0"/>
                      <w:marRight w:val="0"/>
                      <w:marTop w:val="0"/>
                      <w:marBottom w:val="0"/>
                      <w:divBdr>
                        <w:top w:val="none" w:sz="0" w:space="0" w:color="auto"/>
                        <w:left w:val="none" w:sz="0" w:space="0" w:color="auto"/>
                        <w:bottom w:val="none" w:sz="0" w:space="0" w:color="auto"/>
                        <w:right w:val="none" w:sz="0" w:space="0" w:color="auto"/>
                      </w:divBdr>
                    </w:div>
                  </w:divsChild>
                </w:div>
                <w:div w:id="1812555799">
                  <w:marLeft w:val="0"/>
                  <w:marRight w:val="0"/>
                  <w:marTop w:val="0"/>
                  <w:marBottom w:val="0"/>
                  <w:divBdr>
                    <w:top w:val="none" w:sz="0" w:space="0" w:color="auto"/>
                    <w:left w:val="none" w:sz="0" w:space="0" w:color="auto"/>
                    <w:bottom w:val="none" w:sz="0" w:space="0" w:color="auto"/>
                    <w:right w:val="none" w:sz="0" w:space="0" w:color="auto"/>
                  </w:divBdr>
                  <w:divsChild>
                    <w:div w:id="1871185573">
                      <w:marLeft w:val="0"/>
                      <w:marRight w:val="0"/>
                      <w:marTop w:val="0"/>
                      <w:marBottom w:val="0"/>
                      <w:divBdr>
                        <w:top w:val="none" w:sz="0" w:space="0" w:color="auto"/>
                        <w:left w:val="none" w:sz="0" w:space="0" w:color="auto"/>
                        <w:bottom w:val="none" w:sz="0" w:space="0" w:color="auto"/>
                        <w:right w:val="none" w:sz="0" w:space="0" w:color="auto"/>
                      </w:divBdr>
                    </w:div>
                  </w:divsChild>
                </w:div>
                <w:div w:id="1848983823">
                  <w:marLeft w:val="0"/>
                  <w:marRight w:val="0"/>
                  <w:marTop w:val="0"/>
                  <w:marBottom w:val="0"/>
                  <w:divBdr>
                    <w:top w:val="none" w:sz="0" w:space="0" w:color="auto"/>
                    <w:left w:val="none" w:sz="0" w:space="0" w:color="auto"/>
                    <w:bottom w:val="none" w:sz="0" w:space="0" w:color="auto"/>
                    <w:right w:val="none" w:sz="0" w:space="0" w:color="auto"/>
                  </w:divBdr>
                  <w:divsChild>
                    <w:div w:id="968821343">
                      <w:marLeft w:val="0"/>
                      <w:marRight w:val="0"/>
                      <w:marTop w:val="0"/>
                      <w:marBottom w:val="0"/>
                      <w:divBdr>
                        <w:top w:val="none" w:sz="0" w:space="0" w:color="auto"/>
                        <w:left w:val="none" w:sz="0" w:space="0" w:color="auto"/>
                        <w:bottom w:val="none" w:sz="0" w:space="0" w:color="auto"/>
                        <w:right w:val="none" w:sz="0" w:space="0" w:color="auto"/>
                      </w:divBdr>
                    </w:div>
                  </w:divsChild>
                </w:div>
                <w:div w:id="1932471003">
                  <w:marLeft w:val="0"/>
                  <w:marRight w:val="0"/>
                  <w:marTop w:val="0"/>
                  <w:marBottom w:val="0"/>
                  <w:divBdr>
                    <w:top w:val="none" w:sz="0" w:space="0" w:color="auto"/>
                    <w:left w:val="none" w:sz="0" w:space="0" w:color="auto"/>
                    <w:bottom w:val="none" w:sz="0" w:space="0" w:color="auto"/>
                    <w:right w:val="none" w:sz="0" w:space="0" w:color="auto"/>
                  </w:divBdr>
                  <w:divsChild>
                    <w:div w:id="1473984178">
                      <w:marLeft w:val="0"/>
                      <w:marRight w:val="0"/>
                      <w:marTop w:val="0"/>
                      <w:marBottom w:val="0"/>
                      <w:divBdr>
                        <w:top w:val="none" w:sz="0" w:space="0" w:color="auto"/>
                        <w:left w:val="none" w:sz="0" w:space="0" w:color="auto"/>
                        <w:bottom w:val="none" w:sz="0" w:space="0" w:color="auto"/>
                        <w:right w:val="none" w:sz="0" w:space="0" w:color="auto"/>
                      </w:divBdr>
                    </w:div>
                  </w:divsChild>
                </w:div>
                <w:div w:id="2143385069">
                  <w:marLeft w:val="0"/>
                  <w:marRight w:val="0"/>
                  <w:marTop w:val="0"/>
                  <w:marBottom w:val="0"/>
                  <w:divBdr>
                    <w:top w:val="none" w:sz="0" w:space="0" w:color="auto"/>
                    <w:left w:val="none" w:sz="0" w:space="0" w:color="auto"/>
                    <w:bottom w:val="none" w:sz="0" w:space="0" w:color="auto"/>
                    <w:right w:val="none" w:sz="0" w:space="0" w:color="auto"/>
                  </w:divBdr>
                  <w:divsChild>
                    <w:div w:id="543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569">
      <w:bodyDiv w:val="1"/>
      <w:marLeft w:val="0"/>
      <w:marRight w:val="0"/>
      <w:marTop w:val="0"/>
      <w:marBottom w:val="0"/>
      <w:divBdr>
        <w:top w:val="none" w:sz="0" w:space="0" w:color="auto"/>
        <w:left w:val="none" w:sz="0" w:space="0" w:color="auto"/>
        <w:bottom w:val="none" w:sz="0" w:space="0" w:color="auto"/>
        <w:right w:val="none" w:sz="0" w:space="0" w:color="auto"/>
      </w:divBdr>
      <w:divsChild>
        <w:div w:id="801535986">
          <w:marLeft w:val="0"/>
          <w:marRight w:val="0"/>
          <w:marTop w:val="0"/>
          <w:marBottom w:val="0"/>
          <w:divBdr>
            <w:top w:val="none" w:sz="0" w:space="0" w:color="auto"/>
            <w:left w:val="none" w:sz="0" w:space="0" w:color="auto"/>
            <w:bottom w:val="none" w:sz="0" w:space="0" w:color="auto"/>
            <w:right w:val="none" w:sz="0" w:space="0" w:color="auto"/>
          </w:divBdr>
        </w:div>
        <w:div w:id="924847963">
          <w:marLeft w:val="0"/>
          <w:marRight w:val="0"/>
          <w:marTop w:val="0"/>
          <w:marBottom w:val="0"/>
          <w:divBdr>
            <w:top w:val="none" w:sz="0" w:space="0" w:color="auto"/>
            <w:left w:val="none" w:sz="0" w:space="0" w:color="auto"/>
            <w:bottom w:val="none" w:sz="0" w:space="0" w:color="auto"/>
            <w:right w:val="none" w:sz="0" w:space="0" w:color="auto"/>
          </w:divBdr>
        </w:div>
        <w:div w:id="1461412949">
          <w:marLeft w:val="0"/>
          <w:marRight w:val="0"/>
          <w:marTop w:val="0"/>
          <w:marBottom w:val="0"/>
          <w:divBdr>
            <w:top w:val="none" w:sz="0" w:space="0" w:color="auto"/>
            <w:left w:val="none" w:sz="0" w:space="0" w:color="auto"/>
            <w:bottom w:val="none" w:sz="0" w:space="0" w:color="auto"/>
            <w:right w:val="none" w:sz="0" w:space="0" w:color="auto"/>
          </w:divBdr>
        </w:div>
      </w:divsChild>
    </w:div>
    <w:div w:id="957418440">
      <w:bodyDiv w:val="1"/>
      <w:marLeft w:val="0"/>
      <w:marRight w:val="0"/>
      <w:marTop w:val="0"/>
      <w:marBottom w:val="0"/>
      <w:divBdr>
        <w:top w:val="none" w:sz="0" w:space="0" w:color="auto"/>
        <w:left w:val="none" w:sz="0" w:space="0" w:color="auto"/>
        <w:bottom w:val="none" w:sz="0" w:space="0" w:color="auto"/>
        <w:right w:val="none" w:sz="0" w:space="0" w:color="auto"/>
      </w:divBdr>
      <w:divsChild>
        <w:div w:id="638263586">
          <w:marLeft w:val="0"/>
          <w:marRight w:val="0"/>
          <w:marTop w:val="0"/>
          <w:marBottom w:val="0"/>
          <w:divBdr>
            <w:top w:val="none" w:sz="0" w:space="0" w:color="auto"/>
            <w:left w:val="none" w:sz="0" w:space="0" w:color="auto"/>
            <w:bottom w:val="none" w:sz="0" w:space="0" w:color="auto"/>
            <w:right w:val="none" w:sz="0" w:space="0" w:color="auto"/>
          </w:divBdr>
          <w:divsChild>
            <w:div w:id="1189416949">
              <w:marLeft w:val="0"/>
              <w:marRight w:val="0"/>
              <w:marTop w:val="30"/>
              <w:marBottom w:val="30"/>
              <w:divBdr>
                <w:top w:val="none" w:sz="0" w:space="0" w:color="auto"/>
                <w:left w:val="none" w:sz="0" w:space="0" w:color="auto"/>
                <w:bottom w:val="none" w:sz="0" w:space="0" w:color="auto"/>
                <w:right w:val="none" w:sz="0" w:space="0" w:color="auto"/>
              </w:divBdr>
              <w:divsChild>
                <w:div w:id="263347523">
                  <w:marLeft w:val="0"/>
                  <w:marRight w:val="0"/>
                  <w:marTop w:val="0"/>
                  <w:marBottom w:val="0"/>
                  <w:divBdr>
                    <w:top w:val="none" w:sz="0" w:space="0" w:color="auto"/>
                    <w:left w:val="none" w:sz="0" w:space="0" w:color="auto"/>
                    <w:bottom w:val="none" w:sz="0" w:space="0" w:color="auto"/>
                    <w:right w:val="none" w:sz="0" w:space="0" w:color="auto"/>
                  </w:divBdr>
                  <w:divsChild>
                    <w:div w:id="1216310577">
                      <w:marLeft w:val="0"/>
                      <w:marRight w:val="0"/>
                      <w:marTop w:val="0"/>
                      <w:marBottom w:val="0"/>
                      <w:divBdr>
                        <w:top w:val="none" w:sz="0" w:space="0" w:color="auto"/>
                        <w:left w:val="none" w:sz="0" w:space="0" w:color="auto"/>
                        <w:bottom w:val="none" w:sz="0" w:space="0" w:color="auto"/>
                        <w:right w:val="none" w:sz="0" w:space="0" w:color="auto"/>
                      </w:divBdr>
                    </w:div>
                  </w:divsChild>
                </w:div>
                <w:div w:id="569852479">
                  <w:marLeft w:val="0"/>
                  <w:marRight w:val="0"/>
                  <w:marTop w:val="0"/>
                  <w:marBottom w:val="0"/>
                  <w:divBdr>
                    <w:top w:val="none" w:sz="0" w:space="0" w:color="auto"/>
                    <w:left w:val="none" w:sz="0" w:space="0" w:color="auto"/>
                    <w:bottom w:val="none" w:sz="0" w:space="0" w:color="auto"/>
                    <w:right w:val="none" w:sz="0" w:space="0" w:color="auto"/>
                  </w:divBdr>
                  <w:divsChild>
                    <w:div w:id="536502603">
                      <w:marLeft w:val="0"/>
                      <w:marRight w:val="0"/>
                      <w:marTop w:val="0"/>
                      <w:marBottom w:val="0"/>
                      <w:divBdr>
                        <w:top w:val="none" w:sz="0" w:space="0" w:color="auto"/>
                        <w:left w:val="none" w:sz="0" w:space="0" w:color="auto"/>
                        <w:bottom w:val="none" w:sz="0" w:space="0" w:color="auto"/>
                        <w:right w:val="none" w:sz="0" w:space="0" w:color="auto"/>
                      </w:divBdr>
                    </w:div>
                  </w:divsChild>
                </w:div>
                <w:div w:id="611401916">
                  <w:marLeft w:val="0"/>
                  <w:marRight w:val="0"/>
                  <w:marTop w:val="0"/>
                  <w:marBottom w:val="0"/>
                  <w:divBdr>
                    <w:top w:val="none" w:sz="0" w:space="0" w:color="auto"/>
                    <w:left w:val="none" w:sz="0" w:space="0" w:color="auto"/>
                    <w:bottom w:val="none" w:sz="0" w:space="0" w:color="auto"/>
                    <w:right w:val="none" w:sz="0" w:space="0" w:color="auto"/>
                  </w:divBdr>
                  <w:divsChild>
                    <w:div w:id="247275309">
                      <w:marLeft w:val="0"/>
                      <w:marRight w:val="0"/>
                      <w:marTop w:val="0"/>
                      <w:marBottom w:val="0"/>
                      <w:divBdr>
                        <w:top w:val="none" w:sz="0" w:space="0" w:color="auto"/>
                        <w:left w:val="none" w:sz="0" w:space="0" w:color="auto"/>
                        <w:bottom w:val="none" w:sz="0" w:space="0" w:color="auto"/>
                        <w:right w:val="none" w:sz="0" w:space="0" w:color="auto"/>
                      </w:divBdr>
                    </w:div>
                  </w:divsChild>
                </w:div>
                <w:div w:id="860045755">
                  <w:marLeft w:val="0"/>
                  <w:marRight w:val="0"/>
                  <w:marTop w:val="0"/>
                  <w:marBottom w:val="0"/>
                  <w:divBdr>
                    <w:top w:val="none" w:sz="0" w:space="0" w:color="auto"/>
                    <w:left w:val="none" w:sz="0" w:space="0" w:color="auto"/>
                    <w:bottom w:val="none" w:sz="0" w:space="0" w:color="auto"/>
                    <w:right w:val="none" w:sz="0" w:space="0" w:color="auto"/>
                  </w:divBdr>
                  <w:divsChild>
                    <w:div w:id="1596326059">
                      <w:marLeft w:val="0"/>
                      <w:marRight w:val="0"/>
                      <w:marTop w:val="0"/>
                      <w:marBottom w:val="0"/>
                      <w:divBdr>
                        <w:top w:val="none" w:sz="0" w:space="0" w:color="auto"/>
                        <w:left w:val="none" w:sz="0" w:space="0" w:color="auto"/>
                        <w:bottom w:val="none" w:sz="0" w:space="0" w:color="auto"/>
                        <w:right w:val="none" w:sz="0" w:space="0" w:color="auto"/>
                      </w:divBdr>
                    </w:div>
                  </w:divsChild>
                </w:div>
                <w:div w:id="865021419">
                  <w:marLeft w:val="0"/>
                  <w:marRight w:val="0"/>
                  <w:marTop w:val="0"/>
                  <w:marBottom w:val="0"/>
                  <w:divBdr>
                    <w:top w:val="none" w:sz="0" w:space="0" w:color="auto"/>
                    <w:left w:val="none" w:sz="0" w:space="0" w:color="auto"/>
                    <w:bottom w:val="none" w:sz="0" w:space="0" w:color="auto"/>
                    <w:right w:val="none" w:sz="0" w:space="0" w:color="auto"/>
                  </w:divBdr>
                  <w:divsChild>
                    <w:div w:id="492571303">
                      <w:marLeft w:val="0"/>
                      <w:marRight w:val="0"/>
                      <w:marTop w:val="0"/>
                      <w:marBottom w:val="0"/>
                      <w:divBdr>
                        <w:top w:val="none" w:sz="0" w:space="0" w:color="auto"/>
                        <w:left w:val="none" w:sz="0" w:space="0" w:color="auto"/>
                        <w:bottom w:val="none" w:sz="0" w:space="0" w:color="auto"/>
                        <w:right w:val="none" w:sz="0" w:space="0" w:color="auto"/>
                      </w:divBdr>
                    </w:div>
                  </w:divsChild>
                </w:div>
                <w:div w:id="926114712">
                  <w:marLeft w:val="0"/>
                  <w:marRight w:val="0"/>
                  <w:marTop w:val="0"/>
                  <w:marBottom w:val="0"/>
                  <w:divBdr>
                    <w:top w:val="none" w:sz="0" w:space="0" w:color="auto"/>
                    <w:left w:val="none" w:sz="0" w:space="0" w:color="auto"/>
                    <w:bottom w:val="none" w:sz="0" w:space="0" w:color="auto"/>
                    <w:right w:val="none" w:sz="0" w:space="0" w:color="auto"/>
                  </w:divBdr>
                  <w:divsChild>
                    <w:div w:id="1157764662">
                      <w:marLeft w:val="0"/>
                      <w:marRight w:val="0"/>
                      <w:marTop w:val="0"/>
                      <w:marBottom w:val="0"/>
                      <w:divBdr>
                        <w:top w:val="none" w:sz="0" w:space="0" w:color="auto"/>
                        <w:left w:val="none" w:sz="0" w:space="0" w:color="auto"/>
                        <w:bottom w:val="none" w:sz="0" w:space="0" w:color="auto"/>
                        <w:right w:val="none" w:sz="0" w:space="0" w:color="auto"/>
                      </w:divBdr>
                    </w:div>
                  </w:divsChild>
                </w:div>
                <w:div w:id="1200237776">
                  <w:marLeft w:val="0"/>
                  <w:marRight w:val="0"/>
                  <w:marTop w:val="0"/>
                  <w:marBottom w:val="0"/>
                  <w:divBdr>
                    <w:top w:val="none" w:sz="0" w:space="0" w:color="auto"/>
                    <w:left w:val="none" w:sz="0" w:space="0" w:color="auto"/>
                    <w:bottom w:val="none" w:sz="0" w:space="0" w:color="auto"/>
                    <w:right w:val="none" w:sz="0" w:space="0" w:color="auto"/>
                  </w:divBdr>
                  <w:divsChild>
                    <w:div w:id="380371550">
                      <w:marLeft w:val="0"/>
                      <w:marRight w:val="0"/>
                      <w:marTop w:val="0"/>
                      <w:marBottom w:val="0"/>
                      <w:divBdr>
                        <w:top w:val="none" w:sz="0" w:space="0" w:color="auto"/>
                        <w:left w:val="none" w:sz="0" w:space="0" w:color="auto"/>
                        <w:bottom w:val="none" w:sz="0" w:space="0" w:color="auto"/>
                        <w:right w:val="none" w:sz="0" w:space="0" w:color="auto"/>
                      </w:divBdr>
                    </w:div>
                  </w:divsChild>
                </w:div>
                <w:div w:id="1581210740">
                  <w:marLeft w:val="0"/>
                  <w:marRight w:val="0"/>
                  <w:marTop w:val="0"/>
                  <w:marBottom w:val="0"/>
                  <w:divBdr>
                    <w:top w:val="none" w:sz="0" w:space="0" w:color="auto"/>
                    <w:left w:val="none" w:sz="0" w:space="0" w:color="auto"/>
                    <w:bottom w:val="none" w:sz="0" w:space="0" w:color="auto"/>
                    <w:right w:val="none" w:sz="0" w:space="0" w:color="auto"/>
                  </w:divBdr>
                  <w:divsChild>
                    <w:div w:id="432364386">
                      <w:marLeft w:val="0"/>
                      <w:marRight w:val="0"/>
                      <w:marTop w:val="0"/>
                      <w:marBottom w:val="0"/>
                      <w:divBdr>
                        <w:top w:val="none" w:sz="0" w:space="0" w:color="auto"/>
                        <w:left w:val="none" w:sz="0" w:space="0" w:color="auto"/>
                        <w:bottom w:val="none" w:sz="0" w:space="0" w:color="auto"/>
                        <w:right w:val="none" w:sz="0" w:space="0" w:color="auto"/>
                      </w:divBdr>
                    </w:div>
                  </w:divsChild>
                </w:div>
                <w:div w:id="1612320973">
                  <w:marLeft w:val="0"/>
                  <w:marRight w:val="0"/>
                  <w:marTop w:val="0"/>
                  <w:marBottom w:val="0"/>
                  <w:divBdr>
                    <w:top w:val="none" w:sz="0" w:space="0" w:color="auto"/>
                    <w:left w:val="none" w:sz="0" w:space="0" w:color="auto"/>
                    <w:bottom w:val="none" w:sz="0" w:space="0" w:color="auto"/>
                    <w:right w:val="none" w:sz="0" w:space="0" w:color="auto"/>
                  </w:divBdr>
                  <w:divsChild>
                    <w:div w:id="745998199">
                      <w:marLeft w:val="0"/>
                      <w:marRight w:val="0"/>
                      <w:marTop w:val="0"/>
                      <w:marBottom w:val="0"/>
                      <w:divBdr>
                        <w:top w:val="none" w:sz="0" w:space="0" w:color="auto"/>
                        <w:left w:val="none" w:sz="0" w:space="0" w:color="auto"/>
                        <w:bottom w:val="none" w:sz="0" w:space="0" w:color="auto"/>
                        <w:right w:val="none" w:sz="0" w:space="0" w:color="auto"/>
                      </w:divBdr>
                    </w:div>
                  </w:divsChild>
                </w:div>
                <w:div w:id="1773279496">
                  <w:marLeft w:val="0"/>
                  <w:marRight w:val="0"/>
                  <w:marTop w:val="0"/>
                  <w:marBottom w:val="0"/>
                  <w:divBdr>
                    <w:top w:val="none" w:sz="0" w:space="0" w:color="auto"/>
                    <w:left w:val="none" w:sz="0" w:space="0" w:color="auto"/>
                    <w:bottom w:val="none" w:sz="0" w:space="0" w:color="auto"/>
                    <w:right w:val="none" w:sz="0" w:space="0" w:color="auto"/>
                  </w:divBdr>
                  <w:divsChild>
                    <w:div w:id="709577489">
                      <w:marLeft w:val="0"/>
                      <w:marRight w:val="0"/>
                      <w:marTop w:val="0"/>
                      <w:marBottom w:val="0"/>
                      <w:divBdr>
                        <w:top w:val="none" w:sz="0" w:space="0" w:color="auto"/>
                        <w:left w:val="none" w:sz="0" w:space="0" w:color="auto"/>
                        <w:bottom w:val="none" w:sz="0" w:space="0" w:color="auto"/>
                        <w:right w:val="none" w:sz="0" w:space="0" w:color="auto"/>
                      </w:divBdr>
                    </w:div>
                  </w:divsChild>
                </w:div>
                <w:div w:id="1993753298">
                  <w:marLeft w:val="0"/>
                  <w:marRight w:val="0"/>
                  <w:marTop w:val="0"/>
                  <w:marBottom w:val="0"/>
                  <w:divBdr>
                    <w:top w:val="none" w:sz="0" w:space="0" w:color="auto"/>
                    <w:left w:val="none" w:sz="0" w:space="0" w:color="auto"/>
                    <w:bottom w:val="none" w:sz="0" w:space="0" w:color="auto"/>
                    <w:right w:val="none" w:sz="0" w:space="0" w:color="auto"/>
                  </w:divBdr>
                  <w:divsChild>
                    <w:div w:id="61149335">
                      <w:marLeft w:val="0"/>
                      <w:marRight w:val="0"/>
                      <w:marTop w:val="0"/>
                      <w:marBottom w:val="0"/>
                      <w:divBdr>
                        <w:top w:val="none" w:sz="0" w:space="0" w:color="auto"/>
                        <w:left w:val="none" w:sz="0" w:space="0" w:color="auto"/>
                        <w:bottom w:val="none" w:sz="0" w:space="0" w:color="auto"/>
                        <w:right w:val="none" w:sz="0" w:space="0" w:color="auto"/>
                      </w:divBdr>
                    </w:div>
                  </w:divsChild>
                </w:div>
                <w:div w:id="2112360640">
                  <w:marLeft w:val="0"/>
                  <w:marRight w:val="0"/>
                  <w:marTop w:val="0"/>
                  <w:marBottom w:val="0"/>
                  <w:divBdr>
                    <w:top w:val="none" w:sz="0" w:space="0" w:color="auto"/>
                    <w:left w:val="none" w:sz="0" w:space="0" w:color="auto"/>
                    <w:bottom w:val="none" w:sz="0" w:space="0" w:color="auto"/>
                    <w:right w:val="none" w:sz="0" w:space="0" w:color="auto"/>
                  </w:divBdr>
                  <w:divsChild>
                    <w:div w:id="54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551">
          <w:marLeft w:val="0"/>
          <w:marRight w:val="0"/>
          <w:marTop w:val="0"/>
          <w:marBottom w:val="0"/>
          <w:divBdr>
            <w:top w:val="none" w:sz="0" w:space="0" w:color="auto"/>
            <w:left w:val="none" w:sz="0" w:space="0" w:color="auto"/>
            <w:bottom w:val="none" w:sz="0" w:space="0" w:color="auto"/>
            <w:right w:val="none" w:sz="0" w:space="0" w:color="auto"/>
          </w:divBdr>
        </w:div>
        <w:div w:id="1805346688">
          <w:marLeft w:val="0"/>
          <w:marRight w:val="0"/>
          <w:marTop w:val="0"/>
          <w:marBottom w:val="0"/>
          <w:divBdr>
            <w:top w:val="none" w:sz="0" w:space="0" w:color="auto"/>
            <w:left w:val="none" w:sz="0" w:space="0" w:color="auto"/>
            <w:bottom w:val="none" w:sz="0" w:space="0" w:color="auto"/>
            <w:right w:val="none" w:sz="0" w:space="0" w:color="auto"/>
          </w:divBdr>
        </w:div>
      </w:divsChild>
    </w:div>
    <w:div w:id="155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edprep/resources/guidelines-advisori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doe.mass.edu/instruction/imp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oe.mass.edu/instruction/culturally-sustaining/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edprep/resources/guidelines-advisories/" TargetMode="External"/><Relationship Id="rId20" Type="http://schemas.openxmlformats.org/officeDocument/2006/relationships/hyperlink" Target="https://www.doe.mass.edu/edprep/resources/guidelines-advisories/program-approv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view/toolkit/inform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edprep/resources/guidelines-advisories/program-approva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oe.mass.edu/edprep/resources/guidelines-advisories/program-approv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program-approval/" TargetMode="External"/><Relationship Id="rId22" Type="http://schemas.openxmlformats.org/officeDocument/2006/relationships/hyperlink" Target="https://www.doe.mass.edu/instruction/curate/default.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edprep/resources/guidelines-advisories/teachers-guide/" TargetMode="External"/><Relationship Id="rId1" Type="http://schemas.openxmlformats.org/officeDocument/2006/relationships/hyperlink" Target="https://www.doe.mass.edu/edeval/rubrics/upd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CB22B-62D7-4E16-9BC8-4188BBB51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3.xml><?xml version="1.0" encoding="utf-8"?>
<ds:datastoreItem xmlns:ds="http://schemas.openxmlformats.org/officeDocument/2006/customXml" ds:itemID="{4BC32E8B-8742-4F0C-8289-6AB7461B4193}">
  <ds:schemaRefs>
    <ds:schemaRef ds:uri="http://schemas.openxmlformats.org/officeDocument/2006/bibliography"/>
  </ds:schemaRefs>
</ds:datastoreItem>
</file>

<file path=customXml/itemProps4.xml><?xml version="1.0" encoding="utf-8"?>
<ds:datastoreItem xmlns:ds="http://schemas.openxmlformats.org/officeDocument/2006/customXml" ds:itemID="{51EE544F-E943-48EF-917D-B0B0CC860468}">
  <ds:schemaRefs>
    <ds:schemaRef ds:uri="http://schemas.openxmlformats.org/package/2006/metadata/core-properties"/>
    <ds:schemaRef ds:uri="http://schemas.microsoft.com/office/2006/documentManagement/types"/>
    <ds:schemaRef ds:uri="09bc02a0-1bd8-43ac-9b2b-ec81f331de42"/>
    <ds:schemaRef ds:uri="http://purl.org/dc/dcmitype/"/>
    <ds:schemaRef ds:uri="3beec907-3983-4d0d-9c11-a26ecbded5c3"/>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2613</Words>
  <Characters>15967</Characters>
  <Application>Microsoft Office Word</Application>
  <DocSecurity>0</DocSecurity>
  <Lines>399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INS_Specialist Teacher_Informal Review Worksheet</dc:title>
  <dc:subject/>
  <dc:creator>DESE</dc:creator>
  <cp:keywords/>
  <dc:description/>
  <cp:lastModifiedBy>Zou, Dong (EOE)</cp:lastModifiedBy>
  <cp:revision>4</cp:revision>
  <dcterms:created xsi:type="dcterms:W3CDTF">2025-02-25T16:12:00Z</dcterms:created>
  <dcterms:modified xsi:type="dcterms:W3CDTF">2025-02-26T16:19:00Z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