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25B7" w14:textId="62268BAF" w:rsidR="00B519F2" w:rsidRDefault="00B519F2" w:rsidP="00B519F2">
      <w:pPr>
        <w:spacing w:after="0" w:line="240" w:lineRule="auto"/>
        <w:rPr>
          <w:rFonts w:ascii="Calibri" w:eastAsia="Calibri" w:hAnsi="Calibri" w:cs="Calibri"/>
          <w:b/>
          <w:bCs/>
          <w:sz w:val="28"/>
          <w:szCs w:val="28"/>
        </w:rPr>
      </w:pPr>
    </w:p>
    <w:p w14:paraId="1BC45966" w14:textId="1A07BFF0" w:rsidR="2542CF37" w:rsidRDefault="52C9D4FC" w:rsidP="1D407073">
      <w:pPr>
        <w:spacing w:after="0" w:line="240" w:lineRule="auto"/>
        <w:jc w:val="center"/>
        <w:rPr>
          <w:rFonts w:ascii="Calibri" w:eastAsia="Calibri" w:hAnsi="Calibri" w:cs="Calibri"/>
          <w:b/>
          <w:bCs/>
          <w:sz w:val="28"/>
          <w:szCs w:val="28"/>
        </w:rPr>
      </w:pPr>
      <w:r w:rsidRPr="327218CF">
        <w:rPr>
          <w:rFonts w:ascii="Calibri" w:eastAsia="Calibri" w:hAnsi="Calibri" w:cs="Calibri"/>
          <w:b/>
          <w:bCs/>
          <w:sz w:val="28"/>
          <w:szCs w:val="28"/>
        </w:rPr>
        <w:t>Professional Standards for Teachers</w:t>
      </w:r>
      <w:r w:rsidR="435BBEA0" w:rsidRPr="327218CF">
        <w:rPr>
          <w:rFonts w:ascii="Calibri" w:eastAsia="Calibri" w:hAnsi="Calibri" w:cs="Calibri"/>
          <w:b/>
          <w:bCs/>
          <w:sz w:val="28"/>
          <w:szCs w:val="28"/>
        </w:rPr>
        <w:t xml:space="preserve"> </w:t>
      </w:r>
      <w:r w:rsidR="2542CF37" w:rsidRPr="327218CF">
        <w:rPr>
          <w:rFonts w:ascii="Calibri" w:eastAsia="Calibri" w:hAnsi="Calibri" w:cs="Calibri"/>
          <w:b/>
          <w:bCs/>
          <w:sz w:val="28"/>
          <w:szCs w:val="28"/>
        </w:rPr>
        <w:t xml:space="preserve">Matrix </w:t>
      </w:r>
    </w:p>
    <w:p w14:paraId="4C289653" w14:textId="73487FC8" w:rsidR="75822D51" w:rsidRDefault="75822D51" w:rsidP="2D30ABF9">
      <w:pPr>
        <w:spacing w:after="0" w:line="240" w:lineRule="auto"/>
        <w:jc w:val="center"/>
        <w:rPr>
          <w:rFonts w:ascii="Calibri" w:eastAsia="Calibri" w:hAnsi="Calibri" w:cs="Calibri"/>
          <w:b/>
          <w:bCs/>
          <w:color w:val="000000" w:themeColor="text1"/>
          <w:sz w:val="28"/>
          <w:szCs w:val="28"/>
        </w:rPr>
      </w:pPr>
      <w:r w:rsidRPr="2D30ABF9">
        <w:rPr>
          <w:rFonts w:ascii="Calibri" w:eastAsia="Calibri" w:hAnsi="Calibri" w:cs="Calibri"/>
          <w:b/>
          <w:bCs/>
          <w:color w:val="000000" w:themeColor="text1"/>
          <w:sz w:val="28"/>
          <w:szCs w:val="28"/>
        </w:rPr>
        <w:t xml:space="preserve">Professional </w:t>
      </w:r>
      <w:r w:rsidR="391ECA94" w:rsidRPr="2D30ABF9">
        <w:rPr>
          <w:rFonts w:ascii="Calibri" w:eastAsia="Calibri" w:hAnsi="Calibri" w:cs="Calibri"/>
          <w:b/>
          <w:bCs/>
          <w:color w:val="000000" w:themeColor="text1"/>
          <w:sz w:val="28"/>
          <w:szCs w:val="28"/>
        </w:rPr>
        <w:t>Teacher</w:t>
      </w:r>
    </w:p>
    <w:p w14:paraId="6FC0ACD4" w14:textId="7FB0D641" w:rsidR="2542CF37" w:rsidRDefault="2542CF37" w:rsidP="000813F0">
      <w:pPr>
        <w:spacing w:after="0" w:line="240" w:lineRule="auto"/>
        <w:jc w:val="center"/>
        <w:rPr>
          <w:rFonts w:ascii="Calibri" w:eastAsia="Calibri" w:hAnsi="Calibri" w:cs="Calibri"/>
          <w:b/>
          <w:bCs/>
          <w:sz w:val="28"/>
          <w:szCs w:val="28"/>
        </w:rPr>
      </w:pPr>
      <w:r w:rsidRPr="1D407073">
        <w:rPr>
          <w:rFonts w:ascii="Calibri" w:eastAsia="Calibri" w:hAnsi="Calibri" w:cs="Calibri"/>
          <w:b/>
          <w:bCs/>
          <w:sz w:val="28"/>
          <w:szCs w:val="28"/>
        </w:rPr>
        <w:t xml:space="preserve"> </w:t>
      </w:r>
    </w:p>
    <w:p w14:paraId="5E030590" w14:textId="1C1B4D2A" w:rsidR="5B2D84D2" w:rsidRDefault="793216B9" w:rsidP="1D407073">
      <w:pPr>
        <w:spacing w:after="0" w:line="240" w:lineRule="auto"/>
        <w:rPr>
          <w:rFonts w:ascii="Calibri" w:eastAsia="Calibri" w:hAnsi="Calibri" w:cs="Calibri"/>
          <w:b/>
          <w:bCs/>
          <w:color w:val="000000" w:themeColor="text1"/>
        </w:rPr>
      </w:pPr>
      <w:r w:rsidRPr="1D407073">
        <w:rPr>
          <w:rFonts w:ascii="Calibri" w:eastAsia="Calibri" w:hAnsi="Calibri" w:cs="Calibri"/>
          <w:b/>
          <w:bCs/>
          <w:color w:val="000000" w:themeColor="text1"/>
        </w:rPr>
        <w:t>Overview</w:t>
      </w:r>
    </w:p>
    <w:p w14:paraId="2B636A7D" w14:textId="4758449E" w:rsidR="5B2D84D2" w:rsidRDefault="19B77AEC" w:rsidP="327218CF">
      <w:pPr>
        <w:spacing w:after="0" w:line="240" w:lineRule="auto"/>
        <w:rPr>
          <w:rFonts w:ascii="Calibri" w:eastAsia="Calibri" w:hAnsi="Calibri" w:cs="Calibri"/>
        </w:rPr>
      </w:pPr>
      <w:r w:rsidRPr="054B259B">
        <w:rPr>
          <w:rFonts w:ascii="Calibri" w:eastAsia="Calibri" w:hAnsi="Calibri" w:cs="Calibri"/>
          <w:color w:val="000000" w:themeColor="text1"/>
        </w:rPr>
        <w:t xml:space="preserve">The Professional Standards for Teachers (PSTs) define the pedagogical and other professional knowledge and skills required of all teachers. These standards and indicators referred to in </w:t>
      </w:r>
      <w:hyperlink r:id="rId10">
        <w:r w:rsidRPr="054B259B">
          <w:rPr>
            <w:rStyle w:val="Hyperlink"/>
            <w:rFonts w:ascii="Calibri" w:eastAsia="Calibri" w:hAnsi="Calibri" w:cs="Calibri"/>
          </w:rPr>
          <w:t>603 CMR 7.08 (2) and (3)</w:t>
        </w:r>
      </w:hyperlink>
      <w:r w:rsidRPr="054B259B">
        <w:rPr>
          <w:rFonts w:ascii="Calibri" w:eastAsia="Calibri" w:hAnsi="Calibri" w:cs="Calibri"/>
          <w:color w:val="000000" w:themeColor="text1"/>
        </w:rPr>
        <w:t xml:space="preserve"> are used by </w:t>
      </w:r>
      <w:r w:rsidR="6FD4D6AB" w:rsidRPr="054B259B">
        <w:rPr>
          <w:rFonts w:ascii="Calibri" w:eastAsia="Calibri" w:hAnsi="Calibri" w:cs="Calibri"/>
          <w:color w:val="000000" w:themeColor="text1"/>
        </w:rPr>
        <w:t>s</w:t>
      </w:r>
      <w:r w:rsidRPr="054B259B">
        <w:rPr>
          <w:rFonts w:ascii="Calibri" w:eastAsia="Calibri" w:hAnsi="Calibri" w:cs="Calibri"/>
          <w:color w:val="000000" w:themeColor="text1"/>
        </w:rPr>
        <w:t xml:space="preserve">ponsoring </w:t>
      </w:r>
      <w:r w:rsidR="6EC89700" w:rsidRPr="054B259B">
        <w:rPr>
          <w:rFonts w:ascii="Calibri" w:eastAsia="Calibri" w:hAnsi="Calibri" w:cs="Calibri"/>
          <w:color w:val="000000" w:themeColor="text1"/>
        </w:rPr>
        <w:t>o</w:t>
      </w:r>
      <w:r w:rsidRPr="054B259B">
        <w:rPr>
          <w:rFonts w:ascii="Calibri" w:eastAsia="Calibri" w:hAnsi="Calibri" w:cs="Calibri"/>
          <w:color w:val="000000" w:themeColor="text1"/>
        </w:rPr>
        <w:t xml:space="preserve">rganizations in designing teacher preparation programs and in preparing candidates. The standards and indicators are also used by the Department of Elementary and Secondary Education </w:t>
      </w:r>
      <w:r w:rsidR="6031D022" w:rsidRPr="054B259B">
        <w:rPr>
          <w:rFonts w:ascii="Calibri" w:eastAsia="Calibri" w:hAnsi="Calibri" w:cs="Calibri"/>
          <w:color w:val="000000" w:themeColor="text1"/>
        </w:rPr>
        <w:t xml:space="preserve">(DESE) </w:t>
      </w:r>
      <w:r w:rsidRPr="054B259B">
        <w:rPr>
          <w:rFonts w:ascii="Calibri" w:eastAsia="Calibri" w:hAnsi="Calibri" w:cs="Calibri"/>
          <w:color w:val="000000" w:themeColor="text1"/>
        </w:rPr>
        <w:t>in reviewing programs seeking state approval</w:t>
      </w:r>
      <w:r w:rsidR="293ADD51" w:rsidRPr="054B259B">
        <w:rPr>
          <w:rFonts w:ascii="Calibri" w:eastAsia="Calibri" w:hAnsi="Calibri" w:cs="Calibri"/>
          <w:color w:val="000000" w:themeColor="text1"/>
        </w:rPr>
        <w:t xml:space="preserve">. </w:t>
      </w:r>
    </w:p>
    <w:p w14:paraId="4316A53E" w14:textId="7D59CF61" w:rsidR="5B2D84D2" w:rsidRDefault="5B2D84D2" w:rsidP="1D407073">
      <w:pPr>
        <w:spacing w:after="0" w:line="240" w:lineRule="auto"/>
        <w:rPr>
          <w:rFonts w:ascii="Calibri" w:eastAsia="Calibri" w:hAnsi="Calibri" w:cs="Calibri"/>
        </w:rPr>
      </w:pPr>
    </w:p>
    <w:p w14:paraId="7B6F2036" w14:textId="1622332D" w:rsidR="5B2D84D2" w:rsidRDefault="19B77AEC" w:rsidP="1D407073">
      <w:pPr>
        <w:spacing w:after="0" w:line="240" w:lineRule="auto"/>
        <w:rPr>
          <w:rFonts w:ascii="Calibri" w:eastAsia="Calibri" w:hAnsi="Calibri" w:cs="Calibri"/>
        </w:rPr>
      </w:pPr>
      <w:r w:rsidRPr="327218CF">
        <w:rPr>
          <w:rFonts w:ascii="Calibri" w:eastAsia="Calibri" w:hAnsi="Calibri" w:cs="Calibri"/>
        </w:rPr>
        <w:t xml:space="preserve">The </w:t>
      </w:r>
      <w:r w:rsidR="5E4CFD79" w:rsidRPr="327218CF">
        <w:rPr>
          <w:rFonts w:ascii="Calibri" w:eastAsia="Calibri" w:hAnsi="Calibri" w:cs="Calibri"/>
        </w:rPr>
        <w:t>standard</w:t>
      </w:r>
      <w:r w:rsidRPr="327218CF">
        <w:rPr>
          <w:rFonts w:ascii="Calibri" w:eastAsia="Calibri" w:hAnsi="Calibri" w:cs="Calibri"/>
        </w:rPr>
        <w:t>s and indicators are aligned to the Massachusetts' Educator Evaluation Framework. This alignment ensure</w:t>
      </w:r>
      <w:r w:rsidR="032B69BB" w:rsidRPr="327218CF">
        <w:rPr>
          <w:rFonts w:ascii="Calibri" w:eastAsia="Calibri" w:hAnsi="Calibri" w:cs="Calibri"/>
        </w:rPr>
        <w:t>s that</w:t>
      </w:r>
      <w:r w:rsidRPr="327218CF">
        <w:rPr>
          <w:rFonts w:ascii="Calibri" w:eastAsia="Calibri" w:hAnsi="Calibri" w:cs="Calibri"/>
        </w:rPr>
        <w:t xml:space="preserve"> educators complete </w:t>
      </w:r>
      <w:r w:rsidR="715BFB24" w:rsidRPr="327218CF">
        <w:rPr>
          <w:rFonts w:ascii="Calibri" w:eastAsia="Calibri" w:hAnsi="Calibri" w:cs="Calibri"/>
        </w:rPr>
        <w:t xml:space="preserve">professional licensure </w:t>
      </w:r>
      <w:r w:rsidRPr="327218CF">
        <w:rPr>
          <w:rFonts w:ascii="Calibri" w:eastAsia="Calibri" w:hAnsi="Calibri" w:cs="Calibri"/>
        </w:rPr>
        <w:t>program</w:t>
      </w:r>
      <w:r w:rsidR="50AE6DBD" w:rsidRPr="327218CF">
        <w:rPr>
          <w:rFonts w:ascii="Calibri" w:eastAsia="Calibri" w:hAnsi="Calibri" w:cs="Calibri"/>
        </w:rPr>
        <w:t>s</w:t>
      </w:r>
      <w:r w:rsidRPr="327218CF">
        <w:rPr>
          <w:rFonts w:ascii="Calibri" w:eastAsia="Calibri" w:hAnsi="Calibri" w:cs="Calibri"/>
        </w:rPr>
        <w:t xml:space="preserve"> with </w:t>
      </w:r>
      <w:r w:rsidR="55667972" w:rsidRPr="327218CF">
        <w:rPr>
          <w:rFonts w:ascii="Calibri" w:eastAsia="Calibri" w:hAnsi="Calibri" w:cs="Calibri"/>
        </w:rPr>
        <w:t xml:space="preserve">deepened </w:t>
      </w:r>
      <w:r w:rsidRPr="327218CF">
        <w:rPr>
          <w:rFonts w:ascii="Calibri" w:eastAsia="Calibri" w:hAnsi="Calibri" w:cs="Calibri"/>
        </w:rPr>
        <w:t xml:space="preserve">knowledge and skills necessary to be </w:t>
      </w:r>
      <w:r w:rsidR="69238021" w:rsidRPr="327218CF">
        <w:rPr>
          <w:rFonts w:ascii="Calibri" w:eastAsia="Calibri" w:hAnsi="Calibri" w:cs="Calibri"/>
        </w:rPr>
        <w:t xml:space="preserve">increasingly </w:t>
      </w:r>
      <w:r w:rsidRPr="327218CF">
        <w:rPr>
          <w:rFonts w:ascii="Calibri" w:eastAsia="Calibri" w:hAnsi="Calibri" w:cs="Calibri"/>
        </w:rPr>
        <w:t>effective teachers</w:t>
      </w:r>
      <w:r w:rsidR="53664D84" w:rsidRPr="327218CF">
        <w:rPr>
          <w:rFonts w:ascii="Calibri" w:eastAsia="Calibri" w:hAnsi="Calibri" w:cs="Calibri"/>
        </w:rPr>
        <w:t xml:space="preserve"> and well-serve </w:t>
      </w:r>
      <w:r w:rsidR="0F8F6317" w:rsidRPr="327218CF">
        <w:rPr>
          <w:rFonts w:ascii="Calibri" w:eastAsia="Calibri" w:hAnsi="Calibri" w:cs="Calibri"/>
        </w:rPr>
        <w:t xml:space="preserve">all </w:t>
      </w:r>
      <w:r w:rsidR="53664D84" w:rsidRPr="327218CF">
        <w:rPr>
          <w:rFonts w:ascii="Calibri" w:eastAsia="Calibri" w:hAnsi="Calibri" w:cs="Calibri"/>
        </w:rPr>
        <w:t>PK-12 students</w:t>
      </w:r>
      <w:r w:rsidRPr="327218CF">
        <w:rPr>
          <w:rFonts w:ascii="Calibri" w:eastAsia="Calibri" w:hAnsi="Calibri" w:cs="Calibri"/>
        </w:rPr>
        <w:t>.</w:t>
      </w:r>
    </w:p>
    <w:p w14:paraId="00901251" w14:textId="6879E592" w:rsidR="1D407073" w:rsidRDefault="1D407073" w:rsidP="1D407073">
      <w:pPr>
        <w:spacing w:after="0" w:line="240" w:lineRule="auto"/>
        <w:rPr>
          <w:rFonts w:ascii="Calibri" w:eastAsia="Calibri" w:hAnsi="Calibri" w:cs="Calibri"/>
        </w:rPr>
      </w:pPr>
    </w:p>
    <w:p w14:paraId="6923AAA6" w14:textId="7BA75061" w:rsidR="072A4457" w:rsidRDefault="072A4457" w:rsidP="1D407073">
      <w:pPr>
        <w:spacing w:after="0" w:line="240" w:lineRule="auto"/>
        <w:rPr>
          <w:rFonts w:ascii="Calibri" w:eastAsia="Calibri" w:hAnsi="Calibri" w:cs="Calibri"/>
          <w:b/>
          <w:bCs/>
        </w:rPr>
      </w:pPr>
      <w:r w:rsidRPr="1D407073">
        <w:rPr>
          <w:rFonts w:ascii="Calibri" w:eastAsia="Calibri" w:hAnsi="Calibri" w:cs="Calibri"/>
          <w:b/>
          <w:bCs/>
        </w:rPr>
        <w:t xml:space="preserve">Important Note Regarding New Teacher Programs Put Forward for Review in 2023-2024  </w:t>
      </w:r>
    </w:p>
    <w:p w14:paraId="74636D1E" w14:textId="18CAA9ED" w:rsidR="072A4457" w:rsidRDefault="072A4457" w:rsidP="1D407073">
      <w:pPr>
        <w:spacing w:after="0" w:line="240" w:lineRule="auto"/>
      </w:pPr>
      <w:r w:rsidRPr="054B259B">
        <w:rPr>
          <w:rFonts w:ascii="Calibri" w:eastAsia="Calibri" w:hAnsi="Calibri" w:cs="Calibri"/>
        </w:rPr>
        <w:t xml:space="preserve">The </w:t>
      </w:r>
      <w:hyperlink r:id="rId11">
        <w:r w:rsidRPr="054B259B">
          <w:rPr>
            <w:rStyle w:val="Hyperlink"/>
            <w:rFonts w:ascii="Calibri" w:eastAsia="Calibri" w:hAnsi="Calibri" w:cs="Calibri"/>
          </w:rPr>
          <w:t>Guidelines for the Professional Standards for Teachers</w:t>
        </w:r>
      </w:hyperlink>
      <w:r w:rsidRPr="054B259B">
        <w:rPr>
          <w:rFonts w:ascii="Calibri" w:eastAsia="Calibri" w:hAnsi="Calibri" w:cs="Calibri"/>
        </w:rPr>
        <w:t xml:space="preserve"> are currently being revised to ensure continued alignment between expectations for pre-service and in-service teachers. The final Guidelines will be released in fall 2024 and </w:t>
      </w:r>
      <w:r w:rsidR="32275F81" w:rsidRPr="054B259B">
        <w:rPr>
          <w:rFonts w:ascii="Calibri" w:eastAsia="Calibri" w:hAnsi="Calibri" w:cs="Calibri"/>
        </w:rPr>
        <w:t>s</w:t>
      </w:r>
      <w:r w:rsidRPr="054B259B">
        <w:rPr>
          <w:rFonts w:ascii="Calibri" w:eastAsia="Calibri" w:hAnsi="Calibri" w:cs="Calibri"/>
        </w:rPr>
        <w:t xml:space="preserve">ponsoring </w:t>
      </w:r>
      <w:r w:rsidR="62301B85" w:rsidRPr="054B259B">
        <w:rPr>
          <w:rFonts w:ascii="Calibri" w:eastAsia="Calibri" w:hAnsi="Calibri" w:cs="Calibri"/>
        </w:rPr>
        <w:t>o</w:t>
      </w:r>
      <w:r w:rsidRPr="054B259B">
        <w:rPr>
          <w:rFonts w:ascii="Calibri" w:eastAsia="Calibri" w:hAnsi="Calibri" w:cs="Calibri"/>
        </w:rPr>
        <w:t xml:space="preserve">rganizations will be expected to fully implement the expectations at the start of the 2025-2026 academic year. </w:t>
      </w:r>
      <w:bookmarkStart w:id="0" w:name="_Int_HskPkCnP"/>
      <w:r w:rsidRPr="054B259B">
        <w:rPr>
          <w:rFonts w:ascii="Calibri" w:eastAsia="Calibri" w:hAnsi="Calibri" w:cs="Calibri"/>
        </w:rPr>
        <w:t>In light of</w:t>
      </w:r>
      <w:bookmarkEnd w:id="0"/>
      <w:r w:rsidRPr="054B259B">
        <w:rPr>
          <w:rFonts w:ascii="Calibri" w:eastAsia="Calibri" w:hAnsi="Calibri" w:cs="Calibri"/>
        </w:rPr>
        <w:t xml:space="preserve"> the upcoming revisions and the significant programmatic changes they will necessitate for all teacher program, DESE strongly encourages that </w:t>
      </w:r>
      <w:r w:rsidR="06287B8A" w:rsidRPr="054B259B">
        <w:rPr>
          <w:rFonts w:ascii="Calibri" w:eastAsia="Calibri" w:hAnsi="Calibri" w:cs="Calibri"/>
        </w:rPr>
        <w:t>s</w:t>
      </w:r>
      <w:r w:rsidRPr="054B259B">
        <w:rPr>
          <w:rFonts w:ascii="Calibri" w:eastAsia="Calibri" w:hAnsi="Calibri" w:cs="Calibri"/>
        </w:rPr>
        <w:t xml:space="preserve">ponsoring </w:t>
      </w:r>
      <w:r w:rsidR="3F908C95" w:rsidRPr="054B259B">
        <w:rPr>
          <w:rFonts w:ascii="Calibri" w:eastAsia="Calibri" w:hAnsi="Calibri" w:cs="Calibri"/>
        </w:rPr>
        <w:t>o</w:t>
      </w:r>
      <w:r w:rsidRPr="054B259B">
        <w:rPr>
          <w:rFonts w:ascii="Calibri" w:eastAsia="Calibri" w:hAnsi="Calibri" w:cs="Calibri"/>
        </w:rPr>
        <w:t xml:space="preserve">rganizations wait to submit new teacher programs until after the Guidelines are released in fall 2024. </w:t>
      </w:r>
      <w:r w:rsidR="3C2D0EE9" w:rsidRPr="054B259B">
        <w:rPr>
          <w:rFonts w:ascii="Calibri" w:eastAsia="Calibri" w:hAnsi="Calibri" w:cs="Calibri"/>
        </w:rPr>
        <w:t>S</w:t>
      </w:r>
      <w:r w:rsidRPr="054B259B">
        <w:rPr>
          <w:rFonts w:ascii="Calibri" w:eastAsia="Calibri" w:hAnsi="Calibri" w:cs="Calibri"/>
        </w:rPr>
        <w:t xml:space="preserve">ponsoring </w:t>
      </w:r>
      <w:r w:rsidR="1FD15153" w:rsidRPr="054B259B">
        <w:rPr>
          <w:rFonts w:ascii="Calibri" w:eastAsia="Calibri" w:hAnsi="Calibri" w:cs="Calibri"/>
        </w:rPr>
        <w:t>o</w:t>
      </w:r>
      <w:r w:rsidRPr="054B259B">
        <w:rPr>
          <w:rFonts w:ascii="Calibri" w:eastAsia="Calibri" w:hAnsi="Calibri" w:cs="Calibri"/>
        </w:rPr>
        <w:t xml:space="preserve">rganizations that still wish to move forward teacher programs at this time must attest that program leadership has reviewed the </w:t>
      </w:r>
      <w:hyperlink r:id="rId12">
        <w:r w:rsidRPr="054B259B">
          <w:rPr>
            <w:rStyle w:val="Hyperlink"/>
            <w:rFonts w:ascii="Calibri" w:eastAsia="Calibri" w:hAnsi="Calibri" w:cs="Calibri"/>
          </w:rPr>
          <w:t>draft PSTs</w:t>
        </w:r>
      </w:hyperlink>
      <w:r w:rsidRPr="054B259B">
        <w:rPr>
          <w:rFonts w:ascii="Calibri" w:eastAsia="Calibri" w:hAnsi="Calibri" w:cs="Calibri"/>
        </w:rPr>
        <w:t xml:space="preserve"> and commits to making necessary changes to the teacher program, if approved, to ensure it is in alignment with updated expectations by fall 2025.   </w:t>
      </w:r>
    </w:p>
    <w:p w14:paraId="1FCCE924" w14:textId="080DAE96" w:rsidR="1D407073" w:rsidRDefault="1D407073" w:rsidP="1D407073">
      <w:pPr>
        <w:spacing w:after="0" w:line="240" w:lineRule="auto"/>
        <w:rPr>
          <w:rFonts w:ascii="Calibri" w:eastAsia="Calibri" w:hAnsi="Calibri" w:cs="Calibri"/>
        </w:rPr>
      </w:pPr>
    </w:p>
    <w:tbl>
      <w:tblPr>
        <w:tblStyle w:val="TableGrid"/>
        <w:tblW w:w="0" w:type="auto"/>
        <w:tblLayout w:type="fixed"/>
        <w:tblLook w:val="06A0" w:firstRow="1" w:lastRow="0" w:firstColumn="1" w:lastColumn="0" w:noHBand="1" w:noVBand="1"/>
      </w:tblPr>
      <w:tblGrid>
        <w:gridCol w:w="10080"/>
      </w:tblGrid>
      <w:tr w:rsidR="1D407073" w14:paraId="0D5FFDC5" w14:textId="77777777" w:rsidTr="7BAB7D0A">
        <w:trPr>
          <w:trHeight w:val="300"/>
        </w:trPr>
        <w:tc>
          <w:tcPr>
            <w:tcW w:w="10080" w:type="dxa"/>
            <w:shd w:val="clear" w:color="auto" w:fill="E2EFD9" w:themeFill="accent6" w:themeFillTint="33"/>
          </w:tcPr>
          <w:p w14:paraId="74CB9392" w14:textId="1F5A6E04" w:rsidR="0E21E459" w:rsidRDefault="46ACB195" w:rsidP="327218CF">
            <w:pPr>
              <w:rPr>
                <w:rFonts w:ascii="Calibri" w:eastAsia="Calibri" w:hAnsi="Calibri" w:cs="Calibri"/>
              </w:rPr>
            </w:pPr>
            <w:r w:rsidRPr="14936DD6">
              <w:rPr>
                <w:rFonts w:ascii="Calibri" w:eastAsia="Calibri" w:hAnsi="Calibri" w:cs="Calibri"/>
                <w:b/>
                <w:bCs/>
              </w:rPr>
              <w:t>Instructions:</w:t>
            </w:r>
            <w:r w:rsidRPr="14936DD6">
              <w:rPr>
                <w:rFonts w:ascii="Calibri" w:eastAsia="Calibri" w:hAnsi="Calibri" w:cs="Calibri"/>
              </w:rPr>
              <w:t xml:space="preserve"> </w:t>
            </w:r>
            <w:r w:rsidR="5AD4435D" w:rsidRPr="14936DD6">
              <w:rPr>
                <w:rFonts w:ascii="Calibri" w:eastAsia="Calibri" w:hAnsi="Calibri" w:cs="Calibri"/>
              </w:rPr>
              <w:t xml:space="preserve">Initial licensure programs must cover all PSTs at required practice levels. </w:t>
            </w:r>
            <w:r w:rsidR="049E9CC6" w:rsidRPr="14936DD6">
              <w:rPr>
                <w:rFonts w:ascii="Calibri" w:eastAsia="Calibri" w:hAnsi="Calibri" w:cs="Calibri"/>
              </w:rPr>
              <w:t xml:space="preserve">Given </w:t>
            </w:r>
            <w:r w:rsidR="3CDCEB93" w:rsidRPr="14936DD6">
              <w:rPr>
                <w:rFonts w:ascii="Calibri" w:eastAsia="Calibri" w:hAnsi="Calibri" w:cs="Calibri"/>
              </w:rPr>
              <w:t>that p</w:t>
            </w:r>
            <w:r w:rsidR="1C9A24BF" w:rsidRPr="14936DD6">
              <w:rPr>
                <w:rFonts w:ascii="Calibri" w:eastAsia="Calibri" w:hAnsi="Calibri" w:cs="Calibri"/>
              </w:rPr>
              <w:t xml:space="preserve">rofessional </w:t>
            </w:r>
            <w:r w:rsidR="7A08D1B4" w:rsidRPr="14936DD6">
              <w:rPr>
                <w:rFonts w:ascii="Calibri" w:eastAsia="Calibri" w:hAnsi="Calibri" w:cs="Calibri"/>
              </w:rPr>
              <w:t>li</w:t>
            </w:r>
            <w:r w:rsidR="1C9A24BF" w:rsidRPr="14936DD6">
              <w:rPr>
                <w:rFonts w:ascii="Calibri" w:eastAsia="Calibri" w:hAnsi="Calibri" w:cs="Calibri"/>
              </w:rPr>
              <w:t>cens</w:t>
            </w:r>
            <w:r w:rsidR="1FFEECBC" w:rsidRPr="14936DD6">
              <w:rPr>
                <w:rFonts w:ascii="Calibri" w:eastAsia="Calibri" w:hAnsi="Calibri" w:cs="Calibri"/>
              </w:rPr>
              <w:t xml:space="preserve">ure candidates must </w:t>
            </w:r>
            <w:r w:rsidR="4191749B" w:rsidRPr="14936DD6">
              <w:rPr>
                <w:rFonts w:ascii="Calibri" w:eastAsia="Calibri" w:hAnsi="Calibri" w:cs="Calibri"/>
              </w:rPr>
              <w:t xml:space="preserve">possess </w:t>
            </w:r>
            <w:r w:rsidR="1FFEECBC" w:rsidRPr="14936DD6">
              <w:rPr>
                <w:rFonts w:ascii="Calibri" w:eastAsia="Calibri" w:hAnsi="Calibri" w:cs="Calibri"/>
              </w:rPr>
              <w:t xml:space="preserve">an </w:t>
            </w:r>
            <w:r w:rsidR="21653D0D" w:rsidRPr="14936DD6">
              <w:rPr>
                <w:rFonts w:ascii="Calibri" w:eastAsia="Calibri" w:hAnsi="Calibri" w:cs="Calibri"/>
              </w:rPr>
              <w:t>I</w:t>
            </w:r>
            <w:r w:rsidR="1FFEECBC" w:rsidRPr="14936DD6">
              <w:rPr>
                <w:rFonts w:ascii="Calibri" w:eastAsia="Calibri" w:hAnsi="Calibri" w:cs="Calibri"/>
              </w:rPr>
              <w:t>nitial license</w:t>
            </w:r>
            <w:r w:rsidR="1C23DC2B" w:rsidRPr="14936DD6">
              <w:rPr>
                <w:rFonts w:ascii="Calibri" w:eastAsia="Calibri" w:hAnsi="Calibri" w:cs="Calibri"/>
              </w:rPr>
              <w:t xml:space="preserve">, professional programs do not need </w:t>
            </w:r>
            <w:r w:rsidR="37ED821D" w:rsidRPr="14936DD6">
              <w:rPr>
                <w:rFonts w:ascii="Calibri" w:eastAsia="Calibri" w:hAnsi="Calibri" w:cs="Calibri"/>
              </w:rPr>
              <w:t xml:space="preserve">to offer </w:t>
            </w:r>
            <w:r w:rsidR="1C23DC2B" w:rsidRPr="14936DD6">
              <w:rPr>
                <w:rFonts w:ascii="Calibri" w:eastAsia="Calibri" w:hAnsi="Calibri" w:cs="Calibri"/>
              </w:rPr>
              <w:t xml:space="preserve">coursework associated with every indicator. </w:t>
            </w:r>
            <w:r w:rsidR="08BDC637" w:rsidRPr="14936DD6">
              <w:rPr>
                <w:rFonts w:ascii="Calibri" w:eastAsia="Calibri" w:hAnsi="Calibri" w:cs="Calibri"/>
              </w:rPr>
              <w:t>P</w:t>
            </w:r>
            <w:r w:rsidR="1C23DC2B" w:rsidRPr="14936DD6">
              <w:rPr>
                <w:rFonts w:ascii="Calibri" w:eastAsia="Calibri" w:hAnsi="Calibri" w:cs="Calibri"/>
              </w:rPr>
              <w:t xml:space="preserve">rofessional programs </w:t>
            </w:r>
            <w:r w:rsidR="21913512" w:rsidRPr="14936DD6">
              <w:rPr>
                <w:rFonts w:ascii="Calibri" w:eastAsia="Calibri" w:hAnsi="Calibri" w:cs="Calibri"/>
              </w:rPr>
              <w:t xml:space="preserve">may determine which indicators are most crucial to </w:t>
            </w:r>
            <w:r w:rsidR="2D5071C0" w:rsidRPr="14936DD6">
              <w:rPr>
                <w:rFonts w:ascii="Calibri" w:eastAsia="Calibri" w:hAnsi="Calibri" w:cs="Calibri"/>
              </w:rPr>
              <w:t>deepen content</w:t>
            </w:r>
            <w:r w:rsidR="60DF5593" w:rsidRPr="14936DD6">
              <w:rPr>
                <w:rFonts w:ascii="Calibri" w:eastAsia="Calibri" w:hAnsi="Calibri" w:cs="Calibri"/>
              </w:rPr>
              <w:t xml:space="preserve">-specific </w:t>
            </w:r>
            <w:r w:rsidR="2D5071C0" w:rsidRPr="14936DD6">
              <w:rPr>
                <w:rFonts w:ascii="Calibri" w:eastAsia="Calibri" w:hAnsi="Calibri" w:cs="Calibri"/>
              </w:rPr>
              <w:t>pedagogy</w:t>
            </w:r>
            <w:r w:rsidR="5C220FB4" w:rsidRPr="14936DD6">
              <w:rPr>
                <w:rFonts w:ascii="Calibri" w:eastAsia="Calibri" w:hAnsi="Calibri" w:cs="Calibri"/>
              </w:rPr>
              <w:t>.</w:t>
            </w:r>
          </w:p>
          <w:p w14:paraId="6E64D1E4" w14:textId="71CE06C5" w:rsidR="0E21E459" w:rsidRDefault="0E21E459" w:rsidP="327218CF">
            <w:pPr>
              <w:rPr>
                <w:rFonts w:ascii="Calibri" w:eastAsia="Calibri" w:hAnsi="Calibri" w:cs="Calibri"/>
              </w:rPr>
            </w:pPr>
          </w:p>
          <w:p w14:paraId="7B0D25F2" w14:textId="1FB81935" w:rsidR="0E21E459" w:rsidRDefault="6D6CD79F" w:rsidP="327218CF">
            <w:pPr>
              <w:rPr>
                <w:rFonts w:ascii="Calibri" w:eastAsia="Calibri" w:hAnsi="Calibri" w:cs="Calibri"/>
              </w:rPr>
            </w:pPr>
            <w:r w:rsidRPr="14936DD6">
              <w:rPr>
                <w:rFonts w:ascii="Calibri" w:eastAsia="Calibri" w:hAnsi="Calibri" w:cs="Calibri"/>
              </w:rPr>
              <w:t>Please list the numbers/abbreviations/titles of the</w:t>
            </w:r>
            <w:r w:rsidRPr="14936DD6">
              <w:rPr>
                <w:rFonts w:ascii="Calibri" w:eastAsia="Calibri" w:hAnsi="Calibri" w:cs="Calibri"/>
                <w:b/>
                <w:bCs/>
              </w:rPr>
              <w:t xml:space="preserve"> </w:t>
            </w:r>
            <w:r w:rsidR="34EC5D75" w:rsidRPr="14936DD6">
              <w:rPr>
                <w:rFonts w:ascii="Calibri" w:eastAsia="Calibri" w:hAnsi="Calibri" w:cs="Calibri"/>
                <w:b/>
                <w:bCs/>
              </w:rPr>
              <w:t>s</w:t>
            </w:r>
            <w:r w:rsidRPr="14936DD6">
              <w:rPr>
                <w:rFonts w:ascii="Calibri" w:eastAsia="Calibri" w:hAnsi="Calibri" w:cs="Calibri"/>
                <w:b/>
                <w:bCs/>
              </w:rPr>
              <w:t xml:space="preserve">ponsoring </w:t>
            </w:r>
            <w:r w:rsidR="179C65F4" w:rsidRPr="14936DD6">
              <w:rPr>
                <w:rFonts w:ascii="Calibri" w:eastAsia="Calibri" w:hAnsi="Calibri" w:cs="Calibri"/>
                <w:b/>
                <w:bCs/>
              </w:rPr>
              <w:t>o</w:t>
            </w:r>
            <w:r w:rsidRPr="14936DD6">
              <w:rPr>
                <w:rFonts w:ascii="Calibri" w:eastAsia="Calibri" w:hAnsi="Calibri" w:cs="Calibri"/>
                <w:b/>
                <w:bCs/>
              </w:rPr>
              <w:t xml:space="preserve">rganization’s courses </w:t>
            </w:r>
            <w:r w:rsidR="4B406E8A" w:rsidRPr="14936DD6">
              <w:rPr>
                <w:rFonts w:ascii="Calibri" w:eastAsia="Calibri" w:hAnsi="Calibri" w:cs="Calibri"/>
                <w:b/>
                <w:bCs/>
              </w:rPr>
              <w:t xml:space="preserve">where </w:t>
            </w:r>
            <w:r w:rsidR="14058CF7" w:rsidRPr="14936DD6">
              <w:rPr>
                <w:rFonts w:ascii="Calibri" w:eastAsia="Calibri" w:hAnsi="Calibri" w:cs="Calibri"/>
                <w:b/>
                <w:bCs/>
              </w:rPr>
              <w:t>indicator</w:t>
            </w:r>
            <w:r w:rsidR="548ABF99" w:rsidRPr="14936DD6">
              <w:rPr>
                <w:rFonts w:ascii="Calibri" w:eastAsia="Calibri" w:hAnsi="Calibri" w:cs="Calibri"/>
                <w:b/>
                <w:bCs/>
              </w:rPr>
              <w:t>s</w:t>
            </w:r>
            <w:r w:rsidR="14058CF7" w:rsidRPr="14936DD6">
              <w:rPr>
                <w:rFonts w:ascii="Calibri" w:eastAsia="Calibri" w:hAnsi="Calibri" w:cs="Calibri"/>
                <w:b/>
                <w:bCs/>
              </w:rPr>
              <w:t xml:space="preserve"> a</w:t>
            </w:r>
            <w:r w:rsidR="71511B80" w:rsidRPr="14936DD6">
              <w:rPr>
                <w:rFonts w:ascii="Calibri" w:eastAsia="Calibri" w:hAnsi="Calibri" w:cs="Calibri"/>
                <w:b/>
                <w:bCs/>
              </w:rPr>
              <w:t>re covered at the professional level</w:t>
            </w:r>
            <w:r w:rsidRPr="14936DD6">
              <w:rPr>
                <w:rFonts w:ascii="Calibri" w:eastAsia="Calibri" w:hAnsi="Calibri" w:cs="Calibri"/>
              </w:rPr>
              <w:t xml:space="preserve">. Course identifiers should match the numbers/abbreviations/titles of submitted syllabi to support DESE’s review. </w:t>
            </w:r>
            <w:r w:rsidR="68886345" w:rsidRPr="14936DD6">
              <w:rPr>
                <w:rFonts w:ascii="Calibri" w:eastAsia="Calibri" w:hAnsi="Calibri" w:cs="Calibri"/>
              </w:rPr>
              <w:t>If coursework does not cover an indicator</w:t>
            </w:r>
            <w:r w:rsidR="36752FDF" w:rsidRPr="14936DD6">
              <w:rPr>
                <w:rFonts w:ascii="Calibri" w:eastAsia="Calibri" w:hAnsi="Calibri" w:cs="Calibri"/>
              </w:rPr>
              <w:t xml:space="preserve"> at the professional level</w:t>
            </w:r>
            <w:r w:rsidR="68886345" w:rsidRPr="14936DD6">
              <w:rPr>
                <w:rFonts w:ascii="Calibri" w:eastAsia="Calibri" w:hAnsi="Calibri" w:cs="Calibri"/>
              </w:rPr>
              <w:t>, leave the cell blank.</w:t>
            </w:r>
          </w:p>
          <w:p w14:paraId="18D8CB96" w14:textId="08F87F6F" w:rsidR="14936DD6" w:rsidRDefault="14936DD6" w:rsidP="14936DD6">
            <w:pPr>
              <w:rPr>
                <w:rFonts w:ascii="Calibri" w:eastAsia="Calibri" w:hAnsi="Calibri" w:cs="Calibri"/>
              </w:rPr>
            </w:pPr>
          </w:p>
          <w:p w14:paraId="07366F37" w14:textId="0A11A9CB" w:rsidR="44CC7B89" w:rsidRDefault="44CC7B89" w:rsidP="14936DD6">
            <w:pPr>
              <w:rPr>
                <w:rFonts w:ascii="Calibri" w:eastAsia="Calibri" w:hAnsi="Calibri" w:cs="Calibri"/>
              </w:rPr>
            </w:pPr>
            <w:r w:rsidRPr="14936DD6">
              <w:rPr>
                <w:rStyle w:val="normaltextrun"/>
                <w:rFonts w:ascii="Calibri" w:eastAsia="Calibri" w:hAnsi="Calibri" w:cs="Calibri"/>
                <w:color w:val="000000" w:themeColor="text1"/>
              </w:rPr>
              <w:t xml:space="preserve">Then, </w:t>
            </w:r>
            <w:r w:rsidRPr="14936DD6">
              <w:rPr>
                <w:rStyle w:val="normaltextrun"/>
                <w:rFonts w:ascii="Calibri" w:eastAsia="Calibri" w:hAnsi="Calibri" w:cs="Calibri"/>
                <w:b/>
                <w:bCs/>
                <w:color w:val="000000" w:themeColor="text1"/>
              </w:rPr>
              <w:t>briefly describe where in the syllabus the content is covered</w:t>
            </w:r>
            <w:r w:rsidRPr="14936DD6">
              <w:rPr>
                <w:rStyle w:val="normaltextrun"/>
                <w:rFonts w:ascii="Calibri" w:eastAsia="Calibri" w:hAnsi="Calibri" w:cs="Calibri"/>
                <w:color w:val="000000" w:themeColor="text1"/>
              </w:rPr>
              <w:t xml:space="preserve"> (i.e., unit name, week number, objective number).</w:t>
            </w:r>
          </w:p>
          <w:p w14:paraId="44918DEE" w14:textId="0EB78628" w:rsidR="1D407073" w:rsidRDefault="1D407073" w:rsidP="1D407073">
            <w:pPr>
              <w:rPr>
                <w:rFonts w:ascii="Calibri" w:eastAsia="Calibri" w:hAnsi="Calibri" w:cs="Calibri"/>
              </w:rPr>
            </w:pPr>
          </w:p>
          <w:p w14:paraId="6156C728" w14:textId="447CB787" w:rsidR="64578AF0" w:rsidRDefault="64578AF0" w:rsidP="1D407073">
            <w:pPr>
              <w:rPr>
                <w:rFonts w:ascii="Calibri" w:eastAsia="Calibri" w:hAnsi="Calibri" w:cs="Calibri"/>
              </w:rPr>
            </w:pPr>
            <w:r w:rsidRPr="1D407073">
              <w:rPr>
                <w:rFonts w:ascii="Calibri" w:eastAsia="Calibri" w:hAnsi="Calibri" w:cs="Calibri"/>
              </w:rPr>
              <w:t xml:space="preserve">Please reference the </w:t>
            </w:r>
            <w:hyperlink r:id="rId13">
              <w:r w:rsidRPr="1D407073">
                <w:rPr>
                  <w:rStyle w:val="Hyperlink"/>
                  <w:rFonts w:ascii="Calibri" w:eastAsia="Calibri" w:hAnsi="Calibri" w:cs="Calibri"/>
                </w:rPr>
                <w:t>PST Guidelines</w:t>
              </w:r>
            </w:hyperlink>
            <w:r w:rsidRPr="1D407073">
              <w:rPr>
                <w:rFonts w:ascii="Calibri" w:eastAsia="Calibri" w:hAnsi="Calibri" w:cs="Calibri"/>
              </w:rPr>
              <w:t xml:space="preserve"> for further information and </w:t>
            </w:r>
            <w:r w:rsidR="491668C3" w:rsidRPr="1D407073">
              <w:rPr>
                <w:rFonts w:ascii="Calibri" w:eastAsia="Calibri" w:hAnsi="Calibri" w:cs="Calibri"/>
              </w:rPr>
              <w:t>resources.</w:t>
            </w:r>
          </w:p>
        </w:tc>
      </w:tr>
    </w:tbl>
    <w:p w14:paraId="1E67F58C" w14:textId="58CB1D39" w:rsidR="1D407073" w:rsidRDefault="1D407073" w:rsidP="1D407073">
      <w:pPr>
        <w:spacing w:after="0" w:line="240" w:lineRule="auto"/>
        <w:rPr>
          <w:rFonts w:ascii="Calibri" w:eastAsia="Calibri" w:hAnsi="Calibri" w:cs="Calibri"/>
        </w:rPr>
      </w:pPr>
    </w:p>
    <w:p w14:paraId="6C9CDC81" w14:textId="58C14E27" w:rsidR="7398F571" w:rsidRDefault="7398F571" w:rsidP="000813F0">
      <w:pPr>
        <w:spacing w:after="0" w:line="240" w:lineRule="auto"/>
        <w:jc w:val="center"/>
      </w:pPr>
    </w:p>
    <w:p w14:paraId="6BC838AC" w14:textId="27A77E11" w:rsidR="1D407073" w:rsidRDefault="1D407073" w:rsidP="1D407073">
      <w:pPr>
        <w:spacing w:after="0" w:line="240" w:lineRule="auto"/>
        <w:jc w:val="center"/>
      </w:pPr>
    </w:p>
    <w:p w14:paraId="36D8C0F8" w14:textId="43E087F7" w:rsidR="1D407073" w:rsidRDefault="1D407073" w:rsidP="1D407073">
      <w:pPr>
        <w:spacing w:after="0" w:line="240" w:lineRule="auto"/>
        <w:rPr>
          <w:rFonts w:ascii="Calibri" w:eastAsia="Calibri" w:hAnsi="Calibri" w:cs="Calibri"/>
          <w:color w:val="000000" w:themeColor="text1"/>
          <w:highlight w:val="yellow"/>
        </w:rPr>
        <w:sectPr w:rsidR="1D407073" w:rsidSect="00E93635">
          <w:headerReference w:type="default" r:id="rId14"/>
          <w:footerReference w:type="default" r:id="rId15"/>
          <w:pgSz w:w="12240" w:h="15840"/>
          <w:pgMar w:top="1080" w:right="1080" w:bottom="1080" w:left="1080" w:header="720" w:footer="720" w:gutter="0"/>
          <w:cols w:space="720"/>
          <w:docGrid w:linePitch="360"/>
        </w:sectPr>
      </w:pPr>
    </w:p>
    <w:p w14:paraId="14364785" w14:textId="198B0D6E" w:rsidR="5B2D84D2" w:rsidRPr="00AB7FFC" w:rsidRDefault="238087EF" w:rsidP="327218CF">
      <w:pPr>
        <w:widowControl w:val="0"/>
        <w:spacing w:after="0" w:line="240" w:lineRule="auto"/>
        <w:rPr>
          <w:rFonts w:ascii="Calibri" w:eastAsia="Calibri" w:hAnsi="Calibri" w:cs="Calibri"/>
          <w:b/>
          <w:bCs/>
          <w:color w:val="2F5496" w:themeColor="accent1" w:themeShade="BF"/>
          <w:sz w:val="28"/>
          <w:szCs w:val="28"/>
        </w:rPr>
      </w:pPr>
      <w:r w:rsidRPr="00AB7FFC">
        <w:rPr>
          <w:rFonts w:ascii="Calibri" w:eastAsia="Calibri" w:hAnsi="Calibri" w:cs="Calibri"/>
          <w:b/>
          <w:bCs/>
          <w:color w:val="2F5496" w:themeColor="accent1" w:themeShade="BF"/>
          <w:sz w:val="28"/>
          <w:szCs w:val="28"/>
        </w:rPr>
        <w:lastRenderedPageBreak/>
        <w:t>Standard 1</w:t>
      </w:r>
    </w:p>
    <w:p w14:paraId="3BE582AF" w14:textId="2DC36CAF" w:rsidR="5B2D84D2" w:rsidRDefault="0DA4C840" w:rsidP="327218CF">
      <w:pPr>
        <w:widowControl w:val="0"/>
        <w:spacing w:after="0" w:line="240" w:lineRule="auto"/>
        <w:rPr>
          <w:rFonts w:ascii="Calibri" w:eastAsia="Calibri" w:hAnsi="Calibri" w:cs="Calibri"/>
          <w:color w:val="000000" w:themeColor="text1"/>
        </w:rPr>
      </w:pPr>
      <w:r w:rsidRPr="327218CF">
        <w:rPr>
          <w:rFonts w:ascii="Calibri" w:eastAsia="Calibri" w:hAnsi="Calibri" w:cs="Calibri"/>
          <w:b/>
          <w:bCs/>
          <w:color w:val="000000" w:themeColor="text1"/>
        </w:rPr>
        <w:t xml:space="preserve">Curriculum, Planning, and Assessment: </w:t>
      </w:r>
      <w:r w:rsidRPr="327218CF">
        <w:rPr>
          <w:rFonts w:ascii="Calibri" w:eastAsia="Calibri" w:hAnsi="Calibri" w:cs="Calibri"/>
          <w:color w:val="000000" w:themeColor="text1"/>
        </w:rPr>
        <w:t>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p w14:paraId="3881B8A0" w14:textId="7462E04A" w:rsidR="5B2D84D2" w:rsidRDefault="5B2D84D2" w:rsidP="327218CF">
      <w:pPr>
        <w:spacing w:after="0" w:line="240" w:lineRule="auto"/>
        <w:rPr>
          <w:rFonts w:ascii="Calibri" w:eastAsia="Calibri" w:hAnsi="Calibri" w:cs="Calibri"/>
        </w:rPr>
      </w:pPr>
    </w:p>
    <w:tbl>
      <w:tblPr>
        <w:tblW w:w="1380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755"/>
        <w:gridCol w:w="3049"/>
      </w:tblGrid>
      <w:tr w:rsidR="1D407073" w14:paraId="2149D760" w14:textId="77777777" w:rsidTr="14936DD6">
        <w:trPr>
          <w:trHeight w:val="300"/>
        </w:trPr>
        <w:tc>
          <w:tcPr>
            <w:tcW w:w="10755"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105" w:type="dxa"/>
              <w:right w:w="105" w:type="dxa"/>
            </w:tcMar>
            <w:vAlign w:val="center"/>
          </w:tcPr>
          <w:p w14:paraId="4616583D" w14:textId="0D36137C" w:rsidR="1D407073" w:rsidRDefault="1D407073" w:rsidP="1D407073">
            <w:pPr>
              <w:widowControl w:val="0"/>
              <w:spacing w:after="0" w:line="240" w:lineRule="auto"/>
              <w:rPr>
                <w:rFonts w:ascii="Calibri" w:eastAsia="Calibri" w:hAnsi="Calibri" w:cs="Calibri"/>
                <w:color w:val="000000" w:themeColor="text1"/>
              </w:rPr>
            </w:pPr>
            <w:r w:rsidRPr="1D407073">
              <w:rPr>
                <w:rFonts w:ascii="Calibri" w:eastAsia="Calibri" w:hAnsi="Calibri" w:cs="Calibri"/>
                <w:b/>
                <w:bCs/>
                <w:color w:val="000000" w:themeColor="text1"/>
              </w:rPr>
              <w:t>Indicators</w:t>
            </w:r>
          </w:p>
        </w:tc>
        <w:tc>
          <w:tcPr>
            <w:tcW w:w="3049"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105" w:type="dxa"/>
              <w:right w:w="105" w:type="dxa"/>
            </w:tcMar>
            <w:vAlign w:val="center"/>
          </w:tcPr>
          <w:p w14:paraId="40F878A0" w14:textId="4A5E579A" w:rsidR="1D407073" w:rsidRDefault="5094F8F3" w:rsidP="53904DD5">
            <w:pPr>
              <w:widowControl w:val="0"/>
              <w:spacing w:after="0" w:line="240" w:lineRule="auto"/>
              <w:jc w:val="center"/>
              <w:rPr>
                <w:rFonts w:ascii="Calibri" w:eastAsia="Calibri" w:hAnsi="Calibri" w:cs="Calibri"/>
                <w:b/>
                <w:bCs/>
                <w:color w:val="000000" w:themeColor="text1"/>
              </w:rPr>
            </w:pPr>
            <w:r w:rsidRPr="53904DD5">
              <w:rPr>
                <w:rFonts w:ascii="Calibri" w:eastAsia="Calibri" w:hAnsi="Calibri" w:cs="Calibri"/>
                <w:b/>
                <w:bCs/>
                <w:color w:val="000000" w:themeColor="text1"/>
              </w:rPr>
              <w:t>Course(s)</w:t>
            </w:r>
          </w:p>
        </w:tc>
      </w:tr>
      <w:tr w:rsidR="14936DD6" w14:paraId="4E29C83A" w14:textId="77777777" w:rsidTr="14936DD6">
        <w:trPr>
          <w:trHeight w:val="300"/>
        </w:trPr>
        <w:tc>
          <w:tcPr>
            <w:tcW w:w="1075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vAlign w:val="center"/>
          </w:tcPr>
          <w:p w14:paraId="1FA9617B" w14:textId="0325EFE3" w:rsidR="6E889BD7" w:rsidRDefault="6E889BD7" w:rsidP="14936DD6">
            <w:pPr>
              <w:spacing w:line="240" w:lineRule="auto"/>
              <w:jc w:val="center"/>
              <w:rPr>
                <w:rFonts w:ascii="Calibri" w:eastAsia="Calibri" w:hAnsi="Calibri" w:cs="Calibri"/>
                <w:i/>
                <w:iCs/>
                <w:color w:val="000000" w:themeColor="text1"/>
              </w:rPr>
            </w:pPr>
            <w:r w:rsidRPr="14936DD6">
              <w:rPr>
                <w:rFonts w:ascii="Calibri" w:eastAsia="Calibri" w:hAnsi="Calibri" w:cs="Calibri"/>
                <w:i/>
                <w:iCs/>
                <w:color w:val="000000" w:themeColor="text1"/>
              </w:rPr>
              <w:t>Example Row</w:t>
            </w:r>
          </w:p>
        </w:tc>
        <w:tc>
          <w:tcPr>
            <w:tcW w:w="304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vAlign w:val="center"/>
          </w:tcPr>
          <w:p w14:paraId="25ED118A" w14:textId="70F498CB" w:rsidR="6E889BD7" w:rsidRDefault="6E889BD7" w:rsidP="14936DD6">
            <w:pPr>
              <w:spacing w:line="240" w:lineRule="auto"/>
              <w:jc w:val="center"/>
              <w:rPr>
                <w:rFonts w:ascii="Calibri" w:eastAsia="Calibri" w:hAnsi="Calibri" w:cs="Calibri"/>
                <w:i/>
                <w:iCs/>
              </w:rPr>
            </w:pPr>
            <w:r w:rsidRPr="14936DD6">
              <w:rPr>
                <w:rFonts w:ascii="Calibri" w:eastAsia="Calibri" w:hAnsi="Calibri" w:cs="Calibri"/>
                <w:i/>
                <w:iCs/>
                <w:color w:val="000000" w:themeColor="text1"/>
              </w:rPr>
              <w:t>EDU 101 – Weeks 5-7</w:t>
            </w:r>
          </w:p>
        </w:tc>
      </w:tr>
      <w:tr w:rsidR="1D407073" w14:paraId="1A39F1F1" w14:textId="77777777" w:rsidTr="14936DD6">
        <w:trPr>
          <w:trHeight w:val="300"/>
        </w:trPr>
        <w:tc>
          <w:tcPr>
            <w:tcW w:w="107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1D42BA" w14:textId="4EB9FC2D" w:rsidR="1D407073" w:rsidRDefault="1D407073" w:rsidP="1D407073">
            <w:pPr>
              <w:widowControl w:val="0"/>
              <w:spacing w:after="0" w:line="240" w:lineRule="auto"/>
              <w:rPr>
                <w:rFonts w:ascii="Calibri" w:eastAsia="Calibri" w:hAnsi="Calibri" w:cs="Calibri"/>
                <w:color w:val="000000" w:themeColor="text1"/>
              </w:rPr>
            </w:pPr>
            <w:r w:rsidRPr="1D407073">
              <w:rPr>
                <w:rFonts w:ascii="Calibri" w:eastAsia="Calibri" w:hAnsi="Calibri" w:cs="Calibri"/>
                <w:color w:val="000000" w:themeColor="text1"/>
              </w:rPr>
              <w:t>(a)  Curriculum and Planning indicator: Knows the subject matter well, has a good grasp of child development and how students learn, and designs effective and rigorous standards-based units of instruction consisting of well-structured lessons with measurable outcomes.</w:t>
            </w:r>
          </w:p>
        </w:tc>
        <w:tc>
          <w:tcPr>
            <w:tcW w:w="3049"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DEA4B4" w14:textId="0706356A" w:rsidR="1D407073" w:rsidRDefault="1D407073" w:rsidP="1D407073">
            <w:pPr>
              <w:widowControl w:val="0"/>
              <w:spacing w:after="0" w:line="240" w:lineRule="auto"/>
              <w:jc w:val="center"/>
              <w:rPr>
                <w:rFonts w:ascii="Calibri" w:eastAsia="Calibri" w:hAnsi="Calibri" w:cs="Calibri"/>
                <w:color w:val="000000" w:themeColor="text1"/>
              </w:rPr>
            </w:pPr>
          </w:p>
        </w:tc>
      </w:tr>
      <w:tr w:rsidR="1D407073" w14:paraId="160DD45B" w14:textId="77777777" w:rsidTr="14936DD6">
        <w:trPr>
          <w:trHeight w:val="885"/>
        </w:trPr>
        <w:tc>
          <w:tcPr>
            <w:tcW w:w="107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3FA370" w14:textId="6B50C3CE" w:rsidR="1D407073" w:rsidRDefault="1D407073" w:rsidP="1D407073">
            <w:pPr>
              <w:widowControl w:val="0"/>
              <w:spacing w:after="0" w:line="240" w:lineRule="auto"/>
              <w:rPr>
                <w:rFonts w:ascii="Calibri" w:eastAsia="Calibri" w:hAnsi="Calibri" w:cs="Calibri"/>
                <w:color w:val="000000" w:themeColor="text1"/>
              </w:rPr>
            </w:pPr>
            <w:r w:rsidRPr="1D407073">
              <w:rPr>
                <w:rFonts w:ascii="Calibri" w:eastAsia="Calibri" w:hAnsi="Calibri" w:cs="Calibri"/>
                <w:color w:val="000000" w:themeColor="text1"/>
              </w:rPr>
              <w:t>(b)  Assessment indicator: Uses a variety of informal and formal methods of assessment to measure student learning, growth, and understanding, develop differentiated and enhanced learning experiences, and improve future instruction.</w:t>
            </w:r>
          </w:p>
        </w:tc>
        <w:tc>
          <w:tcPr>
            <w:tcW w:w="3049"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8DF926" w14:textId="3F30267E" w:rsidR="1D407073" w:rsidRDefault="1D407073" w:rsidP="1D407073">
            <w:pPr>
              <w:widowControl w:val="0"/>
              <w:spacing w:after="0" w:line="240" w:lineRule="auto"/>
              <w:jc w:val="center"/>
              <w:rPr>
                <w:rFonts w:ascii="Calibri" w:eastAsia="Calibri" w:hAnsi="Calibri" w:cs="Calibri"/>
                <w:color w:val="000000" w:themeColor="text1"/>
              </w:rPr>
            </w:pPr>
          </w:p>
        </w:tc>
      </w:tr>
      <w:tr w:rsidR="1D407073" w14:paraId="4900218A" w14:textId="77777777" w:rsidTr="14936DD6">
        <w:trPr>
          <w:trHeight w:val="825"/>
        </w:trPr>
        <w:tc>
          <w:tcPr>
            <w:tcW w:w="107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430D113" w14:textId="29C5B5C3" w:rsidR="1D407073" w:rsidRDefault="1D407073" w:rsidP="1D407073">
            <w:pPr>
              <w:widowControl w:val="0"/>
              <w:spacing w:after="0" w:line="240" w:lineRule="auto"/>
              <w:rPr>
                <w:rFonts w:ascii="Calibri" w:eastAsia="Calibri" w:hAnsi="Calibri" w:cs="Calibri"/>
                <w:color w:val="000000" w:themeColor="text1"/>
              </w:rPr>
            </w:pPr>
            <w:r w:rsidRPr="1D407073">
              <w:rPr>
                <w:rFonts w:ascii="Calibri" w:eastAsia="Calibri" w:hAnsi="Calibri" w:cs="Calibri"/>
                <w:color w:val="000000" w:themeColor="text1"/>
              </w:rPr>
              <w:t>(c)  Analysis indicator: Analyzes data from assessments, draws conclusions, and shares them appropriately.</w:t>
            </w:r>
          </w:p>
        </w:tc>
        <w:tc>
          <w:tcPr>
            <w:tcW w:w="3049"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280CBF" w14:textId="60671CF8" w:rsidR="1D407073" w:rsidRDefault="1D407073" w:rsidP="1D407073">
            <w:pPr>
              <w:widowControl w:val="0"/>
              <w:spacing w:after="0" w:line="240" w:lineRule="auto"/>
              <w:jc w:val="center"/>
              <w:rPr>
                <w:rFonts w:ascii="Calibri" w:eastAsia="Calibri" w:hAnsi="Calibri" w:cs="Calibri"/>
                <w:color w:val="000000" w:themeColor="text1"/>
              </w:rPr>
            </w:pPr>
          </w:p>
        </w:tc>
      </w:tr>
      <w:tr w:rsidR="1D407073" w14:paraId="5879220F" w14:textId="77777777" w:rsidTr="14936DD6">
        <w:trPr>
          <w:trHeight w:val="660"/>
        </w:trPr>
        <w:tc>
          <w:tcPr>
            <w:tcW w:w="107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860D0D1" w14:textId="49013D2F" w:rsidR="1D407073" w:rsidRDefault="1D407073" w:rsidP="1D407073">
            <w:pPr>
              <w:widowControl w:val="0"/>
              <w:spacing w:after="0" w:line="240" w:lineRule="auto"/>
              <w:rPr>
                <w:rFonts w:ascii="Calibri" w:eastAsia="Calibri" w:hAnsi="Calibri" w:cs="Calibri"/>
                <w:color w:val="000000" w:themeColor="text1"/>
              </w:rPr>
            </w:pPr>
            <w:r w:rsidRPr="1D407073">
              <w:rPr>
                <w:rFonts w:ascii="Calibri" w:eastAsia="Calibri" w:hAnsi="Calibri" w:cs="Calibri"/>
                <w:color w:val="000000" w:themeColor="text1"/>
              </w:rPr>
              <w:t>SEI Indicator (a) Uses instructional planning, materials, and student engagement approaches that support students of diverse cultural and linguistic backgrounds, strengths, and challenges.</w:t>
            </w:r>
          </w:p>
        </w:tc>
        <w:tc>
          <w:tcPr>
            <w:tcW w:w="3049"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B93C97" w14:textId="47E3F4E7" w:rsidR="1D407073" w:rsidRDefault="1D407073" w:rsidP="1D407073">
            <w:pPr>
              <w:widowControl w:val="0"/>
              <w:spacing w:after="0" w:line="240" w:lineRule="auto"/>
              <w:jc w:val="center"/>
              <w:rPr>
                <w:rFonts w:ascii="Calibri" w:eastAsia="Calibri" w:hAnsi="Calibri" w:cs="Calibri"/>
                <w:color w:val="000000" w:themeColor="text1"/>
              </w:rPr>
            </w:pPr>
          </w:p>
          <w:p w14:paraId="7C166A49" w14:textId="65AE4953" w:rsidR="1D407073" w:rsidRDefault="1D407073" w:rsidP="1D407073">
            <w:pPr>
              <w:widowControl w:val="0"/>
              <w:spacing w:after="0" w:line="240" w:lineRule="auto"/>
              <w:jc w:val="center"/>
              <w:rPr>
                <w:rFonts w:ascii="Calibri" w:eastAsia="Calibri" w:hAnsi="Calibri" w:cs="Calibri"/>
                <w:color w:val="000000" w:themeColor="text1"/>
              </w:rPr>
            </w:pPr>
          </w:p>
        </w:tc>
      </w:tr>
      <w:tr w:rsidR="1D407073" w14:paraId="5F7E1E9C" w14:textId="77777777" w:rsidTr="14936DD6">
        <w:trPr>
          <w:trHeight w:val="1065"/>
        </w:trPr>
        <w:tc>
          <w:tcPr>
            <w:tcW w:w="1075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C665DA" w14:textId="4E5A25A0" w:rsidR="1D407073" w:rsidRDefault="1D407073" w:rsidP="1D407073">
            <w:pPr>
              <w:widowControl w:val="0"/>
              <w:spacing w:after="0" w:line="240" w:lineRule="auto"/>
              <w:rPr>
                <w:rFonts w:ascii="Calibri" w:eastAsia="Calibri" w:hAnsi="Calibri" w:cs="Calibri"/>
                <w:color w:val="000000" w:themeColor="text1"/>
              </w:rPr>
            </w:pPr>
            <w:r w:rsidRPr="1D407073">
              <w:rPr>
                <w:rFonts w:ascii="Calibri" w:eastAsia="Calibri" w:hAnsi="Calibri" w:cs="Calibri"/>
                <w:color w:val="000000" w:themeColor="text1"/>
              </w:rPr>
              <w:t>SEI Indicator (c) Demonstrates knowledge of the difference between social and academic language and the importance of this difference in planning, differentiating and delivering effective instruction for English language learners at various levels of English language proficiency and literacy.</w:t>
            </w:r>
          </w:p>
        </w:tc>
        <w:tc>
          <w:tcPr>
            <w:tcW w:w="3049"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8E8663" w14:textId="4C5F66FE" w:rsidR="1D407073" w:rsidRDefault="1D407073" w:rsidP="1D407073">
            <w:pPr>
              <w:widowControl w:val="0"/>
              <w:spacing w:after="0" w:line="240" w:lineRule="auto"/>
              <w:jc w:val="center"/>
              <w:rPr>
                <w:rFonts w:ascii="Calibri" w:eastAsia="Calibri" w:hAnsi="Calibri" w:cs="Calibri"/>
                <w:color w:val="000000" w:themeColor="text1"/>
              </w:rPr>
            </w:pPr>
          </w:p>
        </w:tc>
      </w:tr>
    </w:tbl>
    <w:p w14:paraId="24D91EDA" w14:textId="0CB3E583" w:rsidR="5B2D84D2" w:rsidRDefault="5B2D84D2" w:rsidP="1D407073">
      <w:pPr>
        <w:spacing w:after="0" w:line="240" w:lineRule="auto"/>
        <w:rPr>
          <w:rFonts w:ascii="Calibri" w:eastAsia="Calibri" w:hAnsi="Calibri" w:cs="Calibri"/>
        </w:rPr>
      </w:pPr>
    </w:p>
    <w:p w14:paraId="7AA150DF" w14:textId="1EBBF84F" w:rsidR="14936DD6" w:rsidRDefault="14936DD6">
      <w:r>
        <w:br w:type="page"/>
      </w:r>
    </w:p>
    <w:p w14:paraId="3D93E67B" w14:textId="6237F181" w:rsidR="2054594A" w:rsidRPr="00186236" w:rsidRDefault="2054594A" w:rsidP="327218CF">
      <w:pPr>
        <w:widowControl w:val="0"/>
        <w:spacing w:after="0" w:line="240" w:lineRule="auto"/>
        <w:rPr>
          <w:rFonts w:ascii="Calibri" w:eastAsia="Calibri" w:hAnsi="Calibri" w:cs="Calibri"/>
          <w:b/>
          <w:bCs/>
          <w:color w:val="F16522"/>
          <w:sz w:val="28"/>
          <w:szCs w:val="28"/>
        </w:rPr>
      </w:pPr>
      <w:r w:rsidRPr="00AB7FFC">
        <w:rPr>
          <w:rFonts w:ascii="Calibri" w:eastAsia="Calibri" w:hAnsi="Calibri" w:cs="Calibri"/>
          <w:b/>
          <w:bCs/>
          <w:color w:val="2F5496" w:themeColor="accent1" w:themeShade="BF"/>
          <w:sz w:val="28"/>
          <w:szCs w:val="28"/>
        </w:rPr>
        <w:lastRenderedPageBreak/>
        <w:t>Standard 2</w:t>
      </w:r>
    </w:p>
    <w:p w14:paraId="038F5443" w14:textId="21A4F86A" w:rsidR="2054594A" w:rsidRDefault="2054594A" w:rsidP="327218CF">
      <w:pPr>
        <w:widowControl w:val="0"/>
        <w:spacing w:after="0" w:line="240" w:lineRule="auto"/>
        <w:rPr>
          <w:rFonts w:ascii="Calibri" w:eastAsia="Calibri" w:hAnsi="Calibri" w:cs="Calibri"/>
          <w:color w:val="000000" w:themeColor="text1"/>
        </w:rPr>
      </w:pPr>
      <w:r w:rsidRPr="327218CF">
        <w:rPr>
          <w:rFonts w:ascii="Calibri" w:eastAsia="Calibri" w:hAnsi="Calibri" w:cs="Calibri"/>
          <w:b/>
          <w:bCs/>
          <w:color w:val="000000" w:themeColor="text1"/>
        </w:rPr>
        <w:t xml:space="preserve">Teaching All Students: </w:t>
      </w:r>
      <w:r w:rsidRPr="327218CF">
        <w:rPr>
          <w:rFonts w:ascii="Calibri" w:eastAsia="Calibri" w:hAnsi="Calibri" w:cs="Calibri"/>
          <w:color w:val="000000" w:themeColor="text1"/>
        </w:rPr>
        <w:t>Promotes the learning and growth of all students through instructional practices that establish high expectations, create a safe and effective classroom environment, and demonstrate cultural proficiency.</w:t>
      </w:r>
    </w:p>
    <w:p w14:paraId="195DF6D3" w14:textId="1B3BCDAA" w:rsidR="327218CF" w:rsidRDefault="327218CF" w:rsidP="327218CF">
      <w:pPr>
        <w:widowControl w:val="0"/>
        <w:spacing w:after="0" w:line="240" w:lineRule="auto"/>
        <w:rPr>
          <w:rFonts w:ascii="Calibri" w:eastAsia="Calibri" w:hAnsi="Calibri" w:cs="Calibri"/>
          <w:color w:val="000000" w:themeColor="text1"/>
        </w:rPr>
      </w:pPr>
    </w:p>
    <w:tbl>
      <w:tblPr>
        <w:tblW w:w="1380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725"/>
        <w:gridCol w:w="3079"/>
      </w:tblGrid>
      <w:tr w:rsidR="1D407073" w14:paraId="3DE81D84" w14:textId="77777777" w:rsidTr="327218CF">
        <w:trPr>
          <w:trHeight w:val="375"/>
        </w:trPr>
        <w:tc>
          <w:tcPr>
            <w:tcW w:w="10725"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17212443" w14:textId="600FA4CA" w:rsidR="1D407073" w:rsidRDefault="1D407073" w:rsidP="1D407073">
            <w:pPr>
              <w:widowControl w:val="0"/>
              <w:spacing w:after="0" w:line="240" w:lineRule="auto"/>
              <w:jc w:val="center"/>
              <w:rPr>
                <w:rFonts w:ascii="Calibri" w:eastAsia="Calibri" w:hAnsi="Calibri" w:cs="Calibri"/>
                <w:color w:val="000000" w:themeColor="text1"/>
              </w:rPr>
            </w:pPr>
            <w:r w:rsidRPr="1D407073">
              <w:rPr>
                <w:rFonts w:ascii="Calibri" w:eastAsia="Calibri" w:hAnsi="Calibri" w:cs="Calibri"/>
                <w:b/>
                <w:bCs/>
                <w:color w:val="000000" w:themeColor="text1"/>
              </w:rPr>
              <w:t>Indicators</w:t>
            </w:r>
          </w:p>
        </w:tc>
        <w:tc>
          <w:tcPr>
            <w:tcW w:w="3079"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3C089325" w14:textId="11E1318A" w:rsidR="1D407073" w:rsidRDefault="3FD75287" w:rsidP="327218CF">
            <w:pPr>
              <w:widowControl w:val="0"/>
              <w:spacing w:after="0" w:line="240" w:lineRule="auto"/>
              <w:jc w:val="center"/>
              <w:rPr>
                <w:rFonts w:ascii="Calibri" w:eastAsia="Calibri" w:hAnsi="Calibri" w:cs="Calibri"/>
                <w:b/>
                <w:bCs/>
                <w:color w:val="000000" w:themeColor="text1"/>
              </w:rPr>
            </w:pPr>
            <w:r w:rsidRPr="327218CF">
              <w:rPr>
                <w:rFonts w:ascii="Calibri" w:eastAsia="Calibri" w:hAnsi="Calibri" w:cs="Calibri"/>
                <w:b/>
                <w:bCs/>
                <w:color w:val="000000" w:themeColor="text1"/>
              </w:rPr>
              <w:t>Course(s)</w:t>
            </w:r>
          </w:p>
        </w:tc>
      </w:tr>
      <w:tr w:rsidR="1D407073" w14:paraId="48A23D21" w14:textId="77777777" w:rsidTr="327218CF">
        <w:trPr>
          <w:trHeight w:val="300"/>
        </w:trPr>
        <w:tc>
          <w:tcPr>
            <w:tcW w:w="107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07A6AC" w14:textId="62DBEEF6" w:rsidR="1D407073" w:rsidRDefault="1D407073" w:rsidP="1D407073">
            <w:pPr>
              <w:widowControl w:val="0"/>
              <w:spacing w:after="0" w:line="240" w:lineRule="auto"/>
              <w:rPr>
                <w:rFonts w:ascii="Calibri" w:eastAsia="Calibri" w:hAnsi="Calibri" w:cs="Calibri"/>
                <w:color w:val="000000" w:themeColor="text1"/>
              </w:rPr>
            </w:pPr>
            <w:r w:rsidRPr="1D407073">
              <w:rPr>
                <w:rFonts w:ascii="Calibri" w:eastAsia="Calibri" w:hAnsi="Calibri" w:cs="Calibri"/>
                <w:color w:val="000000" w:themeColor="text1"/>
              </w:rPr>
              <w:t>(a)  Instruction indicator: Uses instructional practices that reflect high expectations regarding content and quality of effort and work, engage all students, and are personalized to accommodate diverse learning styles, needs, interests, and levels of readiness.</w:t>
            </w:r>
          </w:p>
        </w:tc>
        <w:tc>
          <w:tcPr>
            <w:tcW w:w="3079" w:type="dxa"/>
            <w:tcBorders>
              <w:top w:val="single" w:sz="6" w:space="0" w:color="auto"/>
              <w:left w:val="single" w:sz="6" w:space="0" w:color="auto"/>
              <w:bottom w:val="single" w:sz="6" w:space="0" w:color="auto"/>
              <w:right w:val="single" w:sz="6" w:space="0" w:color="auto"/>
            </w:tcBorders>
            <w:tcMar>
              <w:left w:w="105" w:type="dxa"/>
              <w:right w:w="105" w:type="dxa"/>
            </w:tcMar>
          </w:tcPr>
          <w:p w14:paraId="25480047" w14:textId="7143B664" w:rsidR="1D407073" w:rsidRDefault="1D407073" w:rsidP="1D407073">
            <w:pPr>
              <w:widowControl w:val="0"/>
              <w:spacing w:after="0" w:line="240" w:lineRule="auto"/>
              <w:jc w:val="center"/>
              <w:rPr>
                <w:rFonts w:ascii="Calibri" w:eastAsia="Calibri" w:hAnsi="Calibri" w:cs="Calibri"/>
                <w:color w:val="FF0000"/>
              </w:rPr>
            </w:pPr>
          </w:p>
        </w:tc>
      </w:tr>
      <w:tr w:rsidR="1D407073" w14:paraId="5991965A" w14:textId="77777777" w:rsidTr="327218CF">
        <w:trPr>
          <w:trHeight w:val="300"/>
        </w:trPr>
        <w:tc>
          <w:tcPr>
            <w:tcW w:w="107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4467C8" w14:textId="45E5FC2F" w:rsidR="1D407073" w:rsidRDefault="1D407073" w:rsidP="1D407073">
            <w:pPr>
              <w:widowControl w:val="0"/>
              <w:spacing w:after="0" w:line="240" w:lineRule="auto"/>
              <w:rPr>
                <w:rFonts w:ascii="Calibri" w:eastAsia="Calibri" w:hAnsi="Calibri" w:cs="Calibri"/>
                <w:color w:val="000000" w:themeColor="text1"/>
              </w:rPr>
            </w:pPr>
            <w:r w:rsidRPr="1D407073">
              <w:rPr>
                <w:rFonts w:ascii="Calibri" w:eastAsia="Calibri" w:hAnsi="Calibri" w:cs="Calibri"/>
                <w:color w:val="000000" w:themeColor="text1"/>
              </w:rPr>
              <w:t>(b)  Learning Environment indicator: Creates and maintains a safe and collaborative learning environment that values diversity and motivates students to take academic risks, challenge themselves, and claim ownership of their learning.</w:t>
            </w:r>
          </w:p>
        </w:tc>
        <w:tc>
          <w:tcPr>
            <w:tcW w:w="3079" w:type="dxa"/>
            <w:tcBorders>
              <w:top w:val="single" w:sz="6" w:space="0" w:color="auto"/>
              <w:left w:val="single" w:sz="6" w:space="0" w:color="auto"/>
              <w:bottom w:val="single" w:sz="6" w:space="0" w:color="auto"/>
              <w:right w:val="single" w:sz="6" w:space="0" w:color="auto"/>
            </w:tcBorders>
            <w:tcMar>
              <w:left w:w="105" w:type="dxa"/>
              <w:right w:w="105" w:type="dxa"/>
            </w:tcMar>
          </w:tcPr>
          <w:p w14:paraId="53B94FA6" w14:textId="097B94A7" w:rsidR="1D407073" w:rsidRDefault="1D407073" w:rsidP="1D407073">
            <w:pPr>
              <w:widowControl w:val="0"/>
              <w:spacing w:after="0" w:line="240" w:lineRule="auto"/>
              <w:jc w:val="center"/>
              <w:rPr>
                <w:rFonts w:ascii="Calibri" w:eastAsia="Calibri" w:hAnsi="Calibri" w:cs="Calibri"/>
                <w:color w:val="000000" w:themeColor="text1"/>
              </w:rPr>
            </w:pPr>
          </w:p>
        </w:tc>
      </w:tr>
      <w:tr w:rsidR="1D407073" w14:paraId="20870064" w14:textId="77777777" w:rsidTr="327218CF">
        <w:trPr>
          <w:trHeight w:val="855"/>
        </w:trPr>
        <w:tc>
          <w:tcPr>
            <w:tcW w:w="107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BC40DE" w14:textId="7FC0246A" w:rsidR="1D407073" w:rsidRDefault="1D407073" w:rsidP="1D407073">
            <w:pPr>
              <w:widowControl w:val="0"/>
              <w:spacing w:after="0" w:line="240" w:lineRule="auto"/>
              <w:rPr>
                <w:rFonts w:ascii="Calibri" w:eastAsia="Calibri" w:hAnsi="Calibri" w:cs="Calibri"/>
                <w:color w:val="000000" w:themeColor="text1"/>
              </w:rPr>
            </w:pPr>
            <w:r w:rsidRPr="1D407073">
              <w:rPr>
                <w:rFonts w:ascii="Calibri" w:eastAsia="Calibri" w:hAnsi="Calibri" w:cs="Calibri"/>
                <w:color w:val="000000" w:themeColor="text1"/>
              </w:rPr>
              <w:t>(c)  Cultural Proficiency indicator: Actively creates and maintains an environment in which students' diverse backgrounds, identities, strengths, and challenges are respected.</w:t>
            </w:r>
          </w:p>
        </w:tc>
        <w:tc>
          <w:tcPr>
            <w:tcW w:w="3079" w:type="dxa"/>
            <w:tcBorders>
              <w:top w:val="single" w:sz="6" w:space="0" w:color="auto"/>
              <w:left w:val="single" w:sz="6" w:space="0" w:color="auto"/>
              <w:bottom w:val="single" w:sz="6" w:space="0" w:color="auto"/>
              <w:right w:val="single" w:sz="6" w:space="0" w:color="auto"/>
            </w:tcBorders>
            <w:tcMar>
              <w:left w:w="105" w:type="dxa"/>
              <w:right w:w="105" w:type="dxa"/>
            </w:tcMar>
          </w:tcPr>
          <w:p w14:paraId="0A696FE8" w14:textId="4AC1EA5B" w:rsidR="1D407073" w:rsidRDefault="1D407073" w:rsidP="1D407073">
            <w:pPr>
              <w:widowControl w:val="0"/>
              <w:spacing w:after="0" w:line="240" w:lineRule="auto"/>
              <w:jc w:val="center"/>
              <w:rPr>
                <w:rFonts w:ascii="Calibri" w:eastAsia="Calibri" w:hAnsi="Calibri" w:cs="Calibri"/>
                <w:color w:val="000000" w:themeColor="text1"/>
              </w:rPr>
            </w:pPr>
          </w:p>
        </w:tc>
      </w:tr>
      <w:tr w:rsidR="1D407073" w14:paraId="7AA8EB07" w14:textId="77777777" w:rsidTr="327218CF">
        <w:trPr>
          <w:trHeight w:val="840"/>
        </w:trPr>
        <w:tc>
          <w:tcPr>
            <w:tcW w:w="107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CC8EEF2" w14:textId="7D247A05" w:rsidR="1D407073" w:rsidRDefault="1D407073" w:rsidP="1D407073">
            <w:pPr>
              <w:widowControl w:val="0"/>
              <w:spacing w:after="0" w:line="240" w:lineRule="auto"/>
              <w:rPr>
                <w:rFonts w:ascii="Calibri" w:eastAsia="Calibri" w:hAnsi="Calibri" w:cs="Calibri"/>
                <w:color w:val="000000" w:themeColor="text1"/>
              </w:rPr>
            </w:pPr>
            <w:r w:rsidRPr="1D407073">
              <w:rPr>
                <w:rFonts w:ascii="Calibri" w:eastAsia="Calibri" w:hAnsi="Calibri" w:cs="Calibri"/>
                <w:color w:val="000000" w:themeColor="text1"/>
              </w:rPr>
              <w:t>(d)  Expectations indicator: Plans and implements lessons that set clear and high expectations and make knowledge accessible for all students.</w:t>
            </w:r>
          </w:p>
        </w:tc>
        <w:tc>
          <w:tcPr>
            <w:tcW w:w="3079" w:type="dxa"/>
            <w:tcBorders>
              <w:top w:val="single" w:sz="6" w:space="0" w:color="auto"/>
              <w:left w:val="single" w:sz="6" w:space="0" w:color="auto"/>
              <w:bottom w:val="single" w:sz="6" w:space="0" w:color="auto"/>
              <w:right w:val="single" w:sz="6" w:space="0" w:color="auto"/>
            </w:tcBorders>
            <w:tcMar>
              <w:left w:w="105" w:type="dxa"/>
              <w:right w:w="105" w:type="dxa"/>
            </w:tcMar>
          </w:tcPr>
          <w:p w14:paraId="0487B266" w14:textId="25BE1020" w:rsidR="1D407073" w:rsidRDefault="1D407073" w:rsidP="1D407073">
            <w:pPr>
              <w:widowControl w:val="0"/>
              <w:spacing w:after="0" w:line="240" w:lineRule="auto"/>
              <w:jc w:val="center"/>
              <w:rPr>
                <w:rFonts w:ascii="Calibri" w:eastAsia="Calibri" w:hAnsi="Calibri" w:cs="Calibri"/>
                <w:color w:val="000000" w:themeColor="text1"/>
              </w:rPr>
            </w:pPr>
          </w:p>
        </w:tc>
      </w:tr>
      <w:tr w:rsidR="1D407073" w14:paraId="62770270" w14:textId="77777777" w:rsidTr="327218CF">
        <w:trPr>
          <w:trHeight w:val="900"/>
        </w:trPr>
        <w:tc>
          <w:tcPr>
            <w:tcW w:w="107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902E5AF" w14:textId="36C7384B" w:rsidR="1D407073" w:rsidRDefault="1D407073" w:rsidP="1D407073">
            <w:pPr>
              <w:widowControl w:val="0"/>
              <w:spacing w:after="0" w:line="240" w:lineRule="auto"/>
              <w:rPr>
                <w:rFonts w:ascii="Calibri" w:eastAsia="Calibri" w:hAnsi="Calibri" w:cs="Calibri"/>
                <w:color w:val="000000" w:themeColor="text1"/>
              </w:rPr>
            </w:pPr>
            <w:r w:rsidRPr="1D407073">
              <w:rPr>
                <w:rFonts w:ascii="Calibri" w:eastAsia="Calibri" w:hAnsi="Calibri" w:cs="Calibri"/>
                <w:color w:val="000000" w:themeColor="text1"/>
              </w:rPr>
              <w:t>(e) Social and Emotional Learning Indicator: Employs a variety of strategies to assist students to develop social</w:t>
            </w:r>
            <w:r w:rsidR="071D2BB8" w:rsidRPr="1D407073">
              <w:rPr>
                <w:rFonts w:ascii="Calibri" w:eastAsia="Calibri" w:hAnsi="Calibri" w:cs="Calibri"/>
                <w:color w:val="000000" w:themeColor="text1"/>
              </w:rPr>
              <w:t>-</w:t>
            </w:r>
            <w:r w:rsidRPr="1D407073">
              <w:rPr>
                <w:rFonts w:ascii="Calibri" w:eastAsia="Calibri" w:hAnsi="Calibri" w:cs="Calibri"/>
                <w:color w:val="000000" w:themeColor="text1"/>
              </w:rPr>
              <w:t>emotional</w:t>
            </w:r>
            <w:r w:rsidR="2285FD29" w:rsidRPr="1D407073">
              <w:rPr>
                <w:rFonts w:ascii="Calibri" w:eastAsia="Calibri" w:hAnsi="Calibri" w:cs="Calibri"/>
                <w:color w:val="000000" w:themeColor="text1"/>
              </w:rPr>
              <w:t xml:space="preserve"> </w:t>
            </w:r>
            <w:r w:rsidRPr="1D407073">
              <w:rPr>
                <w:rFonts w:ascii="Calibri" w:eastAsia="Calibri" w:hAnsi="Calibri" w:cs="Calibri"/>
                <w:color w:val="000000" w:themeColor="text1"/>
              </w:rPr>
              <w:t xml:space="preserve">competencies: self-awareness, self-management, social awareness, relationship skills, and responsible decision-making. </w:t>
            </w:r>
          </w:p>
        </w:tc>
        <w:tc>
          <w:tcPr>
            <w:tcW w:w="3079" w:type="dxa"/>
            <w:tcBorders>
              <w:top w:val="single" w:sz="6" w:space="0" w:color="auto"/>
              <w:left w:val="single" w:sz="6" w:space="0" w:color="auto"/>
              <w:bottom w:val="single" w:sz="6" w:space="0" w:color="auto"/>
              <w:right w:val="single" w:sz="6" w:space="0" w:color="auto"/>
            </w:tcBorders>
            <w:tcMar>
              <w:left w:w="105" w:type="dxa"/>
              <w:right w:w="105" w:type="dxa"/>
            </w:tcMar>
          </w:tcPr>
          <w:p w14:paraId="59286BF3" w14:textId="2E61B360" w:rsidR="1D407073" w:rsidRDefault="1D407073" w:rsidP="1D407073">
            <w:pPr>
              <w:widowControl w:val="0"/>
              <w:spacing w:after="0" w:line="240" w:lineRule="auto"/>
              <w:jc w:val="center"/>
              <w:rPr>
                <w:rFonts w:ascii="Calibri" w:eastAsia="Calibri" w:hAnsi="Calibri" w:cs="Calibri"/>
                <w:color w:val="000000" w:themeColor="text1"/>
              </w:rPr>
            </w:pPr>
          </w:p>
        </w:tc>
      </w:tr>
      <w:tr w:rsidR="1D407073" w14:paraId="7A5120C5" w14:textId="77777777" w:rsidTr="327218CF">
        <w:trPr>
          <w:trHeight w:val="930"/>
        </w:trPr>
        <w:tc>
          <w:tcPr>
            <w:tcW w:w="107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EEFB3B" w14:textId="185E1C48" w:rsidR="1D407073" w:rsidRDefault="1D407073" w:rsidP="1D407073">
            <w:pPr>
              <w:widowControl w:val="0"/>
              <w:spacing w:after="0" w:line="240" w:lineRule="auto"/>
              <w:rPr>
                <w:rFonts w:ascii="Calibri" w:eastAsia="Calibri" w:hAnsi="Calibri" w:cs="Calibri"/>
                <w:color w:val="000000" w:themeColor="text1"/>
              </w:rPr>
            </w:pPr>
            <w:r w:rsidRPr="1D407073">
              <w:rPr>
                <w:rFonts w:ascii="Calibri" w:eastAsia="Calibri" w:hAnsi="Calibri" w:cs="Calibri"/>
                <w:color w:val="000000" w:themeColor="text1"/>
              </w:rPr>
              <w:t>(f)  Classroom Management Indicator:  Employs a variety of classroom management strategie</w:t>
            </w:r>
            <w:r w:rsidR="29F09A36" w:rsidRPr="1D407073">
              <w:rPr>
                <w:rFonts w:ascii="Calibri" w:eastAsia="Calibri" w:hAnsi="Calibri" w:cs="Calibri"/>
                <w:color w:val="000000" w:themeColor="text1"/>
              </w:rPr>
              <w:t>s</w:t>
            </w:r>
            <w:r w:rsidRPr="1D407073">
              <w:rPr>
                <w:rFonts w:ascii="Calibri" w:eastAsia="Calibri" w:hAnsi="Calibri" w:cs="Calibri"/>
                <w:color w:val="000000" w:themeColor="text1"/>
              </w:rPr>
              <w:t xml:space="preserve"> and establishes and maintains effective routines and procedures that promote positive student behavior. </w:t>
            </w:r>
          </w:p>
        </w:tc>
        <w:tc>
          <w:tcPr>
            <w:tcW w:w="3079" w:type="dxa"/>
            <w:tcBorders>
              <w:top w:val="single" w:sz="6" w:space="0" w:color="auto"/>
              <w:left w:val="single" w:sz="6" w:space="0" w:color="auto"/>
              <w:bottom w:val="single" w:sz="6" w:space="0" w:color="auto"/>
              <w:right w:val="single" w:sz="6" w:space="0" w:color="auto"/>
            </w:tcBorders>
            <w:tcMar>
              <w:left w:w="105" w:type="dxa"/>
              <w:right w:w="105" w:type="dxa"/>
            </w:tcMar>
          </w:tcPr>
          <w:p w14:paraId="44D620DE" w14:textId="5D35EF75" w:rsidR="1D407073" w:rsidRDefault="1D407073" w:rsidP="1D407073">
            <w:pPr>
              <w:widowControl w:val="0"/>
              <w:spacing w:after="0" w:line="240" w:lineRule="auto"/>
              <w:jc w:val="center"/>
              <w:rPr>
                <w:rFonts w:ascii="Calibri" w:eastAsia="Calibri" w:hAnsi="Calibri" w:cs="Calibri"/>
                <w:color w:val="000000" w:themeColor="text1"/>
              </w:rPr>
            </w:pPr>
          </w:p>
        </w:tc>
      </w:tr>
      <w:tr w:rsidR="1D407073" w14:paraId="21ABC573" w14:textId="77777777" w:rsidTr="327218CF">
        <w:trPr>
          <w:trHeight w:val="660"/>
        </w:trPr>
        <w:tc>
          <w:tcPr>
            <w:tcW w:w="107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9041078" w14:textId="790200BD" w:rsidR="1D407073" w:rsidRDefault="1D407073" w:rsidP="1D407073">
            <w:pPr>
              <w:spacing w:after="0" w:line="240" w:lineRule="auto"/>
              <w:contextualSpacing/>
              <w:rPr>
                <w:rFonts w:ascii="Calibri" w:eastAsia="Calibri" w:hAnsi="Calibri" w:cs="Calibri"/>
                <w:color w:val="000000" w:themeColor="text1"/>
              </w:rPr>
            </w:pPr>
            <w:r w:rsidRPr="1D407073">
              <w:rPr>
                <w:rFonts w:ascii="Calibri" w:eastAsia="Calibri" w:hAnsi="Calibri" w:cs="Calibri"/>
                <w:color w:val="000000" w:themeColor="text1"/>
              </w:rPr>
              <w:t>SEI Indicator (b) Uses effective strategies and techniques for making content accessible to English language learners.</w:t>
            </w:r>
          </w:p>
          <w:p w14:paraId="79C3DE66" w14:textId="5637C12D" w:rsidR="1D407073" w:rsidRDefault="1D407073" w:rsidP="1D407073">
            <w:pPr>
              <w:spacing w:after="0" w:line="240" w:lineRule="auto"/>
              <w:contextualSpacing/>
              <w:rPr>
                <w:rFonts w:ascii="Calibri" w:eastAsia="Calibri" w:hAnsi="Calibri" w:cs="Calibri"/>
                <w:color w:val="000000" w:themeColor="text1"/>
              </w:rPr>
            </w:pPr>
          </w:p>
        </w:tc>
        <w:tc>
          <w:tcPr>
            <w:tcW w:w="3079" w:type="dxa"/>
            <w:tcBorders>
              <w:top w:val="single" w:sz="6" w:space="0" w:color="auto"/>
              <w:left w:val="single" w:sz="6" w:space="0" w:color="auto"/>
              <w:bottom w:val="single" w:sz="6" w:space="0" w:color="auto"/>
              <w:right w:val="single" w:sz="6" w:space="0" w:color="auto"/>
            </w:tcBorders>
            <w:tcMar>
              <w:left w:w="105" w:type="dxa"/>
              <w:right w:w="105" w:type="dxa"/>
            </w:tcMar>
          </w:tcPr>
          <w:p w14:paraId="08BD30D5" w14:textId="2309A3B0" w:rsidR="1D407073" w:rsidRDefault="1D407073" w:rsidP="1D407073">
            <w:pPr>
              <w:widowControl w:val="0"/>
              <w:spacing w:after="0" w:line="240" w:lineRule="auto"/>
              <w:jc w:val="center"/>
              <w:rPr>
                <w:rFonts w:ascii="Calibri" w:eastAsia="Calibri" w:hAnsi="Calibri" w:cs="Calibri"/>
                <w:color w:val="000000" w:themeColor="text1"/>
              </w:rPr>
            </w:pPr>
          </w:p>
        </w:tc>
      </w:tr>
      <w:tr w:rsidR="1D407073" w14:paraId="4B1B2E22" w14:textId="77777777" w:rsidTr="327218CF">
        <w:trPr>
          <w:trHeight w:val="750"/>
        </w:trPr>
        <w:tc>
          <w:tcPr>
            <w:tcW w:w="107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8CCBDB5" w14:textId="6115034B" w:rsidR="1D407073" w:rsidRDefault="1D407073" w:rsidP="1D407073">
            <w:pPr>
              <w:widowControl w:val="0"/>
              <w:spacing w:after="0" w:line="240" w:lineRule="auto"/>
              <w:rPr>
                <w:rFonts w:ascii="Calibri" w:eastAsia="Calibri" w:hAnsi="Calibri" w:cs="Calibri"/>
                <w:color w:val="000000" w:themeColor="text1"/>
              </w:rPr>
            </w:pPr>
            <w:r w:rsidRPr="1D407073">
              <w:rPr>
                <w:rFonts w:ascii="Calibri" w:eastAsia="Calibri" w:hAnsi="Calibri" w:cs="Calibri"/>
                <w:color w:val="000000" w:themeColor="text1"/>
              </w:rPr>
              <w:t>SEI Indicator (d) Creates and maintains a safe and collaborative learning environment that values diversity and motivates students to meet high standards of conduct, effort and performance.</w:t>
            </w:r>
          </w:p>
        </w:tc>
        <w:tc>
          <w:tcPr>
            <w:tcW w:w="3079" w:type="dxa"/>
            <w:tcBorders>
              <w:top w:val="single" w:sz="6" w:space="0" w:color="auto"/>
              <w:left w:val="single" w:sz="6" w:space="0" w:color="auto"/>
              <w:bottom w:val="single" w:sz="6" w:space="0" w:color="auto"/>
              <w:right w:val="single" w:sz="6" w:space="0" w:color="auto"/>
            </w:tcBorders>
            <w:tcMar>
              <w:left w:w="105" w:type="dxa"/>
              <w:right w:w="105" w:type="dxa"/>
            </w:tcMar>
          </w:tcPr>
          <w:p w14:paraId="404F90B7" w14:textId="6D5FCC2E" w:rsidR="1D407073" w:rsidRDefault="1D407073" w:rsidP="1D407073">
            <w:pPr>
              <w:widowControl w:val="0"/>
              <w:spacing w:after="0" w:line="240" w:lineRule="auto"/>
              <w:jc w:val="center"/>
              <w:rPr>
                <w:rFonts w:ascii="Calibri" w:eastAsia="Calibri" w:hAnsi="Calibri" w:cs="Calibri"/>
                <w:color w:val="000000" w:themeColor="text1"/>
              </w:rPr>
            </w:pPr>
          </w:p>
        </w:tc>
      </w:tr>
    </w:tbl>
    <w:p w14:paraId="63E2843B" w14:textId="119285A0" w:rsidR="5B2D84D2" w:rsidRDefault="5B2D84D2" w:rsidP="1D407073">
      <w:pPr>
        <w:rPr>
          <w:rFonts w:ascii="Calibri" w:eastAsia="Calibri" w:hAnsi="Calibri" w:cs="Calibri"/>
        </w:rPr>
      </w:pPr>
    </w:p>
    <w:p w14:paraId="42153995" w14:textId="2F7F1708" w:rsidR="14936DD6" w:rsidRDefault="14936DD6">
      <w:r>
        <w:br w:type="page"/>
      </w:r>
    </w:p>
    <w:p w14:paraId="0D597714" w14:textId="04A339BA" w:rsidR="34AAB2F1" w:rsidRPr="00AB7FFC" w:rsidRDefault="34AAB2F1" w:rsidP="327218CF">
      <w:pPr>
        <w:widowControl w:val="0"/>
        <w:spacing w:after="0" w:line="240" w:lineRule="auto"/>
        <w:rPr>
          <w:rFonts w:ascii="Calibri" w:eastAsia="Calibri" w:hAnsi="Calibri" w:cs="Calibri"/>
          <w:b/>
          <w:bCs/>
          <w:color w:val="2F5496" w:themeColor="accent1" w:themeShade="BF"/>
          <w:sz w:val="28"/>
          <w:szCs w:val="28"/>
        </w:rPr>
      </w:pPr>
      <w:r w:rsidRPr="00AB7FFC">
        <w:rPr>
          <w:rFonts w:ascii="Calibri" w:eastAsia="Calibri" w:hAnsi="Calibri" w:cs="Calibri"/>
          <w:b/>
          <w:bCs/>
          <w:color w:val="2F5496" w:themeColor="accent1" w:themeShade="BF"/>
          <w:sz w:val="28"/>
          <w:szCs w:val="28"/>
        </w:rPr>
        <w:t>Standard 3</w:t>
      </w:r>
    </w:p>
    <w:p w14:paraId="435743D6" w14:textId="4ECE12E9" w:rsidR="34AAB2F1" w:rsidRDefault="34AAB2F1" w:rsidP="327218CF">
      <w:pPr>
        <w:rPr>
          <w:rFonts w:ascii="Calibri" w:eastAsia="Calibri" w:hAnsi="Calibri" w:cs="Calibri"/>
          <w:color w:val="000000" w:themeColor="text1"/>
        </w:rPr>
      </w:pPr>
      <w:r w:rsidRPr="327218CF">
        <w:rPr>
          <w:rFonts w:ascii="Calibri" w:eastAsia="Calibri" w:hAnsi="Calibri" w:cs="Calibri"/>
          <w:b/>
          <w:bCs/>
          <w:color w:val="000000" w:themeColor="text1"/>
        </w:rPr>
        <w:t>Family and Community Engagement:</w:t>
      </w:r>
      <w:r w:rsidRPr="327218CF">
        <w:rPr>
          <w:rFonts w:ascii="Calibri" w:eastAsia="Calibri" w:hAnsi="Calibri" w:cs="Calibri"/>
          <w:color w:val="000000" w:themeColor="text1"/>
        </w:rPr>
        <w:t xml:space="preserve"> Promotes the learning and growth of all students through effective partnerships with families, caregivers, community members, and organizations.</w:t>
      </w:r>
    </w:p>
    <w:tbl>
      <w:tblPr>
        <w:tblW w:w="1380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740"/>
        <w:gridCol w:w="3064"/>
      </w:tblGrid>
      <w:tr w:rsidR="1D407073" w14:paraId="046A5B4A" w14:textId="77777777" w:rsidTr="327218CF">
        <w:trPr>
          <w:trHeight w:val="300"/>
        </w:trPr>
        <w:tc>
          <w:tcPr>
            <w:tcW w:w="10740"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012B861A" w14:textId="4C19D6FF" w:rsidR="1D407073" w:rsidRDefault="1D407073" w:rsidP="1D407073">
            <w:pPr>
              <w:widowControl w:val="0"/>
              <w:spacing w:after="0" w:line="240" w:lineRule="auto"/>
              <w:jc w:val="center"/>
              <w:rPr>
                <w:rFonts w:ascii="Calibri" w:eastAsia="Calibri" w:hAnsi="Calibri" w:cs="Calibri"/>
                <w:color w:val="000000" w:themeColor="text1"/>
              </w:rPr>
            </w:pPr>
            <w:r w:rsidRPr="1D407073">
              <w:rPr>
                <w:rFonts w:ascii="Calibri" w:eastAsia="Calibri" w:hAnsi="Calibri" w:cs="Calibri"/>
                <w:b/>
                <w:bCs/>
                <w:color w:val="000000" w:themeColor="text1"/>
              </w:rPr>
              <w:t>Indicators</w:t>
            </w:r>
          </w:p>
        </w:tc>
        <w:tc>
          <w:tcPr>
            <w:tcW w:w="3064"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6F5154E8" w14:textId="7A4CFF31" w:rsidR="1D407073" w:rsidRDefault="75E6132D" w:rsidP="327218CF">
            <w:pPr>
              <w:widowControl w:val="0"/>
              <w:spacing w:after="0" w:line="240" w:lineRule="auto"/>
              <w:jc w:val="center"/>
              <w:rPr>
                <w:rFonts w:ascii="Calibri" w:eastAsia="Calibri" w:hAnsi="Calibri" w:cs="Calibri"/>
                <w:b/>
                <w:bCs/>
                <w:color w:val="000000" w:themeColor="text1"/>
              </w:rPr>
            </w:pPr>
            <w:r w:rsidRPr="327218CF">
              <w:rPr>
                <w:rFonts w:ascii="Calibri" w:eastAsia="Calibri" w:hAnsi="Calibri" w:cs="Calibri"/>
                <w:b/>
                <w:bCs/>
                <w:color w:val="000000" w:themeColor="text1"/>
              </w:rPr>
              <w:t>Course(s)</w:t>
            </w:r>
          </w:p>
        </w:tc>
      </w:tr>
      <w:tr w:rsidR="1D407073" w14:paraId="5DD00E68" w14:textId="77777777" w:rsidTr="327218CF">
        <w:trPr>
          <w:trHeight w:val="720"/>
        </w:trPr>
        <w:tc>
          <w:tcPr>
            <w:tcW w:w="1074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8049B2B" w14:textId="43D6EFBB" w:rsidR="1D407073" w:rsidRDefault="1D407073" w:rsidP="1D407073">
            <w:pPr>
              <w:widowControl w:val="0"/>
              <w:spacing w:after="0" w:line="240" w:lineRule="auto"/>
              <w:rPr>
                <w:rFonts w:ascii="Calibri" w:eastAsia="Calibri" w:hAnsi="Calibri" w:cs="Calibri"/>
                <w:color w:val="000000" w:themeColor="text1"/>
              </w:rPr>
            </w:pPr>
            <w:r w:rsidRPr="1D407073">
              <w:rPr>
                <w:rFonts w:ascii="Calibri" w:eastAsia="Calibri" w:hAnsi="Calibri" w:cs="Calibri"/>
                <w:color w:val="000000" w:themeColor="text1"/>
              </w:rPr>
              <w:t>(a)  Engagement indicator: Welcomes and encourages every family to become active participants in the classroom and school community.</w:t>
            </w:r>
          </w:p>
        </w:tc>
        <w:tc>
          <w:tcPr>
            <w:tcW w:w="306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2D9755B" w14:textId="55B818DB" w:rsidR="1D407073" w:rsidRDefault="1D407073" w:rsidP="1D407073">
            <w:pPr>
              <w:widowControl w:val="0"/>
              <w:spacing w:after="0" w:line="240" w:lineRule="auto"/>
              <w:jc w:val="center"/>
              <w:rPr>
                <w:rFonts w:ascii="Calibri" w:eastAsia="Calibri" w:hAnsi="Calibri" w:cs="Calibri"/>
                <w:color w:val="000000" w:themeColor="text1"/>
              </w:rPr>
            </w:pPr>
          </w:p>
          <w:p w14:paraId="455BBC1D" w14:textId="50F963E9" w:rsidR="1D407073" w:rsidRDefault="1D407073" w:rsidP="1D407073">
            <w:pPr>
              <w:widowControl w:val="0"/>
              <w:spacing w:after="0" w:line="240" w:lineRule="auto"/>
              <w:jc w:val="center"/>
              <w:rPr>
                <w:rFonts w:ascii="Calibri" w:eastAsia="Calibri" w:hAnsi="Calibri" w:cs="Calibri"/>
                <w:color w:val="000000" w:themeColor="text1"/>
              </w:rPr>
            </w:pPr>
          </w:p>
        </w:tc>
      </w:tr>
      <w:tr w:rsidR="1D407073" w14:paraId="21D0A4F1" w14:textId="77777777" w:rsidTr="327218CF">
        <w:trPr>
          <w:trHeight w:val="840"/>
        </w:trPr>
        <w:tc>
          <w:tcPr>
            <w:tcW w:w="1074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80453B9" w14:textId="4B1AA065" w:rsidR="1D407073" w:rsidRDefault="1D407073" w:rsidP="1D407073">
            <w:pPr>
              <w:widowControl w:val="0"/>
              <w:spacing w:after="0" w:line="240" w:lineRule="auto"/>
              <w:rPr>
                <w:rFonts w:ascii="Calibri" w:eastAsia="Calibri" w:hAnsi="Calibri" w:cs="Calibri"/>
                <w:color w:val="000000" w:themeColor="text1"/>
              </w:rPr>
            </w:pPr>
            <w:r w:rsidRPr="1D407073">
              <w:rPr>
                <w:rFonts w:ascii="Calibri" w:eastAsia="Calibri" w:hAnsi="Calibri" w:cs="Calibri"/>
                <w:color w:val="000000" w:themeColor="text1"/>
              </w:rPr>
              <w:t>(b) Collaboration indicator: Collaborates with families and communities to create and implement strategies for supporting student learning and development both at home and at school.</w:t>
            </w:r>
          </w:p>
        </w:tc>
        <w:tc>
          <w:tcPr>
            <w:tcW w:w="306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0F07D0E" w14:textId="3EF33E39" w:rsidR="1D407073" w:rsidRDefault="1D407073" w:rsidP="1D407073">
            <w:pPr>
              <w:widowControl w:val="0"/>
              <w:spacing w:after="0" w:line="240" w:lineRule="auto"/>
              <w:jc w:val="center"/>
              <w:rPr>
                <w:rFonts w:ascii="Calibri" w:eastAsia="Calibri" w:hAnsi="Calibri" w:cs="Calibri"/>
                <w:color w:val="000000" w:themeColor="text1"/>
              </w:rPr>
            </w:pPr>
          </w:p>
        </w:tc>
      </w:tr>
      <w:tr w:rsidR="1D407073" w14:paraId="61D9F63B" w14:textId="77777777" w:rsidTr="327218CF">
        <w:trPr>
          <w:trHeight w:val="885"/>
        </w:trPr>
        <w:tc>
          <w:tcPr>
            <w:tcW w:w="1074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6100105" w14:textId="632C222C" w:rsidR="1D407073" w:rsidRDefault="1D407073" w:rsidP="1D407073">
            <w:pPr>
              <w:widowControl w:val="0"/>
              <w:spacing w:after="0" w:line="240" w:lineRule="auto"/>
              <w:rPr>
                <w:rFonts w:ascii="Calibri" w:eastAsia="Calibri" w:hAnsi="Calibri" w:cs="Calibri"/>
                <w:color w:val="000000" w:themeColor="text1"/>
              </w:rPr>
            </w:pPr>
            <w:r w:rsidRPr="1D407073">
              <w:rPr>
                <w:rFonts w:ascii="Calibri" w:eastAsia="Calibri" w:hAnsi="Calibri" w:cs="Calibri"/>
                <w:color w:val="000000" w:themeColor="text1"/>
              </w:rPr>
              <w:t>(c)  Communication indicator: Engages in regular, two-way, and culturally proficient communication with families about student learning and performance.</w:t>
            </w:r>
          </w:p>
        </w:tc>
        <w:tc>
          <w:tcPr>
            <w:tcW w:w="306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2FA6D0" w14:textId="3312D348" w:rsidR="1D407073" w:rsidRDefault="1D407073" w:rsidP="1D407073">
            <w:pPr>
              <w:widowControl w:val="0"/>
              <w:spacing w:after="0" w:line="240" w:lineRule="auto"/>
              <w:jc w:val="center"/>
              <w:rPr>
                <w:rFonts w:ascii="Calibri" w:eastAsia="Calibri" w:hAnsi="Calibri" w:cs="Calibri"/>
                <w:color w:val="000000" w:themeColor="text1"/>
              </w:rPr>
            </w:pPr>
          </w:p>
        </w:tc>
      </w:tr>
      <w:tr w:rsidR="1D407073" w14:paraId="6554A64A" w14:textId="77777777" w:rsidTr="327218CF">
        <w:trPr>
          <w:trHeight w:val="870"/>
        </w:trPr>
        <w:tc>
          <w:tcPr>
            <w:tcW w:w="1074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6CF3CFC" w14:textId="479CCC1A" w:rsidR="1D407073" w:rsidRDefault="1D407073" w:rsidP="1D407073">
            <w:pPr>
              <w:widowControl w:val="0"/>
              <w:spacing w:after="0" w:line="240" w:lineRule="auto"/>
              <w:rPr>
                <w:rFonts w:ascii="Calibri" w:eastAsia="Calibri" w:hAnsi="Calibri" w:cs="Calibri"/>
                <w:color w:val="000000" w:themeColor="text1"/>
              </w:rPr>
            </w:pPr>
            <w:r w:rsidRPr="1D407073">
              <w:rPr>
                <w:rFonts w:ascii="Calibri" w:eastAsia="Calibri" w:hAnsi="Calibri" w:cs="Calibri"/>
                <w:color w:val="000000" w:themeColor="text1"/>
              </w:rPr>
              <w:t>SEI Indicator (e) Collaborates with families, recognizing the significance of native language and culture to create and implement strategies for supporting student learning and development both at home and at school.</w:t>
            </w:r>
          </w:p>
        </w:tc>
        <w:tc>
          <w:tcPr>
            <w:tcW w:w="3064"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935C9F" w14:textId="77A44DDB" w:rsidR="1D407073" w:rsidRDefault="1D407073" w:rsidP="1D407073">
            <w:pPr>
              <w:widowControl w:val="0"/>
              <w:spacing w:after="0" w:line="240" w:lineRule="auto"/>
              <w:jc w:val="center"/>
              <w:rPr>
                <w:rFonts w:ascii="Calibri" w:eastAsia="Calibri" w:hAnsi="Calibri" w:cs="Calibri"/>
                <w:color w:val="000000" w:themeColor="text1"/>
              </w:rPr>
            </w:pPr>
          </w:p>
        </w:tc>
      </w:tr>
    </w:tbl>
    <w:p w14:paraId="1EFAA974" w14:textId="76025635" w:rsidR="1D407073" w:rsidRDefault="1D407073" w:rsidP="1D407073">
      <w:pPr>
        <w:rPr>
          <w:rFonts w:ascii="Calibri" w:eastAsia="Calibri" w:hAnsi="Calibri" w:cs="Calibri"/>
        </w:rPr>
      </w:pPr>
    </w:p>
    <w:p w14:paraId="3BC2C74A" w14:textId="12193675" w:rsidR="14936DD6" w:rsidRDefault="14936DD6">
      <w:r>
        <w:br w:type="page"/>
      </w:r>
    </w:p>
    <w:p w14:paraId="168DBB23" w14:textId="1D53E506" w:rsidR="69F50147" w:rsidRPr="00AB7FFC" w:rsidRDefault="69F50147" w:rsidP="327218CF">
      <w:pPr>
        <w:widowControl w:val="0"/>
        <w:spacing w:after="0" w:line="240" w:lineRule="auto"/>
        <w:rPr>
          <w:rFonts w:ascii="Calibri" w:eastAsia="Calibri" w:hAnsi="Calibri" w:cs="Calibri"/>
          <w:b/>
          <w:bCs/>
          <w:color w:val="2F5496" w:themeColor="accent1" w:themeShade="BF"/>
          <w:sz w:val="28"/>
          <w:szCs w:val="28"/>
        </w:rPr>
      </w:pPr>
      <w:r w:rsidRPr="00AB7FFC">
        <w:rPr>
          <w:rFonts w:ascii="Calibri" w:eastAsia="Calibri" w:hAnsi="Calibri" w:cs="Calibri"/>
          <w:b/>
          <w:bCs/>
          <w:color w:val="2F5496" w:themeColor="accent1" w:themeShade="BF"/>
          <w:sz w:val="28"/>
          <w:szCs w:val="28"/>
        </w:rPr>
        <w:t>Standard 4</w:t>
      </w:r>
    </w:p>
    <w:p w14:paraId="44C51CB0" w14:textId="2F5C9F34" w:rsidR="69F50147" w:rsidRDefault="69F50147" w:rsidP="327218CF">
      <w:pPr>
        <w:rPr>
          <w:rFonts w:ascii="Calibri" w:eastAsia="Calibri" w:hAnsi="Calibri" w:cs="Calibri"/>
          <w:color w:val="000000" w:themeColor="text1"/>
        </w:rPr>
      </w:pPr>
      <w:r w:rsidRPr="327218CF">
        <w:rPr>
          <w:rFonts w:ascii="Calibri" w:eastAsia="Calibri" w:hAnsi="Calibri" w:cs="Calibri"/>
          <w:b/>
          <w:bCs/>
          <w:color w:val="000000" w:themeColor="text1"/>
        </w:rPr>
        <w:t>Professional Culture:</w:t>
      </w:r>
      <w:r w:rsidRPr="327218CF">
        <w:rPr>
          <w:rFonts w:ascii="Calibri" w:eastAsia="Calibri" w:hAnsi="Calibri" w:cs="Calibri"/>
          <w:color w:val="000000" w:themeColor="text1"/>
        </w:rPr>
        <w:t xml:space="preserve"> Promotes the learning and growth of all students through ethical, culturally proficient, skilled, and collaborative practice.</w:t>
      </w:r>
    </w:p>
    <w:tbl>
      <w:tblPr>
        <w:tblW w:w="1380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725"/>
        <w:gridCol w:w="3079"/>
      </w:tblGrid>
      <w:tr w:rsidR="1D407073" w14:paraId="4B27AD26" w14:textId="77777777" w:rsidTr="327218CF">
        <w:trPr>
          <w:trHeight w:val="300"/>
        </w:trPr>
        <w:tc>
          <w:tcPr>
            <w:tcW w:w="10725"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277C42F8" w14:textId="5023F6AD" w:rsidR="1D407073" w:rsidRDefault="1D407073" w:rsidP="1D407073">
            <w:pPr>
              <w:widowControl w:val="0"/>
              <w:spacing w:after="0" w:line="240" w:lineRule="auto"/>
              <w:jc w:val="center"/>
              <w:rPr>
                <w:rFonts w:ascii="Calibri" w:eastAsia="Calibri" w:hAnsi="Calibri" w:cs="Calibri"/>
                <w:color w:val="000000" w:themeColor="text1"/>
              </w:rPr>
            </w:pPr>
            <w:r w:rsidRPr="1D407073">
              <w:rPr>
                <w:rFonts w:ascii="Calibri" w:eastAsia="Calibri" w:hAnsi="Calibri" w:cs="Calibri"/>
                <w:b/>
                <w:bCs/>
                <w:color w:val="000000" w:themeColor="text1"/>
              </w:rPr>
              <w:t>Indicators</w:t>
            </w:r>
          </w:p>
        </w:tc>
        <w:tc>
          <w:tcPr>
            <w:tcW w:w="3079"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129C30B0" w14:textId="7CDCAEA1" w:rsidR="1D407073" w:rsidRDefault="5286E391" w:rsidP="327218CF">
            <w:pPr>
              <w:widowControl w:val="0"/>
              <w:spacing w:after="0" w:line="240" w:lineRule="auto"/>
              <w:jc w:val="center"/>
              <w:rPr>
                <w:rFonts w:ascii="Calibri" w:eastAsia="Calibri" w:hAnsi="Calibri" w:cs="Calibri"/>
                <w:b/>
                <w:bCs/>
                <w:color w:val="000000" w:themeColor="text1"/>
              </w:rPr>
            </w:pPr>
            <w:r w:rsidRPr="327218CF">
              <w:rPr>
                <w:rFonts w:ascii="Calibri" w:eastAsia="Calibri" w:hAnsi="Calibri" w:cs="Calibri"/>
                <w:b/>
                <w:bCs/>
                <w:color w:val="000000" w:themeColor="text1"/>
              </w:rPr>
              <w:t>Course(s)</w:t>
            </w:r>
          </w:p>
        </w:tc>
      </w:tr>
      <w:tr w:rsidR="1D407073" w14:paraId="72146979" w14:textId="77777777" w:rsidTr="327218CF">
        <w:trPr>
          <w:trHeight w:val="300"/>
        </w:trPr>
        <w:tc>
          <w:tcPr>
            <w:tcW w:w="107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BD2795" w14:textId="7409D925" w:rsidR="1D407073" w:rsidRDefault="1D407073" w:rsidP="1D407073">
            <w:pPr>
              <w:widowControl w:val="0"/>
              <w:spacing w:after="0" w:line="240" w:lineRule="auto"/>
              <w:rPr>
                <w:rFonts w:ascii="Calibri" w:eastAsia="Calibri" w:hAnsi="Calibri" w:cs="Calibri"/>
                <w:color w:val="000000" w:themeColor="text1"/>
              </w:rPr>
            </w:pPr>
            <w:r w:rsidRPr="1D407073">
              <w:rPr>
                <w:rFonts w:ascii="Calibri" w:eastAsia="Calibri" w:hAnsi="Calibri" w:cs="Calibri"/>
                <w:color w:val="000000" w:themeColor="text1"/>
              </w:rPr>
              <w:t xml:space="preserve">(a)  Reflection indicator: Demonstrates the capacity to reflect on and improve the educator's own practice, using informal means as well as meetings with teams and work groups to gather information, analyze data, examine issues, set meaningful goals, and develop new approaches </w:t>
            </w:r>
            <w:bookmarkStart w:id="1" w:name="_Int_fL72Rb5u"/>
            <w:r w:rsidRPr="1D407073">
              <w:rPr>
                <w:rFonts w:ascii="Calibri" w:eastAsia="Calibri" w:hAnsi="Calibri" w:cs="Calibri"/>
                <w:color w:val="000000" w:themeColor="text1"/>
              </w:rPr>
              <w:t>in order to</w:t>
            </w:r>
            <w:bookmarkEnd w:id="1"/>
            <w:r w:rsidRPr="1D407073">
              <w:rPr>
                <w:rFonts w:ascii="Calibri" w:eastAsia="Calibri" w:hAnsi="Calibri" w:cs="Calibri"/>
                <w:color w:val="000000" w:themeColor="text1"/>
              </w:rPr>
              <w:t xml:space="preserve"> improve teaching and learning.</w:t>
            </w:r>
          </w:p>
        </w:tc>
        <w:tc>
          <w:tcPr>
            <w:tcW w:w="3079"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51C4533" w14:textId="6364C68F" w:rsidR="1D407073" w:rsidRDefault="1D407073" w:rsidP="1D407073">
            <w:pPr>
              <w:widowControl w:val="0"/>
              <w:spacing w:after="0" w:line="240" w:lineRule="auto"/>
              <w:jc w:val="center"/>
              <w:rPr>
                <w:rFonts w:ascii="Calibri" w:eastAsia="Calibri" w:hAnsi="Calibri" w:cs="Calibri"/>
                <w:color w:val="000000" w:themeColor="text1"/>
              </w:rPr>
            </w:pPr>
          </w:p>
        </w:tc>
      </w:tr>
      <w:tr w:rsidR="1D407073" w14:paraId="48A5F2E3" w14:textId="77777777" w:rsidTr="327218CF">
        <w:trPr>
          <w:trHeight w:val="300"/>
        </w:trPr>
        <w:tc>
          <w:tcPr>
            <w:tcW w:w="107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6692BDA" w14:textId="2AD056A0" w:rsidR="1D407073" w:rsidRDefault="1D407073" w:rsidP="1D407073">
            <w:pPr>
              <w:widowControl w:val="0"/>
              <w:spacing w:after="0" w:line="240" w:lineRule="auto"/>
              <w:rPr>
                <w:rFonts w:ascii="Calibri" w:eastAsia="Calibri" w:hAnsi="Calibri" w:cs="Calibri"/>
                <w:color w:val="000000" w:themeColor="text1"/>
              </w:rPr>
            </w:pPr>
            <w:r w:rsidRPr="1D407073">
              <w:rPr>
                <w:rFonts w:ascii="Calibri" w:eastAsia="Calibri" w:hAnsi="Calibri" w:cs="Calibri"/>
                <w:color w:val="000000" w:themeColor="text1"/>
              </w:rPr>
              <w:t>(b)  Professional Growth indicator: Actively pursues professional development and learning opportunities to improve quality of practice or build the expertise and experience to assume different instructional and leadership roles.</w:t>
            </w:r>
          </w:p>
        </w:tc>
        <w:tc>
          <w:tcPr>
            <w:tcW w:w="3079"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907EBF5" w14:textId="387AA9FE" w:rsidR="1D407073" w:rsidRDefault="1D407073" w:rsidP="1D407073">
            <w:pPr>
              <w:widowControl w:val="0"/>
              <w:spacing w:after="0" w:line="240" w:lineRule="auto"/>
              <w:jc w:val="center"/>
              <w:rPr>
                <w:rFonts w:ascii="Calibri" w:eastAsia="Calibri" w:hAnsi="Calibri" w:cs="Calibri"/>
                <w:color w:val="000000" w:themeColor="text1"/>
              </w:rPr>
            </w:pPr>
          </w:p>
        </w:tc>
      </w:tr>
      <w:tr w:rsidR="1D407073" w14:paraId="756DE39F" w14:textId="77777777" w:rsidTr="327218CF">
        <w:trPr>
          <w:trHeight w:val="795"/>
        </w:trPr>
        <w:tc>
          <w:tcPr>
            <w:tcW w:w="107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3013F8" w14:textId="77DF6C0E" w:rsidR="1D407073" w:rsidRDefault="1D407073" w:rsidP="1D407073">
            <w:pPr>
              <w:widowControl w:val="0"/>
              <w:spacing w:after="0" w:line="240" w:lineRule="auto"/>
              <w:rPr>
                <w:rFonts w:ascii="Calibri" w:eastAsia="Calibri" w:hAnsi="Calibri" w:cs="Calibri"/>
                <w:color w:val="000000" w:themeColor="text1"/>
              </w:rPr>
            </w:pPr>
            <w:r w:rsidRPr="1D407073">
              <w:rPr>
                <w:rFonts w:ascii="Calibri" w:eastAsia="Calibri" w:hAnsi="Calibri" w:cs="Calibri"/>
                <w:color w:val="000000" w:themeColor="text1"/>
              </w:rPr>
              <w:t>(c)  Collaboration indicator: Collaborates effectively with colleagues on a wide range of tasks.</w:t>
            </w:r>
          </w:p>
        </w:tc>
        <w:tc>
          <w:tcPr>
            <w:tcW w:w="3079"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0161B2" w14:textId="7C357F0E" w:rsidR="1D407073" w:rsidRDefault="1D407073" w:rsidP="1D407073">
            <w:pPr>
              <w:widowControl w:val="0"/>
              <w:spacing w:after="0" w:line="240" w:lineRule="auto"/>
              <w:jc w:val="center"/>
              <w:rPr>
                <w:rFonts w:ascii="Calibri" w:eastAsia="Calibri" w:hAnsi="Calibri" w:cs="Calibri"/>
                <w:color w:val="000000" w:themeColor="text1"/>
              </w:rPr>
            </w:pPr>
          </w:p>
        </w:tc>
      </w:tr>
      <w:tr w:rsidR="1D407073" w14:paraId="44D8BDF2" w14:textId="77777777" w:rsidTr="327218CF">
        <w:trPr>
          <w:trHeight w:val="795"/>
        </w:trPr>
        <w:tc>
          <w:tcPr>
            <w:tcW w:w="107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52E6958" w14:textId="7DE6F1B4" w:rsidR="1D407073" w:rsidRDefault="1D407073" w:rsidP="1D407073">
            <w:pPr>
              <w:widowControl w:val="0"/>
              <w:spacing w:after="0" w:line="240" w:lineRule="auto"/>
              <w:rPr>
                <w:rFonts w:ascii="Calibri" w:eastAsia="Calibri" w:hAnsi="Calibri" w:cs="Calibri"/>
                <w:color w:val="000000" w:themeColor="text1"/>
              </w:rPr>
            </w:pPr>
            <w:r w:rsidRPr="1D407073">
              <w:rPr>
                <w:rFonts w:ascii="Calibri" w:eastAsia="Calibri" w:hAnsi="Calibri" w:cs="Calibri"/>
                <w:color w:val="000000" w:themeColor="text1"/>
              </w:rPr>
              <w:t>(d)  Decision-making indicator: Becomes involved in school-wide decision-making</w:t>
            </w:r>
            <w:r w:rsidR="6D19569E" w:rsidRPr="1D407073">
              <w:rPr>
                <w:rFonts w:ascii="Calibri" w:eastAsia="Calibri" w:hAnsi="Calibri" w:cs="Calibri"/>
                <w:color w:val="000000" w:themeColor="text1"/>
              </w:rPr>
              <w:t xml:space="preserve"> </w:t>
            </w:r>
            <w:r w:rsidRPr="1D407073">
              <w:rPr>
                <w:rFonts w:ascii="Calibri" w:eastAsia="Calibri" w:hAnsi="Calibri" w:cs="Calibri"/>
                <w:color w:val="000000" w:themeColor="text1"/>
              </w:rPr>
              <w:t>and takes an active role in school improvement planning.</w:t>
            </w:r>
          </w:p>
        </w:tc>
        <w:tc>
          <w:tcPr>
            <w:tcW w:w="3079"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C6A810A" w14:textId="48E6AD76" w:rsidR="1D407073" w:rsidRDefault="1D407073" w:rsidP="1D407073">
            <w:pPr>
              <w:widowControl w:val="0"/>
              <w:spacing w:after="0" w:line="240" w:lineRule="auto"/>
              <w:jc w:val="center"/>
              <w:rPr>
                <w:rFonts w:ascii="Calibri" w:eastAsia="Calibri" w:hAnsi="Calibri" w:cs="Calibri"/>
                <w:color w:val="000000" w:themeColor="text1"/>
              </w:rPr>
            </w:pPr>
          </w:p>
        </w:tc>
      </w:tr>
      <w:tr w:rsidR="1D407073" w14:paraId="600D4FA3" w14:textId="77777777" w:rsidTr="327218CF">
        <w:trPr>
          <w:trHeight w:val="870"/>
        </w:trPr>
        <w:tc>
          <w:tcPr>
            <w:tcW w:w="107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104FC77" w14:textId="1D39CDFE" w:rsidR="1D407073" w:rsidRDefault="1D407073" w:rsidP="1D407073">
            <w:pPr>
              <w:widowControl w:val="0"/>
              <w:spacing w:after="0" w:line="240" w:lineRule="auto"/>
              <w:rPr>
                <w:rFonts w:ascii="Calibri" w:eastAsia="Calibri" w:hAnsi="Calibri" w:cs="Calibri"/>
                <w:color w:val="000000" w:themeColor="text1"/>
              </w:rPr>
            </w:pPr>
            <w:r w:rsidRPr="1D407073">
              <w:rPr>
                <w:rFonts w:ascii="Calibri" w:eastAsia="Calibri" w:hAnsi="Calibri" w:cs="Calibri"/>
                <w:color w:val="000000" w:themeColor="text1"/>
              </w:rPr>
              <w:t>(e)  Shared Responsibility indicator: Shares responsibility for the performance of all students within the school.</w:t>
            </w:r>
          </w:p>
        </w:tc>
        <w:tc>
          <w:tcPr>
            <w:tcW w:w="3079"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CF9133C" w14:textId="032E4E91" w:rsidR="1D407073" w:rsidRDefault="1D407073" w:rsidP="1D407073">
            <w:pPr>
              <w:widowControl w:val="0"/>
              <w:spacing w:after="0" w:line="240" w:lineRule="auto"/>
              <w:jc w:val="center"/>
              <w:rPr>
                <w:rFonts w:ascii="Calibri" w:eastAsia="Calibri" w:hAnsi="Calibri" w:cs="Calibri"/>
                <w:color w:val="000000" w:themeColor="text1"/>
              </w:rPr>
            </w:pPr>
          </w:p>
        </w:tc>
      </w:tr>
      <w:tr w:rsidR="1D407073" w14:paraId="023FBA4E" w14:textId="77777777" w:rsidTr="327218CF">
        <w:trPr>
          <w:trHeight w:val="795"/>
        </w:trPr>
        <w:tc>
          <w:tcPr>
            <w:tcW w:w="1072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54787A" w14:textId="3ABEAA97" w:rsidR="1D407073" w:rsidRDefault="1D407073" w:rsidP="1D407073">
            <w:pPr>
              <w:widowControl w:val="0"/>
              <w:spacing w:after="0" w:line="240" w:lineRule="auto"/>
              <w:rPr>
                <w:rFonts w:ascii="Calibri" w:eastAsia="Calibri" w:hAnsi="Calibri" w:cs="Calibri"/>
                <w:color w:val="000000" w:themeColor="text1"/>
              </w:rPr>
            </w:pPr>
            <w:r w:rsidRPr="1D407073">
              <w:rPr>
                <w:rFonts w:ascii="Calibri" w:eastAsia="Calibri" w:hAnsi="Calibri" w:cs="Calibri"/>
                <w:color w:val="000000" w:themeColor="text1"/>
              </w:rPr>
              <w:t>(f)  Professional Responsibilities indicator: Is ethical and reliable and meets routine responsibilities consistently.</w:t>
            </w:r>
          </w:p>
        </w:tc>
        <w:tc>
          <w:tcPr>
            <w:tcW w:w="3079"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7DDDD5" w14:textId="7D490D28" w:rsidR="1D407073" w:rsidRDefault="1D407073" w:rsidP="1D407073">
            <w:pPr>
              <w:widowControl w:val="0"/>
              <w:spacing w:after="0" w:line="240" w:lineRule="auto"/>
              <w:jc w:val="center"/>
              <w:rPr>
                <w:rFonts w:ascii="Calibri" w:eastAsia="Calibri" w:hAnsi="Calibri" w:cs="Calibri"/>
                <w:color w:val="000000" w:themeColor="text1"/>
              </w:rPr>
            </w:pPr>
          </w:p>
        </w:tc>
      </w:tr>
    </w:tbl>
    <w:p w14:paraId="2CC15BEB" w14:textId="230F29A9" w:rsidR="1D407073" w:rsidRDefault="1D407073" w:rsidP="1D407073">
      <w:pPr>
        <w:rPr>
          <w:rFonts w:ascii="Calibri" w:eastAsia="Calibri" w:hAnsi="Calibri" w:cs="Calibri"/>
        </w:rPr>
      </w:pPr>
    </w:p>
    <w:sectPr w:rsidR="1D407073">
      <w:headerReference w:type="default" r:id="rId16"/>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2568" w14:textId="77777777" w:rsidR="00E93635" w:rsidRDefault="00E93635" w:rsidP="005827F9">
      <w:pPr>
        <w:spacing w:after="0" w:line="240" w:lineRule="auto"/>
      </w:pPr>
      <w:r>
        <w:separator/>
      </w:r>
    </w:p>
  </w:endnote>
  <w:endnote w:type="continuationSeparator" w:id="0">
    <w:p w14:paraId="1ACD0181" w14:textId="77777777" w:rsidR="00E93635" w:rsidRDefault="00E93635" w:rsidP="005827F9">
      <w:pPr>
        <w:spacing w:after="0" w:line="240" w:lineRule="auto"/>
      </w:pPr>
      <w:r>
        <w:continuationSeparator/>
      </w:r>
    </w:p>
  </w:endnote>
  <w:endnote w:type="continuationNotice" w:id="1">
    <w:p w14:paraId="5CD0130F" w14:textId="77777777" w:rsidR="00E93635" w:rsidRDefault="00E936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7C092126" w14:textId="17ED97CE" w:rsidR="005827F9" w:rsidRDefault="005827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12FA93" w14:textId="77777777" w:rsidR="005827F9" w:rsidRDefault="0058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A58F" w14:textId="77777777" w:rsidR="00E93635" w:rsidRDefault="00E93635" w:rsidP="005827F9">
      <w:pPr>
        <w:spacing w:after="0" w:line="240" w:lineRule="auto"/>
      </w:pPr>
      <w:r>
        <w:separator/>
      </w:r>
    </w:p>
  </w:footnote>
  <w:footnote w:type="continuationSeparator" w:id="0">
    <w:p w14:paraId="3A02236A" w14:textId="77777777" w:rsidR="00E93635" w:rsidRDefault="00E93635" w:rsidP="005827F9">
      <w:pPr>
        <w:spacing w:after="0" w:line="240" w:lineRule="auto"/>
      </w:pPr>
      <w:r>
        <w:continuationSeparator/>
      </w:r>
    </w:p>
  </w:footnote>
  <w:footnote w:type="continuationNotice" w:id="1">
    <w:p w14:paraId="76CE59CB" w14:textId="77777777" w:rsidR="00E93635" w:rsidRDefault="00E936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A314" w14:textId="6D8BAEEF" w:rsidR="00946E81" w:rsidRPr="00186236" w:rsidRDefault="00946E81" w:rsidP="00946E81">
    <w:pPr>
      <w:pStyle w:val="Header"/>
      <w:rPr>
        <w:b/>
        <w:bCs/>
        <w:color w:val="2F5496" w:themeColor="accent1" w:themeShade="BF"/>
        <w:sz w:val="32"/>
        <w:szCs w:val="32"/>
      </w:rPr>
    </w:pPr>
    <w:r w:rsidRPr="00186236">
      <w:rPr>
        <w:noProof/>
        <w:sz w:val="32"/>
        <w:szCs w:val="32"/>
      </w:rPr>
      <w:drawing>
        <wp:anchor distT="0" distB="0" distL="114300" distR="114300" simplePos="0" relativeHeight="251660288" behindDoc="0" locked="0" layoutInCell="1" allowOverlap="1" wp14:anchorId="6ED90774" wp14:editId="17C092BD">
          <wp:simplePos x="0" y="0"/>
          <wp:positionH relativeFrom="column">
            <wp:posOffset>4914900</wp:posOffset>
          </wp:positionH>
          <wp:positionV relativeFrom="paragraph">
            <wp:posOffset>-342900</wp:posOffset>
          </wp:positionV>
          <wp:extent cx="2063750" cy="589328"/>
          <wp:effectExtent l="0" t="0" r="0" b="0"/>
          <wp:wrapNone/>
          <wp:docPr id="479368598"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1223743395"/>
        <w:placeholder>
          <w:docPart w:val="FAE30AE6D9034585A2467990035114DB"/>
        </w:placeholder>
        <w:dataBinding w:prefixMappings="xmlns:ns0='http://purl.org/dc/elements/1.1/' xmlns:ns1='http://schemas.openxmlformats.org/package/2006/metadata/core-properties' " w:xpath="/ns1:coreProperties[1]/ns0:title[1]" w:storeItemID="{6C3C8BC8-F283-45AE-878A-BAB7291924A1}"/>
        <w:text/>
      </w:sdtPr>
      <w:sdtEndPr/>
      <w:sdtContent>
        <w:r w:rsidR="00B519F2" w:rsidRPr="00E17CE4">
          <w:rPr>
            <w:b/>
            <w:bCs/>
            <w:color w:val="2F5496" w:themeColor="accent1" w:themeShade="BF"/>
            <w:sz w:val="32"/>
            <w:szCs w:val="32"/>
          </w:rPr>
          <w:t>Professional Teacher Programs – PST Matrix</w:t>
        </w:r>
      </w:sdtContent>
    </w:sdt>
  </w:p>
  <w:p w14:paraId="5B2D2B0A" w14:textId="521A00CF" w:rsidR="00946E81" w:rsidRPr="00946E81" w:rsidRDefault="00946E81" w:rsidP="00946E81">
    <w:pPr>
      <w:pStyle w:val="Header"/>
      <w:rPr>
        <w:sz w:val="16"/>
        <w:szCs w:val="16"/>
      </w:rPr>
    </w:pPr>
    <w:r w:rsidRPr="00946E81">
      <w:rPr>
        <w:color w:val="2F5496" w:themeColor="accent1" w:themeShade="BF"/>
      </w:rPr>
      <w:t>(2015 PST Guidelines)</w:t>
    </w:r>
    <w:r w:rsidRPr="00946E81">
      <w:rPr>
        <w:noProof/>
        <w:sz w:val="16"/>
        <w:szCs w:val="16"/>
      </w:rPr>
      <w:t xml:space="preserve"> </w:t>
    </w:r>
  </w:p>
  <w:p w14:paraId="106C5606" w14:textId="321C90D5" w:rsidR="00593D64" w:rsidRDefault="00593D64">
    <w:pPr>
      <w:pStyle w:val="Header"/>
    </w:pPr>
    <w:r>
      <w:rPr>
        <w:noProof/>
      </w:rPr>
      <w:drawing>
        <wp:anchor distT="0" distB="0" distL="114300" distR="114300" simplePos="0" relativeHeight="251658240" behindDoc="0" locked="0" layoutInCell="1" allowOverlap="1" wp14:anchorId="0CED1752" wp14:editId="53663785">
          <wp:simplePos x="0" y="0"/>
          <wp:positionH relativeFrom="column">
            <wp:posOffset>7105591</wp:posOffset>
          </wp:positionH>
          <wp:positionV relativeFrom="paragraph">
            <wp:posOffset>-270510</wp:posOffset>
          </wp:positionV>
          <wp:extent cx="2063750" cy="589328"/>
          <wp:effectExtent l="0" t="0" r="0" b="0"/>
          <wp:wrapNone/>
          <wp:docPr id="749274911"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74911"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EC98" w14:textId="5406B741" w:rsidR="00946E81" w:rsidRPr="00186236" w:rsidRDefault="00946E81" w:rsidP="00946E81">
    <w:pPr>
      <w:pStyle w:val="Header"/>
      <w:rPr>
        <w:b/>
        <w:bCs/>
        <w:color w:val="2F5496" w:themeColor="accent1" w:themeShade="BF"/>
        <w:sz w:val="32"/>
        <w:szCs w:val="32"/>
      </w:rPr>
    </w:pPr>
    <w:r w:rsidRPr="00186236">
      <w:rPr>
        <w:noProof/>
        <w:sz w:val="32"/>
        <w:szCs w:val="32"/>
      </w:rPr>
      <w:drawing>
        <wp:anchor distT="0" distB="0" distL="114300" distR="114300" simplePos="0" relativeHeight="251662336" behindDoc="0" locked="0" layoutInCell="1" allowOverlap="1" wp14:anchorId="08779EF6" wp14:editId="4EC6E45B">
          <wp:simplePos x="0" y="0"/>
          <wp:positionH relativeFrom="column">
            <wp:posOffset>6616065</wp:posOffset>
          </wp:positionH>
          <wp:positionV relativeFrom="paragraph">
            <wp:posOffset>-213995</wp:posOffset>
          </wp:positionV>
          <wp:extent cx="2063750" cy="589328"/>
          <wp:effectExtent l="0" t="0" r="0" b="0"/>
          <wp:wrapNone/>
          <wp:docPr id="1371529849"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529849"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6236">
      <w:rPr>
        <w:b/>
        <w:bCs/>
        <w:color w:val="2F5496" w:themeColor="accent1" w:themeShade="BF"/>
        <w:sz w:val="32"/>
        <w:szCs w:val="32"/>
      </w:rPr>
      <w:t>Professional Teacher Programs – PST Matrix</w:t>
    </w:r>
  </w:p>
  <w:p w14:paraId="71496C7E" w14:textId="77777777" w:rsidR="00946E81" w:rsidRPr="00946E81" w:rsidRDefault="00946E81" w:rsidP="00946E81">
    <w:pPr>
      <w:pStyle w:val="Header"/>
      <w:rPr>
        <w:sz w:val="16"/>
        <w:szCs w:val="16"/>
      </w:rPr>
    </w:pPr>
    <w:r w:rsidRPr="00946E81">
      <w:rPr>
        <w:color w:val="2F5496" w:themeColor="accent1" w:themeShade="BF"/>
      </w:rPr>
      <w:t>(2015 PST Guidelines)</w:t>
    </w:r>
    <w:r w:rsidRPr="00946E81">
      <w:rPr>
        <w:noProof/>
        <w:sz w:val="16"/>
        <w:szCs w:val="16"/>
      </w:rPr>
      <w:t xml:space="preserve"> </w:t>
    </w:r>
  </w:p>
  <w:p w14:paraId="28D3FF7B" w14:textId="64560B91" w:rsidR="00946E81" w:rsidRDefault="00946E8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HskPkCnP" int2:invalidationBookmarkName="" int2:hashCode="b0kxACN2sT9WYw" int2:id="tcX2Hhgk">
      <int2:state int2:value="Rejected" int2:type="LegacyProofing"/>
    </int2:bookmark>
    <int2:bookmark int2:bookmarkName="_Int_fL72Rb5u" int2:invalidationBookmarkName="" int2:hashCode="e0dMsLOcF3PXGS" int2:id="vGrrYAB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5A8D"/>
    <w:multiLevelType w:val="hybridMultilevel"/>
    <w:tmpl w:val="BECC162A"/>
    <w:lvl w:ilvl="0" w:tplc="CD5A9A60">
      <w:start w:val="1"/>
      <w:numFmt w:val="bullet"/>
      <w:lvlText w:val=""/>
      <w:lvlJc w:val="left"/>
      <w:pPr>
        <w:ind w:left="720" w:hanging="360"/>
      </w:pPr>
      <w:rPr>
        <w:rFonts w:ascii="Symbol" w:hAnsi="Symbol" w:hint="default"/>
      </w:rPr>
    </w:lvl>
    <w:lvl w:ilvl="1" w:tplc="E25A4C1C">
      <w:start w:val="1"/>
      <w:numFmt w:val="bullet"/>
      <w:lvlText w:val="o"/>
      <w:lvlJc w:val="left"/>
      <w:pPr>
        <w:ind w:left="1440" w:hanging="360"/>
      </w:pPr>
      <w:rPr>
        <w:rFonts w:ascii="Courier New" w:hAnsi="Courier New" w:hint="default"/>
      </w:rPr>
    </w:lvl>
    <w:lvl w:ilvl="2" w:tplc="31B65E08">
      <w:start w:val="1"/>
      <w:numFmt w:val="bullet"/>
      <w:lvlText w:val=""/>
      <w:lvlJc w:val="left"/>
      <w:pPr>
        <w:ind w:left="2160" w:hanging="360"/>
      </w:pPr>
      <w:rPr>
        <w:rFonts w:ascii="Wingdings" w:hAnsi="Wingdings" w:hint="default"/>
      </w:rPr>
    </w:lvl>
    <w:lvl w:ilvl="3" w:tplc="C8FE3208">
      <w:start w:val="1"/>
      <w:numFmt w:val="bullet"/>
      <w:lvlText w:val=""/>
      <w:lvlJc w:val="left"/>
      <w:pPr>
        <w:ind w:left="2880" w:hanging="360"/>
      </w:pPr>
      <w:rPr>
        <w:rFonts w:ascii="Symbol" w:hAnsi="Symbol" w:hint="default"/>
      </w:rPr>
    </w:lvl>
    <w:lvl w:ilvl="4" w:tplc="B9A44B58">
      <w:start w:val="1"/>
      <w:numFmt w:val="bullet"/>
      <w:lvlText w:val="o"/>
      <w:lvlJc w:val="left"/>
      <w:pPr>
        <w:ind w:left="3600" w:hanging="360"/>
      </w:pPr>
      <w:rPr>
        <w:rFonts w:ascii="Courier New" w:hAnsi="Courier New" w:hint="default"/>
      </w:rPr>
    </w:lvl>
    <w:lvl w:ilvl="5" w:tplc="BF42C676">
      <w:start w:val="1"/>
      <w:numFmt w:val="bullet"/>
      <w:lvlText w:val=""/>
      <w:lvlJc w:val="left"/>
      <w:pPr>
        <w:ind w:left="4320" w:hanging="360"/>
      </w:pPr>
      <w:rPr>
        <w:rFonts w:ascii="Wingdings" w:hAnsi="Wingdings" w:hint="default"/>
      </w:rPr>
    </w:lvl>
    <w:lvl w:ilvl="6" w:tplc="53848A7A">
      <w:start w:val="1"/>
      <w:numFmt w:val="bullet"/>
      <w:lvlText w:val=""/>
      <w:lvlJc w:val="left"/>
      <w:pPr>
        <w:ind w:left="5040" w:hanging="360"/>
      </w:pPr>
      <w:rPr>
        <w:rFonts w:ascii="Symbol" w:hAnsi="Symbol" w:hint="default"/>
      </w:rPr>
    </w:lvl>
    <w:lvl w:ilvl="7" w:tplc="DE20F2CA">
      <w:start w:val="1"/>
      <w:numFmt w:val="bullet"/>
      <w:lvlText w:val="o"/>
      <w:lvlJc w:val="left"/>
      <w:pPr>
        <w:ind w:left="5760" w:hanging="360"/>
      </w:pPr>
      <w:rPr>
        <w:rFonts w:ascii="Courier New" w:hAnsi="Courier New" w:hint="default"/>
      </w:rPr>
    </w:lvl>
    <w:lvl w:ilvl="8" w:tplc="ECBEE47E">
      <w:start w:val="1"/>
      <w:numFmt w:val="bullet"/>
      <w:lvlText w:val=""/>
      <w:lvlJc w:val="left"/>
      <w:pPr>
        <w:ind w:left="6480" w:hanging="360"/>
      </w:pPr>
      <w:rPr>
        <w:rFonts w:ascii="Wingdings" w:hAnsi="Wingdings" w:hint="default"/>
      </w:rPr>
    </w:lvl>
  </w:abstractNum>
  <w:abstractNum w:abstractNumId="1" w15:restartNumberingAfterBreak="0">
    <w:nsid w:val="1A7C018A"/>
    <w:multiLevelType w:val="hybridMultilevel"/>
    <w:tmpl w:val="44A4D4A4"/>
    <w:lvl w:ilvl="0" w:tplc="22AECB58">
      <w:start w:val="1"/>
      <w:numFmt w:val="bullet"/>
      <w:lvlText w:val=""/>
      <w:lvlJc w:val="left"/>
      <w:pPr>
        <w:ind w:left="720" w:hanging="360"/>
      </w:pPr>
      <w:rPr>
        <w:rFonts w:ascii="Symbol" w:hAnsi="Symbol" w:hint="default"/>
      </w:rPr>
    </w:lvl>
    <w:lvl w:ilvl="1" w:tplc="68D4F9DA">
      <w:start w:val="1"/>
      <w:numFmt w:val="bullet"/>
      <w:lvlText w:val="o"/>
      <w:lvlJc w:val="left"/>
      <w:pPr>
        <w:ind w:left="1440" w:hanging="360"/>
      </w:pPr>
      <w:rPr>
        <w:rFonts w:ascii="Courier New" w:hAnsi="Courier New" w:hint="default"/>
      </w:rPr>
    </w:lvl>
    <w:lvl w:ilvl="2" w:tplc="CF0ECAEA">
      <w:start w:val="1"/>
      <w:numFmt w:val="bullet"/>
      <w:lvlText w:val=""/>
      <w:lvlJc w:val="left"/>
      <w:pPr>
        <w:ind w:left="2160" w:hanging="360"/>
      </w:pPr>
      <w:rPr>
        <w:rFonts w:ascii="Wingdings" w:hAnsi="Wingdings" w:hint="default"/>
      </w:rPr>
    </w:lvl>
    <w:lvl w:ilvl="3" w:tplc="30B4B45E">
      <w:start w:val="1"/>
      <w:numFmt w:val="bullet"/>
      <w:lvlText w:val=""/>
      <w:lvlJc w:val="left"/>
      <w:pPr>
        <w:ind w:left="2880" w:hanging="360"/>
      </w:pPr>
      <w:rPr>
        <w:rFonts w:ascii="Symbol" w:hAnsi="Symbol" w:hint="default"/>
      </w:rPr>
    </w:lvl>
    <w:lvl w:ilvl="4" w:tplc="1B260B30">
      <w:start w:val="1"/>
      <w:numFmt w:val="bullet"/>
      <w:lvlText w:val="o"/>
      <w:lvlJc w:val="left"/>
      <w:pPr>
        <w:ind w:left="3600" w:hanging="360"/>
      </w:pPr>
      <w:rPr>
        <w:rFonts w:ascii="Courier New" w:hAnsi="Courier New" w:hint="default"/>
      </w:rPr>
    </w:lvl>
    <w:lvl w:ilvl="5" w:tplc="7D661334">
      <w:start w:val="1"/>
      <w:numFmt w:val="bullet"/>
      <w:lvlText w:val=""/>
      <w:lvlJc w:val="left"/>
      <w:pPr>
        <w:ind w:left="4320" w:hanging="360"/>
      </w:pPr>
      <w:rPr>
        <w:rFonts w:ascii="Wingdings" w:hAnsi="Wingdings" w:hint="default"/>
      </w:rPr>
    </w:lvl>
    <w:lvl w:ilvl="6" w:tplc="0EE6FD72">
      <w:start w:val="1"/>
      <w:numFmt w:val="bullet"/>
      <w:lvlText w:val=""/>
      <w:lvlJc w:val="left"/>
      <w:pPr>
        <w:ind w:left="5040" w:hanging="360"/>
      </w:pPr>
      <w:rPr>
        <w:rFonts w:ascii="Symbol" w:hAnsi="Symbol" w:hint="default"/>
      </w:rPr>
    </w:lvl>
    <w:lvl w:ilvl="7" w:tplc="B950D67C">
      <w:start w:val="1"/>
      <w:numFmt w:val="bullet"/>
      <w:lvlText w:val="o"/>
      <w:lvlJc w:val="left"/>
      <w:pPr>
        <w:ind w:left="5760" w:hanging="360"/>
      </w:pPr>
      <w:rPr>
        <w:rFonts w:ascii="Courier New" w:hAnsi="Courier New" w:hint="default"/>
      </w:rPr>
    </w:lvl>
    <w:lvl w:ilvl="8" w:tplc="EBFA610E">
      <w:start w:val="1"/>
      <w:numFmt w:val="bullet"/>
      <w:lvlText w:val=""/>
      <w:lvlJc w:val="left"/>
      <w:pPr>
        <w:ind w:left="6480" w:hanging="360"/>
      </w:pPr>
      <w:rPr>
        <w:rFonts w:ascii="Wingdings" w:hAnsi="Wingdings" w:hint="default"/>
      </w:rPr>
    </w:lvl>
  </w:abstractNum>
  <w:abstractNum w:abstractNumId="2" w15:restartNumberingAfterBreak="0">
    <w:nsid w:val="2099AD07"/>
    <w:multiLevelType w:val="hybridMultilevel"/>
    <w:tmpl w:val="E5904AFA"/>
    <w:lvl w:ilvl="0" w:tplc="EBF237B2">
      <w:start w:val="1"/>
      <w:numFmt w:val="bullet"/>
      <w:lvlText w:val=""/>
      <w:lvlJc w:val="left"/>
      <w:pPr>
        <w:ind w:left="720" w:hanging="360"/>
      </w:pPr>
      <w:rPr>
        <w:rFonts w:ascii="Symbol" w:hAnsi="Symbol" w:hint="default"/>
      </w:rPr>
    </w:lvl>
    <w:lvl w:ilvl="1" w:tplc="1BA845F4">
      <w:start w:val="1"/>
      <w:numFmt w:val="bullet"/>
      <w:lvlText w:val="o"/>
      <w:lvlJc w:val="left"/>
      <w:pPr>
        <w:ind w:left="1440" w:hanging="360"/>
      </w:pPr>
      <w:rPr>
        <w:rFonts w:ascii="Courier New" w:hAnsi="Courier New" w:hint="default"/>
      </w:rPr>
    </w:lvl>
    <w:lvl w:ilvl="2" w:tplc="F1363F94">
      <w:start w:val="1"/>
      <w:numFmt w:val="bullet"/>
      <w:lvlText w:val=""/>
      <w:lvlJc w:val="left"/>
      <w:pPr>
        <w:ind w:left="2160" w:hanging="360"/>
      </w:pPr>
      <w:rPr>
        <w:rFonts w:ascii="Wingdings" w:hAnsi="Wingdings" w:hint="default"/>
      </w:rPr>
    </w:lvl>
    <w:lvl w:ilvl="3" w:tplc="880257FC">
      <w:start w:val="1"/>
      <w:numFmt w:val="bullet"/>
      <w:lvlText w:val=""/>
      <w:lvlJc w:val="left"/>
      <w:pPr>
        <w:ind w:left="2880" w:hanging="360"/>
      </w:pPr>
      <w:rPr>
        <w:rFonts w:ascii="Symbol" w:hAnsi="Symbol" w:hint="default"/>
      </w:rPr>
    </w:lvl>
    <w:lvl w:ilvl="4" w:tplc="D2A80BFA">
      <w:start w:val="1"/>
      <w:numFmt w:val="bullet"/>
      <w:lvlText w:val="o"/>
      <w:lvlJc w:val="left"/>
      <w:pPr>
        <w:ind w:left="3600" w:hanging="360"/>
      </w:pPr>
      <w:rPr>
        <w:rFonts w:ascii="Courier New" w:hAnsi="Courier New" w:hint="default"/>
      </w:rPr>
    </w:lvl>
    <w:lvl w:ilvl="5" w:tplc="F8F8F86A">
      <w:start w:val="1"/>
      <w:numFmt w:val="bullet"/>
      <w:lvlText w:val=""/>
      <w:lvlJc w:val="left"/>
      <w:pPr>
        <w:ind w:left="4320" w:hanging="360"/>
      </w:pPr>
      <w:rPr>
        <w:rFonts w:ascii="Wingdings" w:hAnsi="Wingdings" w:hint="default"/>
      </w:rPr>
    </w:lvl>
    <w:lvl w:ilvl="6" w:tplc="A0D0DC1E">
      <w:start w:val="1"/>
      <w:numFmt w:val="bullet"/>
      <w:lvlText w:val=""/>
      <w:lvlJc w:val="left"/>
      <w:pPr>
        <w:ind w:left="5040" w:hanging="360"/>
      </w:pPr>
      <w:rPr>
        <w:rFonts w:ascii="Symbol" w:hAnsi="Symbol" w:hint="default"/>
      </w:rPr>
    </w:lvl>
    <w:lvl w:ilvl="7" w:tplc="2DAA259C">
      <w:start w:val="1"/>
      <w:numFmt w:val="bullet"/>
      <w:lvlText w:val="o"/>
      <w:lvlJc w:val="left"/>
      <w:pPr>
        <w:ind w:left="5760" w:hanging="360"/>
      </w:pPr>
      <w:rPr>
        <w:rFonts w:ascii="Courier New" w:hAnsi="Courier New" w:hint="default"/>
      </w:rPr>
    </w:lvl>
    <w:lvl w:ilvl="8" w:tplc="31A87D72">
      <w:start w:val="1"/>
      <w:numFmt w:val="bullet"/>
      <w:lvlText w:val=""/>
      <w:lvlJc w:val="left"/>
      <w:pPr>
        <w:ind w:left="6480" w:hanging="360"/>
      </w:pPr>
      <w:rPr>
        <w:rFonts w:ascii="Wingdings" w:hAnsi="Wingdings" w:hint="default"/>
      </w:rPr>
    </w:lvl>
  </w:abstractNum>
  <w:abstractNum w:abstractNumId="3" w15:restartNumberingAfterBreak="0">
    <w:nsid w:val="3065E56F"/>
    <w:multiLevelType w:val="hybridMultilevel"/>
    <w:tmpl w:val="9C62CA66"/>
    <w:lvl w:ilvl="0" w:tplc="64DCB9CC">
      <w:start w:val="1"/>
      <w:numFmt w:val="bullet"/>
      <w:lvlText w:val=""/>
      <w:lvlJc w:val="left"/>
      <w:pPr>
        <w:ind w:left="720" w:hanging="360"/>
      </w:pPr>
      <w:rPr>
        <w:rFonts w:ascii="Symbol" w:hAnsi="Symbol" w:hint="default"/>
      </w:rPr>
    </w:lvl>
    <w:lvl w:ilvl="1" w:tplc="5F56E160">
      <w:start w:val="1"/>
      <w:numFmt w:val="bullet"/>
      <w:lvlText w:val="o"/>
      <w:lvlJc w:val="left"/>
      <w:pPr>
        <w:ind w:left="1440" w:hanging="360"/>
      </w:pPr>
      <w:rPr>
        <w:rFonts w:ascii="Courier New" w:hAnsi="Courier New" w:hint="default"/>
      </w:rPr>
    </w:lvl>
    <w:lvl w:ilvl="2" w:tplc="A732AD36">
      <w:start w:val="1"/>
      <w:numFmt w:val="bullet"/>
      <w:lvlText w:val=""/>
      <w:lvlJc w:val="left"/>
      <w:pPr>
        <w:ind w:left="2160" w:hanging="360"/>
      </w:pPr>
      <w:rPr>
        <w:rFonts w:ascii="Wingdings" w:hAnsi="Wingdings" w:hint="default"/>
      </w:rPr>
    </w:lvl>
    <w:lvl w:ilvl="3" w:tplc="A63E2DAA">
      <w:start w:val="1"/>
      <w:numFmt w:val="bullet"/>
      <w:lvlText w:val=""/>
      <w:lvlJc w:val="left"/>
      <w:pPr>
        <w:ind w:left="2880" w:hanging="360"/>
      </w:pPr>
      <w:rPr>
        <w:rFonts w:ascii="Symbol" w:hAnsi="Symbol" w:hint="default"/>
      </w:rPr>
    </w:lvl>
    <w:lvl w:ilvl="4" w:tplc="29B8DF16">
      <w:start w:val="1"/>
      <w:numFmt w:val="bullet"/>
      <w:lvlText w:val="o"/>
      <w:lvlJc w:val="left"/>
      <w:pPr>
        <w:ind w:left="3600" w:hanging="360"/>
      </w:pPr>
      <w:rPr>
        <w:rFonts w:ascii="Courier New" w:hAnsi="Courier New" w:hint="default"/>
      </w:rPr>
    </w:lvl>
    <w:lvl w:ilvl="5" w:tplc="D92C1328">
      <w:start w:val="1"/>
      <w:numFmt w:val="bullet"/>
      <w:lvlText w:val=""/>
      <w:lvlJc w:val="left"/>
      <w:pPr>
        <w:ind w:left="4320" w:hanging="360"/>
      </w:pPr>
      <w:rPr>
        <w:rFonts w:ascii="Wingdings" w:hAnsi="Wingdings" w:hint="default"/>
      </w:rPr>
    </w:lvl>
    <w:lvl w:ilvl="6" w:tplc="59661320">
      <w:start w:val="1"/>
      <w:numFmt w:val="bullet"/>
      <w:lvlText w:val=""/>
      <w:lvlJc w:val="left"/>
      <w:pPr>
        <w:ind w:left="5040" w:hanging="360"/>
      </w:pPr>
      <w:rPr>
        <w:rFonts w:ascii="Symbol" w:hAnsi="Symbol" w:hint="default"/>
      </w:rPr>
    </w:lvl>
    <w:lvl w:ilvl="7" w:tplc="33B4DF10">
      <w:start w:val="1"/>
      <w:numFmt w:val="bullet"/>
      <w:lvlText w:val="o"/>
      <w:lvlJc w:val="left"/>
      <w:pPr>
        <w:ind w:left="5760" w:hanging="360"/>
      </w:pPr>
      <w:rPr>
        <w:rFonts w:ascii="Courier New" w:hAnsi="Courier New" w:hint="default"/>
      </w:rPr>
    </w:lvl>
    <w:lvl w:ilvl="8" w:tplc="17988C70">
      <w:start w:val="1"/>
      <w:numFmt w:val="bullet"/>
      <w:lvlText w:val=""/>
      <w:lvlJc w:val="left"/>
      <w:pPr>
        <w:ind w:left="6480" w:hanging="360"/>
      </w:pPr>
      <w:rPr>
        <w:rFonts w:ascii="Wingdings" w:hAnsi="Wingdings" w:hint="default"/>
      </w:rPr>
    </w:lvl>
  </w:abstractNum>
  <w:abstractNum w:abstractNumId="4" w15:restartNumberingAfterBreak="0">
    <w:nsid w:val="42AC0061"/>
    <w:multiLevelType w:val="hybridMultilevel"/>
    <w:tmpl w:val="308E1042"/>
    <w:lvl w:ilvl="0" w:tplc="3538F99A">
      <w:start w:val="1"/>
      <w:numFmt w:val="decimal"/>
      <w:lvlText w:val="%1."/>
      <w:lvlJc w:val="left"/>
      <w:pPr>
        <w:ind w:left="720" w:hanging="360"/>
      </w:pPr>
    </w:lvl>
    <w:lvl w:ilvl="1" w:tplc="539AA524">
      <w:start w:val="1"/>
      <w:numFmt w:val="lowerLetter"/>
      <w:lvlText w:val="%2."/>
      <w:lvlJc w:val="left"/>
      <w:pPr>
        <w:ind w:left="1440" w:hanging="360"/>
      </w:pPr>
    </w:lvl>
    <w:lvl w:ilvl="2" w:tplc="DA0A5504">
      <w:start w:val="1"/>
      <w:numFmt w:val="lowerRoman"/>
      <w:lvlText w:val="%3."/>
      <w:lvlJc w:val="right"/>
      <w:pPr>
        <w:ind w:left="2160" w:hanging="180"/>
      </w:pPr>
    </w:lvl>
    <w:lvl w:ilvl="3" w:tplc="FE0A8D4E">
      <w:start w:val="1"/>
      <w:numFmt w:val="decimal"/>
      <w:lvlText w:val="%4."/>
      <w:lvlJc w:val="left"/>
      <w:pPr>
        <w:ind w:left="2880" w:hanging="360"/>
      </w:pPr>
    </w:lvl>
    <w:lvl w:ilvl="4" w:tplc="529449FE">
      <w:start w:val="1"/>
      <w:numFmt w:val="lowerLetter"/>
      <w:lvlText w:val="%5."/>
      <w:lvlJc w:val="left"/>
      <w:pPr>
        <w:ind w:left="3600" w:hanging="360"/>
      </w:pPr>
    </w:lvl>
    <w:lvl w:ilvl="5" w:tplc="20E65F5C">
      <w:start w:val="1"/>
      <w:numFmt w:val="lowerRoman"/>
      <w:lvlText w:val="%6."/>
      <w:lvlJc w:val="right"/>
      <w:pPr>
        <w:ind w:left="4320" w:hanging="180"/>
      </w:pPr>
    </w:lvl>
    <w:lvl w:ilvl="6" w:tplc="CEC29E7E">
      <w:start w:val="1"/>
      <w:numFmt w:val="decimal"/>
      <w:lvlText w:val="%7."/>
      <w:lvlJc w:val="left"/>
      <w:pPr>
        <w:ind w:left="5040" w:hanging="360"/>
      </w:pPr>
    </w:lvl>
    <w:lvl w:ilvl="7" w:tplc="EEE0883C">
      <w:start w:val="1"/>
      <w:numFmt w:val="lowerLetter"/>
      <w:lvlText w:val="%8."/>
      <w:lvlJc w:val="left"/>
      <w:pPr>
        <w:ind w:left="5760" w:hanging="360"/>
      </w:pPr>
    </w:lvl>
    <w:lvl w:ilvl="8" w:tplc="DFC65154">
      <w:start w:val="1"/>
      <w:numFmt w:val="lowerRoman"/>
      <w:lvlText w:val="%9."/>
      <w:lvlJc w:val="right"/>
      <w:pPr>
        <w:ind w:left="6480" w:hanging="180"/>
      </w:pPr>
    </w:lvl>
  </w:abstractNum>
  <w:abstractNum w:abstractNumId="5" w15:restartNumberingAfterBreak="0">
    <w:nsid w:val="454C1B63"/>
    <w:multiLevelType w:val="hybridMultilevel"/>
    <w:tmpl w:val="12D4B1CC"/>
    <w:lvl w:ilvl="0" w:tplc="7EF037BC">
      <w:start w:val="1"/>
      <w:numFmt w:val="bullet"/>
      <w:lvlText w:val=""/>
      <w:lvlJc w:val="left"/>
      <w:pPr>
        <w:ind w:left="720" w:hanging="360"/>
      </w:pPr>
      <w:rPr>
        <w:rFonts w:ascii="Symbol" w:hAnsi="Symbol" w:hint="default"/>
      </w:rPr>
    </w:lvl>
    <w:lvl w:ilvl="1" w:tplc="A4A00C62">
      <w:start w:val="1"/>
      <w:numFmt w:val="bullet"/>
      <w:lvlText w:val="o"/>
      <w:lvlJc w:val="left"/>
      <w:pPr>
        <w:ind w:left="1440" w:hanging="360"/>
      </w:pPr>
      <w:rPr>
        <w:rFonts w:ascii="Courier New" w:hAnsi="Courier New" w:hint="default"/>
      </w:rPr>
    </w:lvl>
    <w:lvl w:ilvl="2" w:tplc="6EFC5D14">
      <w:start w:val="1"/>
      <w:numFmt w:val="bullet"/>
      <w:lvlText w:val=""/>
      <w:lvlJc w:val="left"/>
      <w:pPr>
        <w:ind w:left="2160" w:hanging="360"/>
      </w:pPr>
      <w:rPr>
        <w:rFonts w:ascii="Wingdings" w:hAnsi="Wingdings" w:hint="default"/>
      </w:rPr>
    </w:lvl>
    <w:lvl w:ilvl="3" w:tplc="27345666">
      <w:start w:val="1"/>
      <w:numFmt w:val="bullet"/>
      <w:lvlText w:val=""/>
      <w:lvlJc w:val="left"/>
      <w:pPr>
        <w:ind w:left="2880" w:hanging="360"/>
      </w:pPr>
      <w:rPr>
        <w:rFonts w:ascii="Symbol" w:hAnsi="Symbol" w:hint="default"/>
      </w:rPr>
    </w:lvl>
    <w:lvl w:ilvl="4" w:tplc="00C6E31C">
      <w:start w:val="1"/>
      <w:numFmt w:val="bullet"/>
      <w:lvlText w:val="o"/>
      <w:lvlJc w:val="left"/>
      <w:pPr>
        <w:ind w:left="3600" w:hanging="360"/>
      </w:pPr>
      <w:rPr>
        <w:rFonts w:ascii="Courier New" w:hAnsi="Courier New" w:hint="default"/>
      </w:rPr>
    </w:lvl>
    <w:lvl w:ilvl="5" w:tplc="6D20C97A">
      <w:start w:val="1"/>
      <w:numFmt w:val="bullet"/>
      <w:lvlText w:val=""/>
      <w:lvlJc w:val="left"/>
      <w:pPr>
        <w:ind w:left="4320" w:hanging="360"/>
      </w:pPr>
      <w:rPr>
        <w:rFonts w:ascii="Wingdings" w:hAnsi="Wingdings" w:hint="default"/>
      </w:rPr>
    </w:lvl>
    <w:lvl w:ilvl="6" w:tplc="E110B128">
      <w:start w:val="1"/>
      <w:numFmt w:val="bullet"/>
      <w:lvlText w:val=""/>
      <w:lvlJc w:val="left"/>
      <w:pPr>
        <w:ind w:left="5040" w:hanging="360"/>
      </w:pPr>
      <w:rPr>
        <w:rFonts w:ascii="Symbol" w:hAnsi="Symbol" w:hint="default"/>
      </w:rPr>
    </w:lvl>
    <w:lvl w:ilvl="7" w:tplc="F29E5040">
      <w:start w:val="1"/>
      <w:numFmt w:val="bullet"/>
      <w:lvlText w:val="o"/>
      <w:lvlJc w:val="left"/>
      <w:pPr>
        <w:ind w:left="5760" w:hanging="360"/>
      </w:pPr>
      <w:rPr>
        <w:rFonts w:ascii="Courier New" w:hAnsi="Courier New" w:hint="default"/>
      </w:rPr>
    </w:lvl>
    <w:lvl w:ilvl="8" w:tplc="09A420A0">
      <w:start w:val="1"/>
      <w:numFmt w:val="bullet"/>
      <w:lvlText w:val=""/>
      <w:lvlJc w:val="left"/>
      <w:pPr>
        <w:ind w:left="6480" w:hanging="360"/>
      </w:pPr>
      <w:rPr>
        <w:rFonts w:ascii="Wingdings" w:hAnsi="Wingdings" w:hint="default"/>
      </w:rPr>
    </w:lvl>
  </w:abstractNum>
  <w:abstractNum w:abstractNumId="6" w15:restartNumberingAfterBreak="0">
    <w:nsid w:val="523191BB"/>
    <w:multiLevelType w:val="hybridMultilevel"/>
    <w:tmpl w:val="A1222C9C"/>
    <w:lvl w:ilvl="0" w:tplc="D14C0B52">
      <w:start w:val="1"/>
      <w:numFmt w:val="bullet"/>
      <w:lvlText w:val=""/>
      <w:lvlJc w:val="left"/>
      <w:pPr>
        <w:ind w:left="720" w:hanging="360"/>
      </w:pPr>
      <w:rPr>
        <w:rFonts w:ascii="Symbol" w:hAnsi="Symbol" w:hint="default"/>
      </w:rPr>
    </w:lvl>
    <w:lvl w:ilvl="1" w:tplc="87A6776C">
      <w:start w:val="1"/>
      <w:numFmt w:val="bullet"/>
      <w:lvlText w:val="o"/>
      <w:lvlJc w:val="left"/>
      <w:pPr>
        <w:ind w:left="1440" w:hanging="360"/>
      </w:pPr>
      <w:rPr>
        <w:rFonts w:ascii="Courier New" w:hAnsi="Courier New" w:hint="default"/>
      </w:rPr>
    </w:lvl>
    <w:lvl w:ilvl="2" w:tplc="FD50A73A">
      <w:start w:val="1"/>
      <w:numFmt w:val="bullet"/>
      <w:lvlText w:val=""/>
      <w:lvlJc w:val="left"/>
      <w:pPr>
        <w:ind w:left="2160" w:hanging="360"/>
      </w:pPr>
      <w:rPr>
        <w:rFonts w:ascii="Wingdings" w:hAnsi="Wingdings" w:hint="default"/>
      </w:rPr>
    </w:lvl>
    <w:lvl w:ilvl="3" w:tplc="084227AC">
      <w:start w:val="1"/>
      <w:numFmt w:val="bullet"/>
      <w:lvlText w:val=""/>
      <w:lvlJc w:val="left"/>
      <w:pPr>
        <w:ind w:left="2880" w:hanging="360"/>
      </w:pPr>
      <w:rPr>
        <w:rFonts w:ascii="Symbol" w:hAnsi="Symbol" w:hint="default"/>
      </w:rPr>
    </w:lvl>
    <w:lvl w:ilvl="4" w:tplc="7BD03EF8">
      <w:start w:val="1"/>
      <w:numFmt w:val="bullet"/>
      <w:lvlText w:val="o"/>
      <w:lvlJc w:val="left"/>
      <w:pPr>
        <w:ind w:left="3600" w:hanging="360"/>
      </w:pPr>
      <w:rPr>
        <w:rFonts w:ascii="Courier New" w:hAnsi="Courier New" w:hint="default"/>
      </w:rPr>
    </w:lvl>
    <w:lvl w:ilvl="5" w:tplc="3BC8DE10">
      <w:start w:val="1"/>
      <w:numFmt w:val="bullet"/>
      <w:lvlText w:val=""/>
      <w:lvlJc w:val="left"/>
      <w:pPr>
        <w:ind w:left="4320" w:hanging="360"/>
      </w:pPr>
      <w:rPr>
        <w:rFonts w:ascii="Wingdings" w:hAnsi="Wingdings" w:hint="default"/>
      </w:rPr>
    </w:lvl>
    <w:lvl w:ilvl="6" w:tplc="992EF192">
      <w:start w:val="1"/>
      <w:numFmt w:val="bullet"/>
      <w:lvlText w:val=""/>
      <w:lvlJc w:val="left"/>
      <w:pPr>
        <w:ind w:left="5040" w:hanging="360"/>
      </w:pPr>
      <w:rPr>
        <w:rFonts w:ascii="Symbol" w:hAnsi="Symbol" w:hint="default"/>
      </w:rPr>
    </w:lvl>
    <w:lvl w:ilvl="7" w:tplc="2BA237BE">
      <w:start w:val="1"/>
      <w:numFmt w:val="bullet"/>
      <w:lvlText w:val="o"/>
      <w:lvlJc w:val="left"/>
      <w:pPr>
        <w:ind w:left="5760" w:hanging="360"/>
      </w:pPr>
      <w:rPr>
        <w:rFonts w:ascii="Courier New" w:hAnsi="Courier New" w:hint="default"/>
      </w:rPr>
    </w:lvl>
    <w:lvl w:ilvl="8" w:tplc="04626A5C">
      <w:start w:val="1"/>
      <w:numFmt w:val="bullet"/>
      <w:lvlText w:val=""/>
      <w:lvlJc w:val="left"/>
      <w:pPr>
        <w:ind w:left="6480" w:hanging="360"/>
      </w:pPr>
      <w:rPr>
        <w:rFonts w:ascii="Wingdings" w:hAnsi="Wingdings" w:hint="default"/>
      </w:rPr>
    </w:lvl>
  </w:abstractNum>
  <w:abstractNum w:abstractNumId="7" w15:restartNumberingAfterBreak="0">
    <w:nsid w:val="6E61B888"/>
    <w:multiLevelType w:val="hybridMultilevel"/>
    <w:tmpl w:val="32122C60"/>
    <w:lvl w:ilvl="0" w:tplc="B1BC2556">
      <w:start w:val="1"/>
      <w:numFmt w:val="bullet"/>
      <w:lvlText w:val=""/>
      <w:lvlJc w:val="left"/>
      <w:pPr>
        <w:ind w:left="720" w:hanging="360"/>
      </w:pPr>
      <w:rPr>
        <w:rFonts w:ascii="Symbol" w:hAnsi="Symbol" w:hint="default"/>
      </w:rPr>
    </w:lvl>
    <w:lvl w:ilvl="1" w:tplc="99609954">
      <w:start w:val="1"/>
      <w:numFmt w:val="bullet"/>
      <w:lvlText w:val="o"/>
      <w:lvlJc w:val="left"/>
      <w:pPr>
        <w:ind w:left="1440" w:hanging="360"/>
      </w:pPr>
      <w:rPr>
        <w:rFonts w:ascii="Courier New" w:hAnsi="Courier New" w:hint="default"/>
      </w:rPr>
    </w:lvl>
    <w:lvl w:ilvl="2" w:tplc="9BC2DCDE">
      <w:start w:val="1"/>
      <w:numFmt w:val="bullet"/>
      <w:lvlText w:val=""/>
      <w:lvlJc w:val="left"/>
      <w:pPr>
        <w:ind w:left="2160" w:hanging="360"/>
      </w:pPr>
      <w:rPr>
        <w:rFonts w:ascii="Wingdings" w:hAnsi="Wingdings" w:hint="default"/>
      </w:rPr>
    </w:lvl>
    <w:lvl w:ilvl="3" w:tplc="CC28D548">
      <w:start w:val="1"/>
      <w:numFmt w:val="bullet"/>
      <w:lvlText w:val=""/>
      <w:lvlJc w:val="left"/>
      <w:pPr>
        <w:ind w:left="2880" w:hanging="360"/>
      </w:pPr>
      <w:rPr>
        <w:rFonts w:ascii="Symbol" w:hAnsi="Symbol" w:hint="default"/>
      </w:rPr>
    </w:lvl>
    <w:lvl w:ilvl="4" w:tplc="B4769ACA">
      <w:start w:val="1"/>
      <w:numFmt w:val="bullet"/>
      <w:lvlText w:val="o"/>
      <w:lvlJc w:val="left"/>
      <w:pPr>
        <w:ind w:left="3600" w:hanging="360"/>
      </w:pPr>
      <w:rPr>
        <w:rFonts w:ascii="Courier New" w:hAnsi="Courier New" w:hint="default"/>
      </w:rPr>
    </w:lvl>
    <w:lvl w:ilvl="5" w:tplc="E42ABC78">
      <w:start w:val="1"/>
      <w:numFmt w:val="bullet"/>
      <w:lvlText w:val=""/>
      <w:lvlJc w:val="left"/>
      <w:pPr>
        <w:ind w:left="4320" w:hanging="360"/>
      </w:pPr>
      <w:rPr>
        <w:rFonts w:ascii="Wingdings" w:hAnsi="Wingdings" w:hint="default"/>
      </w:rPr>
    </w:lvl>
    <w:lvl w:ilvl="6" w:tplc="D00ABE86">
      <w:start w:val="1"/>
      <w:numFmt w:val="bullet"/>
      <w:lvlText w:val=""/>
      <w:lvlJc w:val="left"/>
      <w:pPr>
        <w:ind w:left="5040" w:hanging="360"/>
      </w:pPr>
      <w:rPr>
        <w:rFonts w:ascii="Symbol" w:hAnsi="Symbol" w:hint="default"/>
      </w:rPr>
    </w:lvl>
    <w:lvl w:ilvl="7" w:tplc="9634D080">
      <w:start w:val="1"/>
      <w:numFmt w:val="bullet"/>
      <w:lvlText w:val="o"/>
      <w:lvlJc w:val="left"/>
      <w:pPr>
        <w:ind w:left="5760" w:hanging="360"/>
      </w:pPr>
      <w:rPr>
        <w:rFonts w:ascii="Courier New" w:hAnsi="Courier New" w:hint="default"/>
      </w:rPr>
    </w:lvl>
    <w:lvl w:ilvl="8" w:tplc="5B02AE98">
      <w:start w:val="1"/>
      <w:numFmt w:val="bullet"/>
      <w:lvlText w:val=""/>
      <w:lvlJc w:val="left"/>
      <w:pPr>
        <w:ind w:left="6480" w:hanging="360"/>
      </w:pPr>
      <w:rPr>
        <w:rFonts w:ascii="Wingdings" w:hAnsi="Wingdings" w:hint="default"/>
      </w:rPr>
    </w:lvl>
  </w:abstractNum>
  <w:num w:numId="1" w16cid:durableId="1014304636">
    <w:abstractNumId w:val="0"/>
  </w:num>
  <w:num w:numId="2" w16cid:durableId="1240402993">
    <w:abstractNumId w:val="2"/>
  </w:num>
  <w:num w:numId="3" w16cid:durableId="1894268665">
    <w:abstractNumId w:val="7"/>
  </w:num>
  <w:num w:numId="4" w16cid:durableId="1995064756">
    <w:abstractNumId w:val="5"/>
  </w:num>
  <w:num w:numId="5" w16cid:durableId="840857024">
    <w:abstractNumId w:val="6"/>
  </w:num>
  <w:num w:numId="6" w16cid:durableId="1883514092">
    <w:abstractNumId w:val="1"/>
  </w:num>
  <w:num w:numId="7" w16cid:durableId="222180245">
    <w:abstractNumId w:val="3"/>
  </w:num>
  <w:num w:numId="8" w16cid:durableId="11482054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54081"/>
    <w:rsid w:val="000813F0"/>
    <w:rsid w:val="000C5FB8"/>
    <w:rsid w:val="00152D9C"/>
    <w:rsid w:val="00186236"/>
    <w:rsid w:val="0019387D"/>
    <w:rsid w:val="00234838"/>
    <w:rsid w:val="00287C01"/>
    <w:rsid w:val="002D593F"/>
    <w:rsid w:val="002F62C3"/>
    <w:rsid w:val="003C2F37"/>
    <w:rsid w:val="004D1C49"/>
    <w:rsid w:val="004E1594"/>
    <w:rsid w:val="00543EBC"/>
    <w:rsid w:val="005827F9"/>
    <w:rsid w:val="00593D64"/>
    <w:rsid w:val="005A59BB"/>
    <w:rsid w:val="005A7581"/>
    <w:rsid w:val="005B57CE"/>
    <w:rsid w:val="005C32BC"/>
    <w:rsid w:val="005E1374"/>
    <w:rsid w:val="005F71C0"/>
    <w:rsid w:val="006319C4"/>
    <w:rsid w:val="00646D88"/>
    <w:rsid w:val="006B05F2"/>
    <w:rsid w:val="007116B2"/>
    <w:rsid w:val="007258A3"/>
    <w:rsid w:val="0074567A"/>
    <w:rsid w:val="00770166"/>
    <w:rsid w:val="007C49A0"/>
    <w:rsid w:val="007F632D"/>
    <w:rsid w:val="00807610"/>
    <w:rsid w:val="00812565"/>
    <w:rsid w:val="00821AB3"/>
    <w:rsid w:val="00872F1B"/>
    <w:rsid w:val="008C0D9D"/>
    <w:rsid w:val="009323B7"/>
    <w:rsid w:val="00946E81"/>
    <w:rsid w:val="00973477"/>
    <w:rsid w:val="00993F3F"/>
    <w:rsid w:val="009A0799"/>
    <w:rsid w:val="009A6A11"/>
    <w:rsid w:val="009B61B4"/>
    <w:rsid w:val="009D33AC"/>
    <w:rsid w:val="009E505B"/>
    <w:rsid w:val="00A02716"/>
    <w:rsid w:val="00AA5307"/>
    <w:rsid w:val="00AB77ED"/>
    <w:rsid w:val="00AB7FFC"/>
    <w:rsid w:val="00AE78B3"/>
    <w:rsid w:val="00AF6B41"/>
    <w:rsid w:val="00B1567F"/>
    <w:rsid w:val="00B224FC"/>
    <w:rsid w:val="00B5154B"/>
    <w:rsid w:val="00B519F2"/>
    <w:rsid w:val="00B70CAF"/>
    <w:rsid w:val="00B87824"/>
    <w:rsid w:val="00C01A36"/>
    <w:rsid w:val="00C129CB"/>
    <w:rsid w:val="00C2D2D0"/>
    <w:rsid w:val="00CB0340"/>
    <w:rsid w:val="00D11FBF"/>
    <w:rsid w:val="00DF14B6"/>
    <w:rsid w:val="00E10EF6"/>
    <w:rsid w:val="00E319B0"/>
    <w:rsid w:val="00E77735"/>
    <w:rsid w:val="00E93635"/>
    <w:rsid w:val="00EC4B48"/>
    <w:rsid w:val="00EF5275"/>
    <w:rsid w:val="00F143E4"/>
    <w:rsid w:val="00F8477E"/>
    <w:rsid w:val="00F85B6F"/>
    <w:rsid w:val="00F92981"/>
    <w:rsid w:val="00FB0D8E"/>
    <w:rsid w:val="00FD4105"/>
    <w:rsid w:val="00FE0BAD"/>
    <w:rsid w:val="01370B49"/>
    <w:rsid w:val="02970036"/>
    <w:rsid w:val="032B69BB"/>
    <w:rsid w:val="043CB2A8"/>
    <w:rsid w:val="049E9CC6"/>
    <w:rsid w:val="04B6FCF9"/>
    <w:rsid w:val="05045EDB"/>
    <w:rsid w:val="054B259B"/>
    <w:rsid w:val="06142EC0"/>
    <w:rsid w:val="06287B8A"/>
    <w:rsid w:val="071D2BB8"/>
    <w:rsid w:val="072A4457"/>
    <w:rsid w:val="077204D0"/>
    <w:rsid w:val="079903BA"/>
    <w:rsid w:val="07EDB414"/>
    <w:rsid w:val="08BDC637"/>
    <w:rsid w:val="0924962E"/>
    <w:rsid w:val="0B54C135"/>
    <w:rsid w:val="0C2A45E1"/>
    <w:rsid w:val="0D83C21C"/>
    <w:rsid w:val="0DA4C840"/>
    <w:rsid w:val="0DBA9B51"/>
    <w:rsid w:val="0E1129E8"/>
    <w:rsid w:val="0E21E459"/>
    <w:rsid w:val="0F8F6317"/>
    <w:rsid w:val="10514AEE"/>
    <w:rsid w:val="1073A2E8"/>
    <w:rsid w:val="10AAE8C4"/>
    <w:rsid w:val="10D0F6E5"/>
    <w:rsid w:val="1118E716"/>
    <w:rsid w:val="115234F7"/>
    <w:rsid w:val="11E5E1EA"/>
    <w:rsid w:val="12A89174"/>
    <w:rsid w:val="130BD711"/>
    <w:rsid w:val="13C059E3"/>
    <w:rsid w:val="14058CF7"/>
    <w:rsid w:val="145087D8"/>
    <w:rsid w:val="14936DD6"/>
    <w:rsid w:val="14A7A772"/>
    <w:rsid w:val="14CC70A9"/>
    <w:rsid w:val="170C1C8F"/>
    <w:rsid w:val="1753BD4C"/>
    <w:rsid w:val="179C65F4"/>
    <w:rsid w:val="17DF4834"/>
    <w:rsid w:val="183BFB11"/>
    <w:rsid w:val="18A7ECF0"/>
    <w:rsid w:val="18EBF605"/>
    <w:rsid w:val="1923F8FB"/>
    <w:rsid w:val="19B77AEC"/>
    <w:rsid w:val="1A831B45"/>
    <w:rsid w:val="1B16E8F6"/>
    <w:rsid w:val="1BC4E2B1"/>
    <w:rsid w:val="1C23DC2B"/>
    <w:rsid w:val="1C5B99BD"/>
    <w:rsid w:val="1C5C20AC"/>
    <w:rsid w:val="1C9A24BF"/>
    <w:rsid w:val="1D407073"/>
    <w:rsid w:val="1DBF6728"/>
    <w:rsid w:val="1DE24D10"/>
    <w:rsid w:val="1EAA7347"/>
    <w:rsid w:val="1EDC40D4"/>
    <w:rsid w:val="1F7E1D71"/>
    <w:rsid w:val="1F933A7F"/>
    <w:rsid w:val="1FA81848"/>
    <w:rsid w:val="1FD15153"/>
    <w:rsid w:val="1FEA5A19"/>
    <w:rsid w:val="1FFEECBC"/>
    <w:rsid w:val="2054594A"/>
    <w:rsid w:val="20E0D883"/>
    <w:rsid w:val="212F0AE0"/>
    <w:rsid w:val="21653D0D"/>
    <w:rsid w:val="216A87BF"/>
    <w:rsid w:val="21862A7A"/>
    <w:rsid w:val="21913512"/>
    <w:rsid w:val="2209A576"/>
    <w:rsid w:val="2213E196"/>
    <w:rsid w:val="2285FD29"/>
    <w:rsid w:val="22863E61"/>
    <w:rsid w:val="2321FADB"/>
    <w:rsid w:val="233B2338"/>
    <w:rsid w:val="238087EF"/>
    <w:rsid w:val="23D9BDD4"/>
    <w:rsid w:val="2404E605"/>
    <w:rsid w:val="24BDCB3C"/>
    <w:rsid w:val="24D6F399"/>
    <w:rsid w:val="24EFF65A"/>
    <w:rsid w:val="250D7AC6"/>
    <w:rsid w:val="2542CF37"/>
    <w:rsid w:val="254B8258"/>
    <w:rsid w:val="25B2A5BF"/>
    <w:rsid w:val="26599B9D"/>
    <w:rsid w:val="26E752B9"/>
    <w:rsid w:val="27160BF5"/>
    <w:rsid w:val="273DD8C6"/>
    <w:rsid w:val="28951D8C"/>
    <w:rsid w:val="28B26503"/>
    <w:rsid w:val="28D32EED"/>
    <w:rsid w:val="28D3577D"/>
    <w:rsid w:val="28D40826"/>
    <w:rsid w:val="28E7122D"/>
    <w:rsid w:val="293ADD51"/>
    <w:rsid w:val="29913C5F"/>
    <w:rsid w:val="299A3EE7"/>
    <w:rsid w:val="29F09A36"/>
    <w:rsid w:val="2A1EF37B"/>
    <w:rsid w:val="2A7827E9"/>
    <w:rsid w:val="2BB087BC"/>
    <w:rsid w:val="2C71BD87"/>
    <w:rsid w:val="2D30ABF9"/>
    <w:rsid w:val="2D5071C0"/>
    <w:rsid w:val="2E309B0E"/>
    <w:rsid w:val="2F1E72F2"/>
    <w:rsid w:val="2FE73924"/>
    <w:rsid w:val="305EAA7F"/>
    <w:rsid w:val="3083F8DF"/>
    <w:rsid w:val="30C02E62"/>
    <w:rsid w:val="319524D3"/>
    <w:rsid w:val="32275F81"/>
    <w:rsid w:val="325BFEC3"/>
    <w:rsid w:val="327218CF"/>
    <w:rsid w:val="32DA0054"/>
    <w:rsid w:val="3311A381"/>
    <w:rsid w:val="34AAB2F1"/>
    <w:rsid w:val="34EC5D75"/>
    <w:rsid w:val="35111179"/>
    <w:rsid w:val="351F670C"/>
    <w:rsid w:val="35AE899C"/>
    <w:rsid w:val="35C5A281"/>
    <w:rsid w:val="36752FDF"/>
    <w:rsid w:val="3753B8AC"/>
    <w:rsid w:val="37ED821D"/>
    <w:rsid w:val="38414549"/>
    <w:rsid w:val="38552889"/>
    <w:rsid w:val="3896F84A"/>
    <w:rsid w:val="391ECA94"/>
    <w:rsid w:val="39B1113E"/>
    <w:rsid w:val="3A62AC3F"/>
    <w:rsid w:val="3A9B985B"/>
    <w:rsid w:val="3BCE990C"/>
    <w:rsid w:val="3C2D0EE9"/>
    <w:rsid w:val="3CDCEB93"/>
    <w:rsid w:val="3CF363D5"/>
    <w:rsid w:val="3D627BE7"/>
    <w:rsid w:val="3D6A696D"/>
    <w:rsid w:val="3DC82DAF"/>
    <w:rsid w:val="3E8F3436"/>
    <w:rsid w:val="3E950E63"/>
    <w:rsid w:val="3EAD20F5"/>
    <w:rsid w:val="3EFE4C48"/>
    <w:rsid w:val="3F908C95"/>
    <w:rsid w:val="3FD75287"/>
    <w:rsid w:val="3FDA6FDD"/>
    <w:rsid w:val="4055A5AF"/>
    <w:rsid w:val="406BD73E"/>
    <w:rsid w:val="41546CA0"/>
    <w:rsid w:val="4191749B"/>
    <w:rsid w:val="423D287E"/>
    <w:rsid w:val="42F03D01"/>
    <w:rsid w:val="43497CFC"/>
    <w:rsid w:val="435BBEA0"/>
    <w:rsid w:val="43D1BD6B"/>
    <w:rsid w:val="44CC7B89"/>
    <w:rsid w:val="45C4AD66"/>
    <w:rsid w:val="45E33162"/>
    <w:rsid w:val="46603326"/>
    <w:rsid w:val="4678BDDC"/>
    <w:rsid w:val="46A55F8F"/>
    <w:rsid w:val="46ACB195"/>
    <w:rsid w:val="47A3BF2B"/>
    <w:rsid w:val="48A27DBA"/>
    <w:rsid w:val="491668C3"/>
    <w:rsid w:val="498A0544"/>
    <w:rsid w:val="4B406E8A"/>
    <w:rsid w:val="4BE4BCD6"/>
    <w:rsid w:val="4CF39F69"/>
    <w:rsid w:val="4DD62D34"/>
    <w:rsid w:val="4E81E538"/>
    <w:rsid w:val="4F2E10C5"/>
    <w:rsid w:val="4F7CFF27"/>
    <w:rsid w:val="502B402B"/>
    <w:rsid w:val="5094F8F3"/>
    <w:rsid w:val="50AE6DBD"/>
    <w:rsid w:val="50B82DF9"/>
    <w:rsid w:val="523B300C"/>
    <w:rsid w:val="5286E391"/>
    <w:rsid w:val="52C9D4FC"/>
    <w:rsid w:val="53664D84"/>
    <w:rsid w:val="53904DD5"/>
    <w:rsid w:val="53EC9BF0"/>
    <w:rsid w:val="546922E4"/>
    <w:rsid w:val="548ABF99"/>
    <w:rsid w:val="55667972"/>
    <w:rsid w:val="558B9F1C"/>
    <w:rsid w:val="55F182BA"/>
    <w:rsid w:val="567A3520"/>
    <w:rsid w:val="569A81AF"/>
    <w:rsid w:val="57276F7D"/>
    <w:rsid w:val="578F6455"/>
    <w:rsid w:val="57F5E410"/>
    <w:rsid w:val="58365210"/>
    <w:rsid w:val="5838FE74"/>
    <w:rsid w:val="58DC0566"/>
    <w:rsid w:val="59CAAC34"/>
    <w:rsid w:val="5A014B02"/>
    <w:rsid w:val="5A1A9848"/>
    <w:rsid w:val="5A646181"/>
    <w:rsid w:val="5AD4435D"/>
    <w:rsid w:val="5B145C75"/>
    <w:rsid w:val="5B2D84D2"/>
    <w:rsid w:val="5B3ABEEF"/>
    <w:rsid w:val="5B43E6F5"/>
    <w:rsid w:val="5B8C389F"/>
    <w:rsid w:val="5C220FB4"/>
    <w:rsid w:val="5C56D3E2"/>
    <w:rsid w:val="5CD57B36"/>
    <w:rsid w:val="5CDFB756"/>
    <w:rsid w:val="5DC6C360"/>
    <w:rsid w:val="5E4CFD79"/>
    <w:rsid w:val="5F797B27"/>
    <w:rsid w:val="5F7CEE03"/>
    <w:rsid w:val="6031D022"/>
    <w:rsid w:val="60DF5593"/>
    <w:rsid w:val="61033316"/>
    <w:rsid w:val="610C4900"/>
    <w:rsid w:val="61A0FED3"/>
    <w:rsid w:val="61A8EC59"/>
    <w:rsid w:val="61B32879"/>
    <w:rsid w:val="62301B85"/>
    <w:rsid w:val="637AB6A3"/>
    <w:rsid w:val="63FE7B02"/>
    <w:rsid w:val="644CEC4A"/>
    <w:rsid w:val="64578AF0"/>
    <w:rsid w:val="64B72B61"/>
    <w:rsid w:val="661C73DA"/>
    <w:rsid w:val="677237E1"/>
    <w:rsid w:val="680B6201"/>
    <w:rsid w:val="6856251A"/>
    <w:rsid w:val="687E1353"/>
    <w:rsid w:val="68886345"/>
    <w:rsid w:val="68CF4BE2"/>
    <w:rsid w:val="69238021"/>
    <w:rsid w:val="6962D2EB"/>
    <w:rsid w:val="697BFB48"/>
    <w:rsid w:val="69F50147"/>
    <w:rsid w:val="6A1A3FCA"/>
    <w:rsid w:val="6A1FFF17"/>
    <w:rsid w:val="6AFDBDE0"/>
    <w:rsid w:val="6B8DC5DC"/>
    <w:rsid w:val="6D19569E"/>
    <w:rsid w:val="6D6CD79F"/>
    <w:rsid w:val="6E889BD7"/>
    <w:rsid w:val="6EC89700"/>
    <w:rsid w:val="6F21502D"/>
    <w:rsid w:val="6F8D7679"/>
    <w:rsid w:val="6FD4D6AB"/>
    <w:rsid w:val="706136FF"/>
    <w:rsid w:val="71511B80"/>
    <w:rsid w:val="715BFB24"/>
    <w:rsid w:val="728ABE7C"/>
    <w:rsid w:val="72D2A015"/>
    <w:rsid w:val="72DD72B8"/>
    <w:rsid w:val="72F1042B"/>
    <w:rsid w:val="7398F571"/>
    <w:rsid w:val="73A769EF"/>
    <w:rsid w:val="74F6B0E5"/>
    <w:rsid w:val="75433A50"/>
    <w:rsid w:val="75822D51"/>
    <w:rsid w:val="75ABFD1B"/>
    <w:rsid w:val="75C25F3E"/>
    <w:rsid w:val="75E6132D"/>
    <w:rsid w:val="76B12A03"/>
    <w:rsid w:val="778CE8DB"/>
    <w:rsid w:val="779DDB31"/>
    <w:rsid w:val="786D3605"/>
    <w:rsid w:val="78CEB536"/>
    <w:rsid w:val="78CF7941"/>
    <w:rsid w:val="78E39DDD"/>
    <w:rsid w:val="793216B9"/>
    <w:rsid w:val="79356C35"/>
    <w:rsid w:val="7940BC57"/>
    <w:rsid w:val="795DEF13"/>
    <w:rsid w:val="79968EAC"/>
    <w:rsid w:val="79BCBEB4"/>
    <w:rsid w:val="7A08D1B4"/>
    <w:rsid w:val="7A111BCD"/>
    <w:rsid w:val="7A95D061"/>
    <w:rsid w:val="7AD6103E"/>
    <w:rsid w:val="7B401425"/>
    <w:rsid w:val="7B76463F"/>
    <w:rsid w:val="7BAB7D0A"/>
    <w:rsid w:val="7BE84C56"/>
    <w:rsid w:val="7BFBF01F"/>
    <w:rsid w:val="7C7CC282"/>
    <w:rsid w:val="7DA3A528"/>
    <w:rsid w:val="7DF5201B"/>
    <w:rsid w:val="7E316036"/>
    <w:rsid w:val="7EF7638B"/>
    <w:rsid w:val="7F90F07C"/>
    <w:rsid w:val="7FC75F6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9B985B"/>
  <w15:chartTrackingRefBased/>
  <w15:docId w15:val="{E4E7A230-4DFA-4109-A63B-4AE5C4E7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9A6A11"/>
  </w:style>
  <w:style w:type="character" w:customStyle="1" w:styleId="eop">
    <w:name w:val="eop"/>
    <w:basedOn w:val="DefaultParagraphFont"/>
    <w:rsid w:val="009A6A11"/>
  </w:style>
  <w:style w:type="paragraph" w:customStyle="1" w:styleId="paragraph">
    <w:name w:val="paragraph"/>
    <w:basedOn w:val="Normal"/>
    <w:rsid w:val="009A6A1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519F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5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edprep/resources/guidelines-advisori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edprep/resources/guidelines-advisories/teachers-guide/teachers-guide-draf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edprep/resources/guidelines-advisories/teachers-gui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doe.mass.edu/lawsregs/603cmr7.html?section=08"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E30AE6D9034585A2467990035114DB"/>
        <w:category>
          <w:name w:val="General"/>
          <w:gallery w:val="placeholder"/>
        </w:category>
        <w:types>
          <w:type w:val="bbPlcHdr"/>
        </w:types>
        <w:behaviors>
          <w:behavior w:val="content"/>
        </w:behaviors>
        <w:guid w:val="{A151A9F0-424A-4417-953A-ADDC1E6D7B23}"/>
      </w:docPartPr>
      <w:docPartBody>
        <w:p w:rsidR="00026A23" w:rsidRDefault="00026A23">
          <w:r w:rsidRPr="008722E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26A23"/>
    <w:rsid w:val="00026A2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A23"/>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E3F62-D85A-491E-B6AB-BDEEC411C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4DEF7-BF1C-460F-9B08-C308798EF0C6}">
  <ds:schemaRefs>
    <ds:schemaRef ds:uri="http://www.w3.org/XML/1998/namespace"/>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3beec907-3983-4d0d-9c11-a26ecbded5c3"/>
    <ds:schemaRef ds:uri="09bc02a0-1bd8-43ac-9b2b-ec81f331de42"/>
  </ds:schemaRefs>
</ds:datastoreItem>
</file>

<file path=customXml/itemProps3.xml><?xml version="1.0" encoding="utf-8"?>
<ds:datastoreItem xmlns:ds="http://schemas.openxmlformats.org/officeDocument/2006/customXml" ds:itemID="{3B68FFBD-637B-4676-90D0-D822AAC3A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7535</Characters>
  <Application>Microsoft Office Word</Application>
  <DocSecurity>0</DocSecurity>
  <Lines>156</Lines>
  <Paragraphs>63</Paragraphs>
  <ScaleCrop>false</ScaleCrop>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Teacher Programs – PST Matrix</dc:title>
  <dc:subject/>
  <dc:creator>DESE</dc:creator>
  <cp:keywords/>
  <dc:description/>
  <cp:lastModifiedBy>Zou, Dong (EOE)</cp:lastModifiedBy>
  <cp:revision>81</cp:revision>
  <dcterms:created xsi:type="dcterms:W3CDTF">2023-12-01T18:11:00Z</dcterms:created>
  <dcterms:modified xsi:type="dcterms:W3CDTF">2024-02-27T21:43:00Z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