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427B8EC8" w:rsidR="2542CF37" w:rsidRPr="00710460" w:rsidRDefault="00710460" w:rsidP="73ACE57D">
      <w:pPr>
        <w:spacing w:after="0" w:line="240" w:lineRule="auto"/>
        <w:jc w:val="center"/>
        <w:rPr>
          <w:rFonts w:ascii="Calibri" w:eastAsia="Calibri" w:hAnsi="Calibri" w:cs="Calibri"/>
          <w:b/>
          <w:bCs/>
          <w:sz w:val="28"/>
          <w:szCs w:val="28"/>
        </w:rPr>
      </w:pPr>
      <w:r w:rsidRPr="00710460">
        <w:rPr>
          <w:rFonts w:ascii="Calibri" w:eastAsia="Calibri" w:hAnsi="Calibri" w:cs="Calibri"/>
          <w:b/>
          <w:bCs/>
          <w:sz w:val="28"/>
          <w:szCs w:val="28"/>
        </w:rPr>
        <w:t>Elementary, 1-6</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71B57F96" w:rsidR="60B52058" w:rsidRPr="005F16E0" w:rsidRDefault="12E89CE8" w:rsidP="766C75F1">
      <w:pPr>
        <w:spacing w:after="0" w:line="240" w:lineRule="auto"/>
        <w:rPr>
          <w:rFonts w:ascii="Calibri" w:eastAsia="Calibri" w:hAnsi="Calibri" w:cs="Calibri"/>
        </w:rPr>
      </w:pPr>
      <w:r w:rsidRPr="766C75F1">
        <w:rPr>
          <w:rFonts w:ascii="Calibri" w:eastAsia="Calibri" w:hAnsi="Calibri" w:cs="Calibri"/>
        </w:rPr>
        <w:t xml:space="preserve">This worksheet should be completed for </w:t>
      </w:r>
      <w:r w:rsidR="00710460" w:rsidRPr="00710460">
        <w:rPr>
          <w:rFonts w:ascii="Calibri" w:eastAsia="Calibri" w:hAnsi="Calibri" w:cs="Calibri"/>
        </w:rPr>
        <w:t>Elementary, 1-6</w:t>
      </w:r>
      <w:r w:rsidRPr="766C75F1">
        <w:rPr>
          <w:rFonts w:ascii="Calibri" w:eastAsia="Calibri" w:hAnsi="Calibri" w:cs="Calibri"/>
        </w:rPr>
        <w:t xml:space="preserve">programs, for which Subject Matter Knowledge expectations come from multiple </w:t>
      </w:r>
      <w:hyperlink r:id="rId14">
        <w:r w:rsidRPr="766C75F1">
          <w:rPr>
            <w:rStyle w:val="Hyperlink"/>
            <w:rFonts w:ascii="Calibri" w:eastAsia="Calibri" w:hAnsi="Calibri" w:cs="Calibri"/>
            <w:color w:val="0563C1"/>
          </w:rPr>
          <w:t>Curriculum Frameworks</w:t>
        </w:r>
      </w:hyperlink>
      <w:r w:rsidRPr="766C75F1">
        <w:rPr>
          <w:rFonts w:ascii="Calibri" w:eastAsia="Calibri" w:hAnsi="Calibri" w:cs="Calibri"/>
        </w:rPr>
        <w:t>. Within this document you will find sections covering the following SMK expectations:</w:t>
      </w:r>
    </w:p>
    <w:p w14:paraId="5157C59E" w14:textId="5E800DB6" w:rsidR="766C75F1" w:rsidRDefault="766C75F1" w:rsidP="766C75F1">
      <w:pPr>
        <w:spacing w:after="0" w:line="240" w:lineRule="auto"/>
        <w:rPr>
          <w:rFonts w:ascii="Calibri" w:eastAsia="Calibri" w:hAnsi="Calibri" w:cs="Calibri"/>
          <w:highlight w:val="yellow"/>
        </w:rPr>
      </w:pPr>
    </w:p>
    <w:p w14:paraId="0B4F4453" w14:textId="5A4CD41A" w:rsidR="60B52058" w:rsidRPr="00710460" w:rsidRDefault="60B52058" w:rsidP="766C75F1">
      <w:pPr>
        <w:spacing w:after="0" w:line="240" w:lineRule="auto"/>
        <w:rPr>
          <w:rFonts w:ascii="Calibri" w:eastAsia="Calibri" w:hAnsi="Calibri" w:cs="Calibri"/>
        </w:rPr>
      </w:pPr>
      <w:hyperlink w:anchor="_English_Language_Arts">
        <w:r w:rsidRPr="00710460">
          <w:rPr>
            <w:rStyle w:val="Hyperlink"/>
            <w:rFonts w:ascii="Calibri" w:eastAsia="Calibri" w:hAnsi="Calibri" w:cs="Calibri"/>
          </w:rPr>
          <w:t>English Language Arts and Literacy</w:t>
        </w:r>
      </w:hyperlink>
      <w:r w:rsidRPr="00710460">
        <w:rPr>
          <w:rFonts w:ascii="Calibri" w:eastAsia="Calibri" w:hAnsi="Calibri" w:cs="Calibri"/>
        </w:rPr>
        <w:t xml:space="preserve"> </w:t>
      </w:r>
    </w:p>
    <w:p w14:paraId="1438D4C5" w14:textId="2F16011A" w:rsidR="005F16E0" w:rsidRPr="00710460" w:rsidRDefault="005F16E0" w:rsidP="766C75F1">
      <w:pPr>
        <w:pStyle w:val="ListParagraph"/>
        <w:numPr>
          <w:ilvl w:val="0"/>
          <w:numId w:val="16"/>
        </w:numPr>
        <w:spacing w:after="0" w:line="240" w:lineRule="auto"/>
        <w:rPr>
          <w:rFonts w:ascii="Calibri" w:eastAsia="Calibri" w:hAnsi="Calibri" w:cs="Calibri"/>
        </w:rPr>
      </w:pPr>
      <w:r w:rsidRPr="00710460">
        <w:rPr>
          <w:rFonts w:ascii="Calibri" w:eastAsia="Calibri" w:hAnsi="Calibri" w:cs="Calibri"/>
        </w:rPr>
        <w:t>English Language Arts and Literacy Anchor Standards</w:t>
      </w:r>
    </w:p>
    <w:p w14:paraId="1EC54894" w14:textId="37F19391" w:rsidR="005F16E0" w:rsidRPr="00710460" w:rsidRDefault="005F16E0" w:rsidP="766C75F1">
      <w:pPr>
        <w:pStyle w:val="ListParagraph"/>
        <w:numPr>
          <w:ilvl w:val="0"/>
          <w:numId w:val="16"/>
        </w:numPr>
        <w:spacing w:after="0" w:line="240" w:lineRule="auto"/>
        <w:rPr>
          <w:rFonts w:ascii="Calibri" w:eastAsia="Calibri" w:hAnsi="Calibri" w:cs="Calibri"/>
        </w:rPr>
      </w:pPr>
      <w:r w:rsidRPr="00710460">
        <w:rPr>
          <w:rFonts w:ascii="Calibri" w:eastAsia="Calibri" w:hAnsi="Calibri" w:cs="Calibri"/>
        </w:rPr>
        <w:t>English Language Arts and Literacy Practices</w:t>
      </w:r>
    </w:p>
    <w:p w14:paraId="3CA5D17A" w14:textId="34236057" w:rsidR="766C75F1" w:rsidRPr="00710460" w:rsidRDefault="766C75F1" w:rsidP="766C75F1">
      <w:pPr>
        <w:spacing w:after="0" w:line="240" w:lineRule="auto"/>
        <w:rPr>
          <w:rFonts w:ascii="Calibri" w:eastAsia="Calibri" w:hAnsi="Calibri" w:cs="Calibri"/>
        </w:rPr>
      </w:pPr>
    </w:p>
    <w:p w14:paraId="4F9EF9BF" w14:textId="47E59375" w:rsidR="005F16E0" w:rsidRPr="00710460" w:rsidRDefault="60B52058" w:rsidP="766C75F1">
      <w:pPr>
        <w:spacing w:after="0" w:line="240" w:lineRule="auto"/>
        <w:rPr>
          <w:rFonts w:ascii="Calibri" w:eastAsia="Calibri" w:hAnsi="Calibri" w:cs="Calibri"/>
        </w:rPr>
      </w:pPr>
      <w:hyperlink w:anchor="_History_and_Social">
        <w:r w:rsidRPr="00710460">
          <w:rPr>
            <w:rStyle w:val="Hyperlink"/>
            <w:rFonts w:ascii="Calibri" w:eastAsia="Calibri" w:hAnsi="Calibri" w:cs="Calibri"/>
          </w:rPr>
          <w:t>History and Social Science</w:t>
        </w:r>
      </w:hyperlink>
      <w:r w:rsidRPr="00710460">
        <w:rPr>
          <w:rFonts w:ascii="Calibri" w:eastAsia="Calibri" w:hAnsi="Calibri" w:cs="Calibri"/>
        </w:rPr>
        <w:t xml:space="preserve"> </w:t>
      </w:r>
    </w:p>
    <w:p w14:paraId="4CB12AC3" w14:textId="24F5EBE6" w:rsidR="005F16E0" w:rsidRPr="00710460" w:rsidRDefault="005F16E0" w:rsidP="766C75F1">
      <w:pPr>
        <w:pStyle w:val="ListParagraph"/>
        <w:numPr>
          <w:ilvl w:val="0"/>
          <w:numId w:val="16"/>
        </w:numPr>
        <w:spacing w:after="0" w:line="240" w:lineRule="auto"/>
        <w:rPr>
          <w:rFonts w:ascii="Calibri" w:eastAsia="Calibri" w:hAnsi="Calibri" w:cs="Calibri"/>
        </w:rPr>
      </w:pPr>
      <w:r w:rsidRPr="00710460">
        <w:rPr>
          <w:rFonts w:ascii="Calibri" w:eastAsia="Calibri" w:hAnsi="Calibri" w:cs="Calibri"/>
        </w:rPr>
        <w:t>History and Social Science Scope, Sequence, and Content Progression</w:t>
      </w:r>
    </w:p>
    <w:p w14:paraId="7C6FF01F" w14:textId="1AF46DC2" w:rsidR="005F16E0" w:rsidRPr="00710460" w:rsidRDefault="005F16E0" w:rsidP="766C75F1">
      <w:pPr>
        <w:pStyle w:val="ListParagraph"/>
        <w:numPr>
          <w:ilvl w:val="0"/>
          <w:numId w:val="16"/>
        </w:numPr>
        <w:spacing w:after="0" w:line="240" w:lineRule="auto"/>
        <w:rPr>
          <w:rFonts w:ascii="Calibri" w:eastAsia="Calibri" w:hAnsi="Calibri" w:cs="Calibri"/>
        </w:rPr>
      </w:pPr>
      <w:r w:rsidRPr="00710460">
        <w:rPr>
          <w:rFonts w:ascii="Calibri" w:eastAsia="Calibri" w:hAnsi="Calibri" w:cs="Calibri"/>
        </w:rPr>
        <w:t>Standards for History and Social Science Practices</w:t>
      </w:r>
    </w:p>
    <w:p w14:paraId="36ECF058" w14:textId="538573DC" w:rsidR="766C75F1" w:rsidRPr="00710460" w:rsidRDefault="766C75F1" w:rsidP="766C75F1">
      <w:pPr>
        <w:spacing w:after="0" w:line="240" w:lineRule="auto"/>
        <w:rPr>
          <w:rFonts w:ascii="Calibri" w:eastAsia="Calibri" w:hAnsi="Calibri" w:cs="Calibri"/>
        </w:rPr>
      </w:pPr>
    </w:p>
    <w:p w14:paraId="17CE6982" w14:textId="6DDD4EDC" w:rsidR="60B52058" w:rsidRPr="00710460" w:rsidRDefault="60B52058" w:rsidP="766C75F1">
      <w:pPr>
        <w:spacing w:after="0" w:line="240" w:lineRule="auto"/>
        <w:rPr>
          <w:rStyle w:val="Hyperlink"/>
          <w:rFonts w:ascii="Calibri" w:eastAsia="Calibri" w:hAnsi="Calibri" w:cs="Calibri"/>
          <w:color w:val="auto"/>
          <w:u w:val="none"/>
        </w:rPr>
      </w:pPr>
      <w:hyperlink w:anchor="_Mathematics_Content_Progression">
        <w:r w:rsidRPr="00710460">
          <w:rPr>
            <w:rStyle w:val="Hyperlink"/>
            <w:rFonts w:ascii="Calibri" w:eastAsia="Calibri" w:hAnsi="Calibri" w:cs="Calibri"/>
          </w:rPr>
          <w:t>Mathematics</w:t>
        </w:r>
      </w:hyperlink>
    </w:p>
    <w:p w14:paraId="35AA05CB" w14:textId="05B76251" w:rsidR="005F16E0" w:rsidRPr="00710460"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710460">
        <w:rPr>
          <w:rStyle w:val="Hyperlink"/>
          <w:rFonts w:ascii="Calibri" w:eastAsia="Calibri" w:hAnsi="Calibri" w:cs="Calibri"/>
          <w:color w:val="000000" w:themeColor="text1"/>
          <w:u w:val="none"/>
        </w:rPr>
        <w:t>Mathematics Content Progression</w:t>
      </w:r>
    </w:p>
    <w:p w14:paraId="2235153F" w14:textId="0D0B52BD" w:rsidR="005F16E0" w:rsidRPr="00710460"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710460">
        <w:rPr>
          <w:rStyle w:val="Hyperlink"/>
          <w:rFonts w:ascii="Calibri" w:eastAsia="Calibri" w:hAnsi="Calibri" w:cs="Calibri"/>
          <w:color w:val="000000" w:themeColor="text1"/>
          <w:u w:val="none"/>
        </w:rPr>
        <w:t>Mathematical Rigor</w:t>
      </w:r>
    </w:p>
    <w:p w14:paraId="52978A4B" w14:textId="2A6B1FEB" w:rsidR="005F16E0" w:rsidRPr="00710460" w:rsidRDefault="005F16E0" w:rsidP="766C75F1">
      <w:pPr>
        <w:pStyle w:val="ListParagraph"/>
        <w:numPr>
          <w:ilvl w:val="0"/>
          <w:numId w:val="16"/>
        </w:numPr>
        <w:spacing w:after="0" w:line="240" w:lineRule="auto"/>
        <w:rPr>
          <w:rFonts w:ascii="Calibri" w:eastAsia="Calibri" w:hAnsi="Calibri" w:cs="Calibri"/>
          <w:color w:val="000000" w:themeColor="text1"/>
        </w:rPr>
      </w:pPr>
      <w:r w:rsidRPr="00710460">
        <w:rPr>
          <w:rStyle w:val="Hyperlink"/>
          <w:rFonts w:ascii="Calibri" w:eastAsia="Calibri" w:hAnsi="Calibri" w:cs="Calibri"/>
          <w:color w:val="000000" w:themeColor="text1"/>
          <w:u w:val="none"/>
        </w:rPr>
        <w:t>Standards for Mathematics Practices</w:t>
      </w:r>
    </w:p>
    <w:p w14:paraId="54F0DD9E" w14:textId="383AC13B" w:rsidR="766C75F1" w:rsidRPr="00710460" w:rsidRDefault="766C75F1" w:rsidP="766C75F1">
      <w:pPr>
        <w:spacing w:after="0" w:line="240" w:lineRule="auto"/>
        <w:rPr>
          <w:rFonts w:ascii="Calibri" w:eastAsia="Calibri" w:hAnsi="Calibri" w:cs="Calibri"/>
        </w:rPr>
      </w:pPr>
    </w:p>
    <w:p w14:paraId="4DB2455C" w14:textId="00FB5F2D" w:rsidR="60B52058" w:rsidRPr="00710460" w:rsidRDefault="60B52058" w:rsidP="766C75F1">
      <w:pPr>
        <w:spacing w:after="0" w:line="240" w:lineRule="auto"/>
        <w:rPr>
          <w:rStyle w:val="Hyperlink"/>
          <w:rFonts w:ascii="Calibri" w:eastAsia="Calibri" w:hAnsi="Calibri" w:cs="Calibri"/>
        </w:rPr>
      </w:pPr>
      <w:hyperlink w:anchor="_Science_and_Technology/Engineering">
        <w:r w:rsidRPr="00710460">
          <w:rPr>
            <w:rStyle w:val="Hyperlink"/>
            <w:rFonts w:ascii="Calibri" w:eastAsia="Calibri" w:hAnsi="Calibri" w:cs="Calibri"/>
          </w:rPr>
          <w:t>Science and Technology/Engineering</w:t>
        </w:r>
      </w:hyperlink>
    </w:p>
    <w:p w14:paraId="63C56E31" w14:textId="49D99AA1" w:rsidR="005F16E0" w:rsidRPr="00710460"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710460">
        <w:rPr>
          <w:rStyle w:val="Hyperlink"/>
          <w:rFonts w:ascii="Calibri" w:eastAsia="Calibri" w:hAnsi="Calibri" w:cs="Calibri"/>
          <w:color w:val="000000" w:themeColor="text1"/>
          <w:u w:val="none"/>
        </w:rPr>
        <w:t>Science and Technology/Engineering Content Progression</w:t>
      </w:r>
    </w:p>
    <w:p w14:paraId="00356167" w14:textId="2321A9E7" w:rsidR="005F16E0" w:rsidRPr="00710460"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710460">
        <w:rPr>
          <w:rStyle w:val="Hyperlink"/>
          <w:rFonts w:ascii="Calibri" w:eastAsia="Calibri" w:hAnsi="Calibri" w:cs="Calibri"/>
          <w:color w:val="000000" w:themeColor="text1"/>
          <w:u w:val="none"/>
        </w:rPr>
        <w:t>Science and Technology/Engineering Practices</w:t>
      </w:r>
    </w:p>
    <w:p w14:paraId="462F838C" w14:textId="77777777" w:rsidR="00022719" w:rsidRDefault="00022719" w:rsidP="73ACE57D">
      <w:pPr>
        <w:spacing w:after="0" w:line="240" w:lineRule="auto"/>
        <w:rPr>
          <w:rFonts w:ascii="Calibri" w:eastAsia="Calibri" w:hAnsi="Calibri" w:cs="Calibri"/>
          <w:highlight w:val="yellow"/>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3235E206" w14:textId="55705A4F" w:rsidR="0032290C" w:rsidRPr="002612AF" w:rsidRDefault="000650D8" w:rsidP="00AF71A8">
      <w:pPr>
        <w:pStyle w:val="Heading1"/>
        <w:rPr>
          <w:rFonts w:eastAsia="Calibri"/>
        </w:rPr>
      </w:pPr>
      <w:bookmarkStart w:id="0" w:name="Moderate"/>
      <w:bookmarkStart w:id="1" w:name="_Moderate_Disabilities,_5-12,"/>
      <w:bookmarkStart w:id="2" w:name="_English_Language_Arts"/>
      <w:bookmarkStart w:id="3" w:name="ELA"/>
      <w:bookmarkEnd w:id="0"/>
      <w:bookmarkEnd w:id="1"/>
      <w:bookmarkEnd w:id="2"/>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1CD3AEE4" w:rsidR="00E9707D" w:rsidRDefault="00E9707D" w:rsidP="77E3A30B">
      <w:pPr>
        <w:pStyle w:val="paragraph"/>
        <w:spacing w:before="0" w:beforeAutospacing="0" w:after="0" w:afterAutospacing="0"/>
        <w:textAlignment w:val="baseline"/>
        <w:rPr>
          <w:rFonts w:ascii="Segoe UI" w:hAnsi="Segoe UI" w:cs="Segoe UI"/>
          <w:sz w:val="18"/>
          <w:szCs w:val="18"/>
        </w:rPr>
      </w:pPr>
      <w:r w:rsidRPr="77E3A30B">
        <w:rPr>
          <w:rStyle w:val="normaltextrun"/>
          <w:rFonts w:ascii="Calibri" w:hAnsi="Calibri" w:cs="Calibri"/>
          <w:color w:val="000000" w:themeColor="text1"/>
          <w:sz w:val="22"/>
          <w:szCs w:val="22"/>
        </w:rPr>
        <w:t>To create a strong vertical progression of learning, educators should have the content knowledge to support PK-</w:t>
      </w:r>
      <w:r w:rsidR="534A318B" w:rsidRPr="77E3A30B">
        <w:rPr>
          <w:rStyle w:val="normaltextrun"/>
          <w:rFonts w:ascii="Calibri" w:hAnsi="Calibri" w:cs="Calibri"/>
          <w:color w:val="000000" w:themeColor="text1"/>
          <w:sz w:val="22"/>
          <w:szCs w:val="22"/>
        </w:rPr>
        <w:t>8</w:t>
      </w:r>
      <w:r w:rsidRPr="77E3A30B">
        <w:rPr>
          <w:rStyle w:val="normaltextrun"/>
          <w:rFonts w:ascii="Calibri" w:hAnsi="Calibri" w:cs="Calibri"/>
          <w:color w:val="000000" w:themeColor="text1"/>
          <w:sz w:val="22"/>
          <w:szCs w:val="22"/>
        </w:rPr>
        <w:t xml:space="preserve">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77E3A30B">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lastRenderedPageBreak/>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77E3A30B">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p w14:paraId="57C9FA4A" w14:textId="156020F1" w:rsidR="77E3A30B" w:rsidRDefault="77E3A30B" w:rsidP="77E3A30B">
      <w:pPr>
        <w:pStyle w:val="paragraph"/>
        <w:spacing w:before="0" w:beforeAutospacing="0" w:after="0"/>
        <w:rPr>
          <w:rStyle w:val="eop"/>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1F06A02D" w:rsidR="000525F0" w:rsidRDefault="000525F0" w:rsidP="77E3A30B">
      <w:pPr>
        <w:pStyle w:val="paragraph"/>
        <w:spacing w:before="0" w:beforeAutospacing="0" w:after="0" w:afterAutospacing="0"/>
        <w:textAlignment w:val="baseline"/>
        <w:rPr>
          <w:rFonts w:ascii="Segoe UI" w:hAnsi="Segoe UI" w:cs="Segoe UI"/>
          <w:sz w:val="18"/>
          <w:szCs w:val="18"/>
        </w:rPr>
      </w:pPr>
      <w:r w:rsidRPr="77E3A30B">
        <w:rPr>
          <w:rStyle w:val="normaltextrun"/>
          <w:rFonts w:ascii="Calibri" w:hAnsi="Calibri" w:cs="Calibri"/>
          <w:color w:val="000000" w:themeColor="text1"/>
          <w:sz w:val="22"/>
          <w:szCs w:val="22"/>
        </w:rPr>
        <w:t>In support of a strong vertical progression of learning, educators should have the content knowledge to support PK-</w:t>
      </w:r>
      <w:r w:rsidR="6D1927BD" w:rsidRPr="77E3A30B">
        <w:rPr>
          <w:rStyle w:val="normaltextrun"/>
          <w:rFonts w:ascii="Calibri" w:hAnsi="Calibri" w:cs="Calibri"/>
          <w:color w:val="000000" w:themeColor="text1"/>
          <w:sz w:val="22"/>
          <w:szCs w:val="22"/>
        </w:rPr>
        <w:t>8</w:t>
      </w:r>
      <w:r w:rsidRPr="77E3A30B">
        <w:rPr>
          <w:rStyle w:val="normaltextrun"/>
          <w:rFonts w:ascii="Calibri" w:hAnsi="Calibri" w:cs="Calibri"/>
          <w:color w:val="000000" w:themeColor="text1"/>
          <w:sz w:val="22"/>
          <w:szCs w:val="22"/>
        </w:rPr>
        <w:t xml:space="preserve">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77E3A30B">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251A0B">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DC39AF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00251A0B">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251A0B">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251A0B">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00251A0B">
        <w:trPr>
          <w:trHeight w:val="405"/>
        </w:trPr>
        <w:tc>
          <w:tcPr>
            <w:tcW w:w="11234" w:type="dxa"/>
            <w:tcBorders>
              <w:top w:val="single" w:sz="6" w:space="0" w:color="000000"/>
              <w:left w:val="single" w:sz="6" w:space="0" w:color="000000"/>
              <w:bottom w:val="single" w:sz="6" w:space="0" w:color="000000"/>
              <w:right w:val="single" w:sz="6" w:space="0" w:color="000000"/>
            </w:tcBorders>
            <w:shd w:val="clear" w:color="auto" w:fill="BDD6EE"/>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BDD6EE"/>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F2F2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2F2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42515A00"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Kindergarten: </w:t>
            </w:r>
            <w:r w:rsidRPr="00D53911">
              <w:rPr>
                <w:rFonts w:ascii="Calibri" w:eastAsia="Times New Roman" w:hAnsi="Calibri" w:cs="Calibri"/>
                <w:color w:val="000000"/>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build their quantitative knowledge of temperature in relation to the weather and its effect on different kinds of materials. They observe that the amount of sunlight shining on a</w:t>
            </w:r>
            <w:r w:rsidR="006669FF">
              <w:rPr>
                <w:rFonts w:ascii="Calibri" w:eastAsia="Times New Roman" w:hAnsi="Calibri" w:cs="Calibri"/>
                <w:color w:val="000000"/>
              </w:rPr>
              <w:t xml:space="preserve"> </w:t>
            </w:r>
            <w:r w:rsidRPr="006669FF">
              <w:rPr>
                <w:rFonts w:ascii="Calibri" w:eastAsia="Times New Roman" w:hAnsi="Calibri" w:cs="Calibri"/>
                <w:color w:val="000000"/>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E9224B9"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1: </w:t>
            </w:r>
            <w:r w:rsidRPr="00D53911">
              <w:rPr>
                <w:rFonts w:ascii="Calibri" w:eastAsia="Times New Roman" w:hAnsi="Calibri" w:cs="Calibri"/>
                <w:color w:val="000000"/>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begin to think about how different solutions can be designed to solve problems. They design, and re-design, possible solutions.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5F374E4"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00971284"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E39235A"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Earth and Space Science: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Physical Science: Students build on Grade 2 understanding about matter to deepen their understand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E5BDA5"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6: </w:t>
            </w:r>
            <w:r w:rsidRPr="00D53911">
              <w:rPr>
                <w:rFonts w:ascii="Calibri" w:eastAsia="Times New Roman" w:hAnsi="Calibri" w:cs="Calibri"/>
                <w:color w:val="000000"/>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Pr>
                <w:rFonts w:ascii="Calibri" w:eastAsia="Times New Roman" w:hAnsi="Calibri" w:cs="Calibri"/>
                <w:color w:val="000000"/>
              </w:rPr>
              <w:t>.</w:t>
            </w:r>
          </w:p>
          <w:p w14:paraId="4C6AC4F4"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Earth and Space Science: Students explore Earth features and processes. </w:t>
            </w:r>
          </w:p>
          <w:p w14:paraId="45C2F488"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Life Science: They understand the role of cells and anatomy in supporting living organisms. </w:t>
            </w:r>
          </w:p>
          <w:p w14:paraId="773DB5F5"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Physical Science: They explore the properties of materials and waves.  </w:t>
            </w:r>
          </w:p>
          <w:p w14:paraId="79433FB1" w14:textId="6E7AC753" w:rsidR="00D53911"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Technology/Engineering: Students begin to use criteria and constraints to inform their designs, and deepen their understanding of how specific materials and tools will best serve specific needs.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7C05562"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7: </w:t>
            </w:r>
            <w:r w:rsidRPr="00D53911">
              <w:rPr>
                <w:rFonts w:ascii="Calibri" w:eastAsia="Times New Roman" w:hAnsi="Calibri" w:cs="Calibri"/>
                <w:color w:val="000000"/>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They explore key technological systems used by society.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4DC3C5" w14:textId="77777777" w:rsidTr="00251A0B">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Grade 8</w:t>
            </w:r>
            <w:r w:rsidRPr="00D53911">
              <w:rPr>
                <w:rFonts w:ascii="Calibri" w:eastAsia="Times New Roman" w:hAnsi="Calibri" w:cs="Calibri"/>
              </w:rPr>
              <w:t xml:space="preserve"> </w:t>
            </w:r>
            <w:r w:rsidRPr="00D53911">
              <w:rPr>
                <w:rFonts w:ascii="Calibri" w:eastAsia="Times New Roman" w:hAnsi="Calibri" w:cs="Calibri"/>
                <w:b/>
                <w:bCs/>
              </w:rPr>
              <w:t xml:space="preserve">– Cause and Effect: </w:t>
            </w:r>
            <w:r w:rsidRPr="00D53911">
              <w:rPr>
                <w:rFonts w:ascii="Calibri" w:eastAsia="Times New Roman" w:hAnsi="Calibri" w:cs="Calibri"/>
                <w:color w:val="000000"/>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 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Students explore the causes of seasons and tides and causes of plate tectonics and weather or climate</w:t>
            </w:r>
            <w:r w:rsidR="008C430E">
              <w:rPr>
                <w:rFonts w:ascii="Calibri" w:eastAsia="Times New Roman" w:hAnsi="Calibri" w:cs="Calibri"/>
                <w:color w:val="000000"/>
              </w:rPr>
              <w:t>.</w:t>
            </w:r>
          </w:p>
          <w:p w14:paraId="7472F6A6" w14:textId="757A1F7B"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study the role of genetics in reproduction, heredity, and artificial selection</w:t>
            </w:r>
            <w:r w:rsidR="008C430E">
              <w:rPr>
                <w:rFonts w:ascii="Calibri" w:eastAsia="Times New Roman" w:hAnsi="Calibri" w:cs="Calibri"/>
                <w:color w:val="000000"/>
              </w:rPr>
              <w:t>.</w:t>
            </w:r>
            <w:r w:rsidRPr="008C430E">
              <w:rPr>
                <w:rFonts w:ascii="Calibri" w:eastAsia="Times New Roman" w:hAnsi="Calibri" w:cs="Calibri"/>
                <w:color w:val="000000"/>
              </w:rPr>
              <w:t> </w:t>
            </w:r>
          </w:p>
          <w:p w14:paraId="700B758A"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 focus at this grade is on manufacturing processes and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728083D3" w:rsidR="008A0836" w:rsidRPr="00A07346" w:rsidRDefault="00A07346" w:rsidP="008A0836">
    <w:pPr>
      <w:pStyle w:val="Header"/>
      <w:rPr>
        <w:b/>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36" w:rsidRPr="00A07346">
      <w:rPr>
        <w:b/>
        <w:color w:val="2F5496" w:themeColor="accent1" w:themeShade="BF"/>
        <w:sz w:val="32"/>
        <w:szCs w:val="32"/>
      </w:rPr>
      <w:t xml:space="preserve">SMK Matrix – </w:t>
    </w:r>
    <w:r w:rsidR="00710460">
      <w:rPr>
        <w:b/>
        <w:color w:val="2F5496" w:themeColor="accent1" w:themeShade="BF"/>
        <w:sz w:val="32"/>
        <w:szCs w:val="32"/>
      </w:rPr>
      <w:t>Elementary</w:t>
    </w:r>
    <w:r w:rsidR="008A0836" w:rsidRPr="00A07346">
      <w:rPr>
        <w:sz w:val="32"/>
        <w:szCs w:val="32"/>
      </w:rPr>
      <w:t xml:space="preserve"> </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12DC3"/>
    <w:rsid w:val="00223C7B"/>
    <w:rsid w:val="00226F67"/>
    <w:rsid w:val="00227C67"/>
    <w:rsid w:val="00230DA6"/>
    <w:rsid w:val="00233CB1"/>
    <w:rsid w:val="00234838"/>
    <w:rsid w:val="00237623"/>
    <w:rsid w:val="00247F43"/>
    <w:rsid w:val="00251A0B"/>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64A0"/>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460"/>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2632B"/>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27B7"/>
    <w:rsid w:val="00B817EF"/>
    <w:rsid w:val="00B87824"/>
    <w:rsid w:val="00B94912"/>
    <w:rsid w:val="00B973C7"/>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3EE1"/>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55FD0A"/>
    <w:rsid w:val="50B82DF9"/>
    <w:rsid w:val="50E696AF"/>
    <w:rsid w:val="51F1CD6B"/>
    <w:rsid w:val="523B300C"/>
    <w:rsid w:val="534A318B"/>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6218B92"/>
    <w:rsid w:val="687E1353"/>
    <w:rsid w:val="6886116B"/>
    <w:rsid w:val="68CF4BE2"/>
    <w:rsid w:val="6AFDBDE0"/>
    <w:rsid w:val="6B208EBE"/>
    <w:rsid w:val="6B479AF0"/>
    <w:rsid w:val="6C5AE39A"/>
    <w:rsid w:val="6C7178CD"/>
    <w:rsid w:val="6CB84B5A"/>
    <w:rsid w:val="6D1927BD"/>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66C75F1"/>
    <w:rsid w:val="773EF875"/>
    <w:rsid w:val="775DF585"/>
    <w:rsid w:val="779DDB31"/>
    <w:rsid w:val="77DDD71E"/>
    <w:rsid w:val="77E3A30B"/>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2.xml><?xml version="1.0" encoding="utf-8"?>
<ds:datastoreItem xmlns:ds="http://schemas.openxmlformats.org/officeDocument/2006/customXml" ds:itemID="{B934DEF7-BF1C-460F-9B08-C308798EF0C6}">
  <ds:schemaRefs>
    <ds:schemaRef ds:uri="http://schemas.microsoft.com/office/2006/documentManagement/types"/>
    <ds:schemaRef ds:uri="http://www.w3.org/XML/1998/namespace"/>
    <ds:schemaRef ds:uri="09bc02a0-1bd8-43ac-9b2b-ec81f331de42"/>
    <ds:schemaRef ds:uri="http://schemas.openxmlformats.org/package/2006/metadata/core-properties"/>
    <ds:schemaRef ds:uri="http://purl.org/dc/terms/"/>
    <ds:schemaRef ds:uri="http://purl.org/dc/elements/1.1/"/>
    <ds:schemaRef ds:uri="3beec907-3983-4d0d-9c11-a26ecbded5c3"/>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4.xml><?xml version="1.0" encoding="utf-8"?>
<ds:datastoreItem xmlns:ds="http://schemas.openxmlformats.org/officeDocument/2006/customXml" ds:itemID="{A063AC0D-D1C0-4956-B052-94CF43E7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10119</Words>
  <Characters>59199</Characters>
  <Application>Microsoft Office Word</Application>
  <DocSecurity>0</DocSecurity>
  <Lines>910</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Matrix_Elementary</dc:title>
  <dc:subject/>
  <dc:creator>DESE</dc:creator>
  <cp:keywords/>
  <dc:description/>
  <cp:lastModifiedBy>Zou, Dong (EOE)</cp:lastModifiedBy>
  <cp:revision>3</cp:revision>
  <dcterms:created xsi:type="dcterms:W3CDTF">2025-02-25T15:50:00Z</dcterms:created>
  <dcterms:modified xsi:type="dcterms:W3CDTF">2025-02-26T18:57:00Z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