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D3A0" w14:textId="20F58E2D" w:rsidR="2542CF37" w:rsidRDefault="2542CF37" w:rsidP="00A42796">
      <w:pPr>
        <w:spacing w:after="0" w:line="240" w:lineRule="auto"/>
        <w:jc w:val="center"/>
        <w:rPr>
          <w:rFonts w:ascii="Calibri" w:eastAsia="Calibri" w:hAnsi="Calibri" w:cs="Calibri"/>
          <w:b/>
          <w:bCs/>
          <w:sz w:val="28"/>
          <w:szCs w:val="28"/>
        </w:rPr>
      </w:pPr>
      <w:r w:rsidRPr="4FFE5D45">
        <w:rPr>
          <w:rFonts w:ascii="Calibri" w:eastAsia="Calibri" w:hAnsi="Calibri" w:cs="Calibri"/>
          <w:b/>
          <w:bCs/>
          <w:sz w:val="28"/>
          <w:szCs w:val="28"/>
        </w:rPr>
        <w:t>Subject</w:t>
      </w:r>
      <w:r w:rsidR="4C4253B3" w:rsidRPr="4FFE5D45">
        <w:rPr>
          <w:rFonts w:ascii="Calibri" w:eastAsia="Calibri" w:hAnsi="Calibri" w:cs="Calibri"/>
          <w:b/>
          <w:bCs/>
          <w:sz w:val="28"/>
          <w:szCs w:val="28"/>
        </w:rPr>
        <w:t xml:space="preserve"> </w:t>
      </w:r>
      <w:r w:rsidRPr="4FFE5D45">
        <w:rPr>
          <w:rFonts w:ascii="Calibri" w:eastAsia="Calibri" w:hAnsi="Calibri" w:cs="Calibri"/>
          <w:b/>
          <w:bCs/>
          <w:sz w:val="28"/>
          <w:szCs w:val="28"/>
        </w:rPr>
        <w:t>Matter Knowledge Matrix</w:t>
      </w:r>
    </w:p>
    <w:p w14:paraId="6FC0ACD4" w14:textId="793754F4" w:rsidR="2542CF37" w:rsidRDefault="1DD758F2" w:rsidP="000813F0">
      <w:pPr>
        <w:spacing w:after="0" w:line="240" w:lineRule="auto"/>
        <w:jc w:val="center"/>
        <w:rPr>
          <w:rFonts w:ascii="Calibri" w:eastAsia="Calibri" w:hAnsi="Calibri" w:cs="Calibri"/>
          <w:b/>
          <w:bCs/>
          <w:sz w:val="28"/>
          <w:szCs w:val="28"/>
        </w:rPr>
      </w:pPr>
      <w:r w:rsidRPr="535E5995">
        <w:rPr>
          <w:rFonts w:ascii="Calibri" w:eastAsia="Calibri" w:hAnsi="Calibri" w:cs="Calibri"/>
          <w:b/>
          <w:bCs/>
          <w:sz w:val="28"/>
          <w:szCs w:val="28"/>
        </w:rPr>
        <w:t>Science</w:t>
      </w:r>
      <w:r w:rsidR="03A92877" w:rsidRPr="535E5995">
        <w:rPr>
          <w:rFonts w:ascii="Calibri" w:eastAsia="Calibri" w:hAnsi="Calibri" w:cs="Calibri"/>
          <w:b/>
          <w:bCs/>
          <w:sz w:val="28"/>
          <w:szCs w:val="28"/>
        </w:rPr>
        <w:t xml:space="preserve"> and</w:t>
      </w:r>
      <w:r w:rsidR="4CC24D60" w:rsidRPr="535E5995">
        <w:rPr>
          <w:rFonts w:ascii="Calibri" w:eastAsia="Calibri" w:hAnsi="Calibri" w:cs="Calibri"/>
          <w:b/>
          <w:bCs/>
          <w:sz w:val="28"/>
          <w:szCs w:val="28"/>
        </w:rPr>
        <w:t xml:space="preserve"> </w:t>
      </w:r>
      <w:r w:rsidRPr="535E5995">
        <w:rPr>
          <w:rFonts w:ascii="Calibri" w:eastAsia="Calibri" w:hAnsi="Calibri" w:cs="Calibri"/>
          <w:b/>
          <w:bCs/>
          <w:sz w:val="28"/>
          <w:szCs w:val="28"/>
        </w:rPr>
        <w:t>Technology</w:t>
      </w:r>
      <w:r w:rsidR="3B519155" w:rsidRPr="535E5995">
        <w:rPr>
          <w:rFonts w:ascii="Calibri" w:eastAsia="Calibri" w:hAnsi="Calibri" w:cs="Calibri"/>
          <w:b/>
          <w:bCs/>
          <w:sz w:val="28"/>
          <w:szCs w:val="28"/>
        </w:rPr>
        <w:t>/</w:t>
      </w:r>
      <w:r w:rsidRPr="535E5995">
        <w:rPr>
          <w:rFonts w:ascii="Calibri" w:eastAsia="Calibri" w:hAnsi="Calibri" w:cs="Calibri"/>
          <w:b/>
          <w:bCs/>
          <w:sz w:val="28"/>
          <w:szCs w:val="28"/>
        </w:rPr>
        <w:t>Engineering</w:t>
      </w:r>
      <w:r w:rsidR="2542CF37" w:rsidRPr="535E5995">
        <w:rPr>
          <w:rFonts w:ascii="Calibri" w:eastAsia="Calibri" w:hAnsi="Calibri" w:cs="Calibri"/>
          <w:b/>
          <w:bCs/>
          <w:sz w:val="28"/>
          <w:szCs w:val="28"/>
        </w:rPr>
        <w:t xml:space="preserve"> Framework </w:t>
      </w:r>
    </w:p>
    <w:p w14:paraId="7B6F2036" w14:textId="1127EB85" w:rsidR="5B2D84D2" w:rsidRDefault="5B2D84D2" w:rsidP="000813F0">
      <w:pPr>
        <w:spacing w:after="0" w:line="240" w:lineRule="auto"/>
        <w:rPr>
          <w:rFonts w:ascii="Calibri" w:eastAsia="Calibri" w:hAnsi="Calibri" w:cs="Calibri"/>
        </w:rPr>
      </w:pPr>
    </w:p>
    <w:p w14:paraId="4C3D882B" w14:textId="06F8BFA8" w:rsidR="00812565" w:rsidRDefault="20E0D883" w:rsidP="000813F0">
      <w:pPr>
        <w:spacing w:after="0" w:line="240" w:lineRule="auto"/>
        <w:rPr>
          <w:rFonts w:ascii="Calibri" w:eastAsia="Calibri" w:hAnsi="Calibri" w:cs="Calibri"/>
        </w:rPr>
      </w:pPr>
      <w:r w:rsidRPr="5B2D84D2">
        <w:rPr>
          <w:rFonts w:ascii="Calibri" w:eastAsia="Calibri" w:hAnsi="Calibri" w:cs="Calibri"/>
        </w:rPr>
        <w:t xml:space="preserve">Students in Massachusetts must meet rigorous academic standards, which are outlined in the </w:t>
      </w:r>
      <w:hyperlink r:id="rId10">
        <w:r w:rsidRPr="5B2D84D2">
          <w:rPr>
            <w:rStyle w:val="Hyperlink"/>
            <w:rFonts w:ascii="Calibri" w:eastAsia="Calibri" w:hAnsi="Calibri" w:cs="Calibri"/>
          </w:rPr>
          <w:t>Massachusetts Curriculum Frameworks</w:t>
        </w:r>
      </w:hyperlink>
      <w:r w:rsidRPr="5B2D84D2">
        <w:rPr>
          <w:rFonts w:ascii="Calibri" w:eastAsia="Calibri" w:hAnsi="Calibri" w:cs="Calibri"/>
        </w:rPr>
        <w:t>. To do so, they must have access to educators with strong content knowledge and pedagogical skill</w:t>
      </w:r>
      <w:r w:rsidR="00313662">
        <w:rPr>
          <w:rFonts w:ascii="Calibri" w:eastAsia="Calibri" w:hAnsi="Calibri" w:cs="Calibri"/>
        </w:rPr>
        <w:t>s</w:t>
      </w:r>
      <w:r w:rsidRPr="5B2D84D2">
        <w:rPr>
          <w:rFonts w:ascii="Calibri" w:eastAsia="Calibri" w:hAnsi="Calibri" w:cs="Calibri"/>
        </w:rPr>
        <w:t xml:space="preserve">, the building blocks of effective instructional practice. </w:t>
      </w:r>
    </w:p>
    <w:p w14:paraId="0FF4C7CD" w14:textId="77777777" w:rsidR="00812565" w:rsidRDefault="00812565" w:rsidP="000813F0">
      <w:pPr>
        <w:spacing w:after="0" w:line="240" w:lineRule="auto"/>
        <w:rPr>
          <w:rFonts w:ascii="Calibri" w:eastAsia="Calibri" w:hAnsi="Calibri" w:cs="Calibri"/>
        </w:rPr>
      </w:pPr>
    </w:p>
    <w:p w14:paraId="0771ABC0" w14:textId="0E1B47AF" w:rsidR="20E0D883" w:rsidRDefault="20E0D883" w:rsidP="000813F0">
      <w:pPr>
        <w:spacing w:after="0" w:line="240" w:lineRule="auto"/>
        <w:rPr>
          <w:rFonts w:ascii="Calibri" w:eastAsia="Calibri" w:hAnsi="Calibri" w:cs="Calibri"/>
        </w:rPr>
      </w:pPr>
      <w:r w:rsidRPr="5B2D84D2">
        <w:rPr>
          <w:rFonts w:ascii="Calibri" w:eastAsia="Calibri" w:hAnsi="Calibri" w:cs="Calibri"/>
        </w:rPr>
        <w:t>In support of</w:t>
      </w:r>
      <w:r w:rsidR="00E10EF6">
        <w:rPr>
          <w:rFonts w:ascii="Calibri" w:eastAsia="Calibri" w:hAnsi="Calibri" w:cs="Calibri"/>
        </w:rPr>
        <w:t xml:space="preserve"> this</w:t>
      </w:r>
      <w:r w:rsidRPr="5B2D84D2">
        <w:rPr>
          <w:rFonts w:ascii="Calibri" w:eastAsia="Calibri" w:hAnsi="Calibri" w:cs="Calibri"/>
        </w:rPr>
        <w:t xml:space="preserve">, the </w:t>
      </w:r>
      <w:hyperlink r:id="rId11">
        <w:r w:rsidRPr="5B2D84D2">
          <w:rPr>
            <w:rStyle w:val="Hyperlink"/>
            <w:rFonts w:ascii="Calibri" w:eastAsia="Calibri" w:hAnsi="Calibri" w:cs="Calibri"/>
          </w:rPr>
          <w:t>Subject Matter Knowledge Guidelines</w:t>
        </w:r>
      </w:hyperlink>
      <w:r w:rsidRPr="5B2D84D2">
        <w:rPr>
          <w:rFonts w:ascii="Calibri" w:eastAsia="Calibri" w:hAnsi="Calibri" w:cs="Calibri"/>
        </w:rPr>
        <w:t xml:space="preserve"> set forth the content knowledge expectations for educator licensure in Massachusetts.</w:t>
      </w:r>
      <w:r w:rsidR="2FE73924" w:rsidRPr="5B2D84D2">
        <w:rPr>
          <w:rFonts w:ascii="Calibri" w:eastAsia="Calibri" w:hAnsi="Calibri" w:cs="Calibri"/>
        </w:rPr>
        <w:t xml:space="preserve"> Through these expectations, the Massachusetts Department of Elementary and Secondary Education (DESE) seeks to ensure that educators entering the workforce have sufficient content knowledge in their licensure area to support students in mastering </w:t>
      </w:r>
      <w:r w:rsidR="00F85B6F">
        <w:rPr>
          <w:rFonts w:ascii="Calibri" w:eastAsia="Calibri" w:hAnsi="Calibri" w:cs="Calibri"/>
        </w:rPr>
        <w:t>the</w:t>
      </w:r>
      <w:r w:rsidR="2FE73924" w:rsidRPr="5B2D84D2">
        <w:rPr>
          <w:rFonts w:ascii="Calibri" w:eastAsia="Calibri" w:hAnsi="Calibri" w:cs="Calibri"/>
        </w:rPr>
        <w:t xml:space="preserve"> Massachusetts Curriculum Frameworks.</w:t>
      </w:r>
    </w:p>
    <w:p w14:paraId="2F2125CA" w14:textId="75F9807B" w:rsidR="5B2D84D2" w:rsidRDefault="5B2D84D2" w:rsidP="000813F0">
      <w:pPr>
        <w:spacing w:after="0" w:line="240" w:lineRule="auto"/>
        <w:rPr>
          <w:rFonts w:ascii="Calibri" w:eastAsia="Calibri" w:hAnsi="Calibri" w:cs="Calibri"/>
        </w:rPr>
      </w:pPr>
    </w:p>
    <w:p w14:paraId="2D0D7D99" w14:textId="385C4DEA" w:rsidR="004D1C49" w:rsidRDefault="58DC0566" w:rsidP="000813F0">
      <w:pPr>
        <w:spacing w:after="0" w:line="240" w:lineRule="auto"/>
        <w:rPr>
          <w:rFonts w:ascii="Calibri" w:eastAsia="Calibri" w:hAnsi="Calibri" w:cs="Calibri"/>
        </w:rPr>
      </w:pPr>
      <w:r w:rsidRPr="5B2D84D2">
        <w:rPr>
          <w:rFonts w:ascii="Calibri" w:eastAsia="Calibri" w:hAnsi="Calibri" w:cs="Calibri"/>
        </w:rPr>
        <w:t xml:space="preserve">While the Curriculum Frameworks serve as an anchor, the intent is not that educators should simply know the content included in the Frameworks. Rather, educators must move beyond </w:t>
      </w:r>
      <w:r w:rsidR="00313662">
        <w:rPr>
          <w:rFonts w:ascii="Calibri" w:eastAsia="Calibri" w:hAnsi="Calibri" w:cs="Calibri"/>
        </w:rPr>
        <w:t>basic or functional knowledge</w:t>
      </w:r>
      <w:r w:rsidRPr="5B2D84D2">
        <w:rPr>
          <w:rFonts w:ascii="Calibri" w:eastAsia="Calibri" w:hAnsi="Calibri" w:cs="Calibri"/>
        </w:rPr>
        <w:t xml:space="preserve"> to a level of fluency or expertise with the academic standards such that they can teach and support students in mastering the content. </w:t>
      </w:r>
    </w:p>
    <w:p w14:paraId="5A1703FD" w14:textId="77777777" w:rsidR="004D1C49" w:rsidRDefault="004D1C49" w:rsidP="000813F0">
      <w:pPr>
        <w:spacing w:after="0" w:line="240" w:lineRule="auto"/>
        <w:rPr>
          <w:rFonts w:ascii="Calibri" w:eastAsia="Calibri" w:hAnsi="Calibri" w:cs="Calibri"/>
        </w:rPr>
      </w:pPr>
    </w:p>
    <w:p w14:paraId="4D1C5767" w14:textId="659CBA11" w:rsidR="3E950E63" w:rsidRDefault="58DC0566" w:rsidP="000813F0">
      <w:pPr>
        <w:spacing w:after="0" w:line="240" w:lineRule="auto"/>
        <w:rPr>
          <w:rFonts w:ascii="Calibri" w:eastAsia="Calibri" w:hAnsi="Calibri" w:cs="Calibri"/>
        </w:rPr>
      </w:pPr>
      <w:r w:rsidRPr="5B2D84D2">
        <w:rPr>
          <w:rFonts w:ascii="Calibri" w:eastAsia="Calibri" w:hAnsi="Calibri" w:cs="Calibri"/>
        </w:rPr>
        <w:t>The figure below shows a steady progression, not in the amount of information one knows, but in the depth and ability to use that information for a specific purpose.</w:t>
      </w:r>
      <w:r w:rsidR="009E505B">
        <w:rPr>
          <w:rFonts w:ascii="Calibri" w:eastAsia="Calibri" w:hAnsi="Calibri" w:cs="Calibri"/>
        </w:rPr>
        <w:t xml:space="preserve"> </w:t>
      </w:r>
      <w:r w:rsidR="3E950E63" w:rsidRPr="5B2D84D2">
        <w:rPr>
          <w:rFonts w:ascii="Calibri" w:eastAsia="Calibri" w:hAnsi="Calibri" w:cs="Calibri"/>
        </w:rPr>
        <w:t xml:space="preserve">The boxes below the continuum </w:t>
      </w:r>
      <w:r w:rsidR="007C49A0">
        <w:rPr>
          <w:rFonts w:ascii="Calibri" w:eastAsia="Calibri" w:hAnsi="Calibri" w:cs="Calibri"/>
        </w:rPr>
        <w:t xml:space="preserve">outline </w:t>
      </w:r>
      <w:r w:rsidR="00313662">
        <w:rPr>
          <w:rFonts w:ascii="Calibri" w:eastAsia="Calibri" w:hAnsi="Calibri" w:cs="Calibri"/>
        </w:rPr>
        <w:t>some</w:t>
      </w:r>
      <w:r w:rsidR="3E950E63" w:rsidRPr="5B2D84D2">
        <w:rPr>
          <w:rFonts w:ascii="Calibri" w:eastAsia="Calibri" w:hAnsi="Calibri" w:cs="Calibri"/>
        </w:rPr>
        <w:t xml:space="preserve"> assessments used to determine varying levels of content knowledge. The depth at which the knowledge and application of content knowledge must be demonstrated is dependent on the stage of development for an individual educator (i.e. Basic, Functional, Fluent, or Expert) and/or licens</w:t>
      </w:r>
      <w:r w:rsidR="00B224FC">
        <w:rPr>
          <w:rFonts w:ascii="Calibri" w:eastAsia="Calibri" w:hAnsi="Calibri" w:cs="Calibri"/>
        </w:rPr>
        <w:t>e</w:t>
      </w:r>
      <w:r w:rsidR="3E950E63" w:rsidRPr="5B2D84D2">
        <w:rPr>
          <w:rFonts w:ascii="Calibri" w:eastAsia="Calibri" w:hAnsi="Calibri" w:cs="Calibri"/>
        </w:rPr>
        <w:t xml:space="preserve"> </w:t>
      </w:r>
      <w:r w:rsidR="00B224FC">
        <w:rPr>
          <w:rFonts w:ascii="Calibri" w:eastAsia="Calibri" w:hAnsi="Calibri" w:cs="Calibri"/>
        </w:rPr>
        <w:t xml:space="preserve">type </w:t>
      </w:r>
      <w:r w:rsidR="3E950E63" w:rsidRPr="5B2D84D2">
        <w:rPr>
          <w:rFonts w:ascii="Calibri" w:eastAsia="Calibri" w:hAnsi="Calibri" w:cs="Calibri"/>
        </w:rPr>
        <w:t xml:space="preserve">(Provisional, Initial, or </w:t>
      </w:r>
      <w:r w:rsidR="53EC9BF0" w:rsidRPr="00CB0340">
        <w:rPr>
          <w:rFonts w:ascii="Calibri" w:eastAsia="Calibri" w:hAnsi="Calibri" w:cs="Calibri"/>
        </w:rPr>
        <w:t>Professional</w:t>
      </w:r>
      <w:r w:rsidR="3E950E63" w:rsidRPr="5B2D84D2">
        <w:rPr>
          <w:rFonts w:ascii="Calibri" w:eastAsia="Calibri" w:hAnsi="Calibri" w:cs="Calibri"/>
        </w:rPr>
        <w:t>).</w:t>
      </w:r>
    </w:p>
    <w:p w14:paraId="14E7BA9B" w14:textId="77777777" w:rsidR="00234838" w:rsidRPr="00CA2375" w:rsidRDefault="00234838" w:rsidP="000813F0">
      <w:pPr>
        <w:spacing w:after="0" w:line="240" w:lineRule="auto"/>
        <w:rPr>
          <w:rFonts w:ascii="Calibri" w:eastAsia="Calibri" w:hAnsi="Calibri" w:cs="Calibri"/>
          <w:sz w:val="10"/>
          <w:szCs w:val="10"/>
        </w:rPr>
      </w:pPr>
    </w:p>
    <w:p w14:paraId="6C9CDC81" w14:textId="57FA67D8" w:rsidR="7398F571" w:rsidRDefault="1CB05B9B" w:rsidP="000813F0">
      <w:pPr>
        <w:spacing w:after="0" w:line="240" w:lineRule="auto"/>
        <w:jc w:val="center"/>
        <w:rPr>
          <w:rFonts w:ascii="Calibri" w:eastAsia="Calibri" w:hAnsi="Calibri" w:cs="Calibri"/>
        </w:rPr>
      </w:pPr>
      <w:r>
        <w:rPr>
          <w:noProof/>
        </w:rPr>
        <w:drawing>
          <wp:inline distT="0" distB="0" distL="0" distR="0" wp14:anchorId="08AAD589" wp14:editId="31A1DE0E">
            <wp:extent cx="5150732" cy="2843635"/>
            <wp:effectExtent l="0" t="0" r="0" b="0"/>
            <wp:docPr id="1015188624" name="Picture 1015188624" descr="An illustration of the continuum of required content knowledge for educators including: basic, functional, fluent, and 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188624"/>
                    <pic:cNvPicPr/>
                  </pic:nvPicPr>
                  <pic:blipFill>
                    <a:blip r:embed="rId12">
                      <a:extLst>
                        <a:ext uri="{28A0092B-C50C-407E-A947-70E740481C1C}">
                          <a14:useLocalDpi xmlns:a14="http://schemas.microsoft.com/office/drawing/2010/main" val="0"/>
                        </a:ext>
                      </a:extLst>
                    </a:blip>
                    <a:stretch>
                      <a:fillRect/>
                    </a:stretch>
                  </pic:blipFill>
                  <pic:spPr>
                    <a:xfrm>
                      <a:off x="0" y="0"/>
                      <a:ext cx="5150732" cy="2843635"/>
                    </a:xfrm>
                    <a:prstGeom prst="rect">
                      <a:avLst/>
                    </a:prstGeom>
                  </pic:spPr>
                </pic:pic>
              </a:graphicData>
            </a:graphic>
          </wp:inline>
        </w:drawing>
      </w:r>
    </w:p>
    <w:p w14:paraId="13AEA6EC" w14:textId="09551B7B" w:rsidR="5B2D84D2" w:rsidRPr="00CA2375" w:rsidRDefault="5B2D84D2" w:rsidP="000813F0">
      <w:pPr>
        <w:spacing w:after="0" w:line="240" w:lineRule="auto"/>
        <w:rPr>
          <w:rFonts w:ascii="Calibri" w:eastAsia="Calibri" w:hAnsi="Calibri" w:cs="Calibri"/>
          <w:sz w:val="10"/>
          <w:szCs w:val="10"/>
        </w:rPr>
      </w:pPr>
    </w:p>
    <w:p w14:paraId="1D5A1C1B" w14:textId="12016418" w:rsidR="00296EA8" w:rsidRDefault="687E1353" w:rsidP="2F6D1233">
      <w:pPr>
        <w:spacing w:after="0" w:line="240" w:lineRule="auto"/>
        <w:rPr>
          <w:rFonts w:ascii="Calibri" w:eastAsia="Calibri" w:hAnsi="Calibri" w:cs="Calibri"/>
        </w:rPr>
      </w:pPr>
      <w:r w:rsidRPr="535E5995">
        <w:rPr>
          <w:rFonts w:ascii="Calibri" w:eastAsia="Calibri" w:hAnsi="Calibri" w:cs="Calibri"/>
        </w:rPr>
        <w:t xml:space="preserve">This </w:t>
      </w:r>
      <w:r w:rsidR="003224BE" w:rsidRPr="535E5995">
        <w:rPr>
          <w:rFonts w:ascii="Calibri" w:eastAsia="Calibri" w:hAnsi="Calibri" w:cs="Calibri"/>
        </w:rPr>
        <w:t>worksheet</w:t>
      </w:r>
      <w:r w:rsidRPr="535E5995">
        <w:rPr>
          <w:rFonts w:ascii="Calibri" w:eastAsia="Calibri" w:hAnsi="Calibri" w:cs="Calibri"/>
        </w:rPr>
        <w:t xml:space="preserve"> should be completed for licensure programs </w:t>
      </w:r>
      <w:r w:rsidR="0074567A" w:rsidRPr="535E5995">
        <w:rPr>
          <w:rFonts w:ascii="Calibri" w:eastAsia="Calibri" w:hAnsi="Calibri" w:cs="Calibri"/>
        </w:rPr>
        <w:t>with Subject Matter Knowledge</w:t>
      </w:r>
      <w:r w:rsidR="00807610" w:rsidRPr="535E5995">
        <w:rPr>
          <w:rFonts w:ascii="Calibri" w:eastAsia="Calibri" w:hAnsi="Calibri" w:cs="Calibri"/>
        </w:rPr>
        <w:t xml:space="preserve"> expectations in the</w:t>
      </w:r>
      <w:r w:rsidR="1CBA16C8" w:rsidRPr="535E5995">
        <w:rPr>
          <w:rFonts w:ascii="Calibri" w:eastAsia="Calibri" w:hAnsi="Calibri" w:cs="Calibri"/>
        </w:rPr>
        <w:t xml:space="preserve"> </w:t>
      </w:r>
      <w:hyperlink r:id="rId13">
        <w:r w:rsidR="1CBA16C8" w:rsidRPr="535E5995">
          <w:rPr>
            <w:rStyle w:val="Hyperlink"/>
            <w:rFonts w:ascii="Calibri" w:eastAsia="Calibri" w:hAnsi="Calibri" w:cs="Calibri"/>
          </w:rPr>
          <w:t>Science and Technology/Engineering Curriculum Framework</w:t>
        </w:r>
      </w:hyperlink>
      <w:r w:rsidR="00EF5275" w:rsidRPr="535E5995">
        <w:rPr>
          <w:rFonts w:ascii="Calibri" w:eastAsia="Calibri" w:hAnsi="Calibri" w:cs="Calibri"/>
        </w:rPr>
        <w:t>, including:</w:t>
      </w:r>
    </w:p>
    <w:p w14:paraId="0E73C280" w14:textId="77777777" w:rsidR="00CA2375" w:rsidRDefault="00CA2375" w:rsidP="2F6D1233">
      <w:pPr>
        <w:spacing w:after="0" w:line="240" w:lineRule="auto"/>
        <w:rPr>
          <w:rFonts w:ascii="Calibri" w:eastAsia="Calibri" w:hAnsi="Calibri" w:cs="Calibri"/>
          <w:sz w:val="10"/>
          <w:szCs w:val="10"/>
        </w:rPr>
      </w:pPr>
    </w:p>
    <w:p w14:paraId="54D47B6D" w14:textId="24F500CA" w:rsidR="008D60E3" w:rsidRPr="00CA2375" w:rsidRDefault="008D60E3" w:rsidP="2F6D1233">
      <w:pPr>
        <w:spacing w:after="0" w:line="240" w:lineRule="auto"/>
        <w:rPr>
          <w:rFonts w:ascii="Calibri" w:eastAsia="Calibri" w:hAnsi="Calibri" w:cs="Calibri"/>
          <w:sz w:val="10"/>
          <w:szCs w:val="10"/>
        </w:rPr>
        <w:sectPr w:rsidR="008D60E3" w:rsidRPr="00CA2375" w:rsidSect="00CB2955">
          <w:headerReference w:type="default" r:id="rId14"/>
          <w:footerReference w:type="default" r:id="rId15"/>
          <w:pgSz w:w="12240" w:h="15840"/>
          <w:pgMar w:top="1080" w:right="1080" w:bottom="1080" w:left="1080" w:header="720" w:footer="720" w:gutter="0"/>
          <w:cols w:space="720"/>
          <w:docGrid w:linePitch="360"/>
        </w:sectPr>
      </w:pPr>
    </w:p>
    <w:p w14:paraId="7407DE33" w14:textId="42DE82B0" w:rsidR="000C213A" w:rsidRDefault="00647869" w:rsidP="000C213A">
      <w:pPr>
        <w:spacing w:after="0" w:line="240" w:lineRule="auto"/>
        <w:rPr>
          <w:rFonts w:ascii="Calibri" w:eastAsia="Calibri" w:hAnsi="Calibri" w:cs="Calibri"/>
        </w:rPr>
      </w:pPr>
      <w:sdt>
        <w:sdtPr>
          <w:rPr>
            <w:rFonts w:ascii="Calibri" w:eastAsia="Calibri" w:hAnsi="Calibri" w:cs="Calibri"/>
          </w:rPr>
          <w:id w:val="599447292"/>
          <w14:checkbox>
            <w14:checked w14:val="0"/>
            <w14:checkedState w14:val="2612" w14:font="MS Gothic"/>
            <w14:uncheckedState w14:val="2610" w14:font="MS Gothic"/>
          </w14:checkbox>
        </w:sdtPr>
        <w:sdtEndPr/>
        <w:sdtContent>
          <w:r w:rsidR="000A3B7F" w:rsidRPr="2F6D1233">
            <w:rPr>
              <w:rFonts w:ascii="MS Gothic" w:eastAsia="MS Gothic" w:hAnsi="MS Gothic" w:cs="Calibri"/>
            </w:rPr>
            <w:t>☐</w:t>
          </w:r>
        </w:sdtContent>
      </w:sdt>
      <w:r w:rsidR="5C518C23" w:rsidRPr="2F6D1233">
        <w:rPr>
          <w:rFonts w:ascii="Calibri" w:eastAsia="Calibri" w:hAnsi="Calibri" w:cs="Calibri"/>
        </w:rPr>
        <w:t xml:space="preserve"> </w:t>
      </w:r>
      <w:r w:rsidR="007340DE">
        <w:rPr>
          <w:rFonts w:ascii="Calibri" w:eastAsia="Calibri" w:hAnsi="Calibri" w:cs="Calibri"/>
        </w:rPr>
        <w:t>Biology, 8-12</w:t>
      </w:r>
    </w:p>
    <w:p w14:paraId="444779D0" w14:textId="3DAAA530" w:rsidR="00226525" w:rsidRDefault="00647869" w:rsidP="00226525">
      <w:pPr>
        <w:spacing w:after="0" w:line="240" w:lineRule="auto"/>
        <w:rPr>
          <w:rFonts w:ascii="Calibri" w:eastAsia="Calibri" w:hAnsi="Calibri" w:cs="Calibri"/>
        </w:rPr>
      </w:pPr>
      <w:sdt>
        <w:sdtPr>
          <w:rPr>
            <w:rFonts w:ascii="Calibri" w:eastAsia="Calibri" w:hAnsi="Calibri" w:cs="Calibri"/>
          </w:rPr>
          <w:id w:val="-1172097525"/>
          <w14:checkbox>
            <w14:checked w14:val="0"/>
            <w14:checkedState w14:val="2612" w14:font="MS Gothic"/>
            <w14:uncheckedState w14:val="2610" w14:font="MS Gothic"/>
          </w14:checkbox>
        </w:sdtPr>
        <w:sdtEndPr/>
        <w:sdtContent>
          <w:r w:rsidR="00C031EB">
            <w:rPr>
              <w:rFonts w:ascii="MS Gothic" w:eastAsia="MS Gothic" w:hAnsi="MS Gothic" w:cs="Calibri" w:hint="eastAsia"/>
            </w:rPr>
            <w:t>☐</w:t>
          </w:r>
        </w:sdtContent>
      </w:sdt>
      <w:r w:rsidR="5C518C23" w:rsidRPr="2F6D1233">
        <w:rPr>
          <w:rFonts w:ascii="Calibri" w:eastAsia="Calibri" w:hAnsi="Calibri" w:cs="Calibri"/>
        </w:rPr>
        <w:t xml:space="preserve"> </w:t>
      </w:r>
      <w:r w:rsidR="007340DE">
        <w:rPr>
          <w:rFonts w:ascii="Calibri" w:eastAsia="Calibri" w:hAnsi="Calibri" w:cs="Calibri"/>
        </w:rPr>
        <w:t>Chemistry, 8-</w:t>
      </w:r>
      <w:r w:rsidR="00226525">
        <w:rPr>
          <w:rFonts w:ascii="Calibri" w:eastAsia="Calibri" w:hAnsi="Calibri" w:cs="Calibri"/>
        </w:rPr>
        <w:t>12</w:t>
      </w:r>
    </w:p>
    <w:p w14:paraId="0518F1DD" w14:textId="2FF22978" w:rsidR="00226525" w:rsidRDefault="00647869" w:rsidP="00226525">
      <w:pPr>
        <w:spacing w:after="0" w:line="240" w:lineRule="auto"/>
        <w:rPr>
          <w:rFonts w:ascii="Calibri" w:eastAsia="Calibri" w:hAnsi="Calibri" w:cs="Calibri"/>
        </w:rPr>
      </w:pPr>
      <w:sdt>
        <w:sdtPr>
          <w:rPr>
            <w:rFonts w:ascii="Calibri" w:eastAsia="Calibri" w:hAnsi="Calibri" w:cs="Calibri"/>
          </w:rPr>
          <w:id w:val="309369152"/>
          <w14:checkbox>
            <w14:checked w14:val="0"/>
            <w14:checkedState w14:val="2612" w14:font="MS Gothic"/>
            <w14:uncheckedState w14:val="2610" w14:font="MS Gothic"/>
          </w14:checkbox>
        </w:sdtPr>
        <w:sdtEndPr/>
        <w:sdtContent>
          <w:r w:rsidR="00226525">
            <w:rPr>
              <w:rFonts w:ascii="MS Gothic" w:eastAsia="MS Gothic" w:hAnsi="MS Gothic" w:cs="Calibri" w:hint="eastAsia"/>
            </w:rPr>
            <w:t>☐</w:t>
          </w:r>
        </w:sdtContent>
      </w:sdt>
      <w:r w:rsidR="00226525" w:rsidRPr="2F6D1233">
        <w:rPr>
          <w:rFonts w:ascii="Calibri" w:eastAsia="Calibri" w:hAnsi="Calibri" w:cs="Calibri"/>
        </w:rPr>
        <w:t xml:space="preserve"> </w:t>
      </w:r>
      <w:r w:rsidR="00226525">
        <w:rPr>
          <w:rFonts w:ascii="Calibri" w:eastAsia="Calibri" w:hAnsi="Calibri" w:cs="Calibri"/>
        </w:rPr>
        <w:t>Earth Space Science, 8-12</w:t>
      </w:r>
    </w:p>
    <w:p w14:paraId="3FF6C517" w14:textId="6CC64F67" w:rsidR="00555877" w:rsidRDefault="00647869" w:rsidP="00226525">
      <w:pPr>
        <w:spacing w:after="0" w:line="240" w:lineRule="auto"/>
        <w:rPr>
          <w:rFonts w:ascii="Calibri" w:eastAsia="Calibri" w:hAnsi="Calibri" w:cs="Calibri"/>
        </w:rPr>
      </w:pPr>
      <w:sdt>
        <w:sdtPr>
          <w:rPr>
            <w:rFonts w:ascii="Calibri" w:eastAsia="Calibri" w:hAnsi="Calibri" w:cs="Calibri"/>
          </w:rPr>
          <w:id w:val="266045566"/>
          <w14:checkbox>
            <w14:checked w14:val="0"/>
            <w14:checkedState w14:val="2612" w14:font="MS Gothic"/>
            <w14:uncheckedState w14:val="2610" w14:font="MS Gothic"/>
          </w14:checkbox>
        </w:sdtPr>
        <w:sdtEndPr/>
        <w:sdtContent>
          <w:r w:rsidR="00555877" w:rsidRPr="2F6D1233">
            <w:rPr>
              <w:rFonts w:ascii="MS Gothic" w:eastAsia="MS Gothic" w:hAnsi="MS Gothic" w:cs="Calibri"/>
            </w:rPr>
            <w:t>☐</w:t>
          </w:r>
        </w:sdtContent>
      </w:sdt>
      <w:r w:rsidR="00555877">
        <w:rPr>
          <w:rFonts w:ascii="Calibri" w:eastAsia="Calibri" w:hAnsi="Calibri" w:cs="Calibri"/>
        </w:rPr>
        <w:t xml:space="preserve"> General Science, 1-6</w:t>
      </w:r>
    </w:p>
    <w:p w14:paraId="6645B487" w14:textId="337279AD" w:rsidR="00234838" w:rsidRPr="00555877" w:rsidRDefault="00647869" w:rsidP="2F6D1233">
      <w:pPr>
        <w:spacing w:after="0" w:line="240" w:lineRule="auto"/>
        <w:rPr>
          <w:rFonts w:ascii="Calibri" w:eastAsia="Calibri" w:hAnsi="Calibri" w:cs="Calibri"/>
        </w:rPr>
      </w:pPr>
      <w:sdt>
        <w:sdtPr>
          <w:rPr>
            <w:rFonts w:ascii="Calibri" w:eastAsia="Calibri" w:hAnsi="Calibri" w:cs="Calibri"/>
          </w:rPr>
          <w:id w:val="1044948638"/>
          <w14:checkbox>
            <w14:checked w14:val="0"/>
            <w14:checkedState w14:val="2612" w14:font="MS Gothic"/>
            <w14:uncheckedState w14:val="2610" w14:font="MS Gothic"/>
          </w14:checkbox>
        </w:sdtPr>
        <w:sdtEndPr/>
        <w:sdtContent>
          <w:r w:rsidR="00555877" w:rsidRPr="2F6D1233">
            <w:rPr>
              <w:rFonts w:ascii="MS Gothic" w:eastAsia="MS Gothic" w:hAnsi="MS Gothic" w:cs="Calibri"/>
            </w:rPr>
            <w:t>☐</w:t>
          </w:r>
        </w:sdtContent>
      </w:sdt>
      <w:r w:rsidR="00555877">
        <w:rPr>
          <w:rFonts w:ascii="Calibri" w:eastAsia="Calibri" w:hAnsi="Calibri" w:cs="Calibri"/>
        </w:rPr>
        <w:t xml:space="preserve"> General Science, 5-8</w:t>
      </w:r>
    </w:p>
    <w:p w14:paraId="0108BF5B" w14:textId="71A52B25" w:rsidR="001D38EC" w:rsidRDefault="00647869" w:rsidP="2F6D1233">
      <w:pPr>
        <w:spacing w:after="0" w:line="240" w:lineRule="auto"/>
        <w:rPr>
          <w:rStyle w:val="normaltextrun"/>
          <w:rFonts w:ascii="Calibri" w:hAnsi="Calibri" w:cs="Calibri"/>
          <w:color w:val="000000"/>
          <w:bdr w:val="none" w:sz="0" w:space="0" w:color="auto" w:frame="1"/>
        </w:rPr>
      </w:pPr>
      <w:sdt>
        <w:sdtPr>
          <w:rPr>
            <w:rFonts w:ascii="Calibri" w:eastAsia="Calibri" w:hAnsi="Calibri" w:cs="Calibri"/>
          </w:rPr>
          <w:id w:val="266896121"/>
          <w14:checkbox>
            <w14:checked w14:val="0"/>
            <w14:checkedState w14:val="2612" w14:font="MS Gothic"/>
            <w14:uncheckedState w14:val="2610" w14:font="MS Gothic"/>
          </w14:checkbox>
        </w:sdtPr>
        <w:sdtEndPr/>
        <w:sdtContent>
          <w:r w:rsidR="001D38EC">
            <w:rPr>
              <w:rFonts w:ascii="MS Gothic" w:eastAsia="MS Gothic" w:hAnsi="MS Gothic" w:cs="Calibri" w:hint="eastAsia"/>
            </w:rPr>
            <w:t>☐</w:t>
          </w:r>
        </w:sdtContent>
      </w:sdt>
      <w:r w:rsidR="001D38EC">
        <w:rPr>
          <w:rFonts w:ascii="Calibri" w:eastAsia="Calibri" w:hAnsi="Calibri" w:cs="Calibri"/>
        </w:rPr>
        <w:t xml:space="preserve"> </w:t>
      </w:r>
      <w:r w:rsidR="001D38EC">
        <w:rPr>
          <w:rStyle w:val="normaltextrun"/>
          <w:rFonts w:ascii="Calibri" w:hAnsi="Calibri" w:cs="Calibri"/>
          <w:color w:val="000000"/>
          <w:bdr w:val="none" w:sz="0" w:space="0" w:color="auto" w:frame="1"/>
        </w:rPr>
        <w:t>Physics, 8-12</w:t>
      </w:r>
    </w:p>
    <w:p w14:paraId="5E01D0AA" w14:textId="42A19F24" w:rsidR="00016D02" w:rsidRPr="00CA2375" w:rsidRDefault="00647869" w:rsidP="2F6D1233">
      <w:pPr>
        <w:spacing w:after="0" w:line="240" w:lineRule="auto"/>
        <w:rPr>
          <w:rFonts w:ascii="Calibri" w:eastAsia="Calibri" w:hAnsi="Calibri" w:cs="Calibri"/>
        </w:rPr>
      </w:pPr>
      <w:sdt>
        <w:sdtPr>
          <w:rPr>
            <w:rFonts w:ascii="Calibri" w:eastAsia="Calibri" w:hAnsi="Calibri" w:cs="Calibri"/>
          </w:rPr>
          <w:id w:val="-340384611"/>
          <w14:checkbox>
            <w14:checked w14:val="0"/>
            <w14:checkedState w14:val="2612" w14:font="MS Gothic"/>
            <w14:uncheckedState w14:val="2610" w14:font="MS Gothic"/>
          </w14:checkbox>
        </w:sdtPr>
        <w:sdtEndPr/>
        <w:sdtContent>
          <w:r w:rsidR="00016D02">
            <w:rPr>
              <w:rFonts w:ascii="MS Gothic" w:eastAsia="MS Gothic" w:hAnsi="MS Gothic" w:cs="Calibri" w:hint="eastAsia"/>
            </w:rPr>
            <w:t>☐</w:t>
          </w:r>
        </w:sdtContent>
      </w:sdt>
      <w:r w:rsidR="00016D02">
        <w:rPr>
          <w:rFonts w:ascii="Calibri" w:eastAsia="Calibri" w:hAnsi="Calibri" w:cs="Calibri"/>
        </w:rPr>
        <w:t xml:space="preserve"> </w:t>
      </w:r>
      <w:r w:rsidR="00016D02">
        <w:rPr>
          <w:rStyle w:val="normaltextrun"/>
          <w:rFonts w:ascii="Calibri" w:hAnsi="Calibri" w:cs="Calibri"/>
          <w:color w:val="000000"/>
          <w:bdr w:val="none" w:sz="0" w:space="0" w:color="auto" w:frame="1"/>
        </w:rPr>
        <w:t>Tech/Engineering, 5-12</w:t>
      </w:r>
    </w:p>
    <w:p w14:paraId="66D1A115" w14:textId="4A7FA911" w:rsidR="4FFE5D45" w:rsidRDefault="4FFE5D45" w:rsidP="008D60E3">
      <w:pPr>
        <w:spacing w:after="0" w:line="240" w:lineRule="auto"/>
        <w:rPr>
          <w:rFonts w:ascii="Calibri" w:eastAsia="Calibri" w:hAnsi="Calibri" w:cs="Calibri"/>
          <w:b/>
          <w:bCs/>
          <w:color w:val="1F4E79" w:themeColor="accent5" w:themeShade="80"/>
          <w:sz w:val="25"/>
          <w:szCs w:val="25"/>
        </w:rPr>
        <w:sectPr w:rsidR="4FFE5D45" w:rsidSect="00CB2955">
          <w:type w:val="continuous"/>
          <w:pgSz w:w="12240" w:h="15840"/>
          <w:pgMar w:top="1080" w:right="1080" w:bottom="720" w:left="1080" w:header="720" w:footer="720" w:gutter="0"/>
          <w:cols w:num="2" w:space="720"/>
          <w:docGrid w:linePitch="360"/>
        </w:sectPr>
      </w:pPr>
    </w:p>
    <w:p w14:paraId="13398F09" w14:textId="77777777" w:rsidR="002C0F27" w:rsidRDefault="002C0F27" w:rsidP="002C0F27">
      <w:pPr>
        <w:spacing w:after="0" w:line="240" w:lineRule="auto"/>
        <w:rPr>
          <w:rFonts w:ascii="MS Gothic" w:eastAsia="MS Gothic" w:hAnsi="MS Gothic" w:cs="MS Gothic"/>
        </w:rPr>
        <w:sectPr w:rsidR="002C0F27" w:rsidSect="00CB2955">
          <w:type w:val="continuous"/>
          <w:pgSz w:w="12240" w:h="15840"/>
          <w:pgMar w:top="1080" w:right="1080" w:bottom="720" w:left="1080" w:header="720" w:footer="720" w:gutter="0"/>
          <w:cols w:space="720"/>
          <w:docGrid w:linePitch="360"/>
        </w:sectPr>
      </w:pPr>
    </w:p>
    <w:p w14:paraId="27EC7A8C" w14:textId="369918F5" w:rsidR="3B75589E" w:rsidRDefault="3B75589E" w:rsidP="5A0E754D">
      <w:pPr>
        <w:spacing w:after="0"/>
        <w:rPr>
          <w:rFonts w:ascii="Calibri" w:eastAsia="Calibri" w:hAnsi="Calibri" w:cs="Calibri"/>
          <w:b/>
          <w:bCs/>
          <w:color w:val="1F4E79" w:themeColor="accent5" w:themeShade="80"/>
          <w:sz w:val="26"/>
          <w:szCs w:val="26"/>
        </w:rPr>
      </w:pPr>
      <w:r w:rsidRPr="5A0E754D">
        <w:rPr>
          <w:rFonts w:ascii="Calibri" w:eastAsia="Calibri" w:hAnsi="Calibri" w:cs="Calibri"/>
          <w:b/>
          <w:bCs/>
          <w:color w:val="1F4E79" w:themeColor="accent5" w:themeShade="80"/>
          <w:sz w:val="26"/>
          <w:szCs w:val="26"/>
        </w:rPr>
        <w:lastRenderedPageBreak/>
        <w:t>Science and Technology/Engineering</w:t>
      </w:r>
      <w:r w:rsidR="003A3F96" w:rsidRPr="5A0E754D">
        <w:rPr>
          <w:rFonts w:ascii="Calibri" w:eastAsia="Calibri" w:hAnsi="Calibri" w:cs="Calibri"/>
          <w:b/>
          <w:bCs/>
          <w:color w:val="1F4E79" w:themeColor="accent5" w:themeShade="80"/>
          <w:sz w:val="26"/>
          <w:szCs w:val="26"/>
        </w:rPr>
        <w:t xml:space="preserve"> </w:t>
      </w:r>
      <w:r w:rsidR="005B17A4" w:rsidRPr="5A0E754D">
        <w:rPr>
          <w:rFonts w:ascii="Calibri" w:eastAsia="Calibri" w:hAnsi="Calibri" w:cs="Calibri"/>
          <w:b/>
          <w:bCs/>
          <w:color w:val="1F4E79" w:themeColor="accent5" w:themeShade="80"/>
          <w:sz w:val="26"/>
          <w:szCs w:val="26"/>
        </w:rPr>
        <w:t>Content</w:t>
      </w:r>
      <w:r w:rsidR="003760D0" w:rsidRPr="5A0E754D">
        <w:rPr>
          <w:rFonts w:ascii="Calibri" w:eastAsia="Calibri" w:hAnsi="Calibri" w:cs="Calibri"/>
          <w:b/>
          <w:bCs/>
          <w:color w:val="1F4E79" w:themeColor="accent5" w:themeShade="80"/>
          <w:sz w:val="26"/>
          <w:szCs w:val="26"/>
        </w:rPr>
        <w:t xml:space="preserve"> </w:t>
      </w:r>
      <w:r w:rsidR="00ED6CEB" w:rsidRPr="5A0E754D">
        <w:rPr>
          <w:rFonts w:ascii="Calibri" w:eastAsia="Calibri" w:hAnsi="Calibri" w:cs="Calibri"/>
          <w:b/>
          <w:bCs/>
          <w:color w:val="1F4E79" w:themeColor="accent5" w:themeShade="80"/>
          <w:sz w:val="26"/>
          <w:szCs w:val="26"/>
        </w:rPr>
        <w:t>Progression</w:t>
      </w:r>
      <w:r w:rsidR="02F0F98A" w:rsidRPr="5A0E754D">
        <w:rPr>
          <w:rFonts w:ascii="Calibri" w:eastAsia="Calibri" w:hAnsi="Calibri" w:cs="Calibri"/>
          <w:b/>
          <w:bCs/>
          <w:color w:val="1F4E79" w:themeColor="accent5" w:themeShade="80"/>
          <w:sz w:val="12"/>
          <w:szCs w:val="12"/>
        </w:rPr>
        <w:t xml:space="preserve">  </w:t>
      </w:r>
    </w:p>
    <w:p w14:paraId="59C9364C" w14:textId="3D35D9DF" w:rsidR="36E75FC3" w:rsidRDefault="36E75FC3" w:rsidP="5A0E754D">
      <w:pPr>
        <w:spacing w:after="0" w:line="240" w:lineRule="auto"/>
        <w:rPr>
          <w:rFonts w:ascii="Calibri" w:eastAsia="Calibri" w:hAnsi="Calibri" w:cs="Calibri"/>
        </w:rPr>
      </w:pPr>
      <w:r w:rsidRPr="5A0E754D">
        <w:rPr>
          <w:rFonts w:ascii="Calibri" w:eastAsia="Calibri" w:hAnsi="Calibri" w:cs="Calibri"/>
        </w:rPr>
        <w:t xml:space="preserve">The Science and Technology/Engineering Framework </w:t>
      </w:r>
      <w:r w:rsidR="05016E40" w:rsidRPr="5A0E754D">
        <w:rPr>
          <w:rFonts w:ascii="Calibri" w:eastAsia="Calibri" w:hAnsi="Calibri" w:cs="Calibri"/>
        </w:rPr>
        <w:t>include</w:t>
      </w:r>
      <w:r w:rsidR="4F160153" w:rsidRPr="5A0E754D">
        <w:rPr>
          <w:rFonts w:ascii="Calibri" w:eastAsia="Calibri" w:hAnsi="Calibri" w:cs="Calibri"/>
        </w:rPr>
        <w:t>s</w:t>
      </w:r>
      <w:r w:rsidRPr="5A0E754D">
        <w:rPr>
          <w:rFonts w:ascii="Calibri" w:eastAsia="Calibri" w:hAnsi="Calibri" w:cs="Calibri"/>
        </w:rPr>
        <w:t xml:space="preserve"> the </w:t>
      </w:r>
      <w:r w:rsidR="04C88B1C" w:rsidRPr="5A0E754D">
        <w:rPr>
          <w:rFonts w:ascii="Calibri" w:eastAsia="Calibri" w:hAnsi="Calibri" w:cs="Calibri"/>
        </w:rPr>
        <w:t xml:space="preserve">following </w:t>
      </w:r>
      <w:r w:rsidRPr="5A0E754D">
        <w:rPr>
          <w:rFonts w:ascii="Calibri" w:eastAsia="Calibri" w:hAnsi="Calibri" w:cs="Calibri"/>
        </w:rPr>
        <w:t xml:space="preserve">domains of </w:t>
      </w:r>
      <w:r w:rsidR="2D0C56BC" w:rsidRPr="5A0E754D">
        <w:rPr>
          <w:rFonts w:ascii="Calibri" w:eastAsia="Calibri" w:hAnsi="Calibri" w:cs="Calibri"/>
        </w:rPr>
        <w:t xml:space="preserve">science: </w:t>
      </w:r>
      <w:r w:rsidRPr="5A0E754D">
        <w:rPr>
          <w:rFonts w:ascii="Calibri" w:eastAsia="Calibri" w:hAnsi="Calibri" w:cs="Calibri"/>
        </w:rPr>
        <w:t xml:space="preserve">Earth and Space, Life, Physical and Technology/Engineering. All domains of science </w:t>
      </w:r>
      <w:r w:rsidR="1A6734E7" w:rsidRPr="5A0E754D">
        <w:rPr>
          <w:rFonts w:ascii="Calibri" w:eastAsia="Calibri" w:hAnsi="Calibri" w:cs="Calibri"/>
        </w:rPr>
        <w:t xml:space="preserve">should be addressed </w:t>
      </w:r>
      <w:r w:rsidR="43020154" w:rsidRPr="5A0E754D">
        <w:rPr>
          <w:rFonts w:ascii="Calibri" w:eastAsia="Calibri" w:hAnsi="Calibri" w:cs="Calibri"/>
        </w:rPr>
        <w:t>in P</w:t>
      </w:r>
      <w:r w:rsidR="1A6734E7" w:rsidRPr="5A0E754D">
        <w:rPr>
          <w:rFonts w:ascii="Calibri" w:eastAsia="Calibri" w:hAnsi="Calibri" w:cs="Calibri"/>
        </w:rPr>
        <w:t>K</w:t>
      </w:r>
      <w:r w:rsidR="729A6D94" w:rsidRPr="5A0E754D">
        <w:rPr>
          <w:rFonts w:ascii="Calibri" w:eastAsia="Calibri" w:hAnsi="Calibri" w:cs="Calibri"/>
        </w:rPr>
        <w:t xml:space="preserve"> through grade</w:t>
      </w:r>
      <w:r w:rsidR="2497798F" w:rsidRPr="5A0E754D">
        <w:rPr>
          <w:rFonts w:ascii="Calibri" w:eastAsia="Calibri" w:hAnsi="Calibri" w:cs="Calibri"/>
        </w:rPr>
        <w:t xml:space="preserve"> 8</w:t>
      </w:r>
      <w:r w:rsidR="1A6734E7" w:rsidRPr="5A0E754D">
        <w:rPr>
          <w:rFonts w:ascii="Calibri" w:eastAsia="Calibri" w:hAnsi="Calibri" w:cs="Calibri"/>
        </w:rPr>
        <w:t>.</w:t>
      </w:r>
      <w:r w:rsidR="1A6734E7" w:rsidRPr="5A0E754D">
        <w:rPr>
          <w:rFonts w:ascii="Calibri" w:eastAsia="Calibri" w:hAnsi="Calibri" w:cs="Calibri"/>
          <w:b/>
          <w:bCs/>
        </w:rPr>
        <w:t xml:space="preserve"> </w:t>
      </w:r>
      <w:r w:rsidR="1A6734E7" w:rsidRPr="5A0E754D">
        <w:rPr>
          <w:rFonts w:ascii="Calibri" w:eastAsia="Calibri" w:hAnsi="Calibri" w:cs="Calibri"/>
        </w:rPr>
        <w:t xml:space="preserve">At the high school level, courses may specialize in one or more domains. </w:t>
      </w:r>
      <w:r w:rsidR="607526FC" w:rsidRPr="5A0E754D">
        <w:rPr>
          <w:rFonts w:ascii="Calibri" w:eastAsia="Calibri" w:hAnsi="Calibri" w:cs="Calibri"/>
        </w:rPr>
        <w:t xml:space="preserve">To view this progression, see </w:t>
      </w:r>
      <w:hyperlink r:id="rId16" w:anchor="page=134">
        <w:r w:rsidR="607526FC" w:rsidRPr="5A0E754D">
          <w:rPr>
            <w:rStyle w:val="Hyperlink"/>
            <w:rFonts w:ascii="Calibri" w:eastAsia="Calibri" w:hAnsi="Calibri" w:cs="Calibri"/>
          </w:rPr>
          <w:t>Appendix III of the Science and Technology/Engineering Curriculum Framework</w:t>
        </w:r>
      </w:hyperlink>
      <w:r w:rsidR="607526FC" w:rsidRPr="5A0E754D">
        <w:rPr>
          <w:rFonts w:ascii="Calibri" w:eastAsia="Calibri" w:hAnsi="Calibri" w:cs="Calibri"/>
        </w:rPr>
        <w:t>.</w:t>
      </w:r>
    </w:p>
    <w:p w14:paraId="20D85848" w14:textId="1E5F2AF5" w:rsidR="5A0E754D" w:rsidRDefault="5A0E754D" w:rsidP="5A0E754D">
      <w:pPr>
        <w:spacing w:after="0" w:line="240" w:lineRule="auto"/>
        <w:rPr>
          <w:rFonts w:ascii="Calibri" w:eastAsia="Calibri" w:hAnsi="Calibri" w:cs="Calibri"/>
        </w:rPr>
      </w:pPr>
    </w:p>
    <w:p w14:paraId="61E16D32" w14:textId="158B82CC" w:rsidR="58598EE1" w:rsidRDefault="00313662" w:rsidP="5A0E754D">
      <w:pPr>
        <w:spacing w:after="0" w:line="240" w:lineRule="auto"/>
        <w:rPr>
          <w:rFonts w:ascii="Calibri" w:eastAsia="Calibri" w:hAnsi="Calibri" w:cs="Calibri"/>
        </w:rPr>
      </w:pPr>
      <w:r>
        <w:rPr>
          <w:rFonts w:ascii="Calibri" w:eastAsia="Calibri" w:hAnsi="Calibri" w:cs="Calibri"/>
        </w:rPr>
        <w:t>To create</w:t>
      </w:r>
      <w:r w:rsidR="58598EE1" w:rsidRPr="5A0E754D">
        <w:rPr>
          <w:rFonts w:ascii="Calibri" w:eastAsia="Calibri" w:hAnsi="Calibri" w:cs="Calibri"/>
        </w:rPr>
        <w:t xml:space="preserve"> a strong vertical progression of learning, educators should have the content knowledge to support </w:t>
      </w:r>
      <w:r w:rsidR="55FA717C" w:rsidRPr="5A0E754D">
        <w:rPr>
          <w:rFonts w:ascii="Calibri" w:eastAsia="Calibri" w:hAnsi="Calibri" w:cs="Calibri"/>
        </w:rPr>
        <w:t xml:space="preserve">PK-12 </w:t>
      </w:r>
      <w:r w:rsidR="58598EE1" w:rsidRPr="5A0E754D">
        <w:rPr>
          <w:rFonts w:ascii="Calibri" w:eastAsia="Calibri" w:hAnsi="Calibri" w:cs="Calibri"/>
        </w:rPr>
        <w:t xml:space="preserve">students in mastering prerequisite and advanced standards. </w:t>
      </w:r>
      <w:r w:rsidR="551F2722" w:rsidRPr="5A0E754D">
        <w:rPr>
          <w:rFonts w:ascii="Calibri" w:eastAsia="Calibri" w:hAnsi="Calibri" w:cs="Calibri"/>
        </w:rPr>
        <w:t xml:space="preserve">Teachers </w:t>
      </w:r>
      <w:r w:rsidR="58598EE1" w:rsidRPr="5A0E754D">
        <w:rPr>
          <w:rFonts w:ascii="Calibri" w:eastAsia="Calibri" w:hAnsi="Calibri" w:cs="Calibri"/>
        </w:rPr>
        <w:t>need to be able to access knowledge from prior grades, and teachers who are aware of later content can make better choices about what to emphasize, what language to use, and what larger contexts to provide for their students.</w:t>
      </w:r>
      <w:r w:rsidR="3118603A" w:rsidRPr="5A0E754D">
        <w:rPr>
          <w:rFonts w:ascii="Calibri" w:eastAsia="Calibri" w:hAnsi="Calibri" w:cs="Calibri"/>
        </w:rPr>
        <w:t xml:space="preserve"> This expectation allows teachers to meet students where they are and prepare them for where they are going.</w:t>
      </w:r>
    </w:p>
    <w:p w14:paraId="083B45E2" w14:textId="122CA2DB" w:rsidR="5A0E754D" w:rsidRDefault="5A0E754D" w:rsidP="5A0E754D">
      <w:pPr>
        <w:spacing w:after="0" w:line="240" w:lineRule="auto"/>
        <w:rPr>
          <w:rFonts w:ascii="Calibri" w:eastAsia="Calibri" w:hAnsi="Calibri" w:cs="Calibri"/>
        </w:rPr>
      </w:pPr>
    </w:p>
    <w:tbl>
      <w:tblPr>
        <w:tblStyle w:val="TableGrid"/>
        <w:tblW w:w="13765" w:type="dxa"/>
        <w:tblLook w:val="04A0" w:firstRow="1" w:lastRow="0" w:firstColumn="1" w:lastColumn="0" w:noHBand="0" w:noVBand="1"/>
      </w:tblPr>
      <w:tblGrid>
        <w:gridCol w:w="13765"/>
      </w:tblGrid>
      <w:tr w:rsidR="00464720" w14:paraId="1B1C86D1" w14:textId="77777777" w:rsidTr="7FD53445">
        <w:tc>
          <w:tcPr>
            <w:tcW w:w="13765" w:type="dxa"/>
            <w:shd w:val="clear" w:color="auto" w:fill="E2EFD9" w:themeFill="accent6" w:themeFillTint="33"/>
          </w:tcPr>
          <w:p w14:paraId="6DB1DC09" w14:textId="2EA97090" w:rsidR="00464720" w:rsidRDefault="0B091AED" w:rsidP="5A0E754D">
            <w:pPr>
              <w:textAlignment w:val="baseline"/>
            </w:pPr>
            <w:r w:rsidRPr="5A0E754D">
              <w:rPr>
                <w:rStyle w:val="normaltextrun"/>
                <w:rFonts w:ascii="Calibri" w:hAnsi="Calibri" w:cs="Calibri"/>
                <w:b/>
                <w:bCs/>
                <w:color w:val="000000" w:themeColor="text1"/>
              </w:rPr>
              <w:t>Instructions</w:t>
            </w:r>
            <w:r w:rsidRPr="5A0E754D">
              <w:rPr>
                <w:rStyle w:val="normaltextrun"/>
                <w:rFonts w:ascii="Calibri" w:hAnsi="Calibri" w:cs="Calibri"/>
                <w:b/>
                <w:bCs/>
                <w:i/>
                <w:iCs/>
                <w:color w:val="000000" w:themeColor="text1"/>
              </w:rPr>
              <w:t>:</w:t>
            </w:r>
            <w:r w:rsidRPr="5A0E754D">
              <w:rPr>
                <w:rStyle w:val="normaltextrun"/>
                <w:rFonts w:ascii="Calibri" w:hAnsi="Calibri" w:cs="Calibri"/>
                <w:i/>
                <w:iCs/>
                <w:color w:val="000000" w:themeColor="text1"/>
              </w:rPr>
              <w:t xml:space="preserve"> </w:t>
            </w:r>
            <w:r w:rsidRPr="5A0E754D">
              <w:rPr>
                <w:rStyle w:val="normaltextrun"/>
                <w:rFonts w:ascii="Calibri" w:hAnsi="Calibri" w:cs="Calibri"/>
              </w:rPr>
              <w:t xml:space="preserve">Please use the chart below to determine which rows of the matrix should be completed for each license. </w:t>
            </w:r>
            <w:r w:rsidR="1743DC79" w:rsidRPr="5A0E754D">
              <w:rPr>
                <w:rStyle w:val="normaltextrun"/>
              </w:rPr>
              <w:t xml:space="preserve">This content </w:t>
            </w:r>
            <w:r w:rsidR="5AABD15F" w:rsidRPr="5A0E754D">
              <w:rPr>
                <w:rStyle w:val="normaltextrun"/>
              </w:rPr>
              <w:t xml:space="preserve">knowledge </w:t>
            </w:r>
            <w:r w:rsidR="1743DC79" w:rsidRPr="5A0E754D">
              <w:rPr>
                <w:rStyle w:val="normaltextrun"/>
              </w:rPr>
              <w:t xml:space="preserve">must either be covered </w:t>
            </w:r>
            <w:r w:rsidR="1F1F80F1" w:rsidRPr="5A0E754D">
              <w:rPr>
                <w:rStyle w:val="normaltextrun"/>
              </w:rPr>
              <w:t xml:space="preserve">directly </w:t>
            </w:r>
            <w:r w:rsidR="1743DC79" w:rsidRPr="5A0E754D">
              <w:rPr>
                <w:rStyle w:val="normaltextrun"/>
              </w:rPr>
              <w:t>through program coursework or screened during the admissions process.</w:t>
            </w:r>
            <w:r w:rsidR="1743DC79" w:rsidRPr="5A0E754D">
              <w:rPr>
                <w:rStyle w:val="normaltextrun"/>
                <w:rFonts w:ascii="Calibri" w:hAnsi="Calibri" w:cs="Calibri"/>
              </w:rPr>
              <w:t xml:space="preserve"> </w:t>
            </w:r>
          </w:p>
          <w:p w14:paraId="79E99C28" w14:textId="46F04937" w:rsidR="00464720" w:rsidRDefault="00464720" w:rsidP="5A0E754D">
            <w:pPr>
              <w:textAlignment w:val="baseline"/>
              <w:rPr>
                <w:rStyle w:val="normaltextrun"/>
                <w:rFonts w:ascii="Calibri" w:hAnsi="Calibri" w:cs="Calibri"/>
              </w:rPr>
            </w:pPr>
          </w:p>
          <w:p w14:paraId="0B9C3149" w14:textId="29BC6B13" w:rsidR="00464720" w:rsidRDefault="0B091AED" w:rsidP="5A0E754D">
            <w:pPr>
              <w:textAlignment w:val="baseline"/>
              <w:rPr>
                <w:rStyle w:val="normaltextrun"/>
                <w:rFonts w:ascii="Calibri" w:eastAsia="Calibri" w:hAnsi="Calibri" w:cs="Calibri"/>
                <w:color w:val="000000" w:themeColor="text1"/>
              </w:rPr>
            </w:pPr>
            <w:r w:rsidRPr="5A0E754D">
              <w:rPr>
                <w:rStyle w:val="normaltextrun"/>
                <w:rFonts w:ascii="Calibri" w:hAnsi="Calibri" w:cs="Calibri"/>
              </w:rPr>
              <w:t xml:space="preserve">For each relevant grade level, list the numbers/abbreviations/titles of the </w:t>
            </w:r>
            <w:r w:rsidR="6863F3FE" w:rsidRPr="5A0E754D">
              <w:rPr>
                <w:rStyle w:val="normaltextrun"/>
                <w:rFonts w:ascii="Calibri" w:hAnsi="Calibri" w:cs="Calibri"/>
                <w:b/>
                <w:bCs/>
              </w:rPr>
              <w:t>s</w:t>
            </w:r>
            <w:r w:rsidRPr="5A0E754D">
              <w:rPr>
                <w:rStyle w:val="normaltextrun"/>
                <w:rFonts w:ascii="Calibri" w:hAnsi="Calibri" w:cs="Calibri"/>
                <w:b/>
                <w:bCs/>
              </w:rPr>
              <w:t xml:space="preserve">ponsoring </w:t>
            </w:r>
            <w:r w:rsidR="12059F36" w:rsidRPr="5A0E754D">
              <w:rPr>
                <w:rStyle w:val="normaltextrun"/>
                <w:rFonts w:ascii="Calibri" w:hAnsi="Calibri" w:cs="Calibri"/>
                <w:b/>
                <w:bCs/>
              </w:rPr>
              <w:t>o</w:t>
            </w:r>
            <w:r w:rsidRPr="5A0E754D">
              <w:rPr>
                <w:rStyle w:val="normaltextrun"/>
                <w:rFonts w:ascii="Calibri" w:hAnsi="Calibri" w:cs="Calibri"/>
                <w:b/>
                <w:bCs/>
              </w:rPr>
              <w:t xml:space="preserve">rganization’s required courses where the content knowledge is </w:t>
            </w:r>
            <w:r w:rsidR="462BFE2F" w:rsidRPr="5A0E754D">
              <w:rPr>
                <w:rFonts w:ascii="Calibri" w:eastAsia="Calibri" w:hAnsi="Calibri" w:cs="Calibri"/>
                <w:b/>
                <w:bCs/>
                <w:color w:val="000000" w:themeColor="text1"/>
              </w:rPr>
              <w:t>explicitly targeted and coherently addressed</w:t>
            </w:r>
            <w:r w:rsidRPr="5A0E754D">
              <w:rPr>
                <w:rStyle w:val="normaltextrun"/>
                <w:rFonts w:ascii="Calibri" w:hAnsi="Calibri" w:cs="Calibri"/>
              </w:rPr>
              <w:t xml:space="preserve">. </w:t>
            </w:r>
            <w:r w:rsidR="07CEB32E" w:rsidRPr="5A0E754D">
              <w:rPr>
                <w:rStyle w:val="normaltextrun"/>
                <w:rFonts w:ascii="Calibri" w:eastAsia="Calibri" w:hAnsi="Calibri" w:cs="Calibri"/>
                <w:color w:val="000000" w:themeColor="text1"/>
              </w:rPr>
              <w:t xml:space="preserve">Then, </w:t>
            </w:r>
            <w:r w:rsidR="07CEB32E" w:rsidRPr="5A0E754D">
              <w:rPr>
                <w:rStyle w:val="normaltextrun"/>
                <w:rFonts w:ascii="Calibri" w:eastAsia="Calibri" w:hAnsi="Calibri" w:cs="Calibri"/>
                <w:b/>
                <w:bCs/>
                <w:color w:val="000000" w:themeColor="text1"/>
              </w:rPr>
              <w:t>briefly describe where in the syllabus the content is covered</w:t>
            </w:r>
            <w:r w:rsidR="07CEB32E" w:rsidRPr="5A0E754D">
              <w:rPr>
                <w:rStyle w:val="normaltextrun"/>
                <w:rFonts w:ascii="Calibri" w:eastAsia="Calibri" w:hAnsi="Calibri" w:cs="Calibri"/>
                <w:color w:val="000000" w:themeColor="text1"/>
              </w:rPr>
              <w:t xml:space="preserve"> (i.e., unit name, week number, objective number).</w:t>
            </w:r>
            <w:r w:rsidR="3049ABF3" w:rsidRPr="5A0E754D">
              <w:rPr>
                <w:rStyle w:val="normaltextrun"/>
                <w:rFonts w:ascii="Calibri" w:eastAsia="Calibri" w:hAnsi="Calibri" w:cs="Calibri"/>
                <w:color w:val="000000" w:themeColor="text1"/>
              </w:rPr>
              <w:t xml:space="preserve"> </w:t>
            </w:r>
            <w:r w:rsidR="3049ABF3" w:rsidRPr="5A0E754D">
              <w:rPr>
                <w:rStyle w:val="normaltextrun"/>
                <w:rFonts w:ascii="Calibri" w:hAnsi="Calibri" w:cs="Calibri"/>
              </w:rPr>
              <w:t>Course identifiers should match those of submitted syllabi and content knowledge for each grade level should not be spread across too many courses.  </w:t>
            </w:r>
          </w:p>
          <w:p w14:paraId="021B7F03" w14:textId="77777777" w:rsidR="00464720" w:rsidRDefault="00464720" w:rsidP="0046472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27B313C" w14:textId="43D155A2" w:rsidR="003224BE" w:rsidRPr="00464720" w:rsidRDefault="7C482BE9" w:rsidP="00C129CB">
            <w:r w:rsidRPr="5A0E754D">
              <w:rPr>
                <w:rFonts w:ascii="Calibri" w:eastAsia="Calibri" w:hAnsi="Calibri" w:cs="Calibri"/>
                <w:color w:val="000000" w:themeColor="text1"/>
              </w:rPr>
              <w:t xml:space="preserve">Please note that the </w:t>
            </w:r>
            <w:r w:rsidR="07915AD7" w:rsidRPr="5A0E754D">
              <w:rPr>
                <w:rFonts w:ascii="Calibri" w:eastAsia="Calibri" w:hAnsi="Calibri" w:cs="Calibri"/>
                <w:color w:val="000000" w:themeColor="text1"/>
              </w:rPr>
              <w:t>full</w:t>
            </w:r>
            <w:r w:rsidR="3C25DA51" w:rsidRPr="5A0E754D">
              <w:rPr>
                <w:rFonts w:ascii="Calibri" w:eastAsia="Calibri" w:hAnsi="Calibri" w:cs="Calibri"/>
                <w:color w:val="000000" w:themeColor="text1"/>
              </w:rPr>
              <w:t xml:space="preserve"> </w:t>
            </w:r>
            <w:hyperlink r:id="rId17">
              <w:r w:rsidR="3C25DA51" w:rsidRPr="5A0E754D">
                <w:rPr>
                  <w:rStyle w:val="Hyperlink"/>
                  <w:rFonts w:ascii="Calibri" w:eastAsia="Calibri" w:hAnsi="Calibri" w:cs="Calibri"/>
                </w:rPr>
                <w:t>Science and Technology/Engineering Curriculum Framework</w:t>
              </w:r>
            </w:hyperlink>
            <w:r w:rsidR="3C25DA51" w:rsidRPr="5A0E754D">
              <w:rPr>
                <w:rFonts w:ascii="Calibri" w:eastAsia="Calibri" w:hAnsi="Calibri" w:cs="Calibri"/>
              </w:rPr>
              <w:t xml:space="preserve">, </w:t>
            </w:r>
            <w:r w:rsidR="5EEC6990" w:rsidRPr="5A0E754D">
              <w:rPr>
                <w:rStyle w:val="normaltextrun"/>
                <w:rFonts w:eastAsiaTheme="minorEastAsia"/>
              </w:rPr>
              <w:t xml:space="preserve">including the Guiding Principles which are also available in </w:t>
            </w:r>
            <w:hyperlink w:anchor="_Appendix_A:_Science" w:history="1">
              <w:r w:rsidR="5EEC6990" w:rsidRPr="00313662">
                <w:rPr>
                  <w:rStyle w:val="Hyperlink"/>
                  <w:rFonts w:eastAsiaTheme="minorEastAsia"/>
                </w:rPr>
                <w:t>Appendix A</w:t>
              </w:r>
            </w:hyperlink>
            <w:r w:rsidR="5EEC6990" w:rsidRPr="5A0E754D">
              <w:rPr>
                <w:rStyle w:val="normaltextrun"/>
                <w:rFonts w:eastAsiaTheme="minorEastAsia"/>
              </w:rPr>
              <w:t xml:space="preserve"> of this document,</w:t>
            </w:r>
            <w:r w:rsidR="07915AD7" w:rsidRPr="5A0E754D">
              <w:rPr>
                <w:rFonts w:ascii="Calibri" w:eastAsia="Calibri" w:hAnsi="Calibri" w:cs="Calibri"/>
                <w:color w:val="000000" w:themeColor="text1"/>
              </w:rPr>
              <w:t xml:space="preserve"> should be consulted when designing programs to ensure appropriate content coverage and rigor for each licensure field’s grade span.</w:t>
            </w:r>
            <w:r w:rsidR="4F906460" w:rsidRPr="5A0E754D">
              <w:rPr>
                <w:rFonts w:ascii="Calibri" w:eastAsia="Calibri" w:hAnsi="Calibri" w:cs="Calibri"/>
                <w:color w:val="000000" w:themeColor="text1"/>
              </w:rPr>
              <w:t xml:space="preserve"> </w:t>
            </w:r>
            <w:r w:rsidR="6BD9A481" w:rsidRPr="5A0E754D">
              <w:rPr>
                <w:rStyle w:val="normaltextrun"/>
                <w:rFonts w:ascii="Calibri" w:hAnsi="Calibri" w:cs="Calibri"/>
              </w:rPr>
              <w:t xml:space="preserve">Sponsoring </w:t>
            </w:r>
            <w:r w:rsidR="17BB8E55" w:rsidRPr="5A0E754D">
              <w:rPr>
                <w:rStyle w:val="normaltextrun"/>
                <w:rFonts w:ascii="Calibri" w:hAnsi="Calibri" w:cs="Calibri"/>
              </w:rPr>
              <w:t>o</w:t>
            </w:r>
            <w:r w:rsidR="6BD9A481" w:rsidRPr="5A0E754D">
              <w:rPr>
                <w:rStyle w:val="normaltextrun"/>
                <w:rFonts w:ascii="Calibri" w:hAnsi="Calibri" w:cs="Calibri"/>
              </w:rPr>
              <w:t>rganizations should prioritize content fluency in the grade span for the license while ensuring functional content knowledge in the two grade levels below and above the grade span.</w:t>
            </w:r>
            <w:r w:rsidR="6BD9A481" w:rsidRPr="5A0E754D">
              <w:rPr>
                <w:rStyle w:val="eop"/>
                <w:rFonts w:ascii="Calibri" w:hAnsi="Calibri" w:cs="Calibri"/>
              </w:rPr>
              <w:t> </w:t>
            </w:r>
            <w:r w:rsidR="72381F6C" w:rsidRPr="5A0E754D">
              <w:rPr>
                <w:rFonts w:ascii="Calibri" w:eastAsia="Calibri" w:hAnsi="Calibri" w:cs="Calibri"/>
              </w:rPr>
              <w:t xml:space="preserve"> To view this progression by grade span,</w:t>
            </w:r>
            <w:r w:rsidR="00FE31B4" w:rsidRPr="5A0E754D">
              <w:rPr>
                <w:rFonts w:ascii="Calibri" w:eastAsia="Calibri" w:hAnsi="Calibri" w:cs="Calibri"/>
              </w:rPr>
              <w:t xml:space="preserve"> see</w:t>
            </w:r>
            <w:r w:rsidR="72381F6C" w:rsidRPr="5A0E754D">
              <w:rPr>
                <w:rFonts w:ascii="Calibri" w:eastAsia="Calibri" w:hAnsi="Calibri" w:cs="Calibri"/>
              </w:rPr>
              <w:t xml:space="preserve"> </w:t>
            </w:r>
            <w:hyperlink r:id="rId18" w:anchor="page=134">
              <w:r w:rsidR="137CEC4A" w:rsidRPr="5A0E754D">
                <w:rPr>
                  <w:rStyle w:val="Hyperlink"/>
                  <w:rFonts w:ascii="Calibri" w:eastAsia="Calibri" w:hAnsi="Calibri" w:cs="Calibri"/>
                </w:rPr>
                <w:t>Appendix III of the Science and Technology/Engineering Curriculum Framework</w:t>
              </w:r>
            </w:hyperlink>
            <w:r w:rsidR="137CEC4A" w:rsidRPr="5A0E754D">
              <w:rPr>
                <w:rFonts w:ascii="Calibri" w:eastAsia="Calibri" w:hAnsi="Calibri" w:cs="Calibri"/>
              </w:rPr>
              <w:t>.</w:t>
            </w:r>
            <w:r w:rsidR="00FE31B4">
              <w:t xml:space="preserve"> </w:t>
            </w:r>
          </w:p>
        </w:tc>
      </w:tr>
    </w:tbl>
    <w:p w14:paraId="336EC3DE" w14:textId="1EE6D13B" w:rsidR="00C331AC" w:rsidRDefault="00C331AC" w:rsidP="00C129CB">
      <w:pPr>
        <w:spacing w:after="0" w:line="240" w:lineRule="auto"/>
        <w:rPr>
          <w:rFonts w:ascii="Calibri" w:eastAsia="Calibri" w:hAnsi="Calibri" w:cs="Calibri"/>
        </w:rPr>
      </w:pPr>
    </w:p>
    <w:tbl>
      <w:tblPr>
        <w:tblStyle w:val="TableGrid"/>
        <w:tblW w:w="13675" w:type="dxa"/>
        <w:tblLook w:val="04A0" w:firstRow="1" w:lastRow="0" w:firstColumn="1" w:lastColumn="0" w:noHBand="0" w:noVBand="1"/>
      </w:tblPr>
      <w:tblGrid>
        <w:gridCol w:w="6205"/>
        <w:gridCol w:w="7470"/>
      </w:tblGrid>
      <w:tr w:rsidR="00BB55F1" w:rsidRPr="00565A20" w14:paraId="7B65B02D" w14:textId="77777777" w:rsidTr="31D5A9DA">
        <w:tc>
          <w:tcPr>
            <w:tcW w:w="6205" w:type="dxa"/>
            <w:shd w:val="clear" w:color="auto" w:fill="E2EFD9" w:themeFill="accent6" w:themeFillTint="33"/>
          </w:tcPr>
          <w:p w14:paraId="2D039F9C" w14:textId="234EBA08" w:rsidR="00BB55F1" w:rsidRPr="00F11E7A" w:rsidRDefault="00BB55F1" w:rsidP="00DB7F77">
            <w:pPr>
              <w:jc w:val="center"/>
              <w:rPr>
                <w:rFonts w:ascii="Calibri" w:eastAsia="Calibri" w:hAnsi="Calibri" w:cs="Calibri"/>
                <w:b/>
                <w:bCs/>
              </w:rPr>
            </w:pPr>
            <w:r w:rsidRPr="00F11E7A">
              <w:rPr>
                <w:rFonts w:ascii="Calibri" w:eastAsia="Calibri" w:hAnsi="Calibri" w:cs="Calibri"/>
                <w:b/>
                <w:bCs/>
              </w:rPr>
              <w:t>License</w:t>
            </w:r>
            <w:r w:rsidR="00557FAC" w:rsidRPr="00F11E7A">
              <w:rPr>
                <w:rFonts w:ascii="Calibri" w:eastAsia="Calibri" w:hAnsi="Calibri" w:cs="Calibri"/>
                <w:b/>
                <w:bCs/>
              </w:rPr>
              <w:t xml:space="preserve"> and Grade Span</w:t>
            </w:r>
          </w:p>
        </w:tc>
        <w:tc>
          <w:tcPr>
            <w:tcW w:w="7470" w:type="dxa"/>
            <w:shd w:val="clear" w:color="auto" w:fill="E2EFD9" w:themeFill="accent6" w:themeFillTint="33"/>
          </w:tcPr>
          <w:p w14:paraId="1D6072AE" w14:textId="697CEBE4" w:rsidR="00BB55F1" w:rsidRPr="00F11E7A" w:rsidRDefault="0010496C" w:rsidP="00DB7F77">
            <w:pPr>
              <w:jc w:val="center"/>
              <w:rPr>
                <w:rFonts w:ascii="Calibri" w:eastAsia="Calibri" w:hAnsi="Calibri" w:cs="Calibri"/>
                <w:b/>
                <w:bCs/>
              </w:rPr>
            </w:pPr>
            <w:r w:rsidRPr="00F11E7A">
              <w:rPr>
                <w:rFonts w:ascii="Calibri" w:eastAsia="Calibri" w:hAnsi="Calibri" w:cs="Calibri"/>
                <w:b/>
                <w:bCs/>
              </w:rPr>
              <w:t>Rows to Complete</w:t>
            </w:r>
          </w:p>
        </w:tc>
      </w:tr>
      <w:tr w:rsidR="00BB55F1" w:rsidRPr="00565A20" w14:paraId="46975864" w14:textId="77777777" w:rsidTr="31D5A9DA">
        <w:tc>
          <w:tcPr>
            <w:tcW w:w="6205" w:type="dxa"/>
          </w:tcPr>
          <w:p w14:paraId="483356BA" w14:textId="77648577" w:rsidR="00BB55F1" w:rsidRPr="00990AC0" w:rsidRDefault="00F11617" w:rsidP="009B31B2">
            <w:pPr>
              <w:rPr>
                <w:rFonts w:ascii="Calibri" w:hAnsi="Calibri" w:cs="Calibri"/>
              </w:rPr>
            </w:pPr>
            <w:r w:rsidRPr="005F034C">
              <w:rPr>
                <w:rFonts w:ascii="Calibri" w:hAnsi="Calibri" w:cs="Calibri"/>
              </w:rPr>
              <w:t>General Science, 1-6</w:t>
            </w:r>
          </w:p>
        </w:tc>
        <w:tc>
          <w:tcPr>
            <w:tcW w:w="7470" w:type="dxa"/>
          </w:tcPr>
          <w:p w14:paraId="41A5533D" w14:textId="5399077D" w:rsidR="00BB55F1" w:rsidRPr="00F11E7A" w:rsidRDefault="00BB55F1" w:rsidP="009B31B2">
            <w:pPr>
              <w:rPr>
                <w:rFonts w:ascii="Calibri" w:eastAsia="Calibri" w:hAnsi="Calibri" w:cs="Calibri"/>
              </w:rPr>
            </w:pPr>
            <w:r w:rsidRPr="00F11E7A">
              <w:rPr>
                <w:rFonts w:ascii="Calibri" w:eastAsia="Calibri" w:hAnsi="Calibri" w:cs="Calibri"/>
              </w:rPr>
              <w:t>Pre-kindergarten through grade 8</w:t>
            </w:r>
          </w:p>
        </w:tc>
      </w:tr>
      <w:tr w:rsidR="00C86FBC" w14:paraId="422BAD6F" w14:textId="77777777" w:rsidTr="31D5A9DA">
        <w:tc>
          <w:tcPr>
            <w:tcW w:w="6205" w:type="dxa"/>
          </w:tcPr>
          <w:p w14:paraId="41FF3DFC" w14:textId="3C845D76" w:rsidR="00C86FBC" w:rsidRPr="00C86FBC" w:rsidRDefault="00C86FBC" w:rsidP="008B426A">
            <w:r w:rsidRPr="00C86FBC">
              <w:t>General Science, 5-8</w:t>
            </w:r>
          </w:p>
        </w:tc>
        <w:tc>
          <w:tcPr>
            <w:tcW w:w="7470" w:type="dxa"/>
          </w:tcPr>
          <w:p w14:paraId="77F9B899" w14:textId="3FF4B18F" w:rsidR="00C86FBC" w:rsidRPr="00F11E7A" w:rsidRDefault="00147B18" w:rsidP="00534535">
            <w:pPr>
              <w:rPr>
                <w:rFonts w:ascii="Calibri" w:eastAsia="Calibri" w:hAnsi="Calibri" w:cs="Calibri"/>
              </w:rPr>
            </w:pPr>
            <w:r>
              <w:rPr>
                <w:rFonts w:ascii="Calibri" w:eastAsia="Calibri" w:hAnsi="Calibri" w:cs="Calibri"/>
              </w:rPr>
              <w:t xml:space="preserve">Pre-kindergarten through grade </w:t>
            </w:r>
            <w:r w:rsidR="00534535" w:rsidRPr="00534535">
              <w:rPr>
                <w:rFonts w:ascii="Calibri" w:eastAsia="Calibri" w:hAnsi="Calibri" w:cs="Calibri"/>
              </w:rPr>
              <w:t>8</w:t>
            </w:r>
            <w:r w:rsidR="00B661A6">
              <w:rPr>
                <w:rFonts w:ascii="Calibri" w:eastAsia="Calibri" w:hAnsi="Calibri" w:cs="Calibri"/>
              </w:rPr>
              <w:t xml:space="preserve"> and </w:t>
            </w:r>
            <w:r w:rsidR="00534535" w:rsidRPr="00534535">
              <w:rPr>
                <w:rFonts w:ascii="Calibri" w:eastAsia="Calibri" w:hAnsi="Calibri" w:cs="Calibri"/>
              </w:rPr>
              <w:t>High School Earth and Space Science, Physics, Biology and Chemistry</w:t>
            </w:r>
          </w:p>
        </w:tc>
      </w:tr>
      <w:tr w:rsidR="00D45103" w14:paraId="31CD9A12" w14:textId="77777777" w:rsidTr="31D5A9DA">
        <w:tc>
          <w:tcPr>
            <w:tcW w:w="6205" w:type="dxa"/>
          </w:tcPr>
          <w:p w14:paraId="32209392" w14:textId="02DF9251" w:rsidR="00D45103" w:rsidRPr="00142CD8" w:rsidRDefault="0040244A" w:rsidP="0040244A">
            <w:pPr>
              <w:rPr>
                <w:rFonts w:ascii="Calibri" w:hAnsi="Calibri" w:cs="Calibri"/>
              </w:rPr>
            </w:pPr>
            <w:r w:rsidRPr="005F034C">
              <w:rPr>
                <w:rFonts w:ascii="Calibri" w:hAnsi="Calibri" w:cs="Calibri"/>
              </w:rPr>
              <w:t xml:space="preserve">Biology, 8-12  </w:t>
            </w:r>
          </w:p>
        </w:tc>
        <w:tc>
          <w:tcPr>
            <w:tcW w:w="7470" w:type="dxa"/>
          </w:tcPr>
          <w:p w14:paraId="26CA167E" w14:textId="2722C260" w:rsidR="00D45103" w:rsidRPr="00F11E7A" w:rsidRDefault="00350CEC" w:rsidP="00350CEC">
            <w:pPr>
              <w:rPr>
                <w:rFonts w:ascii="Calibri" w:eastAsia="Calibri" w:hAnsi="Calibri" w:cs="Calibri"/>
              </w:rPr>
            </w:pPr>
            <w:r w:rsidRPr="00350CEC">
              <w:rPr>
                <w:rFonts w:ascii="Calibri" w:eastAsia="Calibri" w:hAnsi="Calibri" w:cs="Calibri"/>
              </w:rPr>
              <w:t>Grades 6-8 Life Science</w:t>
            </w:r>
            <w:r w:rsidR="00B661A6">
              <w:rPr>
                <w:rFonts w:ascii="Calibri" w:eastAsia="Calibri" w:hAnsi="Calibri" w:cs="Calibri"/>
              </w:rPr>
              <w:t xml:space="preserve"> </w:t>
            </w:r>
            <w:r w:rsidR="00776497">
              <w:rPr>
                <w:rFonts w:ascii="Calibri" w:eastAsia="Calibri" w:hAnsi="Calibri" w:cs="Calibri"/>
              </w:rPr>
              <w:t xml:space="preserve">content </w:t>
            </w:r>
            <w:r w:rsidR="00B661A6">
              <w:rPr>
                <w:rFonts w:ascii="Calibri" w:eastAsia="Calibri" w:hAnsi="Calibri" w:cs="Calibri"/>
              </w:rPr>
              <w:t xml:space="preserve">and </w:t>
            </w:r>
            <w:r w:rsidRPr="00350CEC">
              <w:rPr>
                <w:rFonts w:ascii="Calibri" w:eastAsia="Calibri" w:hAnsi="Calibri" w:cs="Calibri"/>
              </w:rPr>
              <w:t>High School Biology</w:t>
            </w:r>
          </w:p>
        </w:tc>
      </w:tr>
      <w:tr w:rsidR="00D45103" w14:paraId="741B9E4D" w14:textId="77777777" w:rsidTr="31D5A9DA">
        <w:tc>
          <w:tcPr>
            <w:tcW w:w="6205" w:type="dxa"/>
          </w:tcPr>
          <w:p w14:paraId="379C6427" w14:textId="2CED6B4C" w:rsidR="00D45103" w:rsidRPr="00142CD8" w:rsidRDefault="00142CD8" w:rsidP="00142CD8">
            <w:pPr>
              <w:rPr>
                <w:rFonts w:ascii="Calibri" w:hAnsi="Calibri" w:cs="Calibri"/>
              </w:rPr>
            </w:pPr>
            <w:r w:rsidRPr="005F034C">
              <w:rPr>
                <w:rFonts w:ascii="Calibri" w:hAnsi="Calibri" w:cs="Calibri"/>
              </w:rPr>
              <w:t xml:space="preserve">Chemistry, 8-12  </w:t>
            </w:r>
          </w:p>
        </w:tc>
        <w:tc>
          <w:tcPr>
            <w:tcW w:w="7470" w:type="dxa"/>
          </w:tcPr>
          <w:p w14:paraId="05BB0E2E" w14:textId="6EC20CD7" w:rsidR="00D45103" w:rsidRPr="00F11E7A" w:rsidRDefault="00B968F7" w:rsidP="00B968F7">
            <w:pPr>
              <w:rPr>
                <w:rFonts w:ascii="Calibri" w:eastAsia="Calibri" w:hAnsi="Calibri" w:cs="Calibri"/>
              </w:rPr>
            </w:pPr>
            <w:r w:rsidRPr="00B968F7">
              <w:rPr>
                <w:rFonts w:ascii="Calibri" w:eastAsia="Calibri" w:hAnsi="Calibri" w:cs="Calibri"/>
              </w:rPr>
              <w:t>Grades 6-8 Physical Science</w:t>
            </w:r>
            <w:r w:rsidR="00776497">
              <w:rPr>
                <w:rFonts w:ascii="Calibri" w:eastAsia="Calibri" w:hAnsi="Calibri" w:cs="Calibri"/>
              </w:rPr>
              <w:t xml:space="preserve"> content</w:t>
            </w:r>
            <w:r w:rsidR="00B661A6">
              <w:rPr>
                <w:rFonts w:ascii="Calibri" w:eastAsia="Calibri" w:hAnsi="Calibri" w:cs="Calibri"/>
              </w:rPr>
              <w:t xml:space="preserve"> and </w:t>
            </w:r>
            <w:r w:rsidRPr="00B968F7">
              <w:rPr>
                <w:rFonts w:ascii="Calibri" w:eastAsia="Calibri" w:hAnsi="Calibri" w:cs="Calibri"/>
              </w:rPr>
              <w:t>High School Chemistry</w:t>
            </w:r>
          </w:p>
        </w:tc>
      </w:tr>
      <w:tr w:rsidR="00D45103" w14:paraId="5570C6AF" w14:textId="77777777" w:rsidTr="31D5A9DA">
        <w:tc>
          <w:tcPr>
            <w:tcW w:w="6205" w:type="dxa"/>
          </w:tcPr>
          <w:p w14:paraId="5130774B" w14:textId="512DBA82" w:rsidR="00D45103" w:rsidRPr="00142CD8" w:rsidRDefault="00142CD8" w:rsidP="00142CD8">
            <w:pPr>
              <w:rPr>
                <w:rFonts w:ascii="Calibri" w:hAnsi="Calibri" w:cs="Calibri"/>
              </w:rPr>
            </w:pPr>
            <w:r w:rsidRPr="005F034C">
              <w:rPr>
                <w:rFonts w:ascii="Calibri" w:hAnsi="Calibri" w:cs="Calibri"/>
              </w:rPr>
              <w:t xml:space="preserve">Earth and Space Science, 8-12  </w:t>
            </w:r>
          </w:p>
        </w:tc>
        <w:tc>
          <w:tcPr>
            <w:tcW w:w="7470" w:type="dxa"/>
          </w:tcPr>
          <w:p w14:paraId="4B5D4D71" w14:textId="483FE965" w:rsidR="00D45103" w:rsidRPr="00F11E7A" w:rsidRDefault="00B968F7" w:rsidP="00B968F7">
            <w:pPr>
              <w:rPr>
                <w:rFonts w:ascii="Calibri" w:eastAsia="Calibri" w:hAnsi="Calibri" w:cs="Calibri"/>
              </w:rPr>
            </w:pPr>
            <w:r w:rsidRPr="00B968F7">
              <w:rPr>
                <w:rFonts w:ascii="Calibri" w:eastAsia="Calibri" w:hAnsi="Calibri" w:cs="Calibri"/>
              </w:rPr>
              <w:t>Grades 6-8 Earth and Space Science</w:t>
            </w:r>
            <w:r w:rsidR="00B661A6">
              <w:rPr>
                <w:rFonts w:ascii="Calibri" w:eastAsia="Calibri" w:hAnsi="Calibri" w:cs="Calibri"/>
              </w:rPr>
              <w:t xml:space="preserve"> </w:t>
            </w:r>
            <w:r w:rsidR="00776497">
              <w:rPr>
                <w:rFonts w:ascii="Calibri" w:eastAsia="Calibri" w:hAnsi="Calibri" w:cs="Calibri"/>
              </w:rPr>
              <w:t xml:space="preserve">content </w:t>
            </w:r>
            <w:r w:rsidR="00B661A6">
              <w:rPr>
                <w:rFonts w:ascii="Calibri" w:eastAsia="Calibri" w:hAnsi="Calibri" w:cs="Calibri"/>
              </w:rPr>
              <w:t xml:space="preserve">and </w:t>
            </w:r>
            <w:r w:rsidRPr="00B968F7">
              <w:rPr>
                <w:rFonts w:ascii="Calibri" w:eastAsia="Calibri" w:hAnsi="Calibri" w:cs="Calibri"/>
              </w:rPr>
              <w:t xml:space="preserve">High School Earth and Space </w:t>
            </w:r>
          </w:p>
        </w:tc>
      </w:tr>
      <w:tr w:rsidR="00D45103" w14:paraId="6ADB3207" w14:textId="77777777" w:rsidTr="31D5A9DA">
        <w:tc>
          <w:tcPr>
            <w:tcW w:w="6205" w:type="dxa"/>
          </w:tcPr>
          <w:p w14:paraId="62831139" w14:textId="632DD8DB" w:rsidR="00D45103" w:rsidRPr="00142CD8" w:rsidRDefault="00142CD8" w:rsidP="008B426A">
            <w:pPr>
              <w:rPr>
                <w:rFonts w:ascii="Calibri" w:hAnsi="Calibri" w:cs="Calibri"/>
              </w:rPr>
            </w:pPr>
            <w:r w:rsidRPr="005F034C">
              <w:rPr>
                <w:rFonts w:ascii="Calibri" w:hAnsi="Calibri" w:cs="Calibri"/>
              </w:rPr>
              <w:t xml:space="preserve">Physics, 8-12  </w:t>
            </w:r>
          </w:p>
        </w:tc>
        <w:tc>
          <w:tcPr>
            <w:tcW w:w="7470" w:type="dxa"/>
          </w:tcPr>
          <w:p w14:paraId="593895E4" w14:textId="0F56BD91" w:rsidR="00D45103" w:rsidRPr="00F11E7A" w:rsidRDefault="00BB4226" w:rsidP="00BB4226">
            <w:pPr>
              <w:rPr>
                <w:rFonts w:ascii="Calibri" w:eastAsia="Calibri" w:hAnsi="Calibri" w:cs="Calibri"/>
              </w:rPr>
            </w:pPr>
            <w:r w:rsidRPr="00BB4226">
              <w:rPr>
                <w:rFonts w:ascii="Calibri" w:eastAsia="Calibri" w:hAnsi="Calibri" w:cs="Calibri"/>
              </w:rPr>
              <w:t>Grades 6-8 Physical Science</w:t>
            </w:r>
            <w:r w:rsidR="00B661A6">
              <w:rPr>
                <w:rFonts w:ascii="Calibri" w:eastAsia="Calibri" w:hAnsi="Calibri" w:cs="Calibri"/>
              </w:rPr>
              <w:t xml:space="preserve"> </w:t>
            </w:r>
            <w:r w:rsidR="00FB6058">
              <w:rPr>
                <w:rFonts w:ascii="Calibri" w:eastAsia="Calibri" w:hAnsi="Calibri" w:cs="Calibri"/>
              </w:rPr>
              <w:t xml:space="preserve">content </w:t>
            </w:r>
            <w:r w:rsidR="00B661A6">
              <w:rPr>
                <w:rFonts w:ascii="Calibri" w:eastAsia="Calibri" w:hAnsi="Calibri" w:cs="Calibri"/>
              </w:rPr>
              <w:t xml:space="preserve">and </w:t>
            </w:r>
            <w:r w:rsidRPr="00BB4226">
              <w:rPr>
                <w:rFonts w:ascii="Calibri" w:eastAsia="Calibri" w:hAnsi="Calibri" w:cs="Calibri"/>
              </w:rPr>
              <w:t>High School Introductory Physics</w:t>
            </w:r>
          </w:p>
        </w:tc>
      </w:tr>
      <w:tr w:rsidR="00D45103" w14:paraId="52062157" w14:textId="77777777" w:rsidTr="31D5A9DA">
        <w:tc>
          <w:tcPr>
            <w:tcW w:w="6205" w:type="dxa"/>
          </w:tcPr>
          <w:p w14:paraId="761B2D74" w14:textId="70E546E9" w:rsidR="00D45103" w:rsidRPr="00F11E7A" w:rsidRDefault="00142CD8" w:rsidP="008B426A">
            <w:r w:rsidRPr="005F034C">
              <w:rPr>
                <w:rFonts w:ascii="Calibri" w:hAnsi="Calibri" w:cs="Calibri"/>
              </w:rPr>
              <w:t>Technology/Engineering, 5-12</w:t>
            </w:r>
          </w:p>
        </w:tc>
        <w:tc>
          <w:tcPr>
            <w:tcW w:w="7470" w:type="dxa"/>
          </w:tcPr>
          <w:p w14:paraId="0BAB9F2C" w14:textId="16A94D50" w:rsidR="00D45103" w:rsidRPr="00F11E7A" w:rsidRDefault="00BB4226" w:rsidP="00BB4226">
            <w:pPr>
              <w:rPr>
                <w:rFonts w:ascii="Calibri" w:eastAsia="Calibri" w:hAnsi="Calibri" w:cs="Calibri"/>
              </w:rPr>
            </w:pPr>
            <w:r w:rsidRPr="00BB4226">
              <w:rPr>
                <w:rFonts w:ascii="Calibri" w:eastAsia="Calibri" w:hAnsi="Calibri" w:cs="Calibri"/>
              </w:rPr>
              <w:t>Grades 3-8 Technology/Engineering</w:t>
            </w:r>
            <w:r w:rsidR="00B661A6">
              <w:rPr>
                <w:rFonts w:ascii="Calibri" w:eastAsia="Calibri" w:hAnsi="Calibri" w:cs="Calibri"/>
              </w:rPr>
              <w:t xml:space="preserve"> </w:t>
            </w:r>
            <w:r w:rsidR="00FB6058">
              <w:rPr>
                <w:rFonts w:ascii="Calibri" w:eastAsia="Calibri" w:hAnsi="Calibri" w:cs="Calibri"/>
              </w:rPr>
              <w:t xml:space="preserve">content </w:t>
            </w:r>
            <w:r w:rsidR="00B661A6">
              <w:rPr>
                <w:rFonts w:ascii="Calibri" w:eastAsia="Calibri" w:hAnsi="Calibri" w:cs="Calibri"/>
              </w:rPr>
              <w:t xml:space="preserve">and </w:t>
            </w:r>
            <w:r w:rsidRPr="00BB4226">
              <w:rPr>
                <w:rFonts w:ascii="Calibri" w:eastAsia="Calibri" w:hAnsi="Calibri" w:cs="Calibri"/>
              </w:rPr>
              <w:t>High School Technology/Engineerin</w:t>
            </w:r>
            <w:r>
              <w:rPr>
                <w:rFonts w:ascii="Calibri" w:eastAsia="Calibri" w:hAnsi="Calibri" w:cs="Calibri"/>
              </w:rPr>
              <w:t>g</w:t>
            </w:r>
          </w:p>
        </w:tc>
      </w:tr>
    </w:tbl>
    <w:p w14:paraId="34BE1C56" w14:textId="77777777" w:rsidR="00524956" w:rsidRDefault="00524956" w:rsidP="00C129CB">
      <w:pPr>
        <w:spacing w:after="0" w:line="240" w:lineRule="auto"/>
        <w:rPr>
          <w:rFonts w:ascii="Calibri" w:eastAsia="Calibri" w:hAnsi="Calibri" w:cs="Calibri"/>
        </w:rPr>
      </w:pPr>
    </w:p>
    <w:p w14:paraId="1C60CFD1" w14:textId="77777777" w:rsidR="00E2000B" w:rsidRDefault="00E2000B" w:rsidP="00C129CB">
      <w:pPr>
        <w:spacing w:after="0" w:line="240" w:lineRule="auto"/>
        <w:rPr>
          <w:rFonts w:ascii="Calibri" w:eastAsia="Calibri" w:hAnsi="Calibri" w:cs="Calibri"/>
        </w:rPr>
      </w:pPr>
    </w:p>
    <w:tbl>
      <w:tblPr>
        <w:tblW w:w="1367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42"/>
        <w:gridCol w:w="2430"/>
      </w:tblGrid>
      <w:tr w:rsidR="00DD5B64" w14:paraId="26040AC4" w14:textId="77777777" w:rsidTr="5A0E754D">
        <w:trPr>
          <w:trHeight w:val="417"/>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457AEB2F" w14:textId="50A23671" w:rsidR="00DD5B64" w:rsidRPr="00DD5B64" w:rsidRDefault="00DD5B64" w:rsidP="00DD5B64">
            <w:pPr>
              <w:spacing w:before="80" w:after="80" w:line="240" w:lineRule="auto"/>
              <w:ind w:right="510"/>
              <w:jc w:val="center"/>
              <w:rPr>
                <w:rFonts w:ascii="Calibri" w:eastAsia="Calibri" w:hAnsi="Calibri" w:cs="Calibri"/>
                <w:b/>
                <w:bCs/>
                <w:color w:val="000000" w:themeColor="text1"/>
              </w:rPr>
            </w:pPr>
            <w:r w:rsidRPr="10DBF5F5">
              <w:rPr>
                <w:rFonts w:ascii="Calibri" w:eastAsia="Calibri" w:hAnsi="Calibri" w:cs="Calibri"/>
                <w:b/>
                <w:bCs/>
                <w:color w:val="000000" w:themeColor="text1"/>
              </w:rPr>
              <w:t xml:space="preserve">Science </w:t>
            </w:r>
            <w:r w:rsidR="7D429212" w:rsidRPr="10DBF5F5">
              <w:rPr>
                <w:rFonts w:ascii="Calibri" w:eastAsia="Calibri" w:hAnsi="Calibri" w:cs="Calibri"/>
                <w:b/>
                <w:bCs/>
                <w:color w:val="000000" w:themeColor="text1"/>
              </w:rPr>
              <w:t>and Technology/</w:t>
            </w:r>
            <w:r w:rsidRPr="10DBF5F5">
              <w:rPr>
                <w:rFonts w:ascii="Calibri" w:eastAsia="Calibri" w:hAnsi="Calibri" w:cs="Calibri"/>
                <w:b/>
                <w:bCs/>
                <w:color w:val="000000" w:themeColor="text1"/>
              </w:rPr>
              <w:t>Engineering Content Progression</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3563A821" w14:textId="0FC96656" w:rsidR="00DD5B64" w:rsidRDefault="00DD5B64" w:rsidP="144D2493">
            <w:pPr>
              <w:spacing w:before="80" w:after="80" w:line="240" w:lineRule="auto"/>
              <w:jc w:val="center"/>
              <w:rPr>
                <w:rFonts w:ascii="Calibri" w:eastAsia="Calibri" w:hAnsi="Calibri" w:cs="Calibri"/>
                <w:color w:val="000000" w:themeColor="text1"/>
                <w:sz w:val="20"/>
                <w:szCs w:val="20"/>
              </w:rPr>
            </w:pPr>
            <w:r w:rsidRPr="10DBF5F5">
              <w:rPr>
                <w:rFonts w:ascii="Calibri" w:eastAsia="Calibri" w:hAnsi="Calibri" w:cs="Calibri"/>
                <w:b/>
                <w:bCs/>
                <w:color w:val="000000" w:themeColor="text1"/>
              </w:rPr>
              <w:t>Course</w:t>
            </w:r>
            <w:r w:rsidR="003224BE" w:rsidRPr="10DBF5F5">
              <w:rPr>
                <w:rFonts w:ascii="Calibri" w:eastAsia="Calibri" w:hAnsi="Calibri" w:cs="Calibri"/>
                <w:b/>
                <w:bCs/>
                <w:color w:val="000000" w:themeColor="text1"/>
              </w:rPr>
              <w:t>(s) or Screening</w:t>
            </w:r>
          </w:p>
        </w:tc>
      </w:tr>
      <w:tr w:rsidR="5A0E754D" w14:paraId="44095E0E" w14:textId="77777777" w:rsidTr="5A0E754D">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71D58BDB" w14:textId="7946F013" w:rsidR="5A0E754D" w:rsidRDefault="5A0E754D" w:rsidP="00E1421E">
            <w:pPr>
              <w:spacing w:after="0" w:line="240" w:lineRule="auto"/>
              <w:jc w:val="center"/>
              <w:rPr>
                <w:rFonts w:ascii="Calibri" w:eastAsia="Calibri" w:hAnsi="Calibri" w:cs="Calibri"/>
                <w:color w:val="000000" w:themeColor="text1"/>
              </w:rPr>
            </w:pPr>
            <w:r w:rsidRPr="5A0E754D">
              <w:rPr>
                <w:rFonts w:ascii="Calibri" w:eastAsia="Calibri" w:hAnsi="Calibri" w:cs="Calibri"/>
                <w:i/>
                <w:iCs/>
                <w:color w:val="000000" w:themeColor="text1"/>
              </w:rPr>
              <w:t>Example Row</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06454E0C" w14:textId="43BEAD4B" w:rsidR="5A0E754D" w:rsidRDefault="5A0E754D" w:rsidP="00E1421E">
            <w:pPr>
              <w:spacing w:after="0" w:line="240" w:lineRule="auto"/>
              <w:jc w:val="center"/>
              <w:rPr>
                <w:rFonts w:ascii="Calibri" w:eastAsia="Calibri" w:hAnsi="Calibri" w:cs="Calibri"/>
                <w:color w:val="000000" w:themeColor="text1"/>
              </w:rPr>
            </w:pPr>
            <w:r w:rsidRPr="5A0E754D">
              <w:rPr>
                <w:rFonts w:ascii="Calibri" w:eastAsia="Calibri" w:hAnsi="Calibri" w:cs="Calibri"/>
                <w:i/>
                <w:iCs/>
                <w:color w:val="000000" w:themeColor="text1"/>
              </w:rPr>
              <w:t>EDU 101 – Weeks 5-7</w:t>
            </w:r>
          </w:p>
        </w:tc>
      </w:tr>
      <w:tr w:rsidR="00DD5B64" w14:paraId="42AE0494" w14:textId="77777777" w:rsidTr="5A0E754D">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75F4768" w14:textId="469B7281" w:rsidR="00DD5B64" w:rsidRPr="00A13588" w:rsidRDefault="00DD5B64" w:rsidP="10DBF5F5">
            <w:pPr>
              <w:spacing w:after="0" w:line="240" w:lineRule="auto"/>
              <w:rPr>
                <w:rFonts w:ascii="Calibri" w:eastAsia="Calibri" w:hAnsi="Calibri" w:cs="Calibri"/>
              </w:rPr>
            </w:pPr>
            <w:r w:rsidRPr="004F5957">
              <w:rPr>
                <w:rFonts w:ascii="Calibri" w:eastAsia="Calibri" w:hAnsi="Calibri" w:cs="Calibri"/>
                <w:b/>
                <w:bCs/>
              </w:rPr>
              <w:t>Pre-kindergarten</w:t>
            </w:r>
            <w:r w:rsidR="3D1DA8FA" w:rsidRPr="004F5957">
              <w:rPr>
                <w:rFonts w:ascii="Calibri" w:eastAsia="Calibri" w:hAnsi="Calibri" w:cs="Calibri"/>
                <w:b/>
                <w:bCs/>
              </w:rPr>
              <w:t>:</w:t>
            </w:r>
            <w:r w:rsidRPr="004F5957">
              <w:rPr>
                <w:rFonts w:ascii="Calibri" w:eastAsia="Calibri" w:hAnsi="Calibri" w:cs="Calibri"/>
                <w:b/>
              </w:rPr>
              <w:t xml:space="preserve"> </w:t>
            </w:r>
            <w:r>
              <w:rPr>
                <w:rStyle w:val="normaltextrun"/>
                <w:rFonts w:ascii="Calibri" w:hAnsi="Calibri" w:cs="Calibri"/>
                <w:color w:val="000000"/>
                <w:shd w:val="clear" w:color="auto" w:fill="FFFFFF"/>
              </w:rPr>
              <w:t xml:space="preserve">Students focus on experiencing and making observations of the world around them. </w:t>
            </w:r>
            <w:r w:rsidR="37E893A9" w:rsidRPr="10DBF5F5">
              <w:rPr>
                <w:rStyle w:val="normaltextrun"/>
                <w:rFonts w:ascii="Calibri" w:hAnsi="Calibri" w:cs="Calibri"/>
                <w:color w:val="000000" w:themeColor="text1"/>
              </w:rPr>
              <w:t>Pre-K students build awareness of the wide variety of natural phenomena and processes in the world around them.</w:t>
            </w:r>
          </w:p>
          <w:p w14:paraId="248677CD" w14:textId="037FD633" w:rsidR="00DD5B64" w:rsidRPr="00A13588" w:rsidRDefault="66941D6D" w:rsidP="002C0810">
            <w:pPr>
              <w:pStyle w:val="ListParagraph"/>
              <w:numPr>
                <w:ilvl w:val="0"/>
                <w:numId w:val="9"/>
              </w:numPr>
              <w:spacing w:after="0" w:line="240" w:lineRule="auto"/>
              <w:rPr>
                <w:rStyle w:val="normaltextrun"/>
                <w:rFonts w:ascii="Calibri" w:hAnsi="Calibri" w:cs="Calibri"/>
                <w:color w:val="000000" w:themeColor="text1"/>
              </w:rPr>
            </w:pPr>
            <w:r>
              <w:rPr>
                <w:rStyle w:val="normaltextrun"/>
                <w:rFonts w:ascii="Calibri" w:hAnsi="Calibri" w:cs="Calibri"/>
                <w:color w:val="000000"/>
                <w:shd w:val="clear" w:color="auto" w:fill="FFFFFF"/>
              </w:rPr>
              <w:t xml:space="preserve">Earth and Space Science: </w:t>
            </w:r>
            <w:r w:rsidR="00DD5B64">
              <w:rPr>
                <w:rStyle w:val="normaltextrun"/>
                <w:rFonts w:ascii="Calibri" w:hAnsi="Calibri" w:cs="Calibri"/>
                <w:color w:val="000000"/>
                <w:shd w:val="clear" w:color="auto" w:fill="FFFFFF"/>
              </w:rPr>
              <w:t xml:space="preserve">They are beginning to learn about their own environment as they observe plants and animals, the Moon and the Sun, and the daily weather. </w:t>
            </w:r>
          </w:p>
          <w:p w14:paraId="3FA03C9D" w14:textId="4F2B92F9" w:rsidR="00DD5B64" w:rsidRPr="00A13588" w:rsidRDefault="6CFAB3D1" w:rsidP="002C0810">
            <w:pPr>
              <w:pStyle w:val="ListParagraph"/>
              <w:numPr>
                <w:ilvl w:val="0"/>
                <w:numId w:val="9"/>
              </w:numPr>
              <w:spacing w:after="0" w:line="240" w:lineRule="auto"/>
              <w:rPr>
                <w:rFonts w:ascii="Calibri" w:eastAsia="Calibri" w:hAnsi="Calibri" w:cs="Calibri"/>
              </w:rPr>
            </w:pPr>
            <w:r w:rsidRPr="535E5995">
              <w:rPr>
                <w:rStyle w:val="normaltextrun"/>
                <w:rFonts w:ascii="Calibri" w:hAnsi="Calibri" w:cs="Calibri"/>
                <w:color w:val="000000" w:themeColor="text1"/>
              </w:rPr>
              <w:t xml:space="preserve">Life Science: </w:t>
            </w:r>
            <w:r w:rsidR="00DD5B64">
              <w:rPr>
                <w:rStyle w:val="normaltextrun"/>
                <w:rFonts w:ascii="Calibri" w:hAnsi="Calibri" w:cs="Calibri"/>
                <w:color w:val="000000"/>
                <w:shd w:val="clear" w:color="auto" w:fill="FFFFFF"/>
              </w:rPr>
              <w:t xml:space="preserve">They experience their world through their senses and body parts and begin to recognize that animals also use their senses and body parts to meet their basic needs. </w:t>
            </w:r>
          </w:p>
          <w:p w14:paraId="6B372408" w14:textId="6563BAE4" w:rsidR="00DD5B64" w:rsidRPr="00A13588" w:rsidRDefault="002C0810" w:rsidP="002C0810">
            <w:pPr>
              <w:pStyle w:val="ListParagraph"/>
              <w:numPr>
                <w:ilvl w:val="0"/>
                <w:numId w:val="9"/>
              </w:numPr>
              <w:spacing w:after="0" w:line="240" w:lineRule="auto"/>
              <w:rPr>
                <w:rFonts w:ascii="Calibri" w:eastAsia="Calibri" w:hAnsi="Calibri" w:cs="Calibri"/>
              </w:rPr>
            </w:pPr>
            <w:r w:rsidRPr="535E5995">
              <w:rPr>
                <w:rStyle w:val="normaltextrun"/>
                <w:rFonts w:ascii="Calibri" w:hAnsi="Calibri" w:cs="Calibri"/>
                <w:color w:val="000000" w:themeColor="text1"/>
              </w:rPr>
              <w:t>Physical</w:t>
            </w:r>
            <w:r w:rsidR="298B02BB" w:rsidRPr="535E5995">
              <w:rPr>
                <w:rStyle w:val="normaltextrun"/>
                <w:rFonts w:ascii="Calibri" w:hAnsi="Calibri" w:cs="Calibri"/>
                <w:color w:val="000000" w:themeColor="text1"/>
              </w:rPr>
              <w:t xml:space="preserve"> Science: </w:t>
            </w:r>
            <w:r w:rsidR="00DD5B64">
              <w:rPr>
                <w:rStyle w:val="normaltextrun"/>
                <w:rFonts w:ascii="Calibri" w:hAnsi="Calibri" w:cs="Calibri"/>
                <w:color w:val="000000"/>
                <w:shd w:val="clear" w:color="auto" w:fill="FFFFFF"/>
              </w:rPr>
              <w:t xml:space="preserve">They investigate pitch and volume, shadow and light, liquids and solids, and how things move. They sort materials by simple observable properties such as texture and color. They share their understanding of these concepts through discussion as they develop their language and quantitative skills.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D6E4576" w14:textId="77777777" w:rsidR="00DD5B64" w:rsidRDefault="00DD5B64" w:rsidP="00B5686B">
            <w:pPr>
              <w:spacing w:after="0" w:line="240" w:lineRule="auto"/>
              <w:rPr>
                <w:rFonts w:ascii="Times New Roman" w:eastAsia="Times New Roman" w:hAnsi="Times New Roman" w:cs="Times New Roman"/>
                <w:color w:val="000000" w:themeColor="text1"/>
                <w:sz w:val="24"/>
                <w:szCs w:val="24"/>
              </w:rPr>
            </w:pPr>
          </w:p>
        </w:tc>
      </w:tr>
      <w:tr w:rsidR="00DD5B64" w14:paraId="4C1980D2" w14:textId="77777777" w:rsidTr="5A0E754D">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C3265B" w14:textId="6FBD1B31" w:rsidR="00DD5B64" w:rsidRPr="00E71AE4" w:rsidRDefault="00DD5B64" w:rsidP="10DBF5F5">
            <w:pPr>
              <w:spacing w:after="0" w:line="240" w:lineRule="auto"/>
              <w:rPr>
                <w:rFonts w:ascii="Calibri" w:eastAsia="Calibri" w:hAnsi="Calibri" w:cs="Calibri"/>
              </w:rPr>
            </w:pPr>
            <w:r w:rsidRPr="00345647">
              <w:rPr>
                <w:rFonts w:ascii="Calibri" w:eastAsia="Calibri" w:hAnsi="Calibri" w:cs="Calibri"/>
                <w:b/>
                <w:bCs/>
              </w:rPr>
              <w:t>Kindergarten</w:t>
            </w:r>
            <w:r>
              <w:rPr>
                <w:rFonts w:ascii="Calibri" w:eastAsia="Calibri" w:hAnsi="Calibri" w:cs="Calibri"/>
                <w:b/>
                <w:bCs/>
              </w:rPr>
              <w:t xml:space="preserve">: </w:t>
            </w:r>
            <w:r>
              <w:rPr>
                <w:rStyle w:val="normaltextrun"/>
                <w:rFonts w:ascii="Calibri" w:hAnsi="Calibri" w:cs="Calibri"/>
                <w:color w:val="000000"/>
                <w:bdr w:val="none" w:sz="0" w:space="0" w:color="auto" w:frame="1"/>
              </w:rPr>
              <w:t xml:space="preserve">Students build on early experiences observing the world around them as they continue to make observations that are more quantitative in nature and help them identify why some changes occur. Students begin to learn to use these observations as evidence to support a claim through growing language skills. </w:t>
            </w:r>
          </w:p>
          <w:p w14:paraId="5A958DE5" w14:textId="4C2BBBAD" w:rsidR="00DD5B64" w:rsidRPr="00E71AE4" w:rsidRDefault="2BD4BA41" w:rsidP="10DBF5F5">
            <w:pPr>
              <w:pStyle w:val="ListParagraph"/>
              <w:numPr>
                <w:ilvl w:val="0"/>
                <w:numId w:val="8"/>
              </w:numPr>
              <w:spacing w:after="0" w:line="240" w:lineRule="auto"/>
              <w:rPr>
                <w:rFonts w:ascii="Calibri" w:eastAsia="Calibri" w:hAnsi="Calibri" w:cs="Calibri"/>
              </w:rPr>
            </w:pPr>
            <w:r>
              <w:rPr>
                <w:rStyle w:val="normaltextrun"/>
                <w:rFonts w:ascii="Calibri" w:hAnsi="Calibri" w:cs="Calibri"/>
                <w:color w:val="000000"/>
                <w:bdr w:val="none" w:sz="0" w:space="0" w:color="auto" w:frame="1"/>
              </w:rPr>
              <w:t xml:space="preserve">Earth and Space Science: </w:t>
            </w:r>
            <w:r w:rsidRPr="10DBF5F5">
              <w:rPr>
                <w:rStyle w:val="normaltextrun"/>
                <w:rFonts w:ascii="Calibri" w:hAnsi="Calibri" w:cs="Calibri"/>
                <w:color w:val="000000" w:themeColor="text1"/>
              </w:rPr>
              <w:t>Students build their quantitative knowledge of temperature in relation to the weather and its effect on different kinds of materials. They observe that the amount of sunlight shining on a surface causes a temperature change and they design a structure to reduce the warming effects of sunlight.</w:t>
            </w:r>
            <w:r>
              <w:rPr>
                <w:rStyle w:val="normaltextrun"/>
                <w:rFonts w:ascii="Calibri" w:hAnsi="Calibri" w:cs="Calibri"/>
                <w:color w:val="000000"/>
                <w:bdr w:val="none" w:sz="0" w:space="0" w:color="auto" w:frame="1"/>
              </w:rPr>
              <w:t xml:space="preserve"> </w:t>
            </w:r>
          </w:p>
          <w:p w14:paraId="1F5FA70A" w14:textId="0964869F" w:rsidR="00DD5B64" w:rsidRPr="00E71AE4" w:rsidRDefault="2BD4BA41" w:rsidP="10DBF5F5">
            <w:pPr>
              <w:pStyle w:val="ListParagraph"/>
              <w:numPr>
                <w:ilvl w:val="0"/>
                <w:numId w:val="8"/>
              </w:numPr>
              <w:spacing w:after="0" w:line="240" w:lineRule="auto"/>
              <w:rPr>
                <w:rFonts w:ascii="Calibri" w:eastAsia="Calibri" w:hAnsi="Calibri" w:cs="Calibri"/>
              </w:rPr>
            </w:pPr>
            <w:r>
              <w:rPr>
                <w:rStyle w:val="normaltextrun"/>
                <w:rFonts w:ascii="Calibri" w:hAnsi="Calibri" w:cs="Calibri"/>
                <w:color w:val="000000"/>
                <w:bdr w:val="none" w:sz="0" w:space="0" w:color="auto" w:frame="1"/>
              </w:rPr>
              <w:t xml:space="preserve">Life Science: </w:t>
            </w:r>
            <w:r w:rsidR="00DD5B64">
              <w:rPr>
                <w:rStyle w:val="normaltextrun"/>
                <w:rFonts w:ascii="Calibri" w:hAnsi="Calibri" w:cs="Calibri"/>
                <w:color w:val="000000"/>
                <w:bdr w:val="none" w:sz="0" w:space="0" w:color="auto" w:frame="1"/>
              </w:rPr>
              <w:t xml:space="preserve">They learn that all animals and plants need food, water, and air to grow and thrive and that the fundamental difference between plants and animals is a plant’s ability to make its own food.  </w:t>
            </w:r>
          </w:p>
          <w:p w14:paraId="3E407963" w14:textId="64217D0D" w:rsidR="00DD5B64" w:rsidRPr="00E71AE4" w:rsidRDefault="575E3F65" w:rsidP="10DBF5F5">
            <w:pPr>
              <w:pStyle w:val="ListParagraph"/>
              <w:numPr>
                <w:ilvl w:val="0"/>
                <w:numId w:val="8"/>
              </w:numPr>
              <w:spacing w:after="0" w:line="240" w:lineRule="auto"/>
              <w:rPr>
                <w:rFonts w:ascii="Calibri" w:eastAsia="Calibri" w:hAnsi="Calibri" w:cs="Calibri"/>
              </w:rPr>
            </w:pPr>
            <w:r>
              <w:rPr>
                <w:rStyle w:val="normaltextrun"/>
                <w:rFonts w:ascii="Calibri" w:hAnsi="Calibri" w:cs="Calibri"/>
                <w:color w:val="000000"/>
                <w:bdr w:val="none" w:sz="0" w:space="0" w:color="auto" w:frame="1"/>
              </w:rPr>
              <w:t xml:space="preserve">Physical Science: </w:t>
            </w:r>
            <w:r w:rsidR="00DD5B64">
              <w:rPr>
                <w:rStyle w:val="normaltextrun"/>
                <w:rFonts w:ascii="Calibri" w:hAnsi="Calibri" w:cs="Calibri"/>
                <w:color w:val="000000"/>
                <w:bdr w:val="none" w:sz="0" w:space="0" w:color="auto" w:frame="1"/>
              </w:rPr>
              <w:t>They investigate motions of objects by changing the strength and direction of pushes and pulls. They provide examples of plants and animals that can change their environment through their interactions with it. In kindergarten science, students begin to identify</w:t>
            </w:r>
            <w:r w:rsidR="00DD5B64" w:rsidRPr="10DBF5F5">
              <w:rPr>
                <w:rStyle w:val="normaltextrun"/>
                <w:rFonts w:ascii="Calibri" w:hAnsi="Calibri" w:cs="Calibri"/>
                <w:color w:val="000000" w:themeColor="text1"/>
              </w:rPr>
              <w:t xml:space="preserve"> reasons for changes in some common phenomena.</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7DAF98" w14:textId="77777777" w:rsidR="00DD5B64" w:rsidRDefault="00DD5B64" w:rsidP="00B5686B">
            <w:pPr>
              <w:spacing w:after="0" w:line="240" w:lineRule="auto"/>
              <w:rPr>
                <w:rFonts w:ascii="Times New Roman" w:eastAsia="Times New Roman" w:hAnsi="Times New Roman" w:cs="Times New Roman"/>
                <w:color w:val="000000" w:themeColor="text1"/>
                <w:sz w:val="24"/>
                <w:szCs w:val="24"/>
              </w:rPr>
            </w:pPr>
          </w:p>
        </w:tc>
      </w:tr>
      <w:tr w:rsidR="00DD5B64" w14:paraId="624AA3C4" w14:textId="77777777" w:rsidTr="5A0E754D">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20429E" w14:textId="50759917" w:rsidR="00DD5B64" w:rsidRPr="00E71AE4" w:rsidRDefault="00DD5B64" w:rsidP="10DBF5F5">
            <w:pPr>
              <w:spacing w:after="0" w:line="240" w:lineRule="auto"/>
              <w:rPr>
                <w:rFonts w:ascii="Calibri" w:eastAsia="Calibri" w:hAnsi="Calibri" w:cs="Calibri"/>
              </w:rPr>
            </w:pPr>
            <w:r w:rsidRPr="0065361F">
              <w:rPr>
                <w:rFonts w:ascii="Calibri" w:eastAsia="Calibri" w:hAnsi="Calibri" w:cs="Calibri"/>
                <w:b/>
                <w:bCs/>
              </w:rPr>
              <w:t>Grade 1</w:t>
            </w:r>
            <w:r>
              <w:rPr>
                <w:rFonts w:ascii="Calibri" w:eastAsia="Calibri" w:hAnsi="Calibri" w:cs="Calibri"/>
                <w:b/>
                <w:bCs/>
              </w:rPr>
              <w:t xml:space="preserve">: </w:t>
            </w:r>
            <w:r>
              <w:rPr>
                <w:rStyle w:val="normaltextrun"/>
                <w:rFonts w:ascii="Calibri" w:hAnsi="Calibri" w:cs="Calibri"/>
                <w:color w:val="000000"/>
                <w:bdr w:val="none" w:sz="0" w:space="0" w:color="auto" w:frame="1"/>
              </w:rPr>
              <w:t xml:space="preserve">students have more fluency with language, number sense, and inquiry skills. </w:t>
            </w:r>
            <w:r w:rsidR="49CC120B" w:rsidRPr="10DBF5F5">
              <w:rPr>
                <w:rStyle w:val="normaltextrun"/>
                <w:rFonts w:ascii="Calibri" w:hAnsi="Calibri" w:cs="Calibri"/>
                <w:color w:val="000000" w:themeColor="text1"/>
              </w:rPr>
              <w:t>Grade 1 students begin to understand the power of patterns to predict future events in the natural and designed world.</w:t>
            </w:r>
          </w:p>
          <w:p w14:paraId="1FAC6434" w14:textId="22048810" w:rsidR="00DD5B64" w:rsidRPr="00E71AE4" w:rsidRDefault="0B272CDA" w:rsidP="10DBF5F5">
            <w:pPr>
              <w:pStyle w:val="ListParagraph"/>
              <w:numPr>
                <w:ilvl w:val="0"/>
                <w:numId w:val="7"/>
              </w:numPr>
              <w:spacing w:after="0" w:line="240" w:lineRule="auto"/>
              <w:rPr>
                <w:rFonts w:ascii="Calibri" w:eastAsia="Calibri" w:hAnsi="Calibri" w:cs="Calibri"/>
              </w:rPr>
            </w:pPr>
            <w:r>
              <w:rPr>
                <w:rStyle w:val="normaltextrun"/>
                <w:rFonts w:ascii="Calibri" w:hAnsi="Calibri" w:cs="Calibri"/>
                <w:color w:val="000000"/>
                <w:bdr w:val="none" w:sz="0" w:space="0" w:color="auto" w:frame="1"/>
              </w:rPr>
              <w:t>Earth and Space Science: students</w:t>
            </w:r>
            <w:r w:rsidR="00DD5B64">
              <w:rPr>
                <w:rStyle w:val="normaltextrun"/>
                <w:rFonts w:ascii="Calibri" w:hAnsi="Calibri" w:cs="Calibri"/>
                <w:color w:val="000000"/>
                <w:bdr w:val="none" w:sz="0" w:space="0" w:color="auto" w:frame="1"/>
              </w:rPr>
              <w:t xml:space="preserve"> describe patterns of motion between the Sun, Moon, and stars in relation to the Earth. From this understanding they can identify seasonal patterns from sunrise and sunset data that will allow them to predict future patterns. Building from their experiences in pre-K and kindergarten observing and describing daily weather, they can now examine seasonal data on temperature and rainfall to describe patterns over time. </w:t>
            </w:r>
          </w:p>
          <w:p w14:paraId="1E98928D" w14:textId="79D91387" w:rsidR="00DD5B64" w:rsidRPr="00E71AE4" w:rsidRDefault="43657BA7" w:rsidP="10DBF5F5">
            <w:pPr>
              <w:pStyle w:val="ListParagraph"/>
              <w:numPr>
                <w:ilvl w:val="0"/>
                <w:numId w:val="7"/>
              </w:numPr>
              <w:spacing w:after="0" w:line="240" w:lineRule="auto"/>
              <w:rPr>
                <w:rFonts w:ascii="Calibri" w:eastAsia="Calibri" w:hAnsi="Calibri" w:cs="Calibri"/>
              </w:rPr>
            </w:pPr>
            <w:r w:rsidRPr="10DBF5F5">
              <w:rPr>
                <w:rStyle w:val="normaltextrun"/>
                <w:rFonts w:ascii="Calibri" w:hAnsi="Calibri" w:cs="Calibri"/>
                <w:color w:val="000000" w:themeColor="text1"/>
              </w:rPr>
              <w:t>Life Science: Students compare the ways different animals and plants use their body parts and senses to do the things they need to do to grow and survive, including typical ways parents keep their young safe so they will survive to adulthood. They notice that though there are differences between plants or animals of the same type, the similarities of behavior and appearance are what allow us to identify them as belonging to a group.</w:t>
            </w:r>
          </w:p>
          <w:p w14:paraId="39563233" w14:textId="5EB45261" w:rsidR="00DD5B64" w:rsidRPr="00E71AE4" w:rsidRDefault="43657BA7" w:rsidP="10DBF5F5">
            <w:pPr>
              <w:pStyle w:val="ListParagraph"/>
              <w:numPr>
                <w:ilvl w:val="0"/>
                <w:numId w:val="7"/>
              </w:numPr>
              <w:spacing w:after="0" w:line="240" w:lineRule="auto"/>
              <w:rPr>
                <w:rStyle w:val="normaltextrun"/>
                <w:rFonts w:ascii="Calibri" w:hAnsi="Calibri" w:cs="Calibri"/>
                <w:color w:val="000000" w:themeColor="text1"/>
              </w:rPr>
            </w:pPr>
            <w:r>
              <w:rPr>
                <w:rStyle w:val="normaltextrun"/>
                <w:rFonts w:ascii="Calibri" w:hAnsi="Calibri" w:cs="Calibri"/>
                <w:color w:val="000000"/>
                <w:bdr w:val="none" w:sz="0" w:space="0" w:color="auto" w:frame="1"/>
              </w:rPr>
              <w:t>Physical Science:</w:t>
            </w:r>
            <w:r w:rsidR="00DD5B64">
              <w:rPr>
                <w:rStyle w:val="normaltextrun"/>
                <w:rFonts w:ascii="Calibri" w:hAnsi="Calibri" w:cs="Calibri"/>
                <w:color w:val="000000"/>
                <w:bdr w:val="none" w:sz="0" w:space="0" w:color="auto" w:frame="1"/>
              </w:rPr>
              <w:t xml:space="preserve"> students investigate sound and light through various materials. They describe patterns in how light passes through and sounds differ from different types of materials and use this to design and build a device to send a signal.  </w:t>
            </w:r>
          </w:p>
          <w:p w14:paraId="3CA50B52" w14:textId="41281A55" w:rsidR="00DD5B64" w:rsidRPr="00E71AE4" w:rsidRDefault="5AF63D0D" w:rsidP="10DBF5F5">
            <w:pPr>
              <w:pStyle w:val="ListParagraph"/>
              <w:numPr>
                <w:ilvl w:val="0"/>
                <w:numId w:val="7"/>
              </w:numPr>
              <w:spacing w:after="0" w:line="240" w:lineRule="auto"/>
              <w:rPr>
                <w:rStyle w:val="normaltextrun"/>
                <w:rFonts w:ascii="Calibri" w:hAnsi="Calibri" w:cs="Calibri"/>
                <w:color w:val="000000" w:themeColor="text1"/>
              </w:rPr>
            </w:pPr>
            <w:r w:rsidRPr="10DBF5F5">
              <w:rPr>
                <w:rStyle w:val="normaltextrun"/>
                <w:rFonts w:ascii="Calibri" w:hAnsi="Calibri" w:cs="Calibri"/>
                <w:color w:val="000000" w:themeColor="text1"/>
              </w:rPr>
              <w:t>Technology/Engineering: Students begin to think about how different solutions can be designed to solve problems.</w:t>
            </w:r>
            <w:r w:rsidR="3A48AFA6" w:rsidRPr="10DBF5F5">
              <w:rPr>
                <w:rStyle w:val="normaltextrun"/>
                <w:rFonts w:ascii="Calibri" w:hAnsi="Calibri" w:cs="Calibri"/>
                <w:color w:val="000000" w:themeColor="text1"/>
              </w:rPr>
              <w:t xml:space="preserve"> They design, and re-design, possible solutions.</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B01DD6" w14:textId="77777777" w:rsidR="00DD5B64" w:rsidRDefault="00DD5B64" w:rsidP="00B5686B">
            <w:pPr>
              <w:spacing w:after="0" w:line="240" w:lineRule="auto"/>
              <w:rPr>
                <w:rFonts w:ascii="Times New Roman" w:eastAsia="Times New Roman" w:hAnsi="Times New Roman" w:cs="Times New Roman"/>
                <w:color w:val="000000" w:themeColor="text1"/>
                <w:sz w:val="24"/>
                <w:szCs w:val="24"/>
              </w:rPr>
            </w:pPr>
          </w:p>
        </w:tc>
      </w:tr>
      <w:tr w:rsidR="00DD5B64" w14:paraId="4DC7F09E" w14:textId="77777777" w:rsidTr="5A0E754D">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F6BD89" w14:textId="247A6191" w:rsidR="00DD5B64" w:rsidRPr="00E71AE4" w:rsidRDefault="00DD5B64" w:rsidP="10DBF5F5">
            <w:pPr>
              <w:spacing w:after="0" w:line="240" w:lineRule="auto"/>
              <w:rPr>
                <w:rFonts w:ascii="Calibri" w:eastAsia="Calibri" w:hAnsi="Calibri" w:cs="Calibri"/>
              </w:rPr>
            </w:pPr>
            <w:r w:rsidRPr="00E616F8">
              <w:rPr>
                <w:rFonts w:ascii="Calibri" w:eastAsia="Calibri" w:hAnsi="Calibri" w:cs="Calibri"/>
                <w:b/>
                <w:bCs/>
              </w:rPr>
              <w:t>Grade 2</w:t>
            </w:r>
            <w:r>
              <w:rPr>
                <w:rFonts w:ascii="Calibri" w:eastAsia="Calibri" w:hAnsi="Calibri" w:cs="Calibri"/>
                <w:b/>
                <w:bCs/>
              </w:rPr>
              <w:t xml:space="preserve">: </w:t>
            </w:r>
            <w:r>
              <w:rPr>
                <w:rStyle w:val="normaltextrun"/>
                <w:rFonts w:ascii="Calibri" w:hAnsi="Calibri" w:cs="Calibri"/>
                <w:color w:val="000000"/>
                <w:shd w:val="clear" w:color="auto" w:fill="FFFFFF"/>
              </w:rPr>
              <w:t xml:space="preserve">As students grow in their ability to speak, read, write, and reason mathematically, they also grow in their ability to grapple with larger systems and the parts that make them up. </w:t>
            </w:r>
          </w:p>
          <w:p w14:paraId="59788341" w14:textId="13596B9F" w:rsidR="00DD5B64" w:rsidRPr="00E71AE4" w:rsidRDefault="05368F7E" w:rsidP="10DBF5F5">
            <w:pPr>
              <w:pStyle w:val="ListParagraph"/>
              <w:numPr>
                <w:ilvl w:val="0"/>
                <w:numId w:val="6"/>
              </w:numPr>
              <w:spacing w:after="0" w:line="240" w:lineRule="auto"/>
              <w:rPr>
                <w:rFonts w:ascii="Calibri" w:eastAsia="Calibri" w:hAnsi="Calibri" w:cs="Calibri"/>
              </w:rPr>
            </w:pPr>
            <w:r>
              <w:rPr>
                <w:rStyle w:val="normaltextrun"/>
                <w:rFonts w:ascii="Calibri" w:hAnsi="Calibri" w:cs="Calibri"/>
                <w:color w:val="000000"/>
                <w:shd w:val="clear" w:color="auto" w:fill="FFFFFF"/>
              </w:rPr>
              <w:t xml:space="preserve">Earth and Space Science: </w:t>
            </w:r>
            <w:r w:rsidRPr="10DBF5F5">
              <w:rPr>
                <w:rStyle w:val="normaltextrun"/>
                <w:rFonts w:ascii="Calibri" w:hAnsi="Calibri" w:cs="Calibri"/>
                <w:color w:val="000000" w:themeColor="text1"/>
              </w:rPr>
              <w:t>They learn that water is found everywhere on Earth and takes different forms and shapes. They map landforms and bodies of water and observe that flowing water and wind shapes these landforms.</w:t>
            </w:r>
            <w:r>
              <w:rPr>
                <w:rStyle w:val="normaltextrun"/>
                <w:rFonts w:ascii="Calibri" w:hAnsi="Calibri" w:cs="Calibri"/>
                <w:color w:val="000000"/>
                <w:shd w:val="clear" w:color="auto" w:fill="FFFFFF"/>
              </w:rPr>
              <w:t xml:space="preserve"> </w:t>
            </w:r>
          </w:p>
          <w:p w14:paraId="6A26C7DF" w14:textId="08DDC81B" w:rsidR="00DD5B64" w:rsidRPr="00E71AE4" w:rsidRDefault="05368F7E" w:rsidP="10DBF5F5">
            <w:pPr>
              <w:pStyle w:val="ListParagraph"/>
              <w:numPr>
                <w:ilvl w:val="0"/>
                <w:numId w:val="6"/>
              </w:numPr>
              <w:spacing w:after="0" w:line="240" w:lineRule="auto"/>
              <w:rPr>
                <w:rFonts w:ascii="Calibri" w:eastAsia="Calibri" w:hAnsi="Calibri" w:cs="Calibri"/>
              </w:rPr>
            </w:pPr>
            <w:r>
              <w:rPr>
                <w:rStyle w:val="normaltextrun"/>
                <w:rFonts w:ascii="Calibri" w:hAnsi="Calibri" w:cs="Calibri"/>
                <w:color w:val="000000"/>
                <w:shd w:val="clear" w:color="auto" w:fill="FFFFFF"/>
              </w:rPr>
              <w:t>Life Science: S</w:t>
            </w:r>
            <w:r w:rsidR="00DD5B64">
              <w:rPr>
                <w:rStyle w:val="normaltextrun"/>
                <w:rFonts w:ascii="Calibri" w:hAnsi="Calibri" w:cs="Calibri"/>
                <w:color w:val="000000"/>
                <w:shd w:val="clear" w:color="auto" w:fill="FFFFFF"/>
              </w:rPr>
              <w:t xml:space="preserve">tudents start to look beyond structures of individual plants and animals to looking at the environment in which plants and animals live as a provider of food, water, and shelter that the organisms need.  </w:t>
            </w:r>
          </w:p>
          <w:p w14:paraId="2470180A" w14:textId="7BF6845F" w:rsidR="00DD5B64" w:rsidRPr="00E71AE4" w:rsidRDefault="2D9605D7" w:rsidP="10DBF5F5">
            <w:pPr>
              <w:pStyle w:val="ListParagraph"/>
              <w:numPr>
                <w:ilvl w:val="0"/>
                <w:numId w:val="6"/>
              </w:numPr>
              <w:spacing w:after="0" w:line="240" w:lineRule="auto"/>
              <w:rPr>
                <w:rFonts w:ascii="Calibri" w:eastAsia="Calibri" w:hAnsi="Calibri" w:cs="Calibri"/>
              </w:rPr>
            </w:pPr>
            <w:r>
              <w:rPr>
                <w:rStyle w:val="normaltextrun"/>
                <w:rFonts w:ascii="Calibri" w:hAnsi="Calibri" w:cs="Calibri"/>
                <w:color w:val="000000"/>
                <w:shd w:val="clear" w:color="auto" w:fill="FFFFFF"/>
              </w:rPr>
              <w:t>Physical Science: S</w:t>
            </w:r>
            <w:r w:rsidR="00DD5B64">
              <w:rPr>
                <w:rStyle w:val="normaltextrun"/>
                <w:rFonts w:ascii="Calibri" w:hAnsi="Calibri" w:cs="Calibri"/>
                <w:color w:val="000000"/>
                <w:shd w:val="clear" w:color="auto" w:fill="FFFFFF"/>
              </w:rPr>
              <w:t xml:space="preserve">tudents use their observation skills gained in earlier grades to classify materials based on similar properties and functions. </w:t>
            </w:r>
            <w:r w:rsidR="00DD5B64" w:rsidRPr="10DBF5F5">
              <w:rPr>
                <w:rStyle w:val="normaltextrun"/>
                <w:rFonts w:ascii="Calibri" w:hAnsi="Calibri" w:cs="Calibri"/>
                <w:color w:val="000000"/>
                <w:shd w:val="clear" w:color="auto" w:fill="FFFFFF"/>
              </w:rPr>
              <w:t>They construct large objects from smaller pieces and, conversely, learn that when materials are cut into the smallest possible pieces, they still exist as the same material that has weight. These investigations of how parts relate to the whole provide a key basis for understanding systems in later grades.</w:t>
            </w:r>
          </w:p>
          <w:p w14:paraId="64798386" w14:textId="1EAA0E5D" w:rsidR="00DD5B64" w:rsidRPr="00E71AE4" w:rsidRDefault="5EA69DD4" w:rsidP="10DBF5F5">
            <w:pPr>
              <w:pStyle w:val="ListParagraph"/>
              <w:numPr>
                <w:ilvl w:val="0"/>
                <w:numId w:val="6"/>
              </w:numPr>
              <w:spacing w:after="0" w:line="240" w:lineRule="auto"/>
              <w:rPr>
                <w:rStyle w:val="eop"/>
                <w:rFonts w:ascii="Calibri" w:hAnsi="Calibri" w:cs="Calibri"/>
                <w:color w:val="000000" w:themeColor="text1"/>
              </w:rPr>
            </w:pPr>
            <w:r w:rsidRPr="10DBF5F5">
              <w:rPr>
                <w:rStyle w:val="eop"/>
                <w:rFonts w:ascii="Calibri" w:hAnsi="Calibri" w:cs="Calibri"/>
                <w:color w:val="000000" w:themeColor="text1"/>
              </w:rPr>
              <w:t xml:space="preserve">Technology/Engineering: Students gain experience testing different materials, objects, and designs to collect and then analyze data for the purpose of determining which option is the best for a specific function. </w:t>
            </w:r>
            <w:r w:rsidR="00DD5B64" w:rsidRPr="10DBF5F5">
              <w:rPr>
                <w:rStyle w:val="eop"/>
                <w:rFonts w:ascii="Calibri" w:hAnsi="Calibri" w:cs="Calibri"/>
                <w:color w:val="000000" w:themeColor="text1"/>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B7860C" w14:textId="77777777" w:rsidR="00DD5B64" w:rsidRDefault="00DD5B64" w:rsidP="00B5686B">
            <w:pPr>
              <w:spacing w:after="0" w:line="240" w:lineRule="auto"/>
              <w:rPr>
                <w:rFonts w:ascii="Times New Roman" w:eastAsia="Times New Roman" w:hAnsi="Times New Roman" w:cs="Times New Roman"/>
                <w:color w:val="000000" w:themeColor="text1"/>
                <w:sz w:val="24"/>
                <w:szCs w:val="24"/>
              </w:rPr>
            </w:pPr>
          </w:p>
        </w:tc>
      </w:tr>
      <w:tr w:rsidR="00DD5B64" w14:paraId="40A3FCCC" w14:textId="77777777" w:rsidTr="5A0E754D">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C4467B" w14:textId="5BDB0F55" w:rsidR="00DD5B64" w:rsidRPr="00E71AE4" w:rsidRDefault="00DD5B64" w:rsidP="10DBF5F5">
            <w:pPr>
              <w:spacing w:after="0" w:line="240" w:lineRule="auto"/>
              <w:rPr>
                <w:rFonts w:ascii="Calibri" w:eastAsia="Calibri" w:hAnsi="Calibri" w:cs="Calibri"/>
              </w:rPr>
            </w:pPr>
            <w:r w:rsidRPr="00E616F8">
              <w:rPr>
                <w:rFonts w:ascii="Calibri" w:eastAsia="Calibri" w:hAnsi="Calibri" w:cs="Calibri"/>
                <w:b/>
                <w:bCs/>
              </w:rPr>
              <w:t xml:space="preserve">Grade </w:t>
            </w:r>
            <w:r>
              <w:rPr>
                <w:rFonts w:ascii="Calibri" w:eastAsia="Calibri" w:hAnsi="Calibri" w:cs="Calibri"/>
                <w:b/>
                <w:bCs/>
              </w:rPr>
              <w:t xml:space="preserve">3: </w:t>
            </w:r>
            <w:r w:rsidRPr="00215892">
              <w:rPr>
                <w:rFonts w:ascii="Calibri" w:eastAsia="Calibri" w:hAnsi="Calibri" w:cs="Calibri"/>
              </w:rPr>
              <w:t>S</w:t>
            </w:r>
            <w:r>
              <w:rPr>
                <w:rStyle w:val="normaltextrun"/>
                <w:rFonts w:ascii="Calibri" w:hAnsi="Calibri" w:cs="Calibri"/>
                <w:color w:val="000000"/>
                <w:shd w:val="clear" w:color="auto" w:fill="FFFFFF"/>
              </w:rPr>
              <w:t xml:space="preserve">tudents develop and sharpen their skills at obtaining, recording and charting, and analyzing data </w:t>
            </w:r>
            <w:r>
              <w:rPr>
                <w:rStyle w:val="advancedproofingissue"/>
                <w:rFonts w:ascii="Calibri" w:hAnsi="Calibri" w:cs="Calibri"/>
                <w:color w:val="000000"/>
                <w:shd w:val="clear" w:color="auto" w:fill="FFFFFF"/>
              </w:rPr>
              <w:t>in order to</w:t>
            </w:r>
            <w:r>
              <w:rPr>
                <w:rStyle w:val="normaltextrun"/>
                <w:rFonts w:ascii="Calibri" w:hAnsi="Calibri" w:cs="Calibri"/>
                <w:color w:val="000000"/>
                <w:shd w:val="clear" w:color="auto" w:fill="FFFFFF"/>
              </w:rPr>
              <w:t xml:space="preserve"> study their environment. They use these practices to study the interactions between humans and earth systems, humans and the environment, and humans and the designed world. They learn that these entities not only interact but influence behaviors, reactions, and traits of organisms. </w:t>
            </w:r>
            <w:r w:rsidR="29947DAC" w:rsidRPr="10DBF5F5">
              <w:rPr>
                <w:rStyle w:val="normaltextrun"/>
                <w:rFonts w:ascii="Calibri" w:hAnsi="Calibri" w:cs="Calibri"/>
                <w:color w:val="000000" w:themeColor="text1"/>
              </w:rPr>
              <w:t>Students reason and provide evidence to support arguments for the influence of humans on nature and nature on human experience.</w:t>
            </w:r>
          </w:p>
          <w:p w14:paraId="79217E68" w14:textId="36CF456A" w:rsidR="00DD5B64" w:rsidRPr="00E71AE4" w:rsidRDefault="16E4ECA2" w:rsidP="10DBF5F5">
            <w:pPr>
              <w:pStyle w:val="ListParagraph"/>
              <w:numPr>
                <w:ilvl w:val="0"/>
                <w:numId w:val="5"/>
              </w:numPr>
              <w:spacing w:after="0" w:line="240" w:lineRule="auto"/>
              <w:rPr>
                <w:rFonts w:ascii="Calibri" w:eastAsia="Calibri" w:hAnsi="Calibri" w:cs="Calibri"/>
              </w:rPr>
            </w:pPr>
            <w:r>
              <w:rPr>
                <w:rStyle w:val="normaltextrun"/>
                <w:rFonts w:ascii="Calibri" w:hAnsi="Calibri" w:cs="Calibri"/>
                <w:color w:val="000000"/>
                <w:shd w:val="clear" w:color="auto" w:fill="FFFFFF"/>
              </w:rPr>
              <w:t>Earth and Space Science: s</w:t>
            </w:r>
            <w:r w:rsidR="00DD5B64">
              <w:rPr>
                <w:rStyle w:val="normaltextrun"/>
                <w:rFonts w:ascii="Calibri" w:hAnsi="Calibri" w:cs="Calibri"/>
                <w:color w:val="000000"/>
                <w:shd w:val="clear" w:color="auto" w:fill="FFFFFF"/>
              </w:rPr>
              <w:t xml:space="preserve">tudents analyze weather patterns and consider humans’ influence and opportunity to impact weather-related events. </w:t>
            </w:r>
          </w:p>
          <w:p w14:paraId="4E7C4764" w14:textId="03A4A859" w:rsidR="00DD5B64" w:rsidRPr="00E71AE4" w:rsidRDefault="1F891107" w:rsidP="10DBF5F5">
            <w:pPr>
              <w:pStyle w:val="ListParagraph"/>
              <w:numPr>
                <w:ilvl w:val="0"/>
                <w:numId w:val="5"/>
              </w:numPr>
              <w:spacing w:after="0" w:line="240" w:lineRule="auto"/>
              <w:rPr>
                <w:rFonts w:ascii="Calibri" w:eastAsia="Calibri" w:hAnsi="Calibri" w:cs="Calibri"/>
              </w:rPr>
            </w:pPr>
            <w:r>
              <w:rPr>
                <w:rStyle w:val="normaltextrun"/>
                <w:rFonts w:ascii="Calibri" w:hAnsi="Calibri" w:cs="Calibri"/>
                <w:color w:val="000000"/>
                <w:shd w:val="clear" w:color="auto" w:fill="FFFFFF"/>
              </w:rPr>
              <w:t>L</w:t>
            </w:r>
            <w:r w:rsidR="00DD5B64">
              <w:rPr>
                <w:rStyle w:val="normaltextrun"/>
                <w:rFonts w:ascii="Calibri" w:hAnsi="Calibri" w:cs="Calibri"/>
                <w:color w:val="000000"/>
                <w:shd w:val="clear" w:color="auto" w:fill="FFFFFF"/>
              </w:rPr>
              <w:t xml:space="preserve">ife </w:t>
            </w:r>
            <w:r w:rsidR="201A85BA">
              <w:rPr>
                <w:rStyle w:val="normaltextrun"/>
                <w:rFonts w:ascii="Calibri" w:hAnsi="Calibri" w:cs="Calibri"/>
                <w:color w:val="000000"/>
                <w:shd w:val="clear" w:color="auto" w:fill="FFFFFF"/>
              </w:rPr>
              <w:t>S</w:t>
            </w:r>
            <w:r w:rsidR="00DD5B64">
              <w:rPr>
                <w:rStyle w:val="normaltextrun"/>
                <w:rFonts w:ascii="Calibri" w:hAnsi="Calibri" w:cs="Calibri"/>
                <w:color w:val="000000"/>
                <w:shd w:val="clear" w:color="auto" w:fill="FFFFFF"/>
              </w:rPr>
              <w:t>cience</w:t>
            </w:r>
            <w:r w:rsidR="1802FBE4">
              <w:rPr>
                <w:rStyle w:val="normaltextrun"/>
                <w:rFonts w:ascii="Calibri" w:hAnsi="Calibri" w:cs="Calibri"/>
                <w:color w:val="000000"/>
                <w:shd w:val="clear" w:color="auto" w:fill="FFFFFF"/>
              </w:rPr>
              <w:t>:</w:t>
            </w:r>
            <w:r w:rsidR="00DD5B64">
              <w:rPr>
                <w:rStyle w:val="normaltextrun"/>
                <w:rFonts w:ascii="Calibri" w:hAnsi="Calibri" w:cs="Calibri"/>
                <w:color w:val="000000"/>
                <w:shd w:val="clear" w:color="auto" w:fill="FFFFFF"/>
              </w:rPr>
              <w:t xml:space="preserve"> they study the interactions between and influence of the environment and human traits and characteristics. </w:t>
            </w:r>
          </w:p>
          <w:p w14:paraId="2DA02CF7" w14:textId="083399A8" w:rsidR="00DD5B64" w:rsidRPr="00E71AE4" w:rsidRDefault="15072BD6" w:rsidP="10DBF5F5">
            <w:pPr>
              <w:pStyle w:val="ListParagraph"/>
              <w:numPr>
                <w:ilvl w:val="0"/>
                <w:numId w:val="5"/>
              </w:numPr>
              <w:spacing w:after="0" w:line="240" w:lineRule="auto"/>
              <w:rPr>
                <w:rFonts w:ascii="Calibri" w:eastAsia="Calibri" w:hAnsi="Calibri" w:cs="Calibri"/>
              </w:rPr>
            </w:pPr>
            <w:r>
              <w:rPr>
                <w:rStyle w:val="normaltextrun"/>
                <w:rFonts w:ascii="Calibri" w:hAnsi="Calibri" w:cs="Calibri"/>
                <w:color w:val="000000"/>
                <w:shd w:val="clear" w:color="auto" w:fill="FFFFFF"/>
              </w:rPr>
              <w:t xml:space="preserve">Physical Science: </w:t>
            </w:r>
            <w:r w:rsidRPr="10DBF5F5">
              <w:rPr>
                <w:rStyle w:val="normaltextrun"/>
                <w:rFonts w:ascii="Calibri" w:hAnsi="Calibri" w:cs="Calibri"/>
                <w:color w:val="000000" w:themeColor="text1"/>
              </w:rPr>
              <w:t xml:space="preserve">Students consider the interactions and consequent reactions between objects and forces, including forces that are balanced or not. </w:t>
            </w:r>
          </w:p>
          <w:p w14:paraId="0EE53DA8" w14:textId="2926C7AC" w:rsidR="00DD5B64" w:rsidRPr="00E71AE4" w:rsidRDefault="15072BD6" w:rsidP="10DBF5F5">
            <w:pPr>
              <w:pStyle w:val="ListParagraph"/>
              <w:numPr>
                <w:ilvl w:val="0"/>
                <w:numId w:val="5"/>
              </w:numPr>
              <w:spacing w:after="0" w:line="240" w:lineRule="auto"/>
              <w:rPr>
                <w:rFonts w:ascii="Calibri" w:eastAsia="Calibri" w:hAnsi="Calibri" w:cs="Calibri"/>
              </w:rPr>
            </w:pPr>
            <w:r>
              <w:rPr>
                <w:rStyle w:val="normaltextrun"/>
                <w:rFonts w:ascii="Calibri" w:hAnsi="Calibri" w:cs="Calibri"/>
                <w:color w:val="000000"/>
                <w:shd w:val="clear" w:color="auto" w:fill="FFFFFF"/>
              </w:rPr>
              <w:t xml:space="preserve">Technology/Engineering: </w:t>
            </w:r>
            <w:r w:rsidR="00DD5B64">
              <w:rPr>
                <w:rStyle w:val="normaltextrun"/>
                <w:rFonts w:ascii="Calibri" w:hAnsi="Calibri" w:cs="Calibri"/>
                <w:color w:val="000000"/>
                <w:shd w:val="clear" w:color="auto" w:fill="FFFFFF"/>
              </w:rPr>
              <w:t xml:space="preserve">They use the engineering design process to identify a problem and design solutions that enhance humans’ interactions with their surroundings and to meet their needs.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7B15F3" w14:textId="77777777" w:rsidR="00DD5B64" w:rsidRDefault="00DD5B64" w:rsidP="00B5686B">
            <w:pPr>
              <w:spacing w:after="0" w:line="240" w:lineRule="auto"/>
              <w:rPr>
                <w:rFonts w:ascii="Times New Roman" w:eastAsia="Times New Roman" w:hAnsi="Times New Roman" w:cs="Times New Roman"/>
                <w:color w:val="000000" w:themeColor="text1"/>
                <w:sz w:val="24"/>
                <w:szCs w:val="24"/>
              </w:rPr>
            </w:pPr>
          </w:p>
        </w:tc>
      </w:tr>
      <w:tr w:rsidR="00DD5B64" w14:paraId="4EE0719F" w14:textId="77777777" w:rsidTr="5A0E754D">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31DB6F" w14:textId="0971120F" w:rsidR="00DD5B64" w:rsidRPr="00E71AE4" w:rsidRDefault="00DD5B64" w:rsidP="10DBF5F5">
            <w:pPr>
              <w:spacing w:after="0" w:line="240" w:lineRule="auto"/>
              <w:rPr>
                <w:rStyle w:val="normaltextrun"/>
                <w:rFonts w:ascii="Calibri" w:hAnsi="Calibri" w:cs="Calibri"/>
                <w:color w:val="000000" w:themeColor="text1"/>
              </w:rPr>
            </w:pPr>
            <w:r w:rsidRPr="007C496C">
              <w:rPr>
                <w:rFonts w:ascii="Calibri" w:eastAsia="Calibri" w:hAnsi="Calibri" w:cs="Calibri"/>
                <w:b/>
                <w:bCs/>
              </w:rPr>
              <w:t>Grade 4</w:t>
            </w:r>
            <w:r>
              <w:rPr>
                <w:rFonts w:ascii="Calibri" w:eastAsia="Calibri" w:hAnsi="Calibri" w:cs="Calibri"/>
                <w:b/>
                <w:bCs/>
              </w:rPr>
              <w:t xml:space="preserve">: </w:t>
            </w:r>
            <w:r w:rsidRPr="00F50C97">
              <w:rPr>
                <w:rFonts w:ascii="Calibri" w:eastAsia="Calibri" w:hAnsi="Calibri" w:cs="Calibri"/>
              </w:rPr>
              <w:t>S</w:t>
            </w:r>
            <w:r>
              <w:rPr>
                <w:rStyle w:val="normaltextrun"/>
                <w:rFonts w:ascii="Calibri" w:hAnsi="Calibri" w:cs="Calibri"/>
                <w:color w:val="000000"/>
                <w:shd w:val="clear" w:color="auto" w:fill="FFFFFF"/>
              </w:rPr>
              <w:t xml:space="preserve">tudents observe and interpret patterns related to the transfer of matter and energy on Earth, in physical interactions, and in organisms. </w:t>
            </w:r>
            <w:r w:rsidR="478BD576" w:rsidRPr="10DBF5F5">
              <w:rPr>
                <w:rStyle w:val="normaltextrun"/>
                <w:rFonts w:ascii="Calibri" w:hAnsi="Calibri" w:cs="Calibri"/>
                <w:color w:val="000000" w:themeColor="text1"/>
              </w:rPr>
              <w:t>Each domain relates to the use of matter and energy over time and for specific purposes.</w:t>
            </w:r>
          </w:p>
          <w:p w14:paraId="4C4F5981" w14:textId="61F3EB9B" w:rsidR="00DD5B64" w:rsidRPr="00E71AE4" w:rsidRDefault="61D2CC79" w:rsidP="10DBF5F5">
            <w:pPr>
              <w:pStyle w:val="ListParagraph"/>
              <w:numPr>
                <w:ilvl w:val="0"/>
                <w:numId w:val="4"/>
              </w:numPr>
              <w:spacing w:after="0" w:line="240" w:lineRule="auto"/>
              <w:rPr>
                <w:rStyle w:val="normaltextrun"/>
                <w:rFonts w:ascii="Calibri" w:hAnsi="Calibri" w:cs="Calibri"/>
                <w:color w:val="000000" w:themeColor="text1"/>
              </w:rPr>
            </w:pPr>
            <w:r>
              <w:rPr>
                <w:rStyle w:val="normaltextrun"/>
                <w:rFonts w:ascii="Calibri" w:hAnsi="Calibri" w:cs="Calibri"/>
                <w:color w:val="000000"/>
                <w:shd w:val="clear" w:color="auto" w:fill="FFFFFF"/>
              </w:rPr>
              <w:t xml:space="preserve">Earth and Space Science: </w:t>
            </w:r>
            <w:r w:rsidR="00DD5B64">
              <w:rPr>
                <w:rStyle w:val="normaltextrun"/>
                <w:rFonts w:ascii="Calibri" w:hAnsi="Calibri" w:cs="Calibri"/>
                <w:color w:val="000000"/>
                <w:shd w:val="clear" w:color="auto" w:fill="FFFFFF"/>
              </w:rPr>
              <w:t xml:space="preserve">students interpret patterns of change over time as related to the deposition and erosion in landscape formation. They study today’s landscapes to provide evidence for past processes. </w:t>
            </w:r>
          </w:p>
          <w:p w14:paraId="4E77059A" w14:textId="554604BA" w:rsidR="00DD5B64" w:rsidRPr="00E71AE4" w:rsidRDefault="34DC446C" w:rsidP="10DBF5F5">
            <w:pPr>
              <w:pStyle w:val="ListParagraph"/>
              <w:numPr>
                <w:ilvl w:val="0"/>
                <w:numId w:val="4"/>
              </w:numPr>
              <w:spacing w:after="0" w:line="240" w:lineRule="auto"/>
              <w:rPr>
                <w:rStyle w:val="normaltextrun"/>
                <w:rFonts w:ascii="Calibri" w:hAnsi="Calibri" w:cs="Calibri"/>
                <w:color w:val="000000" w:themeColor="text1"/>
              </w:rPr>
            </w:pPr>
            <w:r>
              <w:rPr>
                <w:rStyle w:val="normaltextrun"/>
                <w:rFonts w:ascii="Calibri" w:hAnsi="Calibri" w:cs="Calibri"/>
                <w:color w:val="000000"/>
                <w:shd w:val="clear" w:color="auto" w:fill="FFFFFF"/>
              </w:rPr>
              <w:t xml:space="preserve">Life Science: </w:t>
            </w:r>
            <w:r w:rsidR="00F66E66">
              <w:rPr>
                <w:rStyle w:val="normaltextrun"/>
                <w:rFonts w:ascii="Calibri" w:hAnsi="Calibri" w:cs="Calibri"/>
                <w:color w:val="000000"/>
                <w:shd w:val="clear" w:color="auto" w:fill="FFFFFF"/>
              </w:rPr>
              <w:t>S</w:t>
            </w:r>
            <w:r w:rsidR="00DD5B64">
              <w:rPr>
                <w:rStyle w:val="normaltextrun"/>
                <w:rFonts w:ascii="Calibri" w:hAnsi="Calibri" w:cs="Calibri"/>
                <w:color w:val="000000"/>
                <w:shd w:val="clear" w:color="auto" w:fill="FFFFFF"/>
              </w:rPr>
              <w:t xml:space="preserve">tudents learn that animals’ internal and external structures support life, growth, behavior, and reproduction. </w:t>
            </w:r>
          </w:p>
          <w:p w14:paraId="2C24FBCF" w14:textId="4E0F0372" w:rsidR="00DD5B64" w:rsidRPr="00E71AE4" w:rsidRDefault="67A328A0" w:rsidP="10DBF5F5">
            <w:pPr>
              <w:pStyle w:val="ListParagraph"/>
              <w:numPr>
                <w:ilvl w:val="0"/>
                <w:numId w:val="4"/>
              </w:numPr>
              <w:spacing w:after="0" w:line="240" w:lineRule="auto"/>
              <w:rPr>
                <w:rStyle w:val="normaltextrun"/>
                <w:rFonts w:ascii="Calibri" w:hAnsi="Calibri" w:cs="Calibri"/>
                <w:color w:val="000000" w:themeColor="text1"/>
              </w:rPr>
            </w:pPr>
            <w:r>
              <w:rPr>
                <w:rStyle w:val="normaltextrun"/>
                <w:rFonts w:ascii="Calibri" w:hAnsi="Calibri" w:cs="Calibri"/>
                <w:color w:val="000000"/>
                <w:shd w:val="clear" w:color="auto" w:fill="FFFFFF"/>
              </w:rPr>
              <w:t xml:space="preserve">Physical Science: </w:t>
            </w:r>
            <w:r w:rsidRPr="10DBF5F5">
              <w:rPr>
                <w:rStyle w:val="normaltextrun"/>
                <w:rFonts w:ascii="Calibri" w:hAnsi="Calibri" w:cs="Calibri"/>
                <w:color w:val="000000" w:themeColor="text1"/>
              </w:rPr>
              <w:t>Students learn about energy—its motion, transfer, and conversion—in different physical contexts.</w:t>
            </w:r>
          </w:p>
          <w:p w14:paraId="6E260715" w14:textId="7B9EEA1A" w:rsidR="00DD5B64" w:rsidRPr="00E71AE4" w:rsidRDefault="67A328A0" w:rsidP="10DBF5F5">
            <w:pPr>
              <w:pStyle w:val="ListParagraph"/>
              <w:numPr>
                <w:ilvl w:val="0"/>
                <w:numId w:val="4"/>
              </w:numPr>
              <w:spacing w:after="0" w:line="240" w:lineRule="auto"/>
              <w:rPr>
                <w:rStyle w:val="normaltextrun"/>
                <w:rFonts w:ascii="Calibri" w:hAnsi="Calibri" w:cs="Calibri"/>
                <w:color w:val="000000" w:themeColor="text1"/>
              </w:rPr>
            </w:pPr>
            <w:r>
              <w:rPr>
                <w:rStyle w:val="normaltextrun"/>
                <w:rFonts w:ascii="Calibri" w:hAnsi="Calibri" w:cs="Calibri"/>
                <w:color w:val="000000"/>
                <w:shd w:val="clear" w:color="auto" w:fill="FFFFFF"/>
              </w:rPr>
              <w:t xml:space="preserve">Technology/Engineering: </w:t>
            </w:r>
            <w:r w:rsidR="00DD5B64">
              <w:rPr>
                <w:rStyle w:val="normaltextrun"/>
                <w:rFonts w:ascii="Calibri" w:hAnsi="Calibri" w:cs="Calibri"/>
                <w:color w:val="000000"/>
                <w:shd w:val="clear" w:color="auto" w:fill="FFFFFF"/>
              </w:rPr>
              <w:t xml:space="preserve">They work through the engineering design process, focusing on developing solutions by building, testing, and redesigning prototypes to fit a specific purpose.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EA9CD3" w14:textId="77777777" w:rsidR="00DD5B64" w:rsidRDefault="00DD5B64" w:rsidP="00B5686B">
            <w:pPr>
              <w:spacing w:after="0" w:line="240" w:lineRule="auto"/>
              <w:rPr>
                <w:rFonts w:ascii="Times New Roman" w:eastAsia="Times New Roman" w:hAnsi="Times New Roman" w:cs="Times New Roman"/>
                <w:color w:val="000000" w:themeColor="text1"/>
                <w:sz w:val="24"/>
                <w:szCs w:val="24"/>
              </w:rPr>
            </w:pPr>
          </w:p>
        </w:tc>
      </w:tr>
      <w:tr w:rsidR="00DD5B64" w14:paraId="27A5C9B1" w14:textId="77777777" w:rsidTr="5A0E754D">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65A0CB" w14:textId="751B9254" w:rsidR="00DD5B64" w:rsidRPr="00E71AE4" w:rsidRDefault="00DD5B64" w:rsidP="10DBF5F5">
            <w:pPr>
              <w:spacing w:after="0" w:line="240" w:lineRule="auto"/>
              <w:rPr>
                <w:rFonts w:ascii="Calibri" w:eastAsia="Calibri" w:hAnsi="Calibri" w:cs="Calibri"/>
              </w:rPr>
            </w:pPr>
            <w:r w:rsidRPr="000B250E">
              <w:rPr>
                <w:rFonts w:ascii="Calibri" w:eastAsia="Calibri" w:hAnsi="Calibri" w:cs="Calibri"/>
                <w:b/>
                <w:bCs/>
              </w:rPr>
              <w:t>Grade 5</w:t>
            </w:r>
            <w:r>
              <w:rPr>
                <w:rFonts w:ascii="Calibri" w:eastAsia="Calibri" w:hAnsi="Calibri" w:cs="Calibri"/>
                <w:b/>
                <w:bCs/>
              </w:rPr>
              <w:t xml:space="preserve">: </w:t>
            </w:r>
            <w:r>
              <w:rPr>
                <w:rStyle w:val="contextualspellingandgrammarerror"/>
                <w:rFonts w:ascii="Calibri" w:hAnsi="Calibri" w:cs="Calibri"/>
                <w:color w:val="000000"/>
                <w:shd w:val="clear" w:color="auto" w:fill="FFFFFF"/>
              </w:rPr>
              <w:t>Students</w:t>
            </w:r>
            <w:r>
              <w:rPr>
                <w:rStyle w:val="normaltextrun"/>
                <w:rFonts w:ascii="Calibri" w:hAnsi="Calibri" w:cs="Calibri"/>
                <w:color w:val="000000"/>
                <w:shd w:val="clear" w:color="auto" w:fill="FFFFFF"/>
              </w:rPr>
              <w:t xml:space="preserve"> model, provide evidence to support arguments, and obtain and display data about relationships and interactions among observable components of different systems. By studying systems, grade 5 students learn that objects and organisms do not exist in isolation and that animals, plants and their environments are connected to, interact with, and are influenced by each other. </w:t>
            </w:r>
            <w:r w:rsidR="0A57C0A5" w:rsidRPr="10DBF5F5">
              <w:rPr>
                <w:rStyle w:val="normaltextrun"/>
                <w:rFonts w:ascii="Calibri" w:hAnsi="Calibri" w:cs="Calibri"/>
                <w:color w:val="000000" w:themeColor="text1"/>
              </w:rPr>
              <w:t>An ability to describe, analyze, and model connections and relationships of observable components of different systems is key to understanding the natural and designed world. </w:t>
            </w:r>
          </w:p>
          <w:p w14:paraId="073CEB34" w14:textId="54CD47BA" w:rsidR="00DD5B64" w:rsidRPr="00E71AE4" w:rsidRDefault="7381299D" w:rsidP="10DBF5F5">
            <w:pPr>
              <w:pStyle w:val="ListParagraph"/>
              <w:numPr>
                <w:ilvl w:val="0"/>
                <w:numId w:val="3"/>
              </w:numPr>
              <w:spacing w:after="0" w:line="240" w:lineRule="auto"/>
              <w:rPr>
                <w:rFonts w:ascii="Calibri" w:eastAsia="Calibri" w:hAnsi="Calibri" w:cs="Calibri"/>
              </w:rPr>
            </w:pPr>
            <w:r>
              <w:rPr>
                <w:rStyle w:val="normaltextrun"/>
                <w:rFonts w:ascii="Calibri" w:hAnsi="Calibri" w:cs="Calibri"/>
                <w:color w:val="000000"/>
                <w:shd w:val="clear" w:color="auto" w:fill="FFFFFF"/>
              </w:rPr>
              <w:t>Earth and Space</w:t>
            </w:r>
            <w:r w:rsidR="440AB3F3">
              <w:rPr>
                <w:rStyle w:val="normaltextrun"/>
                <w:rFonts w:ascii="Calibri" w:hAnsi="Calibri" w:cs="Calibri"/>
                <w:color w:val="000000"/>
                <w:shd w:val="clear" w:color="auto" w:fill="FFFFFF"/>
              </w:rPr>
              <w:t xml:space="preserve"> Science</w:t>
            </w:r>
            <w:r>
              <w:rPr>
                <w:rStyle w:val="normaltextrun"/>
                <w:rFonts w:ascii="Calibri" w:hAnsi="Calibri" w:cs="Calibri"/>
                <w:color w:val="000000"/>
                <w:shd w:val="clear" w:color="auto" w:fill="FFFFFF"/>
              </w:rPr>
              <w:t xml:space="preserve">: </w:t>
            </w:r>
            <w:r w:rsidR="00F66E66">
              <w:rPr>
                <w:rStyle w:val="normaltextrun"/>
                <w:rFonts w:ascii="Calibri" w:hAnsi="Calibri" w:cs="Calibri"/>
                <w:color w:val="000000"/>
                <w:shd w:val="clear" w:color="auto" w:fill="FFFFFF"/>
              </w:rPr>
              <w:t>Students</w:t>
            </w:r>
            <w:r w:rsidR="00DD5B64">
              <w:rPr>
                <w:rStyle w:val="normaltextrun"/>
                <w:rFonts w:ascii="Calibri" w:hAnsi="Calibri" w:cs="Calibri"/>
                <w:color w:val="000000"/>
                <w:shd w:val="clear" w:color="auto" w:fill="FFFFFF"/>
              </w:rPr>
              <w:t xml:space="preserve"> study the relationships between Earth and other nearby objects in the solar system and the impact of those relationships on patterns of events as seen from Earth. They learn about the relationship among elements of Earth’s systems through the cycling of water and human practices and processes with Earth’s resources. </w:t>
            </w:r>
          </w:p>
          <w:p w14:paraId="125F0E54" w14:textId="277D0BD7" w:rsidR="00DD5B64" w:rsidRPr="00E71AE4" w:rsidRDefault="6C1775DC" w:rsidP="10DBF5F5">
            <w:pPr>
              <w:pStyle w:val="ListParagraph"/>
              <w:numPr>
                <w:ilvl w:val="0"/>
                <w:numId w:val="3"/>
              </w:numPr>
              <w:spacing w:after="0" w:line="240" w:lineRule="auto"/>
              <w:rPr>
                <w:rStyle w:val="eop"/>
                <w:rFonts w:ascii="Calibri" w:hAnsi="Calibri" w:cs="Calibri"/>
                <w:color w:val="000000" w:themeColor="text1"/>
              </w:rPr>
            </w:pPr>
            <w:r>
              <w:rPr>
                <w:rStyle w:val="normaltextrun"/>
                <w:rFonts w:ascii="Calibri" w:hAnsi="Calibri" w:cs="Calibri"/>
                <w:color w:val="000000"/>
                <w:shd w:val="clear" w:color="auto" w:fill="FFFFFF"/>
              </w:rPr>
              <w:t xml:space="preserve">Life Science: </w:t>
            </w:r>
            <w:r w:rsidR="00F66E66">
              <w:rPr>
                <w:rStyle w:val="normaltextrun"/>
                <w:rFonts w:ascii="Calibri" w:hAnsi="Calibri" w:cs="Calibri"/>
                <w:color w:val="000000"/>
                <w:shd w:val="clear" w:color="auto" w:fill="FFFFFF"/>
              </w:rPr>
              <w:t>Students</w:t>
            </w:r>
            <w:r w:rsidR="00DD5B64">
              <w:rPr>
                <w:rStyle w:val="normaltextrun"/>
                <w:rFonts w:ascii="Calibri" w:hAnsi="Calibri" w:cs="Calibri"/>
                <w:color w:val="000000"/>
                <w:shd w:val="clear" w:color="auto" w:fill="FFFFFF"/>
              </w:rPr>
              <w:t xml:space="preserve"> also learn about the connections and relationships among plants and animals, and the ecosystems within which they live, to show how matter and energy are cycled through these (building on the theme of grade 4). </w:t>
            </w:r>
          </w:p>
          <w:p w14:paraId="4AB8BFA5" w14:textId="34965F96" w:rsidR="00DD5B64" w:rsidRPr="00E71AE4" w:rsidRDefault="30B4E51E" w:rsidP="10DBF5F5">
            <w:pPr>
              <w:pStyle w:val="ListParagraph"/>
              <w:numPr>
                <w:ilvl w:val="0"/>
                <w:numId w:val="3"/>
              </w:numPr>
              <w:spacing w:after="0" w:line="240" w:lineRule="auto"/>
              <w:rPr>
                <w:rStyle w:val="normaltextrun"/>
                <w:rFonts w:ascii="Calibri" w:hAnsi="Calibri" w:cs="Calibri"/>
                <w:color w:val="000000" w:themeColor="text1"/>
              </w:rPr>
            </w:pPr>
            <w:r w:rsidRPr="10DBF5F5">
              <w:rPr>
                <w:rStyle w:val="normaltextrun"/>
                <w:rFonts w:ascii="Calibri" w:hAnsi="Calibri" w:cs="Calibri"/>
                <w:color w:val="000000" w:themeColor="text1"/>
              </w:rPr>
              <w:t>Physical Science: Students</w:t>
            </w:r>
            <w:r w:rsidR="69AA333D" w:rsidRPr="10DBF5F5">
              <w:rPr>
                <w:rStyle w:val="normaltextrun"/>
                <w:rFonts w:ascii="Calibri" w:hAnsi="Calibri" w:cs="Calibri"/>
                <w:color w:val="000000" w:themeColor="text1"/>
              </w:rPr>
              <w:t xml:space="preserve"> build on Grade 2 understanding about matter to deepen their understand of properties, phase change, and the particulate nature of matter.</w:t>
            </w:r>
            <w:r w:rsidR="63C7CEFB" w:rsidRPr="10DBF5F5">
              <w:rPr>
                <w:rStyle w:val="normaltextrun"/>
                <w:rFonts w:ascii="Calibri" w:hAnsi="Calibri" w:cs="Calibri"/>
                <w:color w:val="000000" w:themeColor="text1"/>
              </w:rPr>
              <w:t xml:space="preserve"> They develop initial understandings of gravity.</w:t>
            </w:r>
          </w:p>
          <w:p w14:paraId="7A85349B" w14:textId="04C499F0" w:rsidR="00DD5B64" w:rsidRPr="00E71AE4" w:rsidRDefault="63C7CEFB" w:rsidP="10DBF5F5">
            <w:pPr>
              <w:pStyle w:val="ListParagraph"/>
              <w:numPr>
                <w:ilvl w:val="0"/>
                <w:numId w:val="3"/>
              </w:numPr>
              <w:spacing w:after="0" w:line="240" w:lineRule="auto"/>
              <w:rPr>
                <w:rStyle w:val="normaltextrun"/>
                <w:rFonts w:ascii="Calibri" w:hAnsi="Calibri" w:cs="Calibri"/>
                <w:color w:val="000000" w:themeColor="text1"/>
              </w:rPr>
            </w:pPr>
            <w:r w:rsidRPr="10DBF5F5">
              <w:rPr>
                <w:rStyle w:val="normaltextrun"/>
                <w:rFonts w:ascii="Calibri" w:hAnsi="Calibri" w:cs="Calibri"/>
                <w:color w:val="000000" w:themeColor="text1"/>
              </w:rPr>
              <w:t>Technology/Engineering: Students consider what “technology” means, explore the history of human invention and innovation, and come to understand design solutions as complex systems.</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402806" w14:textId="77777777" w:rsidR="00DD5B64" w:rsidRDefault="00DD5B64" w:rsidP="00B5686B">
            <w:pPr>
              <w:spacing w:after="0" w:line="240" w:lineRule="auto"/>
              <w:rPr>
                <w:rFonts w:ascii="Times New Roman" w:eastAsia="Times New Roman" w:hAnsi="Times New Roman" w:cs="Times New Roman"/>
                <w:color w:val="000000" w:themeColor="text1"/>
                <w:sz w:val="24"/>
                <w:szCs w:val="24"/>
              </w:rPr>
            </w:pPr>
          </w:p>
        </w:tc>
      </w:tr>
      <w:tr w:rsidR="00DD5B64" w14:paraId="17DCD6FC" w14:textId="77777777" w:rsidTr="5A0E754D">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22D990" w14:textId="73E5045E" w:rsidR="00DD5B64" w:rsidRPr="00E71AE4" w:rsidRDefault="00DD5B64" w:rsidP="10DBF5F5">
            <w:pPr>
              <w:spacing w:after="0" w:line="240" w:lineRule="auto"/>
              <w:rPr>
                <w:rFonts w:ascii="Calibri" w:eastAsia="Calibri" w:hAnsi="Calibri" w:cs="Calibri"/>
              </w:rPr>
            </w:pPr>
            <w:r w:rsidRPr="000B250E">
              <w:rPr>
                <w:rFonts w:ascii="Calibri" w:eastAsia="Calibri" w:hAnsi="Calibri" w:cs="Calibri"/>
                <w:b/>
                <w:bCs/>
              </w:rPr>
              <w:t>Grade 6</w:t>
            </w:r>
            <w:r>
              <w:rPr>
                <w:rFonts w:ascii="Calibri" w:eastAsia="Calibri" w:hAnsi="Calibri" w:cs="Calibri"/>
                <w:b/>
                <w:bCs/>
              </w:rPr>
              <w:t xml:space="preserve">: </w:t>
            </w:r>
            <w:r>
              <w:rPr>
                <w:rStyle w:val="normaltextrun"/>
                <w:rFonts w:ascii="Calibri" w:hAnsi="Calibri" w:cs="Calibri"/>
                <w:color w:val="000000"/>
                <w:bdr w:val="none" w:sz="0" w:space="0" w:color="auto" w:frame="1"/>
              </w:rPr>
              <w:t>The integration of Earth and space, life, and physical sciences with technology/engineering gives students relevant and engaging opportunities with natural phenomena and design problems that highlight the relationship of structure and function in the world around them. Students relate structure and function through analyzing the macro- and microscopic world</w:t>
            </w:r>
            <w:r w:rsidR="528F6ADF">
              <w:rPr>
                <w:rStyle w:val="normaltextrun"/>
                <w:rFonts w:ascii="Calibri" w:hAnsi="Calibri" w:cs="Calibri"/>
                <w:color w:val="000000"/>
                <w:bdr w:val="none" w:sz="0" w:space="0" w:color="auto" w:frame="1"/>
              </w:rPr>
              <w:t>.</w:t>
            </w:r>
            <w:r w:rsidR="67782FC2">
              <w:rPr>
                <w:rStyle w:val="normaltextrun"/>
                <w:rFonts w:ascii="Calibri" w:hAnsi="Calibri" w:cs="Calibri"/>
                <w:color w:val="000000"/>
                <w:bdr w:val="none" w:sz="0" w:space="0" w:color="auto" w:frame="1"/>
              </w:rPr>
              <w:t xml:space="preserve"> </w:t>
            </w:r>
            <w:r w:rsidR="67782FC2" w:rsidRPr="10DBF5F5">
              <w:rPr>
                <w:rStyle w:val="normaltextrun"/>
                <w:rFonts w:ascii="Calibri" w:hAnsi="Calibri" w:cs="Calibri"/>
                <w:color w:val="000000" w:themeColor="text1"/>
              </w:rPr>
              <w:t>Students use models and provide evidence to make claims and explanations about structure-function relationships in different STE domains</w:t>
            </w:r>
          </w:p>
          <w:p w14:paraId="575D7205" w14:textId="0708170F" w:rsidR="00DD5B64" w:rsidRPr="00E71AE4" w:rsidRDefault="528F6ADF" w:rsidP="10DBF5F5">
            <w:pPr>
              <w:pStyle w:val="ListParagraph"/>
              <w:numPr>
                <w:ilvl w:val="0"/>
                <w:numId w:val="2"/>
              </w:numPr>
              <w:spacing w:after="0" w:line="240" w:lineRule="auto"/>
              <w:rPr>
                <w:rFonts w:ascii="Calibri" w:eastAsia="Calibri" w:hAnsi="Calibri" w:cs="Calibri"/>
              </w:rPr>
            </w:pPr>
            <w:r>
              <w:rPr>
                <w:rStyle w:val="normaltextrun"/>
                <w:rFonts w:ascii="Calibri" w:hAnsi="Calibri" w:cs="Calibri"/>
                <w:color w:val="000000"/>
                <w:bdr w:val="none" w:sz="0" w:space="0" w:color="auto" w:frame="1"/>
              </w:rPr>
              <w:t>Earth and Space Science: Students explore</w:t>
            </w:r>
            <w:r w:rsidR="00DD5B64">
              <w:rPr>
                <w:rStyle w:val="normaltextrun"/>
                <w:rFonts w:ascii="Calibri" w:hAnsi="Calibri" w:cs="Calibri"/>
                <w:color w:val="000000"/>
                <w:bdr w:val="none" w:sz="0" w:space="0" w:color="auto" w:frame="1"/>
              </w:rPr>
              <w:t xml:space="preserve"> Earth features and processes</w:t>
            </w:r>
            <w:r w:rsidR="10FB3B0B">
              <w:rPr>
                <w:rStyle w:val="normaltextrun"/>
                <w:rFonts w:ascii="Calibri" w:hAnsi="Calibri" w:cs="Calibri"/>
                <w:color w:val="000000"/>
                <w:bdr w:val="none" w:sz="0" w:space="0" w:color="auto" w:frame="1"/>
              </w:rPr>
              <w:t>.</w:t>
            </w:r>
          </w:p>
          <w:p w14:paraId="615BC872" w14:textId="6B2D839D" w:rsidR="00DD5B64" w:rsidRPr="00E71AE4" w:rsidRDefault="7A229017" w:rsidP="10DBF5F5">
            <w:pPr>
              <w:pStyle w:val="ListParagraph"/>
              <w:numPr>
                <w:ilvl w:val="0"/>
                <w:numId w:val="2"/>
              </w:numPr>
              <w:spacing w:after="0" w:line="240" w:lineRule="auto"/>
              <w:rPr>
                <w:rFonts w:ascii="Calibri" w:eastAsia="Calibri" w:hAnsi="Calibri" w:cs="Calibri"/>
              </w:rPr>
            </w:pPr>
            <w:r>
              <w:rPr>
                <w:rStyle w:val="normaltextrun"/>
                <w:rFonts w:ascii="Calibri" w:hAnsi="Calibri" w:cs="Calibri"/>
                <w:color w:val="000000"/>
                <w:bdr w:val="none" w:sz="0" w:space="0" w:color="auto" w:frame="1"/>
              </w:rPr>
              <w:t xml:space="preserve">Life Science: They understand </w:t>
            </w:r>
            <w:r w:rsidR="00DD5B64">
              <w:rPr>
                <w:rStyle w:val="normaltextrun"/>
                <w:rFonts w:ascii="Calibri" w:hAnsi="Calibri" w:cs="Calibri"/>
                <w:color w:val="000000"/>
                <w:bdr w:val="none" w:sz="0" w:space="0" w:color="auto" w:frame="1"/>
              </w:rPr>
              <w:t>the role of cells and anatomy in supporting living organisms</w:t>
            </w:r>
            <w:r w:rsidR="6C475951">
              <w:rPr>
                <w:rStyle w:val="normaltextrun"/>
                <w:rFonts w:ascii="Calibri" w:hAnsi="Calibri" w:cs="Calibri"/>
                <w:color w:val="000000"/>
                <w:bdr w:val="none" w:sz="0" w:space="0" w:color="auto" w:frame="1"/>
              </w:rPr>
              <w:t>.</w:t>
            </w:r>
          </w:p>
          <w:p w14:paraId="14A32934" w14:textId="3EBEA59D" w:rsidR="00DD5B64" w:rsidRPr="00E71AE4" w:rsidRDefault="6C475951" w:rsidP="10DBF5F5">
            <w:pPr>
              <w:pStyle w:val="ListParagraph"/>
              <w:numPr>
                <w:ilvl w:val="0"/>
                <w:numId w:val="2"/>
              </w:numPr>
              <w:spacing w:after="0" w:line="240" w:lineRule="auto"/>
              <w:rPr>
                <w:rStyle w:val="normaltextrun"/>
                <w:rFonts w:ascii="Calibri" w:hAnsi="Calibri" w:cs="Calibri"/>
                <w:color w:val="000000" w:themeColor="text1"/>
              </w:rPr>
            </w:pPr>
            <w:r>
              <w:rPr>
                <w:rStyle w:val="normaltextrun"/>
                <w:rFonts w:ascii="Calibri" w:hAnsi="Calibri" w:cs="Calibri"/>
                <w:color w:val="000000"/>
                <w:bdr w:val="none" w:sz="0" w:space="0" w:color="auto" w:frame="1"/>
              </w:rPr>
              <w:t xml:space="preserve">Physical Science: They explore the </w:t>
            </w:r>
            <w:r w:rsidR="00DD5B64">
              <w:rPr>
                <w:rStyle w:val="normaltextrun"/>
                <w:rFonts w:ascii="Calibri" w:hAnsi="Calibri" w:cs="Calibri"/>
                <w:color w:val="000000"/>
                <w:bdr w:val="none" w:sz="0" w:space="0" w:color="auto" w:frame="1"/>
              </w:rPr>
              <w:t xml:space="preserve">properties of materials and waves. </w:t>
            </w:r>
          </w:p>
          <w:p w14:paraId="1E3764EB" w14:textId="438FE9F2" w:rsidR="00DD5B64" w:rsidRPr="00E71AE4" w:rsidRDefault="31CB447F" w:rsidP="10DBF5F5">
            <w:pPr>
              <w:pStyle w:val="ListParagraph"/>
              <w:numPr>
                <w:ilvl w:val="0"/>
                <w:numId w:val="2"/>
              </w:numPr>
              <w:spacing w:after="0" w:line="240" w:lineRule="auto"/>
              <w:rPr>
                <w:rStyle w:val="normaltextrun"/>
                <w:rFonts w:ascii="Calibri" w:hAnsi="Calibri" w:cs="Calibri"/>
                <w:color w:val="000000" w:themeColor="text1"/>
              </w:rPr>
            </w:pPr>
            <w:r w:rsidRPr="10DBF5F5">
              <w:rPr>
                <w:rStyle w:val="normaltextrun"/>
                <w:rFonts w:ascii="Calibri" w:hAnsi="Calibri" w:cs="Calibri"/>
                <w:color w:val="000000" w:themeColor="text1"/>
              </w:rPr>
              <w:t>Technology/Engineering: Students begin to use criteria and constraints to inform their designs, and deep</w:t>
            </w:r>
            <w:r w:rsidR="0918B7F6" w:rsidRPr="10DBF5F5">
              <w:rPr>
                <w:rStyle w:val="normaltextrun"/>
                <w:rFonts w:ascii="Calibri" w:hAnsi="Calibri" w:cs="Calibri"/>
                <w:color w:val="000000" w:themeColor="text1"/>
              </w:rPr>
              <w:t>en their understanding of how specific materials and tools will best serve specific needs.</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274823" w14:textId="77777777" w:rsidR="00DD5B64" w:rsidRDefault="00DD5B64" w:rsidP="00B5686B">
            <w:pPr>
              <w:spacing w:after="0" w:line="240" w:lineRule="auto"/>
              <w:rPr>
                <w:rFonts w:ascii="Times New Roman" w:eastAsia="Times New Roman" w:hAnsi="Times New Roman" w:cs="Times New Roman"/>
                <w:color w:val="000000" w:themeColor="text1"/>
                <w:sz w:val="24"/>
                <w:szCs w:val="24"/>
              </w:rPr>
            </w:pPr>
          </w:p>
        </w:tc>
      </w:tr>
      <w:tr w:rsidR="00DD5B64" w14:paraId="2708563A" w14:textId="77777777" w:rsidTr="5A0E754D">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F31A85" w14:textId="31DC093A" w:rsidR="00DD5B64" w:rsidRPr="00E71AE4" w:rsidRDefault="00DD5B64" w:rsidP="10DBF5F5">
            <w:pPr>
              <w:spacing w:after="0" w:line="240" w:lineRule="auto"/>
              <w:rPr>
                <w:rStyle w:val="normaltextrun"/>
                <w:rFonts w:ascii="Calibri" w:hAnsi="Calibri" w:cs="Calibri"/>
                <w:color w:val="000000" w:themeColor="text1"/>
              </w:rPr>
            </w:pPr>
            <w:r w:rsidRPr="00CA39CF">
              <w:rPr>
                <w:rFonts w:ascii="Calibri" w:eastAsia="Calibri" w:hAnsi="Calibri" w:cs="Calibri"/>
                <w:b/>
                <w:bCs/>
              </w:rPr>
              <w:t>Grade 7</w:t>
            </w:r>
            <w:r>
              <w:rPr>
                <w:rFonts w:ascii="Calibri" w:eastAsia="Calibri" w:hAnsi="Calibri" w:cs="Calibri"/>
                <w:b/>
                <w:bCs/>
              </w:rPr>
              <w:t xml:space="preserve">: </w:t>
            </w:r>
            <w:r>
              <w:rPr>
                <w:rStyle w:val="normaltextrun"/>
                <w:rFonts w:ascii="Calibri" w:hAnsi="Calibri" w:cs="Calibri"/>
                <w:color w:val="000000"/>
                <w:bdr w:val="none" w:sz="0" w:space="0" w:color="auto" w:frame="1"/>
              </w:rPr>
              <w:t xml:space="preserve">Students focus on systems and cycles using their understanding of structures and functions, connections and relationships in systems, and flow of matter and energy developed in earlier grades. A focus on systems requires students to apply concepts and skills across disciplines, since most natural and designed systems and cycles are complex and interactive. </w:t>
            </w:r>
            <w:r w:rsidR="00801E17" w:rsidRPr="10DBF5F5">
              <w:rPr>
                <w:rStyle w:val="normaltextrun"/>
                <w:rFonts w:ascii="Calibri" w:hAnsi="Calibri" w:cs="Calibri"/>
                <w:color w:val="000000" w:themeColor="text1"/>
              </w:rPr>
              <w:t>Through grade 7, students begin a process of moving from a more concrete to an abstract perspective, since many of the systems and cycles studied are not directly observable or experienced. This also creates a foundation for exploring cause and effect relationships in more depth in grade 8.</w:t>
            </w:r>
          </w:p>
          <w:p w14:paraId="1D08F01F" w14:textId="25D06D1D" w:rsidR="00DD5B64" w:rsidRPr="00E71AE4" w:rsidRDefault="43903A9C" w:rsidP="10DBF5F5">
            <w:pPr>
              <w:pStyle w:val="ListParagraph"/>
              <w:numPr>
                <w:ilvl w:val="0"/>
                <w:numId w:val="1"/>
              </w:numPr>
              <w:spacing w:after="0" w:line="240" w:lineRule="auto"/>
              <w:rPr>
                <w:rStyle w:val="normaltextrun"/>
                <w:rFonts w:ascii="Calibri" w:hAnsi="Calibri" w:cs="Calibri"/>
                <w:color w:val="000000" w:themeColor="text1"/>
              </w:rPr>
            </w:pPr>
            <w:r>
              <w:rPr>
                <w:rStyle w:val="normaltextrun"/>
                <w:rFonts w:ascii="Calibri" w:hAnsi="Calibri" w:cs="Calibri"/>
                <w:color w:val="000000"/>
                <w:bdr w:val="none" w:sz="0" w:space="0" w:color="auto" w:frame="1"/>
              </w:rPr>
              <w:t xml:space="preserve">Earth and Space Science: Students </w:t>
            </w:r>
            <w:r w:rsidR="00DD5B64">
              <w:rPr>
                <w:rStyle w:val="normaltextrun"/>
                <w:rFonts w:ascii="Calibri" w:hAnsi="Calibri" w:cs="Calibri"/>
                <w:color w:val="000000"/>
                <w:bdr w:val="none" w:sz="0" w:space="0" w:color="auto" w:frame="1"/>
              </w:rPr>
              <w:t>gain experience with plate tectonics</w:t>
            </w:r>
            <w:r w:rsidR="22E2AD35">
              <w:rPr>
                <w:rStyle w:val="normaltextrun"/>
                <w:rFonts w:ascii="Calibri" w:hAnsi="Calibri" w:cs="Calibri"/>
                <w:color w:val="000000"/>
                <w:bdr w:val="none" w:sz="0" w:space="0" w:color="auto" w:frame="1"/>
              </w:rPr>
              <w:t xml:space="preserve"> and </w:t>
            </w:r>
            <w:r w:rsidR="00DD5B64">
              <w:rPr>
                <w:rStyle w:val="normaltextrun"/>
                <w:rFonts w:ascii="Calibri" w:hAnsi="Calibri" w:cs="Calibri"/>
                <w:color w:val="000000"/>
                <w:bdr w:val="none" w:sz="0" w:space="0" w:color="auto" w:frame="1"/>
              </w:rPr>
              <w:t>interactions of humans and Earth processes</w:t>
            </w:r>
            <w:r w:rsidR="1FAA5E96">
              <w:rPr>
                <w:rStyle w:val="normaltextrun"/>
                <w:rFonts w:ascii="Calibri" w:hAnsi="Calibri" w:cs="Calibri"/>
                <w:color w:val="000000"/>
                <w:bdr w:val="none" w:sz="0" w:space="0" w:color="auto" w:frame="1"/>
              </w:rPr>
              <w:t>.</w:t>
            </w:r>
          </w:p>
          <w:p w14:paraId="10B1DB98" w14:textId="52B22664" w:rsidR="00DD5B64" w:rsidRPr="00E71AE4" w:rsidRDefault="1FAA5E96" w:rsidP="10DBF5F5">
            <w:pPr>
              <w:pStyle w:val="ListParagraph"/>
              <w:numPr>
                <w:ilvl w:val="0"/>
                <w:numId w:val="1"/>
              </w:numPr>
              <w:spacing w:after="0" w:line="240" w:lineRule="auto"/>
              <w:rPr>
                <w:rStyle w:val="normaltextrun"/>
                <w:rFonts w:ascii="Calibri" w:hAnsi="Calibri" w:cs="Calibri"/>
                <w:color w:val="000000" w:themeColor="text1"/>
              </w:rPr>
            </w:pPr>
            <w:r>
              <w:rPr>
                <w:rStyle w:val="normaltextrun"/>
                <w:rFonts w:ascii="Calibri" w:hAnsi="Calibri" w:cs="Calibri"/>
                <w:color w:val="000000"/>
                <w:bdr w:val="none" w:sz="0" w:space="0" w:color="auto" w:frame="1"/>
              </w:rPr>
              <w:t xml:space="preserve">Life Science: </w:t>
            </w:r>
            <w:r w:rsidR="02351FCE">
              <w:rPr>
                <w:rStyle w:val="normaltextrun"/>
                <w:rFonts w:ascii="Calibri" w:hAnsi="Calibri" w:cs="Calibri"/>
                <w:color w:val="000000"/>
                <w:bdr w:val="none" w:sz="0" w:space="0" w:color="auto" w:frame="1"/>
              </w:rPr>
              <w:t xml:space="preserve">They </w:t>
            </w:r>
            <w:r>
              <w:rPr>
                <w:rStyle w:val="normaltextrun"/>
                <w:rFonts w:ascii="Calibri" w:hAnsi="Calibri" w:cs="Calibri"/>
                <w:color w:val="000000"/>
                <w:bdr w:val="none" w:sz="0" w:space="0" w:color="auto" w:frame="1"/>
              </w:rPr>
              <w:t>explore</w:t>
            </w:r>
            <w:r w:rsidR="00DD5B64">
              <w:rPr>
                <w:rStyle w:val="normaltextrun"/>
                <w:rFonts w:ascii="Calibri" w:hAnsi="Calibri" w:cs="Calibri"/>
                <w:color w:val="000000"/>
                <w:bdr w:val="none" w:sz="0" w:space="0" w:color="auto" w:frame="1"/>
              </w:rPr>
              <w:t xml:space="preserve"> organism systems to support and propagate life</w:t>
            </w:r>
            <w:r w:rsidR="228EA439">
              <w:rPr>
                <w:rStyle w:val="normaltextrun"/>
                <w:rFonts w:ascii="Calibri" w:hAnsi="Calibri" w:cs="Calibri"/>
                <w:color w:val="000000"/>
                <w:bdr w:val="none" w:sz="0" w:space="0" w:color="auto" w:frame="1"/>
              </w:rPr>
              <w:t xml:space="preserve">, and </w:t>
            </w:r>
            <w:r w:rsidR="00DD5B64">
              <w:rPr>
                <w:rStyle w:val="normaltextrun"/>
                <w:rFonts w:ascii="Calibri" w:hAnsi="Calibri" w:cs="Calibri"/>
                <w:color w:val="000000"/>
                <w:bdr w:val="none" w:sz="0" w:space="0" w:color="auto" w:frame="1"/>
              </w:rPr>
              <w:t>ecosystem dynamics</w:t>
            </w:r>
            <w:r w:rsidR="01029679">
              <w:rPr>
                <w:rStyle w:val="normaltextrun"/>
                <w:rFonts w:ascii="Calibri" w:hAnsi="Calibri" w:cs="Calibri"/>
                <w:color w:val="000000"/>
                <w:bdr w:val="none" w:sz="0" w:space="0" w:color="auto" w:frame="1"/>
              </w:rPr>
              <w:t>.</w:t>
            </w:r>
          </w:p>
          <w:p w14:paraId="031AE497" w14:textId="5055BF2D" w:rsidR="00DD5B64" w:rsidRPr="00E71AE4" w:rsidRDefault="01029679" w:rsidP="10DBF5F5">
            <w:pPr>
              <w:pStyle w:val="ListParagraph"/>
              <w:numPr>
                <w:ilvl w:val="0"/>
                <w:numId w:val="1"/>
              </w:numPr>
              <w:spacing w:after="0" w:line="240" w:lineRule="auto"/>
              <w:rPr>
                <w:rStyle w:val="normaltextrun"/>
                <w:rFonts w:ascii="Calibri" w:hAnsi="Calibri" w:cs="Calibri"/>
                <w:color w:val="000000" w:themeColor="text1"/>
              </w:rPr>
            </w:pPr>
            <w:r>
              <w:rPr>
                <w:rStyle w:val="normaltextrun"/>
                <w:rFonts w:ascii="Calibri" w:hAnsi="Calibri" w:cs="Calibri"/>
                <w:color w:val="000000"/>
                <w:bdr w:val="none" w:sz="0" w:space="0" w:color="auto" w:frame="1"/>
              </w:rPr>
              <w:t xml:space="preserve">Physical Science: Students </w:t>
            </w:r>
            <w:r w:rsidR="62BEB440">
              <w:rPr>
                <w:rStyle w:val="normaltextrun"/>
                <w:rFonts w:ascii="Calibri" w:hAnsi="Calibri" w:cs="Calibri"/>
                <w:color w:val="000000"/>
                <w:bdr w:val="none" w:sz="0" w:space="0" w:color="auto" w:frame="1"/>
              </w:rPr>
              <w:t xml:space="preserve">build on grade 3 and 4 understandings to </w:t>
            </w:r>
            <w:r w:rsidR="622D3F8D">
              <w:rPr>
                <w:rStyle w:val="normaltextrun"/>
                <w:rFonts w:ascii="Calibri" w:hAnsi="Calibri" w:cs="Calibri"/>
                <w:color w:val="000000"/>
                <w:bdr w:val="none" w:sz="0" w:space="0" w:color="auto" w:frame="1"/>
              </w:rPr>
              <w:t xml:space="preserve">develop more complex understandings of </w:t>
            </w:r>
            <w:r w:rsidR="00DD5B64">
              <w:rPr>
                <w:rStyle w:val="normaltextrun"/>
                <w:rFonts w:ascii="Calibri" w:hAnsi="Calibri" w:cs="Calibri"/>
                <w:color w:val="000000"/>
                <w:bdr w:val="none" w:sz="0" w:space="0" w:color="auto" w:frame="1"/>
              </w:rPr>
              <w:t>motion and energy systems</w:t>
            </w:r>
            <w:r w:rsidR="73FA108C">
              <w:rPr>
                <w:rStyle w:val="normaltextrun"/>
                <w:rFonts w:ascii="Calibri" w:hAnsi="Calibri" w:cs="Calibri"/>
                <w:color w:val="000000"/>
                <w:bdr w:val="none" w:sz="0" w:space="0" w:color="auto" w:frame="1"/>
              </w:rPr>
              <w:t>.</w:t>
            </w:r>
          </w:p>
          <w:p w14:paraId="1F3391B3" w14:textId="4B54E8D8" w:rsidR="00DD5B64" w:rsidRPr="00E71AE4" w:rsidRDefault="7E5C9E52" w:rsidP="10DBF5F5">
            <w:pPr>
              <w:pStyle w:val="ListParagraph"/>
              <w:numPr>
                <w:ilvl w:val="0"/>
                <w:numId w:val="1"/>
              </w:numPr>
              <w:spacing w:after="0" w:line="240" w:lineRule="auto"/>
              <w:rPr>
                <w:rStyle w:val="normaltextrun"/>
                <w:rFonts w:ascii="Calibri" w:hAnsi="Calibri" w:cs="Calibri"/>
                <w:color w:val="000000" w:themeColor="text1"/>
              </w:rPr>
            </w:pPr>
            <w:r>
              <w:rPr>
                <w:rStyle w:val="normaltextrun"/>
                <w:rFonts w:ascii="Calibri" w:hAnsi="Calibri" w:cs="Calibri"/>
                <w:color w:val="000000"/>
                <w:bdr w:val="none" w:sz="0" w:space="0" w:color="auto" w:frame="1"/>
              </w:rPr>
              <w:t xml:space="preserve">Technology/Engineering: They explore </w:t>
            </w:r>
            <w:r w:rsidR="00DD5B64">
              <w:rPr>
                <w:rStyle w:val="normaltextrun"/>
                <w:rFonts w:ascii="Calibri" w:hAnsi="Calibri" w:cs="Calibri"/>
                <w:color w:val="000000"/>
                <w:bdr w:val="none" w:sz="0" w:space="0" w:color="auto" w:frame="1"/>
              </w:rPr>
              <w:t xml:space="preserve">key technological systems used by society.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69517A" w14:textId="77777777" w:rsidR="00DD5B64" w:rsidRDefault="00DD5B64" w:rsidP="00B5686B">
            <w:pPr>
              <w:spacing w:after="0" w:line="240" w:lineRule="auto"/>
              <w:rPr>
                <w:rFonts w:ascii="Times New Roman" w:eastAsia="Times New Roman" w:hAnsi="Times New Roman" w:cs="Times New Roman"/>
                <w:color w:val="000000" w:themeColor="text1"/>
                <w:sz w:val="24"/>
                <w:szCs w:val="24"/>
              </w:rPr>
            </w:pPr>
          </w:p>
        </w:tc>
      </w:tr>
      <w:tr w:rsidR="00DD5B64" w14:paraId="23A90FB0" w14:textId="77777777" w:rsidTr="5A0E754D">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317FB6" w14:textId="4B880A06" w:rsidR="00DD5B64" w:rsidRPr="00E71AE4" w:rsidRDefault="00DD5B64" w:rsidP="10DBF5F5">
            <w:pPr>
              <w:spacing w:after="0" w:line="240" w:lineRule="auto"/>
              <w:rPr>
                <w:rStyle w:val="normaltextrun"/>
                <w:rFonts w:ascii="Calibri" w:hAnsi="Calibri" w:cs="Calibri"/>
                <w:color w:val="000000" w:themeColor="text1"/>
              </w:rPr>
            </w:pPr>
            <w:r w:rsidRPr="00CA39CF">
              <w:rPr>
                <w:rFonts w:ascii="Calibri" w:eastAsia="Calibri" w:hAnsi="Calibri" w:cs="Calibri"/>
                <w:b/>
                <w:bCs/>
              </w:rPr>
              <w:t>Grade 8</w:t>
            </w:r>
            <w:r>
              <w:rPr>
                <w:rFonts w:ascii="Calibri" w:eastAsia="Calibri" w:hAnsi="Calibri" w:cs="Calibri"/>
              </w:rPr>
              <w:t xml:space="preserve"> </w:t>
            </w:r>
            <w:r>
              <w:rPr>
                <w:rFonts w:ascii="Calibri" w:eastAsia="Calibri" w:hAnsi="Calibri" w:cs="Calibri"/>
                <w:b/>
                <w:bCs/>
              </w:rPr>
              <w:t xml:space="preserve">– Cause and Effect: </w:t>
            </w:r>
            <w:r>
              <w:rPr>
                <w:rStyle w:val="normaltextrun"/>
                <w:rFonts w:ascii="Calibri" w:hAnsi="Calibri" w:cs="Calibri"/>
                <w:color w:val="000000"/>
                <w:bdr w:val="none" w:sz="0" w:space="0" w:color="auto" w:frame="1"/>
              </w:rPr>
              <w:t>Students use more robust abstract thinking skills to explain causes of complex phenomena and systems. Many causes are not immediately or physically visible to students. An understanding of cause and effect of key natural phenomena and designed processes allows students to explain patterns and make predictions about future events.</w:t>
            </w:r>
            <w:r w:rsidR="3F250348">
              <w:rPr>
                <w:rStyle w:val="normaltextrun"/>
                <w:rFonts w:ascii="Calibri" w:hAnsi="Calibri" w:cs="Calibri"/>
                <w:color w:val="000000"/>
                <w:bdr w:val="none" w:sz="0" w:space="0" w:color="auto" w:frame="1"/>
              </w:rPr>
              <w:t xml:space="preserve"> </w:t>
            </w:r>
            <w:r w:rsidR="3F250348" w:rsidRPr="10DBF5F5">
              <w:rPr>
                <w:rStyle w:val="normaltextrun"/>
                <w:rFonts w:ascii="Calibri" w:hAnsi="Calibri" w:cs="Calibri"/>
                <w:color w:val="000000" w:themeColor="text1"/>
              </w:rPr>
              <w:t>Being able to analyze phenomena for evidence of causes and processes that often cannot be seen, and being able to conceptualize and describe those, is a significant outcome for grade 8 students.</w:t>
            </w:r>
            <w:r>
              <w:rPr>
                <w:rStyle w:val="normaltextrun"/>
                <w:rFonts w:ascii="Calibri" w:hAnsi="Calibri" w:cs="Calibri"/>
                <w:color w:val="000000"/>
                <w:bdr w:val="none" w:sz="0" w:space="0" w:color="auto" w:frame="1"/>
              </w:rPr>
              <w:t xml:space="preserve"> </w:t>
            </w:r>
          </w:p>
          <w:p w14:paraId="5AD58BE2" w14:textId="11B10552" w:rsidR="00DD5B64" w:rsidRPr="00E71AE4" w:rsidRDefault="7AD72CE8" w:rsidP="10DBF5F5">
            <w:pPr>
              <w:pStyle w:val="ListParagraph"/>
              <w:numPr>
                <w:ilvl w:val="0"/>
                <w:numId w:val="1"/>
              </w:numPr>
              <w:spacing w:after="0" w:line="240" w:lineRule="auto"/>
              <w:rPr>
                <w:rStyle w:val="normaltextrun"/>
                <w:rFonts w:ascii="Calibri" w:hAnsi="Calibri" w:cs="Calibri"/>
                <w:color w:val="000000" w:themeColor="text1"/>
              </w:rPr>
            </w:pPr>
            <w:r>
              <w:rPr>
                <w:rStyle w:val="normaltextrun"/>
                <w:rFonts w:ascii="Calibri" w:hAnsi="Calibri" w:cs="Calibri"/>
                <w:color w:val="000000"/>
                <w:bdr w:val="none" w:sz="0" w:space="0" w:color="auto" w:frame="1"/>
              </w:rPr>
              <w:t xml:space="preserve">Earth and Space: Students </w:t>
            </w:r>
            <w:r w:rsidR="3AF7A0BD">
              <w:rPr>
                <w:rStyle w:val="normaltextrun"/>
                <w:rFonts w:ascii="Calibri" w:hAnsi="Calibri" w:cs="Calibri"/>
                <w:color w:val="000000"/>
                <w:bdr w:val="none" w:sz="0" w:space="0" w:color="auto" w:frame="1"/>
              </w:rPr>
              <w:t>explore</w:t>
            </w:r>
            <w:r>
              <w:rPr>
                <w:rStyle w:val="normaltextrun"/>
                <w:rFonts w:ascii="Calibri" w:hAnsi="Calibri" w:cs="Calibri"/>
                <w:color w:val="000000"/>
                <w:bdr w:val="none" w:sz="0" w:space="0" w:color="auto" w:frame="1"/>
              </w:rPr>
              <w:t xml:space="preserve"> the</w:t>
            </w:r>
            <w:r w:rsidR="00DD5B64">
              <w:rPr>
                <w:rStyle w:val="normaltextrun"/>
                <w:rFonts w:ascii="Calibri" w:hAnsi="Calibri" w:cs="Calibri"/>
                <w:color w:val="000000"/>
                <w:bdr w:val="none" w:sz="0" w:space="0" w:color="auto" w:frame="1"/>
              </w:rPr>
              <w:t xml:space="preserve"> causes of seasons and tides</w:t>
            </w:r>
            <w:r w:rsidR="1EB913FA">
              <w:rPr>
                <w:rStyle w:val="normaltextrun"/>
                <w:rFonts w:ascii="Calibri" w:hAnsi="Calibri" w:cs="Calibri"/>
                <w:color w:val="000000"/>
                <w:bdr w:val="none" w:sz="0" w:space="0" w:color="auto" w:frame="1"/>
              </w:rPr>
              <w:t xml:space="preserve"> and </w:t>
            </w:r>
            <w:r w:rsidR="00DD5B64">
              <w:rPr>
                <w:rStyle w:val="normaltextrun"/>
                <w:rFonts w:ascii="Calibri" w:hAnsi="Calibri" w:cs="Calibri"/>
                <w:color w:val="000000"/>
                <w:bdr w:val="none" w:sz="0" w:space="0" w:color="auto" w:frame="1"/>
              </w:rPr>
              <w:t>causes of plate tectonics and weather or climate</w:t>
            </w:r>
          </w:p>
          <w:p w14:paraId="43BE3A1E" w14:textId="0CBF6CF7" w:rsidR="00DD5B64" w:rsidRPr="00E71AE4" w:rsidRDefault="0852293A" w:rsidP="10DBF5F5">
            <w:pPr>
              <w:pStyle w:val="ListParagraph"/>
              <w:numPr>
                <w:ilvl w:val="0"/>
                <w:numId w:val="1"/>
              </w:numPr>
              <w:spacing w:after="0" w:line="240" w:lineRule="auto"/>
              <w:rPr>
                <w:rStyle w:val="normaltextrun"/>
                <w:rFonts w:ascii="Calibri" w:hAnsi="Calibri" w:cs="Calibri"/>
                <w:color w:val="000000" w:themeColor="text1"/>
              </w:rPr>
            </w:pPr>
            <w:r>
              <w:rPr>
                <w:rStyle w:val="normaltextrun"/>
                <w:rFonts w:ascii="Calibri" w:hAnsi="Calibri" w:cs="Calibri"/>
                <w:color w:val="000000"/>
                <w:bdr w:val="none" w:sz="0" w:space="0" w:color="auto" w:frame="1"/>
              </w:rPr>
              <w:t xml:space="preserve">Life Science: </w:t>
            </w:r>
            <w:r w:rsidR="3C9946BC">
              <w:rPr>
                <w:rStyle w:val="normaltextrun"/>
                <w:rFonts w:ascii="Calibri" w:hAnsi="Calibri" w:cs="Calibri"/>
                <w:color w:val="000000"/>
                <w:bdr w:val="none" w:sz="0" w:space="0" w:color="auto" w:frame="1"/>
              </w:rPr>
              <w:t>They study t</w:t>
            </w:r>
            <w:r w:rsidR="00DD5B64">
              <w:rPr>
                <w:rStyle w:val="normaltextrun"/>
                <w:rFonts w:ascii="Calibri" w:hAnsi="Calibri" w:cs="Calibri"/>
                <w:color w:val="000000"/>
                <w:bdr w:val="none" w:sz="0" w:space="0" w:color="auto" w:frame="1"/>
              </w:rPr>
              <w:t>he role of genetics in reproduction, heredity, and artificial selection</w:t>
            </w:r>
          </w:p>
          <w:p w14:paraId="00BC3588" w14:textId="3F4CE7F4" w:rsidR="00DD5B64" w:rsidRPr="00E71AE4" w:rsidRDefault="0DB3F219" w:rsidP="10DBF5F5">
            <w:pPr>
              <w:pStyle w:val="ListParagraph"/>
              <w:numPr>
                <w:ilvl w:val="0"/>
                <w:numId w:val="1"/>
              </w:numPr>
              <w:spacing w:after="0" w:line="240" w:lineRule="auto"/>
              <w:rPr>
                <w:rStyle w:val="normaltextrun"/>
                <w:rFonts w:ascii="Calibri" w:hAnsi="Calibri" w:cs="Calibri"/>
                <w:color w:val="000000" w:themeColor="text1"/>
              </w:rPr>
            </w:pPr>
            <w:r>
              <w:rPr>
                <w:rStyle w:val="normaltextrun"/>
                <w:rFonts w:ascii="Calibri" w:hAnsi="Calibri" w:cs="Calibri"/>
                <w:color w:val="000000"/>
                <w:bdr w:val="none" w:sz="0" w:space="0" w:color="auto" w:frame="1"/>
              </w:rPr>
              <w:t xml:space="preserve">Physical Science: Students learn </w:t>
            </w:r>
            <w:r w:rsidR="00DD5B64">
              <w:rPr>
                <w:rStyle w:val="normaltextrun"/>
                <w:rFonts w:ascii="Calibri" w:hAnsi="Calibri" w:cs="Calibri"/>
                <w:color w:val="000000"/>
                <w:bdr w:val="none" w:sz="0" w:space="0" w:color="auto" w:frame="1"/>
              </w:rPr>
              <w:t xml:space="preserve">how atoms and molecules interact to explain the substances that make up the world and how materials change. </w:t>
            </w:r>
          </w:p>
          <w:p w14:paraId="05E0C59E" w14:textId="170667B2" w:rsidR="00DD5B64" w:rsidRPr="00E71AE4" w:rsidRDefault="6B1A576F" w:rsidP="10DBF5F5">
            <w:pPr>
              <w:pStyle w:val="ListParagraph"/>
              <w:numPr>
                <w:ilvl w:val="0"/>
                <w:numId w:val="1"/>
              </w:numPr>
              <w:spacing w:after="0" w:line="240" w:lineRule="auto"/>
              <w:rPr>
                <w:rStyle w:val="normaltextrun"/>
                <w:rFonts w:ascii="Calibri" w:hAnsi="Calibri" w:cs="Calibri"/>
                <w:color w:val="000000" w:themeColor="text1"/>
              </w:rPr>
            </w:pPr>
            <w:r w:rsidRPr="10DBF5F5">
              <w:rPr>
                <w:rStyle w:val="normaltextrun"/>
                <w:rFonts w:ascii="Calibri" w:hAnsi="Calibri" w:cs="Calibri"/>
                <w:color w:val="000000" w:themeColor="text1"/>
              </w:rPr>
              <w:t>Technology/Engineering: The focus at this grade is on manufacturing processes and systems.</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09EA02" w14:textId="77777777" w:rsidR="00DD5B64" w:rsidRDefault="00DD5B64" w:rsidP="00B5686B">
            <w:pPr>
              <w:spacing w:after="0" w:line="240" w:lineRule="auto"/>
              <w:rPr>
                <w:rFonts w:ascii="Times New Roman" w:eastAsia="Times New Roman" w:hAnsi="Times New Roman" w:cs="Times New Roman"/>
                <w:color w:val="000000" w:themeColor="text1"/>
                <w:sz w:val="24"/>
                <w:szCs w:val="24"/>
              </w:rPr>
            </w:pPr>
          </w:p>
        </w:tc>
      </w:tr>
      <w:tr w:rsidR="00DD5B64" w14:paraId="212989C9" w14:textId="77777777" w:rsidTr="5A0E754D">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0C141C" w14:textId="782707A4" w:rsidR="00DD5B64" w:rsidRDefault="00DD5B64" w:rsidP="00B5686B">
            <w:pPr>
              <w:spacing w:after="0" w:line="240" w:lineRule="auto"/>
              <w:rPr>
                <w:rStyle w:val="eop"/>
                <w:rFonts w:ascii="Calibri" w:hAnsi="Calibri" w:cs="Calibri"/>
                <w:color w:val="000000"/>
                <w:shd w:val="clear" w:color="auto" w:fill="FFFFFF"/>
              </w:rPr>
            </w:pPr>
            <w:r w:rsidRPr="003B69B0">
              <w:rPr>
                <w:rStyle w:val="normaltextrun"/>
                <w:rFonts w:ascii="Calibri" w:hAnsi="Calibri" w:cs="Calibri"/>
                <w:b/>
                <w:bCs/>
                <w:color w:val="000000"/>
                <w:shd w:val="clear" w:color="auto" w:fill="FFFFFF"/>
              </w:rPr>
              <w:t xml:space="preserve">High School </w:t>
            </w:r>
            <w:r w:rsidRPr="003B69B0">
              <w:rPr>
                <w:rFonts w:ascii="Calibri" w:eastAsia="Calibri" w:hAnsi="Calibri" w:cs="Calibri"/>
                <w:b/>
                <w:bCs/>
              </w:rPr>
              <w:t>–</w:t>
            </w:r>
            <w:r>
              <w:rPr>
                <w:rFonts w:ascii="Calibri" w:eastAsia="Calibri" w:hAnsi="Calibri" w:cs="Calibri"/>
                <w:b/>
                <w:bCs/>
              </w:rPr>
              <w:t xml:space="preserve"> </w:t>
            </w:r>
            <w:r w:rsidRPr="003B69B0">
              <w:rPr>
                <w:rStyle w:val="normaltextrun"/>
                <w:rFonts w:ascii="Calibri" w:hAnsi="Calibri" w:cs="Calibri"/>
                <w:b/>
                <w:bCs/>
                <w:color w:val="000000"/>
                <w:shd w:val="clear" w:color="auto" w:fill="FFFFFF"/>
              </w:rPr>
              <w:t>Earth and Space Science:</w:t>
            </w:r>
            <w:r>
              <w:rPr>
                <w:rStyle w:val="normaltextrun"/>
                <w:rFonts w:ascii="Calibri" w:hAnsi="Calibri" w:cs="Calibri"/>
                <w:color w:val="000000"/>
                <w:shd w:val="clear" w:color="auto" w:fill="FFFFFF"/>
              </w:rPr>
              <w:t xml:space="preserve"> The high school Earth and space science standards build from middle school and allow </w:t>
            </w:r>
            <w:r w:rsidR="5430CF10">
              <w:rPr>
                <w:rStyle w:val="normaltextrun"/>
                <w:rFonts w:ascii="Calibri" w:hAnsi="Calibri" w:cs="Calibri"/>
                <w:color w:val="000000"/>
                <w:shd w:val="clear" w:color="auto" w:fill="FFFFFF"/>
              </w:rPr>
              <w:t>high school</w:t>
            </w:r>
            <w:r>
              <w:rPr>
                <w:rStyle w:val="normaltextrun"/>
                <w:rFonts w:ascii="Calibri" w:hAnsi="Calibri" w:cs="Calibri"/>
                <w:color w:val="000000"/>
                <w:shd w:val="clear" w:color="auto" w:fill="FFFFFF"/>
              </w:rPr>
              <w:t xml:space="preserve"> students to explain additional and more complex phenomena related to Earth processes and systems, interactions among Earth’s systems, and interactions of Earth’s systems and human actions. </w:t>
            </w:r>
            <w:r>
              <w:t xml:space="preserve">The standards expect students to apply a variety of science and engineering practices to three core ideas of earth and space science: </w:t>
            </w:r>
          </w:p>
          <w:p w14:paraId="1047BBF9" w14:textId="77777777" w:rsidR="00DD5B64" w:rsidRPr="007A5247" w:rsidRDefault="00DD5B64" w:rsidP="007A5247">
            <w:pPr>
              <w:pStyle w:val="ListParagraph"/>
              <w:numPr>
                <w:ilvl w:val="0"/>
                <w:numId w:val="27"/>
              </w:numPr>
              <w:spacing w:after="0" w:line="240" w:lineRule="auto"/>
              <w:rPr>
                <w:rStyle w:val="eop"/>
                <w:rFonts w:ascii="Calibri" w:eastAsia="Calibri" w:hAnsi="Calibri" w:cs="Calibri"/>
              </w:rPr>
            </w:pPr>
            <w:r w:rsidRPr="007A5247">
              <w:rPr>
                <w:rStyle w:val="eop"/>
                <w:rFonts w:ascii="Calibri" w:hAnsi="Calibri" w:cs="Calibri"/>
                <w:color w:val="000000"/>
                <w:shd w:val="clear" w:color="auto" w:fill="FFFFFF"/>
              </w:rPr>
              <w:t>Earth’s place in the universe</w:t>
            </w:r>
          </w:p>
          <w:p w14:paraId="4803A6AD" w14:textId="77777777" w:rsidR="00DD5B64" w:rsidRPr="007A5247" w:rsidRDefault="00DD5B64" w:rsidP="007A5247">
            <w:pPr>
              <w:pStyle w:val="ListParagraph"/>
              <w:numPr>
                <w:ilvl w:val="0"/>
                <w:numId w:val="27"/>
              </w:numPr>
              <w:spacing w:after="0" w:line="240" w:lineRule="auto"/>
              <w:rPr>
                <w:rStyle w:val="eop"/>
                <w:rFonts w:ascii="Calibri" w:eastAsia="Calibri" w:hAnsi="Calibri" w:cs="Calibri"/>
              </w:rPr>
            </w:pPr>
            <w:r>
              <w:rPr>
                <w:rStyle w:val="eop"/>
                <w:rFonts w:ascii="Calibri" w:hAnsi="Calibri" w:cs="Calibri"/>
                <w:color w:val="000000"/>
                <w:shd w:val="clear" w:color="auto" w:fill="FFFFFF"/>
              </w:rPr>
              <w:t>E</w:t>
            </w:r>
            <w:r w:rsidRPr="007A5247">
              <w:rPr>
                <w:rStyle w:val="eop"/>
                <w:rFonts w:ascii="Calibri" w:hAnsi="Calibri" w:cs="Calibri"/>
                <w:color w:val="000000"/>
                <w:shd w:val="clear" w:color="auto" w:fill="FFFFFF"/>
              </w:rPr>
              <w:t>arth’s systems</w:t>
            </w:r>
          </w:p>
          <w:p w14:paraId="1CB3EC85" w14:textId="52A45D5C" w:rsidR="00DD5B64" w:rsidRPr="007A5247" w:rsidRDefault="00DD5B64" w:rsidP="007A5247">
            <w:pPr>
              <w:pStyle w:val="ListParagraph"/>
              <w:numPr>
                <w:ilvl w:val="0"/>
                <w:numId w:val="27"/>
              </w:numPr>
              <w:spacing w:after="0" w:line="240" w:lineRule="auto"/>
              <w:rPr>
                <w:rFonts w:ascii="Calibri" w:eastAsia="Calibri" w:hAnsi="Calibri" w:cs="Calibri"/>
              </w:rPr>
            </w:pPr>
            <w:r>
              <w:rPr>
                <w:rStyle w:val="eop"/>
                <w:rFonts w:ascii="Calibri" w:hAnsi="Calibri" w:cs="Calibri"/>
                <w:color w:val="000000"/>
                <w:shd w:val="clear" w:color="auto" w:fill="FFFFFF"/>
              </w:rPr>
              <w:t>E</w:t>
            </w:r>
            <w:r w:rsidRPr="007A5247">
              <w:rPr>
                <w:rStyle w:val="eop"/>
                <w:rFonts w:ascii="Calibri" w:hAnsi="Calibri" w:cs="Calibri"/>
                <w:color w:val="000000"/>
                <w:shd w:val="clear" w:color="auto" w:fill="FFFFFF"/>
              </w:rPr>
              <w:t>arth and human activity</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D855E3E" w14:textId="77777777" w:rsidR="00DD5B64" w:rsidRDefault="00DD5B64" w:rsidP="00B5686B">
            <w:pPr>
              <w:spacing w:after="0" w:line="240" w:lineRule="auto"/>
              <w:rPr>
                <w:rFonts w:ascii="Times New Roman" w:eastAsia="Times New Roman" w:hAnsi="Times New Roman" w:cs="Times New Roman"/>
                <w:color w:val="000000" w:themeColor="text1"/>
                <w:sz w:val="24"/>
                <w:szCs w:val="24"/>
              </w:rPr>
            </w:pPr>
          </w:p>
        </w:tc>
      </w:tr>
      <w:tr w:rsidR="00DD5B64" w14:paraId="3EDA958B" w14:textId="77777777" w:rsidTr="5A0E754D">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7124C5" w14:textId="0C5D2740" w:rsidR="00DD5B64" w:rsidRDefault="00DD5B64" w:rsidP="00B5686B">
            <w:pPr>
              <w:spacing w:after="0" w:line="240" w:lineRule="auto"/>
            </w:pPr>
            <w:r w:rsidRPr="003B69B0">
              <w:rPr>
                <w:rStyle w:val="normaltextrun"/>
                <w:rFonts w:ascii="Calibri" w:hAnsi="Calibri" w:cs="Calibri"/>
                <w:b/>
                <w:bCs/>
                <w:color w:val="000000"/>
                <w:shd w:val="clear" w:color="auto" w:fill="FFFFFF"/>
              </w:rPr>
              <w:t xml:space="preserve">High School </w:t>
            </w:r>
            <w:r w:rsidRPr="003B69B0">
              <w:rPr>
                <w:rFonts w:ascii="Calibri" w:eastAsia="Calibri" w:hAnsi="Calibri" w:cs="Calibri"/>
                <w:b/>
                <w:bCs/>
              </w:rPr>
              <w:t>–</w:t>
            </w:r>
            <w:r>
              <w:rPr>
                <w:rStyle w:val="normaltextrun"/>
                <w:rFonts w:ascii="Calibri" w:hAnsi="Calibri" w:cs="Calibri"/>
                <w:b/>
                <w:bCs/>
                <w:color w:val="000000"/>
                <w:shd w:val="clear" w:color="auto" w:fill="FFFFFF"/>
              </w:rPr>
              <w:t xml:space="preserve"> Biology</w:t>
            </w:r>
            <w:r w:rsidRPr="003B69B0">
              <w:rPr>
                <w:rStyle w:val="normaltextrun"/>
                <w:rFonts w:ascii="Calibri" w:hAnsi="Calibri" w:cs="Calibri"/>
                <w:b/>
                <w:bCs/>
                <w:color w:val="000000"/>
                <w:shd w:val="clear" w:color="auto" w:fill="FFFFFF"/>
              </w:rPr>
              <w:t>:</w:t>
            </w:r>
            <w:r>
              <w:rPr>
                <w:rStyle w:val="normaltextrun"/>
                <w:rFonts w:ascii="Calibri" w:hAnsi="Calibri" w:cs="Calibri"/>
                <w:color w:val="000000"/>
                <w:shd w:val="clear" w:color="auto" w:fill="FFFFFF"/>
              </w:rPr>
              <w:t xml:space="preserve"> </w:t>
            </w:r>
            <w:r>
              <w:t>The high school biology standards build from middle school and allow</w:t>
            </w:r>
            <w:r w:rsidR="0E222460">
              <w:t xml:space="preserve"> high school </w:t>
            </w:r>
            <w:r>
              <w:t>students to explain additional and more complex phenomena related to genetics, the functioning of organisms, and interrelationships between organisms, populations, and the environment. The standards expect students to apply a variety of science and engineering practices to four core ideas of biology:</w:t>
            </w:r>
          </w:p>
          <w:p w14:paraId="043FC533" w14:textId="235DDBA5" w:rsidR="00DD5B64" w:rsidRPr="00DA3E6D" w:rsidRDefault="00DD5B64" w:rsidP="00DA3E6D">
            <w:pPr>
              <w:pStyle w:val="ListParagraph"/>
              <w:numPr>
                <w:ilvl w:val="0"/>
                <w:numId w:val="28"/>
              </w:numPr>
              <w:spacing w:after="0" w:line="240" w:lineRule="auto"/>
              <w:rPr>
                <w:rFonts w:ascii="Calibri" w:eastAsia="Calibri" w:hAnsi="Calibri" w:cs="Calibri"/>
              </w:rPr>
            </w:pPr>
            <w:r>
              <w:t>From molecules to organisms: structures and processes</w:t>
            </w:r>
          </w:p>
          <w:p w14:paraId="7ED551E7" w14:textId="77777777" w:rsidR="00DD5B64" w:rsidRPr="00DA3E6D" w:rsidRDefault="00DD5B64" w:rsidP="00DA3E6D">
            <w:pPr>
              <w:pStyle w:val="ListParagraph"/>
              <w:numPr>
                <w:ilvl w:val="0"/>
                <w:numId w:val="28"/>
              </w:numPr>
              <w:spacing w:after="0" w:line="240" w:lineRule="auto"/>
              <w:rPr>
                <w:rFonts w:ascii="Calibri" w:eastAsia="Calibri" w:hAnsi="Calibri" w:cs="Calibri"/>
              </w:rPr>
            </w:pPr>
            <w:r>
              <w:t>Ecosystems: interactions, energy, and dynamics</w:t>
            </w:r>
          </w:p>
          <w:p w14:paraId="1552EC29" w14:textId="77777777" w:rsidR="00DD5B64" w:rsidRPr="00DA3E6D" w:rsidRDefault="00DD5B64" w:rsidP="00DA3E6D">
            <w:pPr>
              <w:pStyle w:val="ListParagraph"/>
              <w:numPr>
                <w:ilvl w:val="0"/>
                <w:numId w:val="28"/>
              </w:numPr>
              <w:spacing w:after="0" w:line="240" w:lineRule="auto"/>
              <w:rPr>
                <w:rFonts w:ascii="Calibri" w:eastAsia="Calibri" w:hAnsi="Calibri" w:cs="Calibri"/>
              </w:rPr>
            </w:pPr>
            <w:r>
              <w:t>Heredity: inheritance and variation of traits</w:t>
            </w:r>
          </w:p>
          <w:p w14:paraId="68CE6C07" w14:textId="7A97A1B5" w:rsidR="00DD5B64" w:rsidRPr="00DA3E6D" w:rsidRDefault="00DD5B64" w:rsidP="00DA3E6D">
            <w:pPr>
              <w:pStyle w:val="ListParagraph"/>
              <w:numPr>
                <w:ilvl w:val="0"/>
                <w:numId w:val="28"/>
              </w:numPr>
              <w:spacing w:after="0" w:line="240" w:lineRule="auto"/>
              <w:rPr>
                <w:rFonts w:ascii="Calibri" w:eastAsia="Calibri" w:hAnsi="Calibri" w:cs="Calibri"/>
              </w:rPr>
            </w:pPr>
            <w:r>
              <w:t>Biological evolution: unity and diversity</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133364" w14:textId="77777777" w:rsidR="00DD5B64" w:rsidRDefault="00DD5B64" w:rsidP="00B5686B">
            <w:pPr>
              <w:spacing w:after="0" w:line="240" w:lineRule="auto"/>
              <w:rPr>
                <w:rFonts w:ascii="Times New Roman" w:eastAsia="Times New Roman" w:hAnsi="Times New Roman" w:cs="Times New Roman"/>
                <w:color w:val="000000" w:themeColor="text1"/>
                <w:sz w:val="24"/>
                <w:szCs w:val="24"/>
              </w:rPr>
            </w:pPr>
          </w:p>
        </w:tc>
      </w:tr>
      <w:tr w:rsidR="00DD5B64" w14:paraId="1D87D82B" w14:textId="77777777" w:rsidTr="5A0E754D">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9A9762" w14:textId="6CB781B6" w:rsidR="00DD5B64" w:rsidRDefault="00DD5B64" w:rsidP="00B5686B">
            <w:pPr>
              <w:spacing w:after="0" w:line="240" w:lineRule="auto"/>
            </w:pPr>
            <w:r w:rsidRPr="003B69B0">
              <w:rPr>
                <w:rStyle w:val="normaltextrun"/>
                <w:rFonts w:ascii="Calibri" w:hAnsi="Calibri" w:cs="Calibri"/>
                <w:b/>
                <w:bCs/>
                <w:color w:val="000000"/>
                <w:shd w:val="clear" w:color="auto" w:fill="FFFFFF"/>
              </w:rPr>
              <w:t xml:space="preserve">High School </w:t>
            </w:r>
            <w:r w:rsidRPr="003B69B0">
              <w:rPr>
                <w:rFonts w:ascii="Calibri" w:eastAsia="Calibri" w:hAnsi="Calibri" w:cs="Calibri"/>
                <w:b/>
                <w:bCs/>
              </w:rPr>
              <w:t>–</w:t>
            </w:r>
            <w:r>
              <w:rPr>
                <w:rStyle w:val="normaltextrun"/>
                <w:rFonts w:ascii="Calibri" w:hAnsi="Calibri" w:cs="Calibri"/>
                <w:b/>
                <w:bCs/>
                <w:color w:val="000000"/>
                <w:shd w:val="clear" w:color="auto" w:fill="FFFFFF"/>
              </w:rPr>
              <w:t xml:space="preserve"> Chemistry</w:t>
            </w:r>
            <w:r w:rsidRPr="003B69B0">
              <w:rPr>
                <w:rStyle w:val="normaltextrun"/>
                <w:rFonts w:ascii="Calibri" w:hAnsi="Calibri" w:cs="Calibri"/>
                <w:b/>
                <w:bCs/>
                <w:color w:val="000000"/>
                <w:shd w:val="clear" w:color="auto" w:fill="FFFFFF"/>
              </w:rPr>
              <w:t>:</w:t>
            </w:r>
            <w:r>
              <w:rPr>
                <w:rStyle w:val="normaltextrun"/>
                <w:rFonts w:ascii="Calibri" w:hAnsi="Calibri" w:cs="Calibri"/>
                <w:color w:val="000000"/>
                <w:shd w:val="clear" w:color="auto" w:fill="FFFFFF"/>
              </w:rPr>
              <w:t xml:space="preserve"> </w:t>
            </w:r>
            <w:r>
              <w:t>The high school chemistry standards build from middle school physical sciences standards a</w:t>
            </w:r>
            <w:r w:rsidR="11FD09D5">
              <w:t>nd allow high school</w:t>
            </w:r>
            <w:r>
              <w:t xml:space="preserve"> students consider how structure and composition at sub-atomic scales explain structure-property relationships in chemistry and influence energy transformations and dissipation of energy during chemical and physical changes. The standards expect students to apply a variety of science and engineering practices to three core ideas of chemistry:</w:t>
            </w:r>
          </w:p>
          <w:p w14:paraId="34E6F44E" w14:textId="6F136A69" w:rsidR="00DD5B64" w:rsidRPr="00404BC5" w:rsidRDefault="00DD5B64" w:rsidP="008A7EFD">
            <w:pPr>
              <w:pStyle w:val="ListParagraph"/>
              <w:numPr>
                <w:ilvl w:val="0"/>
                <w:numId w:val="29"/>
              </w:numPr>
              <w:spacing w:after="0" w:line="240" w:lineRule="auto"/>
              <w:rPr>
                <w:rFonts w:ascii="Calibri" w:eastAsia="Calibri" w:hAnsi="Calibri" w:cs="Calibri"/>
              </w:rPr>
            </w:pPr>
            <w:r>
              <w:t>Matter and its interactions</w:t>
            </w:r>
          </w:p>
          <w:p w14:paraId="1F3F18A0" w14:textId="77777777" w:rsidR="00DD5B64" w:rsidRPr="006F4E95" w:rsidRDefault="00DD5B64" w:rsidP="008A7EFD">
            <w:pPr>
              <w:pStyle w:val="ListParagraph"/>
              <w:numPr>
                <w:ilvl w:val="0"/>
                <w:numId w:val="29"/>
              </w:numPr>
              <w:spacing w:after="0" w:line="240" w:lineRule="auto"/>
              <w:rPr>
                <w:rFonts w:ascii="Calibri" w:eastAsia="Calibri" w:hAnsi="Calibri" w:cs="Calibri"/>
              </w:rPr>
            </w:pPr>
            <w:r>
              <w:t>Motion and stability: forces and interactions</w:t>
            </w:r>
          </w:p>
          <w:p w14:paraId="62A7C777" w14:textId="0F4B1064" w:rsidR="00DD5B64" w:rsidRPr="008A7EFD" w:rsidRDefault="00DD5B64" w:rsidP="008A7EFD">
            <w:pPr>
              <w:pStyle w:val="ListParagraph"/>
              <w:numPr>
                <w:ilvl w:val="0"/>
                <w:numId w:val="29"/>
              </w:numPr>
              <w:spacing w:after="0" w:line="240" w:lineRule="auto"/>
              <w:rPr>
                <w:rFonts w:ascii="Calibri" w:eastAsia="Calibri" w:hAnsi="Calibri" w:cs="Calibri"/>
              </w:rPr>
            </w:pPr>
            <w:r>
              <w:t>Energy</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99C157E" w14:textId="77777777" w:rsidR="00DD5B64" w:rsidRDefault="00DD5B64" w:rsidP="00B5686B">
            <w:pPr>
              <w:spacing w:after="0" w:line="240" w:lineRule="auto"/>
              <w:rPr>
                <w:rFonts w:ascii="Times New Roman" w:eastAsia="Times New Roman" w:hAnsi="Times New Roman" w:cs="Times New Roman"/>
                <w:color w:val="000000" w:themeColor="text1"/>
                <w:sz w:val="24"/>
                <w:szCs w:val="24"/>
              </w:rPr>
            </w:pPr>
          </w:p>
        </w:tc>
      </w:tr>
      <w:tr w:rsidR="00DD5B64" w14:paraId="0A796053" w14:textId="77777777" w:rsidTr="5A0E754D">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9374C2" w14:textId="56F81D8D" w:rsidR="00DD5B64" w:rsidRDefault="00DD5B64" w:rsidP="00B5686B">
            <w:pPr>
              <w:spacing w:after="0" w:line="240" w:lineRule="auto"/>
            </w:pPr>
            <w:r w:rsidRPr="003B69B0">
              <w:rPr>
                <w:rStyle w:val="normaltextrun"/>
                <w:rFonts w:ascii="Calibri" w:hAnsi="Calibri" w:cs="Calibri"/>
                <w:b/>
                <w:bCs/>
                <w:color w:val="000000"/>
                <w:shd w:val="clear" w:color="auto" w:fill="FFFFFF"/>
              </w:rPr>
              <w:t xml:space="preserve">High School </w:t>
            </w:r>
            <w:r w:rsidRPr="003B69B0">
              <w:rPr>
                <w:rFonts w:ascii="Calibri" w:eastAsia="Calibri" w:hAnsi="Calibri" w:cs="Calibri"/>
                <w:b/>
                <w:bCs/>
              </w:rPr>
              <w:t>–</w:t>
            </w:r>
            <w:r>
              <w:rPr>
                <w:rStyle w:val="normaltextrun"/>
                <w:rFonts w:ascii="Calibri" w:hAnsi="Calibri" w:cs="Calibri"/>
                <w:b/>
                <w:bCs/>
                <w:color w:val="000000"/>
                <w:shd w:val="clear" w:color="auto" w:fill="FFFFFF"/>
              </w:rPr>
              <w:t xml:space="preserve"> Introductory Physics</w:t>
            </w:r>
            <w:r w:rsidRPr="003B69B0">
              <w:rPr>
                <w:rStyle w:val="normaltextrun"/>
                <w:rFonts w:ascii="Calibri" w:hAnsi="Calibri" w:cs="Calibri"/>
                <w:b/>
                <w:bCs/>
                <w:color w:val="000000"/>
                <w:shd w:val="clear" w:color="auto" w:fill="FFFFFF"/>
              </w:rPr>
              <w:t>:</w:t>
            </w:r>
            <w:r>
              <w:rPr>
                <w:rStyle w:val="normaltextrun"/>
                <w:rFonts w:ascii="Calibri" w:hAnsi="Calibri" w:cs="Calibri"/>
                <w:color w:val="000000"/>
                <w:shd w:val="clear" w:color="auto" w:fill="FFFFFF"/>
              </w:rPr>
              <w:t xml:space="preserve"> </w:t>
            </w:r>
            <w:r>
              <w:t xml:space="preserve">The high school introductory physics standards build from middle school and allow </w:t>
            </w:r>
            <w:r w:rsidR="5A976574">
              <w:t>high school</w:t>
            </w:r>
            <w:r>
              <w:t xml:space="preserve"> students to explain additional and more complex phenomena central to the physical world. The standards expect students to apply a variety of science and engineering practices to three core ideas of physics:</w:t>
            </w:r>
          </w:p>
          <w:p w14:paraId="5CB16258" w14:textId="77777777" w:rsidR="00DD5B64" w:rsidRPr="00CA79B9" w:rsidRDefault="00DD5B64" w:rsidP="00CA79B9">
            <w:pPr>
              <w:pStyle w:val="ListParagraph"/>
              <w:numPr>
                <w:ilvl w:val="0"/>
                <w:numId w:val="30"/>
              </w:numPr>
              <w:spacing w:after="0" w:line="240" w:lineRule="auto"/>
              <w:rPr>
                <w:rFonts w:ascii="Calibri" w:eastAsia="Calibri" w:hAnsi="Calibri" w:cs="Calibri"/>
              </w:rPr>
            </w:pPr>
            <w:r>
              <w:t>Motion and stability: forces and interactions</w:t>
            </w:r>
          </w:p>
          <w:p w14:paraId="480E5147" w14:textId="77777777" w:rsidR="00DD5B64" w:rsidRPr="00C43DD9" w:rsidRDefault="00DD5B64" w:rsidP="00CA79B9">
            <w:pPr>
              <w:pStyle w:val="ListParagraph"/>
              <w:numPr>
                <w:ilvl w:val="0"/>
                <w:numId w:val="30"/>
              </w:numPr>
              <w:spacing w:after="0" w:line="240" w:lineRule="auto"/>
              <w:rPr>
                <w:rFonts w:ascii="Calibri" w:eastAsia="Calibri" w:hAnsi="Calibri" w:cs="Calibri"/>
              </w:rPr>
            </w:pPr>
            <w:r>
              <w:t>Waves and their applications in technologies for information transfer</w:t>
            </w:r>
          </w:p>
          <w:p w14:paraId="41062624" w14:textId="42466ABC" w:rsidR="00DD5B64" w:rsidRPr="00CA79B9" w:rsidRDefault="00DD5B64" w:rsidP="00CA79B9">
            <w:pPr>
              <w:pStyle w:val="ListParagraph"/>
              <w:numPr>
                <w:ilvl w:val="0"/>
                <w:numId w:val="30"/>
              </w:numPr>
              <w:spacing w:after="0" w:line="240" w:lineRule="auto"/>
              <w:rPr>
                <w:rFonts w:ascii="Calibri" w:eastAsia="Calibri" w:hAnsi="Calibri" w:cs="Calibri"/>
              </w:rPr>
            </w:pPr>
            <w:r>
              <w:t>Energy</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F20594" w14:textId="77777777" w:rsidR="00DD5B64" w:rsidRDefault="00DD5B64" w:rsidP="00B5686B">
            <w:pPr>
              <w:spacing w:after="0" w:line="240" w:lineRule="auto"/>
              <w:rPr>
                <w:rFonts w:ascii="Times New Roman" w:eastAsia="Times New Roman" w:hAnsi="Times New Roman" w:cs="Times New Roman"/>
                <w:color w:val="000000" w:themeColor="text1"/>
                <w:sz w:val="24"/>
                <w:szCs w:val="24"/>
              </w:rPr>
            </w:pPr>
          </w:p>
        </w:tc>
      </w:tr>
      <w:tr w:rsidR="00DD5B64" w14:paraId="634E3407" w14:textId="77777777" w:rsidTr="5A0E754D">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547F833" w14:textId="19C1B86B" w:rsidR="00DD5B64" w:rsidRDefault="00DD5B64" w:rsidP="00B5686B">
            <w:pPr>
              <w:spacing w:after="0" w:line="240" w:lineRule="auto"/>
            </w:pPr>
            <w:r w:rsidRPr="003B69B0">
              <w:rPr>
                <w:rStyle w:val="normaltextrun"/>
                <w:rFonts w:ascii="Calibri" w:hAnsi="Calibri" w:cs="Calibri"/>
                <w:b/>
                <w:bCs/>
                <w:color w:val="000000"/>
                <w:shd w:val="clear" w:color="auto" w:fill="FFFFFF"/>
              </w:rPr>
              <w:t xml:space="preserve">High School </w:t>
            </w:r>
            <w:r w:rsidRPr="003B69B0">
              <w:rPr>
                <w:rFonts w:ascii="Calibri" w:eastAsia="Calibri" w:hAnsi="Calibri" w:cs="Calibri"/>
                <w:b/>
                <w:bCs/>
              </w:rPr>
              <w:t>–</w:t>
            </w:r>
            <w:r>
              <w:rPr>
                <w:rStyle w:val="normaltextrun"/>
                <w:color w:val="000000"/>
                <w:shd w:val="clear" w:color="auto" w:fill="FFFFFF"/>
              </w:rPr>
              <w:t xml:space="preserve"> </w:t>
            </w:r>
            <w:r w:rsidRPr="00C43DD9">
              <w:rPr>
                <w:rStyle w:val="normaltextrun"/>
                <w:b/>
                <w:bCs/>
                <w:color w:val="000000"/>
                <w:shd w:val="clear" w:color="auto" w:fill="FFFFFF"/>
              </w:rPr>
              <w:t>Technology/Engineering</w:t>
            </w:r>
            <w:r w:rsidRPr="003B69B0">
              <w:rPr>
                <w:rStyle w:val="normaltextrun"/>
                <w:rFonts w:ascii="Calibri" w:hAnsi="Calibri" w:cs="Calibri"/>
                <w:b/>
                <w:bCs/>
                <w:color w:val="000000"/>
                <w:shd w:val="clear" w:color="auto" w:fill="FFFFFF"/>
              </w:rPr>
              <w:t>:</w:t>
            </w:r>
            <w:r>
              <w:rPr>
                <w:rStyle w:val="normaltextrun"/>
                <w:rFonts w:ascii="Calibri" w:hAnsi="Calibri" w:cs="Calibri"/>
                <w:color w:val="000000"/>
                <w:shd w:val="clear" w:color="auto" w:fill="FFFFFF"/>
              </w:rPr>
              <w:t xml:space="preserve"> </w:t>
            </w:r>
            <w:r>
              <w:t xml:space="preserve">The high school technology/engineering standards build from middle school and allow </w:t>
            </w:r>
            <w:r w:rsidR="1F1EAEE8">
              <w:t>high school</w:t>
            </w:r>
            <w:r w:rsidR="002C0810">
              <w:t xml:space="preserve"> </w:t>
            </w:r>
            <w:r>
              <w:t>students to explain major technological systems used in society and to engage in more sophisticated design problems. The standards expect students to apply a variety of science and engineering practices to four core ideas of technology/engineering:</w:t>
            </w:r>
          </w:p>
          <w:p w14:paraId="0007FF90" w14:textId="77777777" w:rsidR="00DD5B64" w:rsidRDefault="00DD5B64" w:rsidP="00C43DD9">
            <w:pPr>
              <w:pStyle w:val="ListParagraph"/>
              <w:numPr>
                <w:ilvl w:val="0"/>
                <w:numId w:val="31"/>
              </w:numPr>
              <w:spacing w:after="0" w:line="240" w:lineRule="auto"/>
              <w:rPr>
                <w:rFonts w:ascii="Calibri" w:eastAsia="Calibri" w:hAnsi="Calibri" w:cs="Calibri"/>
              </w:rPr>
            </w:pPr>
            <w:r>
              <w:rPr>
                <w:rFonts w:ascii="Calibri" w:eastAsia="Calibri" w:hAnsi="Calibri" w:cs="Calibri"/>
              </w:rPr>
              <w:t>Engineering design</w:t>
            </w:r>
          </w:p>
          <w:p w14:paraId="663FAF43" w14:textId="77777777" w:rsidR="00DD5B64" w:rsidRPr="00BE79F6" w:rsidRDefault="00DD5B64" w:rsidP="00C43DD9">
            <w:pPr>
              <w:pStyle w:val="ListParagraph"/>
              <w:numPr>
                <w:ilvl w:val="0"/>
                <w:numId w:val="31"/>
              </w:numPr>
              <w:spacing w:after="0" w:line="240" w:lineRule="auto"/>
              <w:rPr>
                <w:rFonts w:ascii="Calibri" w:eastAsia="Calibri" w:hAnsi="Calibri" w:cs="Calibri"/>
              </w:rPr>
            </w:pPr>
            <w:r>
              <w:t>Materials, tools, and manufacturing</w:t>
            </w:r>
          </w:p>
          <w:p w14:paraId="5FF1A8BE" w14:textId="77777777" w:rsidR="00DD5B64" w:rsidRPr="00BE79F6" w:rsidRDefault="00DD5B64" w:rsidP="00C43DD9">
            <w:pPr>
              <w:pStyle w:val="ListParagraph"/>
              <w:numPr>
                <w:ilvl w:val="0"/>
                <w:numId w:val="31"/>
              </w:numPr>
              <w:spacing w:after="0" w:line="240" w:lineRule="auto"/>
              <w:rPr>
                <w:rFonts w:ascii="Calibri" w:eastAsia="Calibri" w:hAnsi="Calibri" w:cs="Calibri"/>
              </w:rPr>
            </w:pPr>
            <w:r>
              <w:t>Technological systems</w:t>
            </w:r>
          </w:p>
          <w:p w14:paraId="6D70F564" w14:textId="46AE5BB7" w:rsidR="00DD5B64" w:rsidRPr="00C43DD9" w:rsidRDefault="00DD5B64" w:rsidP="00C43DD9">
            <w:pPr>
              <w:pStyle w:val="ListParagraph"/>
              <w:numPr>
                <w:ilvl w:val="0"/>
                <w:numId w:val="31"/>
              </w:numPr>
              <w:spacing w:after="0" w:line="240" w:lineRule="auto"/>
              <w:rPr>
                <w:rFonts w:ascii="Calibri" w:eastAsia="Calibri" w:hAnsi="Calibri" w:cs="Calibri"/>
              </w:rPr>
            </w:pPr>
            <w:r>
              <w:t>Energy and power technologies</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182E1BC" w14:textId="77777777" w:rsidR="00DD5B64" w:rsidRDefault="00DD5B64" w:rsidP="00B5686B">
            <w:pPr>
              <w:spacing w:after="0" w:line="240" w:lineRule="auto"/>
              <w:rPr>
                <w:rFonts w:ascii="Times New Roman" w:eastAsia="Times New Roman" w:hAnsi="Times New Roman" w:cs="Times New Roman"/>
                <w:color w:val="000000" w:themeColor="text1"/>
                <w:sz w:val="24"/>
                <w:szCs w:val="24"/>
              </w:rPr>
            </w:pPr>
          </w:p>
        </w:tc>
      </w:tr>
    </w:tbl>
    <w:p w14:paraId="11403EDD" w14:textId="694C6AD8" w:rsidR="00D4729F" w:rsidRPr="00F66E66" w:rsidRDefault="00D4729F" w:rsidP="00F66E66">
      <w:pPr>
        <w:spacing w:after="0"/>
        <w:rPr>
          <w:rFonts w:ascii="Calibri" w:eastAsia="Calibri" w:hAnsi="Calibri" w:cs="Calibri"/>
          <w:b/>
          <w:bCs/>
        </w:rPr>
      </w:pPr>
      <w:r>
        <w:rPr>
          <w:rFonts w:ascii="Calibri" w:eastAsia="Calibri" w:hAnsi="Calibri" w:cs="Calibri"/>
          <w:b/>
          <w:bCs/>
        </w:rPr>
        <w:br w:type="page"/>
      </w:r>
      <w:r w:rsidRPr="10DBF5F5">
        <w:rPr>
          <w:rFonts w:ascii="Calibri" w:eastAsia="Calibri" w:hAnsi="Calibri" w:cs="Calibri"/>
          <w:b/>
          <w:bCs/>
          <w:color w:val="1F4E79" w:themeColor="accent5" w:themeShade="80"/>
          <w:sz w:val="26"/>
          <w:szCs w:val="26"/>
        </w:rPr>
        <w:t>Science</w:t>
      </w:r>
      <w:r w:rsidR="67541979" w:rsidRPr="10DBF5F5">
        <w:rPr>
          <w:rFonts w:ascii="Calibri" w:eastAsia="Calibri" w:hAnsi="Calibri" w:cs="Calibri"/>
          <w:b/>
          <w:bCs/>
          <w:color w:val="1F4E79" w:themeColor="accent5" w:themeShade="80"/>
          <w:sz w:val="26"/>
          <w:szCs w:val="26"/>
        </w:rPr>
        <w:t xml:space="preserve"> and</w:t>
      </w:r>
      <w:r w:rsidRPr="10DBF5F5">
        <w:rPr>
          <w:rFonts w:ascii="Calibri" w:eastAsia="Calibri" w:hAnsi="Calibri" w:cs="Calibri"/>
          <w:b/>
          <w:bCs/>
          <w:color w:val="1F4E79" w:themeColor="accent5" w:themeShade="80"/>
          <w:sz w:val="26"/>
          <w:szCs w:val="26"/>
        </w:rPr>
        <w:t xml:space="preserve"> Technology</w:t>
      </w:r>
      <w:r w:rsidR="797F7861" w:rsidRPr="10DBF5F5">
        <w:rPr>
          <w:rFonts w:ascii="Calibri" w:eastAsia="Calibri" w:hAnsi="Calibri" w:cs="Calibri"/>
          <w:b/>
          <w:bCs/>
          <w:color w:val="1F4E79" w:themeColor="accent5" w:themeShade="80"/>
          <w:sz w:val="26"/>
          <w:szCs w:val="26"/>
        </w:rPr>
        <w:t>/</w:t>
      </w:r>
      <w:r w:rsidRPr="10DBF5F5">
        <w:rPr>
          <w:rFonts w:ascii="Calibri" w:eastAsia="Calibri" w:hAnsi="Calibri" w:cs="Calibri"/>
          <w:b/>
          <w:bCs/>
          <w:color w:val="1F4E79" w:themeColor="accent5" w:themeShade="80"/>
          <w:sz w:val="26"/>
          <w:szCs w:val="26"/>
        </w:rPr>
        <w:t>Engineering Practices</w:t>
      </w:r>
    </w:p>
    <w:p w14:paraId="2413624F" w14:textId="65A701A2" w:rsidR="009003F1" w:rsidRPr="00286176" w:rsidRDefault="00E15A3E" w:rsidP="5A0E754D">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r w:rsidRPr="5A0E754D">
        <w:rPr>
          <w:rStyle w:val="normaltextrun"/>
          <w:rFonts w:asciiTheme="minorHAnsi" w:eastAsiaTheme="minorEastAsia" w:hAnsiTheme="minorHAnsi" w:cstheme="minorBidi"/>
          <w:sz w:val="22"/>
          <w:szCs w:val="22"/>
        </w:rPr>
        <w:t>The Science</w:t>
      </w:r>
      <w:r w:rsidR="48C98C5D" w:rsidRPr="5A0E754D">
        <w:rPr>
          <w:rStyle w:val="normaltextrun"/>
          <w:rFonts w:asciiTheme="minorHAnsi" w:eastAsiaTheme="minorEastAsia" w:hAnsiTheme="minorHAnsi" w:cstheme="minorBidi"/>
          <w:sz w:val="22"/>
          <w:szCs w:val="22"/>
        </w:rPr>
        <w:t xml:space="preserve"> and</w:t>
      </w:r>
      <w:r w:rsidR="00286176" w:rsidRPr="5A0E754D">
        <w:rPr>
          <w:rStyle w:val="normaltextrun"/>
          <w:rFonts w:asciiTheme="minorHAnsi" w:eastAsiaTheme="minorEastAsia" w:hAnsiTheme="minorHAnsi" w:cstheme="minorBidi"/>
          <w:sz w:val="22"/>
          <w:szCs w:val="22"/>
        </w:rPr>
        <w:t xml:space="preserve"> </w:t>
      </w:r>
      <w:r w:rsidRPr="5A0E754D">
        <w:rPr>
          <w:rStyle w:val="normaltextrun"/>
          <w:rFonts w:asciiTheme="minorHAnsi" w:eastAsiaTheme="minorEastAsia" w:hAnsiTheme="minorHAnsi" w:cstheme="minorBidi"/>
          <w:sz w:val="22"/>
          <w:szCs w:val="22"/>
        </w:rPr>
        <w:t>Engineering Practices describe</w:t>
      </w:r>
      <w:r w:rsidR="649DE3DC" w:rsidRPr="5A0E754D">
        <w:rPr>
          <w:rStyle w:val="normaltextrun"/>
          <w:rFonts w:asciiTheme="minorHAnsi" w:eastAsiaTheme="minorEastAsia" w:hAnsiTheme="minorHAnsi" w:cstheme="minorBidi"/>
          <w:sz w:val="22"/>
          <w:szCs w:val="22"/>
        </w:rPr>
        <w:t xml:space="preserve"> the</w:t>
      </w:r>
      <w:r w:rsidR="10933804" w:rsidRPr="5A0E754D">
        <w:rPr>
          <w:rStyle w:val="normaltextrun"/>
          <w:rFonts w:asciiTheme="minorHAnsi" w:eastAsiaTheme="minorEastAsia" w:hAnsiTheme="minorHAnsi" w:cstheme="minorBidi"/>
          <w:sz w:val="22"/>
          <w:szCs w:val="22"/>
        </w:rPr>
        <w:t xml:space="preserve"> </w:t>
      </w:r>
      <w:r w:rsidR="7EE4DADF" w:rsidRPr="5A0E754D">
        <w:rPr>
          <w:rStyle w:val="normaltextrun"/>
          <w:rFonts w:asciiTheme="minorHAnsi" w:eastAsiaTheme="minorEastAsia" w:hAnsiTheme="minorHAnsi" w:cstheme="minorBidi"/>
          <w:sz w:val="22"/>
          <w:szCs w:val="22"/>
        </w:rPr>
        <w:t>skills</w:t>
      </w:r>
      <w:r w:rsidRPr="5A0E754D">
        <w:rPr>
          <w:rStyle w:val="normaltextrun"/>
          <w:rFonts w:asciiTheme="minorHAnsi" w:eastAsiaTheme="minorEastAsia" w:hAnsiTheme="minorHAnsi" w:cstheme="minorBidi"/>
          <w:sz w:val="22"/>
          <w:szCs w:val="22"/>
        </w:rPr>
        <w:t xml:space="preserve"> that science educators at all levels should seek to develop in their </w:t>
      </w:r>
      <w:r w:rsidR="6E919FEE" w:rsidRPr="5A0E754D">
        <w:rPr>
          <w:rStyle w:val="normaltextrun"/>
          <w:rFonts w:asciiTheme="minorHAnsi" w:eastAsiaTheme="minorEastAsia" w:hAnsiTheme="minorHAnsi" w:cstheme="minorBidi"/>
          <w:sz w:val="22"/>
          <w:szCs w:val="22"/>
        </w:rPr>
        <w:t xml:space="preserve">PK-12 </w:t>
      </w:r>
      <w:r w:rsidRPr="5A0E754D">
        <w:rPr>
          <w:rStyle w:val="normaltextrun"/>
          <w:rFonts w:asciiTheme="minorHAnsi" w:eastAsiaTheme="minorEastAsia" w:hAnsiTheme="minorHAnsi" w:cstheme="minorBidi"/>
          <w:sz w:val="22"/>
          <w:szCs w:val="22"/>
        </w:rPr>
        <w:t xml:space="preserve">students. </w:t>
      </w:r>
      <w:r w:rsidR="5D6D847B" w:rsidRPr="5A0E754D">
        <w:rPr>
          <w:rStyle w:val="normaltextrun"/>
          <w:rFonts w:asciiTheme="minorHAnsi" w:eastAsiaTheme="minorEastAsia" w:hAnsiTheme="minorHAnsi" w:cstheme="minorBidi"/>
          <w:sz w:val="22"/>
          <w:szCs w:val="22"/>
        </w:rPr>
        <w:t xml:space="preserve">This represents a shift from the traditional “scientific method”. </w:t>
      </w:r>
      <w:r w:rsidR="5D6D847B" w:rsidRPr="5A0E754D">
        <w:rPr>
          <w:rFonts w:asciiTheme="minorHAnsi" w:eastAsiaTheme="minorEastAsia" w:hAnsiTheme="minorHAnsi" w:cstheme="minorBidi"/>
          <w:sz w:val="22"/>
          <w:szCs w:val="22"/>
        </w:rPr>
        <w:t xml:space="preserve">Scientific inquiry and engineering design are dynamic and complex processes. Each requires engaging in a range of science and engineering practices to analyze and understand the natural and designed world. They are not defined by a linear, step-by-step approach. </w:t>
      </w:r>
      <w:r w:rsidRPr="5A0E754D">
        <w:rPr>
          <w:rStyle w:val="normaltextrun"/>
          <w:rFonts w:asciiTheme="minorHAnsi" w:eastAsiaTheme="minorEastAsia" w:hAnsiTheme="minorHAnsi" w:cstheme="minorBidi"/>
          <w:sz w:val="22"/>
          <w:szCs w:val="22"/>
        </w:rPr>
        <w:t>The</w:t>
      </w:r>
      <w:r w:rsidRPr="5A0E754D">
        <w:rPr>
          <w:rStyle w:val="normaltextrun"/>
          <w:rFonts w:ascii="Calibri" w:hAnsi="Calibri" w:cs="Calibri"/>
          <w:sz w:val="22"/>
          <w:szCs w:val="22"/>
        </w:rPr>
        <w:t xml:space="preserve">y </w:t>
      </w:r>
      <w:r w:rsidR="57495D77" w:rsidRPr="5A0E754D">
        <w:rPr>
          <w:rStyle w:val="normaltextrun"/>
          <w:rFonts w:ascii="Calibri" w:hAnsi="Calibri" w:cs="Calibri"/>
          <w:sz w:val="22"/>
          <w:szCs w:val="22"/>
        </w:rPr>
        <w:t>are embedded within the</w:t>
      </w:r>
      <w:r w:rsidRPr="5A0E754D">
        <w:rPr>
          <w:rStyle w:val="normaltextrun"/>
          <w:rFonts w:ascii="Calibri" w:hAnsi="Calibri" w:cs="Calibri"/>
          <w:sz w:val="22"/>
          <w:szCs w:val="22"/>
        </w:rPr>
        <w:t xml:space="preserve"> content standards so that </w:t>
      </w:r>
      <w:r w:rsidR="2F8BC3B4" w:rsidRPr="5A0E754D">
        <w:rPr>
          <w:rStyle w:val="normaltextrun"/>
          <w:rFonts w:ascii="Calibri" w:hAnsi="Calibri" w:cs="Calibri"/>
          <w:sz w:val="22"/>
          <w:szCs w:val="22"/>
        </w:rPr>
        <w:t xml:space="preserve">as </w:t>
      </w:r>
      <w:r w:rsidRPr="5A0E754D">
        <w:rPr>
          <w:rStyle w:val="normaltextrun"/>
          <w:rFonts w:ascii="Calibri" w:hAnsi="Calibri" w:cs="Calibri"/>
          <w:sz w:val="22"/>
          <w:szCs w:val="22"/>
        </w:rPr>
        <w:t xml:space="preserve">students increasingly engage with the subject matter they grow in </w:t>
      </w:r>
      <w:r w:rsidR="009A7DAF" w:rsidRPr="5A0E754D">
        <w:rPr>
          <w:rStyle w:val="normaltextrun"/>
          <w:rFonts w:ascii="Calibri" w:hAnsi="Calibri" w:cs="Calibri"/>
          <w:sz w:val="22"/>
          <w:szCs w:val="22"/>
        </w:rPr>
        <w:t>scientific</w:t>
      </w:r>
      <w:r w:rsidRPr="5A0E754D">
        <w:rPr>
          <w:rStyle w:val="normaltextrun"/>
          <w:rFonts w:ascii="Calibri" w:hAnsi="Calibri" w:cs="Calibri"/>
          <w:sz w:val="22"/>
          <w:szCs w:val="22"/>
        </w:rPr>
        <w:t xml:space="preserve"> maturity and expertise throughout the elementary, middle, and high school years. </w:t>
      </w:r>
      <w:r w:rsidR="099ECF2A" w:rsidRPr="5A0E754D">
        <w:rPr>
          <w:rStyle w:val="normaltextrun"/>
          <w:rFonts w:ascii="Calibri" w:hAnsi="Calibri" w:cs="Calibri"/>
          <w:sz w:val="22"/>
          <w:szCs w:val="22"/>
        </w:rPr>
        <w:t>Th</w:t>
      </w:r>
      <w:r w:rsidR="2D7069E1" w:rsidRPr="5A0E754D">
        <w:rPr>
          <w:rStyle w:val="normaltextrun"/>
          <w:rFonts w:ascii="Calibri" w:hAnsi="Calibri" w:cs="Calibri"/>
          <w:sz w:val="22"/>
          <w:szCs w:val="22"/>
        </w:rPr>
        <w:t xml:space="preserve">e </w:t>
      </w:r>
      <w:r w:rsidR="099ECF2A" w:rsidRPr="5A0E754D">
        <w:rPr>
          <w:rStyle w:val="normaltextrun"/>
          <w:rFonts w:ascii="Calibri" w:hAnsi="Calibri" w:cs="Calibri"/>
          <w:sz w:val="22"/>
          <w:szCs w:val="22"/>
        </w:rPr>
        <w:t>progression</w:t>
      </w:r>
      <w:r w:rsidR="7F63B517" w:rsidRPr="5A0E754D">
        <w:rPr>
          <w:rStyle w:val="normaltextrun"/>
          <w:rFonts w:ascii="Calibri" w:hAnsi="Calibri" w:cs="Calibri"/>
          <w:sz w:val="22"/>
          <w:szCs w:val="22"/>
        </w:rPr>
        <w:t xml:space="preserve"> of the practices</w:t>
      </w:r>
      <w:r w:rsidR="099ECF2A" w:rsidRPr="5A0E754D">
        <w:rPr>
          <w:rStyle w:val="normaltextrun"/>
          <w:rFonts w:ascii="Calibri" w:hAnsi="Calibri" w:cs="Calibri"/>
          <w:sz w:val="22"/>
          <w:szCs w:val="22"/>
        </w:rPr>
        <w:t xml:space="preserve"> </w:t>
      </w:r>
      <w:r w:rsidR="40B5EEB6" w:rsidRPr="5A0E754D">
        <w:rPr>
          <w:rStyle w:val="normaltextrun"/>
          <w:rFonts w:ascii="Calibri" w:hAnsi="Calibri" w:cs="Calibri"/>
          <w:sz w:val="22"/>
          <w:szCs w:val="22"/>
        </w:rPr>
        <w:t xml:space="preserve">by grade band </w:t>
      </w:r>
      <w:r w:rsidR="099ECF2A" w:rsidRPr="5A0E754D">
        <w:rPr>
          <w:rStyle w:val="normaltextrun"/>
          <w:rFonts w:ascii="Calibri" w:hAnsi="Calibri" w:cs="Calibri"/>
          <w:sz w:val="22"/>
          <w:szCs w:val="22"/>
        </w:rPr>
        <w:t xml:space="preserve">is viewable </w:t>
      </w:r>
      <w:r w:rsidR="00286176" w:rsidRPr="5A0E754D">
        <w:rPr>
          <w:rStyle w:val="normaltextrun"/>
          <w:rFonts w:ascii="Calibri" w:hAnsi="Calibri" w:cs="Calibri"/>
          <w:sz w:val="22"/>
          <w:szCs w:val="22"/>
        </w:rPr>
        <w:t>Appendix I of th</w:t>
      </w:r>
      <w:r w:rsidR="00286176" w:rsidRPr="5A0E754D">
        <w:rPr>
          <w:rStyle w:val="normaltextrun"/>
          <w:rFonts w:asciiTheme="minorHAnsi" w:hAnsiTheme="minorHAnsi" w:cstheme="minorBidi"/>
          <w:sz w:val="22"/>
          <w:szCs w:val="22"/>
        </w:rPr>
        <w:t xml:space="preserve">e </w:t>
      </w:r>
      <w:hyperlink r:id="rId19">
        <w:r w:rsidR="00286176" w:rsidRPr="5A0E754D">
          <w:rPr>
            <w:rStyle w:val="Hyperlink"/>
            <w:rFonts w:asciiTheme="minorHAnsi" w:eastAsia="Calibri" w:hAnsiTheme="minorHAnsi" w:cstheme="minorBidi"/>
            <w:sz w:val="22"/>
            <w:szCs w:val="22"/>
          </w:rPr>
          <w:t>Science and Technology/Engineering Curriculum Framework</w:t>
        </w:r>
      </w:hyperlink>
      <w:r w:rsidR="00286176" w:rsidRPr="5A0E754D">
        <w:rPr>
          <w:rFonts w:asciiTheme="minorHAnsi" w:eastAsia="Calibri" w:hAnsiTheme="minorHAnsi" w:cstheme="minorBidi"/>
          <w:sz w:val="22"/>
          <w:szCs w:val="22"/>
        </w:rPr>
        <w:t>.</w:t>
      </w:r>
    </w:p>
    <w:p w14:paraId="5D5866FA" w14:textId="77777777" w:rsidR="009003F1" w:rsidRPr="00044A48" w:rsidRDefault="009003F1" w:rsidP="00D4729F">
      <w:pPr>
        <w:spacing w:after="0" w:line="240" w:lineRule="auto"/>
      </w:pPr>
    </w:p>
    <w:tbl>
      <w:tblPr>
        <w:tblStyle w:val="TableGrid"/>
        <w:tblW w:w="0" w:type="auto"/>
        <w:tblLook w:val="04A0" w:firstRow="1" w:lastRow="0" w:firstColumn="1" w:lastColumn="0" w:noHBand="0" w:noVBand="1"/>
      </w:tblPr>
      <w:tblGrid>
        <w:gridCol w:w="13670"/>
      </w:tblGrid>
      <w:tr w:rsidR="009003F1" w14:paraId="14FADC7B" w14:textId="77777777" w:rsidTr="31D5A9DA">
        <w:tc>
          <w:tcPr>
            <w:tcW w:w="13670" w:type="dxa"/>
            <w:shd w:val="clear" w:color="auto" w:fill="E2EFD9" w:themeFill="accent6" w:themeFillTint="33"/>
          </w:tcPr>
          <w:p w14:paraId="3DC233E5" w14:textId="2DFDDE05" w:rsidR="00A41492" w:rsidRDefault="3D16D8BB" w:rsidP="5A0E754D">
            <w:pPr>
              <w:spacing w:line="259" w:lineRule="auto"/>
              <w:textAlignment w:val="baseline"/>
              <w:rPr>
                <w:rFonts w:ascii="Calibri" w:eastAsia="Calibri" w:hAnsi="Calibri" w:cs="Calibri"/>
                <w:color w:val="000000" w:themeColor="text1"/>
              </w:rPr>
            </w:pPr>
            <w:r w:rsidRPr="5A0E754D">
              <w:rPr>
                <w:rStyle w:val="normaltextrun"/>
                <w:rFonts w:ascii="Calibri" w:hAnsi="Calibri" w:cs="Calibri"/>
                <w:b/>
                <w:bCs/>
                <w:color w:val="000000" w:themeColor="text1"/>
              </w:rPr>
              <w:t>Instructions</w:t>
            </w:r>
            <w:r w:rsidRPr="5A0E754D">
              <w:rPr>
                <w:rStyle w:val="normaltextrun"/>
                <w:rFonts w:ascii="Calibri" w:hAnsi="Calibri" w:cs="Calibri"/>
                <w:b/>
                <w:bCs/>
                <w:i/>
                <w:iCs/>
                <w:color w:val="000000" w:themeColor="text1"/>
              </w:rPr>
              <w:t>:</w:t>
            </w:r>
            <w:r w:rsidRPr="5A0E754D">
              <w:rPr>
                <w:rStyle w:val="normaltextrun"/>
                <w:rFonts w:ascii="Calibri" w:hAnsi="Calibri" w:cs="Calibri"/>
                <w:i/>
                <w:iCs/>
                <w:color w:val="000000" w:themeColor="text1"/>
              </w:rPr>
              <w:t xml:space="preserve"> </w:t>
            </w:r>
            <w:r w:rsidR="6D7B3833" w:rsidRPr="5A0E754D">
              <w:rPr>
                <w:rFonts w:ascii="Calibri" w:eastAsia="Calibri" w:hAnsi="Calibri" w:cs="Calibri"/>
                <w:color w:val="000000" w:themeColor="text1"/>
              </w:rPr>
              <w:t xml:space="preserve">Initial licensure program candidates must reach a level of fluent content knowledge in order to be endorsed. They must be able to apply content in a range of contexts and vertically connect content to build students’ knowledge. </w:t>
            </w:r>
            <w:r w:rsidR="5CE0F731" w:rsidRPr="5A0E754D">
              <w:rPr>
                <w:rFonts w:ascii="Calibri" w:eastAsia="Calibri" w:hAnsi="Calibri" w:cs="Calibri"/>
                <w:color w:val="000000" w:themeColor="text1"/>
              </w:rPr>
              <w:t>As such, s</w:t>
            </w:r>
            <w:r w:rsidR="6D7B3833" w:rsidRPr="5A0E754D">
              <w:rPr>
                <w:rFonts w:ascii="Calibri" w:eastAsia="Calibri" w:hAnsi="Calibri" w:cs="Calibri"/>
                <w:color w:val="000000" w:themeColor="text1"/>
              </w:rPr>
              <w:t xml:space="preserve">ponsoring </w:t>
            </w:r>
            <w:r w:rsidR="6B2895FF" w:rsidRPr="5A0E754D">
              <w:rPr>
                <w:rFonts w:ascii="Calibri" w:eastAsia="Calibri" w:hAnsi="Calibri" w:cs="Calibri"/>
                <w:color w:val="000000" w:themeColor="text1"/>
              </w:rPr>
              <w:t>o</w:t>
            </w:r>
            <w:r w:rsidR="6D7B3833" w:rsidRPr="5A0E754D">
              <w:rPr>
                <w:rFonts w:ascii="Calibri" w:eastAsia="Calibri" w:hAnsi="Calibri" w:cs="Calibri"/>
                <w:color w:val="000000" w:themeColor="text1"/>
              </w:rPr>
              <w:t xml:space="preserve">rganizations must have at least one course </w:t>
            </w:r>
            <w:r w:rsidR="257F4EC1" w:rsidRPr="5A0E754D">
              <w:rPr>
                <w:rFonts w:ascii="Calibri" w:eastAsia="Calibri" w:hAnsi="Calibri" w:cs="Calibri"/>
                <w:color w:val="000000" w:themeColor="text1"/>
              </w:rPr>
              <w:t xml:space="preserve">covering the </w:t>
            </w:r>
            <w:r w:rsidR="6AC6A646" w:rsidRPr="5A0E754D">
              <w:rPr>
                <w:rFonts w:ascii="Calibri" w:eastAsia="Calibri" w:hAnsi="Calibri" w:cs="Calibri"/>
                <w:color w:val="000000" w:themeColor="text1"/>
              </w:rPr>
              <w:t xml:space="preserve">practices </w:t>
            </w:r>
            <w:r w:rsidR="6D7B3833" w:rsidRPr="5A0E754D">
              <w:rPr>
                <w:rFonts w:ascii="Calibri" w:eastAsia="Calibri" w:hAnsi="Calibri" w:cs="Calibri"/>
                <w:color w:val="000000" w:themeColor="text1"/>
              </w:rPr>
              <w:t>at the fluent level</w:t>
            </w:r>
            <w:r w:rsidR="64E240D9" w:rsidRPr="5A0E754D">
              <w:rPr>
                <w:rFonts w:ascii="Calibri" w:eastAsia="Calibri" w:hAnsi="Calibri" w:cs="Calibri"/>
                <w:color w:val="000000" w:themeColor="text1"/>
              </w:rPr>
              <w:t>.</w:t>
            </w:r>
            <w:r w:rsidR="6AC6A646" w:rsidRPr="5A0E754D">
              <w:rPr>
                <w:rFonts w:ascii="Calibri" w:eastAsia="Calibri" w:hAnsi="Calibri" w:cs="Calibri"/>
                <w:color w:val="000000" w:themeColor="text1"/>
              </w:rPr>
              <w:t xml:space="preserve"> </w:t>
            </w:r>
          </w:p>
          <w:p w14:paraId="4ED6F185" w14:textId="0AAC1AE6" w:rsidR="00A41492" w:rsidRDefault="00A41492" w:rsidP="5A0E754D">
            <w:pPr>
              <w:spacing w:line="259" w:lineRule="auto"/>
              <w:textAlignment w:val="baseline"/>
              <w:rPr>
                <w:rFonts w:eastAsiaTheme="minorEastAsia"/>
                <w:color w:val="000000" w:themeColor="text1"/>
              </w:rPr>
            </w:pPr>
          </w:p>
          <w:p w14:paraId="6EEB89ED" w14:textId="39014948" w:rsidR="009003F1" w:rsidRPr="00DC68A4" w:rsidRDefault="6D7B3833" w:rsidP="5A0E754D">
            <w:pPr>
              <w:textAlignment w:val="baseline"/>
              <w:rPr>
                <w:rStyle w:val="normaltextrun"/>
                <w:rFonts w:ascii="Calibri" w:eastAsia="Calibri" w:hAnsi="Calibri" w:cs="Calibri"/>
                <w:color w:val="000000" w:themeColor="text1"/>
              </w:rPr>
            </w:pPr>
            <w:r w:rsidRPr="5A0E754D">
              <w:rPr>
                <w:rFonts w:ascii="Calibri" w:eastAsia="Calibri" w:hAnsi="Calibri" w:cs="Calibri"/>
                <w:color w:val="000000" w:themeColor="text1"/>
              </w:rPr>
              <w:t xml:space="preserve">Please list the numbers/abbreviations/titles of the </w:t>
            </w:r>
            <w:r w:rsidRPr="5A0E754D">
              <w:rPr>
                <w:rFonts w:ascii="Calibri" w:eastAsia="Calibri" w:hAnsi="Calibri" w:cs="Calibri"/>
                <w:b/>
                <w:bCs/>
                <w:color w:val="000000" w:themeColor="text1"/>
              </w:rPr>
              <w:t xml:space="preserve">required courses where </w:t>
            </w:r>
            <w:r w:rsidR="75552788" w:rsidRPr="5A0E754D">
              <w:rPr>
                <w:rFonts w:ascii="Calibri" w:eastAsia="Calibri" w:hAnsi="Calibri" w:cs="Calibri"/>
                <w:b/>
                <w:bCs/>
                <w:color w:val="000000" w:themeColor="text1"/>
              </w:rPr>
              <w:t xml:space="preserve">all eight </w:t>
            </w:r>
            <w:r w:rsidR="64E240D9" w:rsidRPr="5A0E754D">
              <w:rPr>
                <w:rFonts w:ascii="Calibri" w:eastAsia="Calibri" w:hAnsi="Calibri" w:cs="Calibri"/>
                <w:b/>
                <w:bCs/>
                <w:color w:val="000000" w:themeColor="text1"/>
              </w:rPr>
              <w:t>practice</w:t>
            </w:r>
            <w:r w:rsidR="47851D26" w:rsidRPr="5A0E754D">
              <w:rPr>
                <w:rFonts w:ascii="Calibri" w:eastAsia="Calibri" w:hAnsi="Calibri" w:cs="Calibri"/>
                <w:b/>
                <w:bCs/>
                <w:color w:val="000000" w:themeColor="text1"/>
              </w:rPr>
              <w:t>s</w:t>
            </w:r>
            <w:r w:rsidR="64E240D9" w:rsidRPr="5A0E754D">
              <w:rPr>
                <w:rFonts w:ascii="Calibri" w:eastAsia="Calibri" w:hAnsi="Calibri" w:cs="Calibri"/>
                <w:b/>
                <w:bCs/>
                <w:color w:val="000000" w:themeColor="text1"/>
              </w:rPr>
              <w:t xml:space="preserve"> </w:t>
            </w:r>
            <w:r w:rsidR="6DD0827E" w:rsidRPr="5A0E754D">
              <w:rPr>
                <w:rFonts w:ascii="Calibri" w:eastAsia="Calibri" w:hAnsi="Calibri" w:cs="Calibri"/>
                <w:b/>
                <w:bCs/>
                <w:color w:val="000000" w:themeColor="text1"/>
              </w:rPr>
              <w:t>are</w:t>
            </w:r>
            <w:r w:rsidRPr="5A0E754D">
              <w:rPr>
                <w:rFonts w:ascii="Calibri" w:eastAsia="Calibri" w:hAnsi="Calibri" w:cs="Calibri"/>
                <w:b/>
                <w:bCs/>
                <w:color w:val="000000" w:themeColor="text1"/>
              </w:rPr>
              <w:t xml:space="preserve"> explicitly targeted and coherently addressed</w:t>
            </w:r>
            <w:r w:rsidRPr="5A0E754D">
              <w:rPr>
                <w:rFonts w:ascii="Calibri" w:eastAsia="Calibri" w:hAnsi="Calibri" w:cs="Calibri"/>
                <w:color w:val="000000" w:themeColor="text1"/>
              </w:rPr>
              <w:t xml:space="preserve">. </w:t>
            </w:r>
            <w:r w:rsidR="40430760" w:rsidRPr="5A0E754D">
              <w:rPr>
                <w:rStyle w:val="normaltextrun"/>
                <w:rFonts w:ascii="Calibri" w:eastAsia="Calibri" w:hAnsi="Calibri" w:cs="Calibri"/>
                <w:color w:val="000000" w:themeColor="text1"/>
              </w:rPr>
              <w:t xml:space="preserve">Then, </w:t>
            </w:r>
            <w:r w:rsidR="40430760" w:rsidRPr="5A0E754D">
              <w:rPr>
                <w:rStyle w:val="normaltextrun"/>
                <w:rFonts w:ascii="Calibri" w:eastAsia="Calibri" w:hAnsi="Calibri" w:cs="Calibri"/>
                <w:b/>
                <w:bCs/>
                <w:color w:val="000000" w:themeColor="text1"/>
              </w:rPr>
              <w:t xml:space="preserve">briefly describe where in the syllabus </w:t>
            </w:r>
            <w:r w:rsidR="3EF487B5" w:rsidRPr="5A0E754D">
              <w:rPr>
                <w:rStyle w:val="normaltextrun"/>
                <w:rFonts w:ascii="Calibri" w:eastAsia="Calibri" w:hAnsi="Calibri" w:cs="Calibri"/>
                <w:b/>
                <w:bCs/>
                <w:color w:val="000000" w:themeColor="text1"/>
              </w:rPr>
              <w:t>the practices are</w:t>
            </w:r>
            <w:r w:rsidR="40430760" w:rsidRPr="5A0E754D">
              <w:rPr>
                <w:rStyle w:val="normaltextrun"/>
                <w:rFonts w:ascii="Calibri" w:eastAsia="Calibri" w:hAnsi="Calibri" w:cs="Calibri"/>
                <w:b/>
                <w:bCs/>
                <w:color w:val="000000" w:themeColor="text1"/>
              </w:rPr>
              <w:t xml:space="preserve"> covered</w:t>
            </w:r>
            <w:r w:rsidR="40430760" w:rsidRPr="5A0E754D">
              <w:rPr>
                <w:rStyle w:val="normaltextrun"/>
                <w:rFonts w:ascii="Calibri" w:eastAsia="Calibri" w:hAnsi="Calibri" w:cs="Calibri"/>
                <w:color w:val="000000" w:themeColor="text1"/>
              </w:rPr>
              <w:t xml:space="preserve"> (i.e., unit name, week number, objective number). </w:t>
            </w:r>
            <w:r w:rsidR="40430760" w:rsidRPr="5A0E754D">
              <w:rPr>
                <w:rStyle w:val="normaltextrun"/>
                <w:rFonts w:ascii="Calibri" w:hAnsi="Calibri" w:cs="Calibri"/>
              </w:rPr>
              <w:t>Course identifiers should match those of submitted syllabi.  </w:t>
            </w:r>
          </w:p>
          <w:p w14:paraId="5866F0AF" w14:textId="46891071" w:rsidR="009003F1" w:rsidRPr="00DC68A4" w:rsidRDefault="009003F1" w:rsidP="5A0E754D">
            <w:pPr>
              <w:textAlignment w:val="baseline"/>
              <w:rPr>
                <w:rStyle w:val="normaltextrun"/>
                <w:rFonts w:ascii="Calibri" w:hAnsi="Calibri" w:cs="Calibri"/>
              </w:rPr>
            </w:pPr>
          </w:p>
          <w:p w14:paraId="2EB5F168" w14:textId="3F3481CE" w:rsidR="009003F1" w:rsidRPr="00DC68A4" w:rsidRDefault="7A630AD9" w:rsidP="4FFE5D45">
            <w:pPr>
              <w:spacing w:line="259" w:lineRule="auto"/>
              <w:textAlignment w:val="baseline"/>
              <w:rPr>
                <w:rFonts w:ascii="Calibri" w:eastAsia="Calibri" w:hAnsi="Calibri" w:cs="Calibri"/>
                <w:color w:val="000000" w:themeColor="text1"/>
              </w:rPr>
            </w:pPr>
            <w:r w:rsidRPr="31D5A9DA">
              <w:rPr>
                <w:rFonts w:eastAsiaTheme="minorEastAsia"/>
                <w:color w:val="000000" w:themeColor="text1"/>
              </w:rPr>
              <w:t xml:space="preserve">Please note that all eight Science and Technology/Engineering practices overlap and </w:t>
            </w:r>
            <w:r w:rsidRPr="31D5A9DA">
              <w:rPr>
                <w:rFonts w:eastAsiaTheme="minorEastAsia"/>
                <w:b/>
                <w:bCs/>
                <w:color w:val="000000" w:themeColor="text1"/>
              </w:rPr>
              <w:t>should be covered together</w:t>
            </w:r>
            <w:r w:rsidRPr="31D5A9DA">
              <w:rPr>
                <w:rFonts w:eastAsiaTheme="minorEastAsia"/>
                <w:color w:val="000000" w:themeColor="text1"/>
              </w:rPr>
              <w:t xml:space="preserve"> rather than being split across multiple courses.</w:t>
            </w:r>
          </w:p>
        </w:tc>
      </w:tr>
    </w:tbl>
    <w:p w14:paraId="0153D94D" w14:textId="29AF2872" w:rsidR="00F66E66" w:rsidRDefault="00F66E66" w:rsidP="00D4729F">
      <w:pPr>
        <w:spacing w:after="0" w:line="240" w:lineRule="auto"/>
        <w:rPr>
          <w:rFonts w:ascii="Calibri" w:eastAsia="Calibri" w:hAnsi="Calibri" w:cs="Calibri"/>
        </w:rPr>
      </w:pPr>
    </w:p>
    <w:p w14:paraId="3FAF7288" w14:textId="77777777" w:rsidR="00F66E66" w:rsidRDefault="00F66E66">
      <w:pPr>
        <w:rPr>
          <w:rFonts w:ascii="Calibri" w:eastAsia="Calibri" w:hAnsi="Calibri" w:cs="Calibri"/>
        </w:rPr>
      </w:pPr>
      <w:r>
        <w:rPr>
          <w:rFonts w:ascii="Calibri" w:eastAsia="Calibri" w:hAnsi="Calibri" w:cs="Calibri"/>
        </w:rPr>
        <w:br w:type="page"/>
      </w:r>
    </w:p>
    <w:p w14:paraId="47F55448" w14:textId="77777777" w:rsidR="00D4729F" w:rsidRDefault="00D4729F" w:rsidP="00D4729F">
      <w:pPr>
        <w:spacing w:after="0" w:line="240" w:lineRule="auto"/>
        <w:rPr>
          <w:rFonts w:ascii="Calibri" w:eastAsia="Calibri" w:hAnsi="Calibri" w:cs="Calibri"/>
        </w:rPr>
      </w:pPr>
    </w:p>
    <w:tbl>
      <w:tblPr>
        <w:tblW w:w="13664"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460"/>
        <w:gridCol w:w="2204"/>
      </w:tblGrid>
      <w:tr w:rsidR="10DBF5F5" w14:paraId="388D1DBF" w14:textId="77777777" w:rsidTr="31D5A9DA">
        <w:trPr>
          <w:cantSplit/>
          <w:trHeight w:val="645"/>
        </w:trPr>
        <w:tc>
          <w:tcPr>
            <w:tcW w:w="114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1ECFAC7C" w14:textId="77777777" w:rsidR="10DBF5F5" w:rsidRDefault="10DBF5F5" w:rsidP="31D5A9DA">
            <w:pPr>
              <w:spacing w:after="0" w:line="240" w:lineRule="auto"/>
              <w:ind w:right="510"/>
              <w:jc w:val="center"/>
              <w:rPr>
                <w:rFonts w:eastAsiaTheme="minorEastAsia"/>
                <w:color w:val="000000" w:themeColor="text1"/>
              </w:rPr>
            </w:pPr>
          </w:p>
          <w:p w14:paraId="0F260D53" w14:textId="517E03AC" w:rsidR="10DBF5F5" w:rsidRDefault="40B72D75" w:rsidP="31D5A9DA">
            <w:pPr>
              <w:spacing w:after="0" w:line="240" w:lineRule="auto"/>
              <w:ind w:right="510"/>
              <w:jc w:val="center"/>
              <w:rPr>
                <w:rFonts w:eastAsiaTheme="minorEastAsia"/>
                <w:b/>
                <w:bCs/>
                <w:color w:val="000000" w:themeColor="text1"/>
              </w:rPr>
            </w:pPr>
            <w:r w:rsidRPr="31D5A9DA">
              <w:rPr>
                <w:rFonts w:eastAsiaTheme="minorEastAsia"/>
                <w:b/>
                <w:bCs/>
              </w:rPr>
              <w:t>Science</w:t>
            </w:r>
            <w:r w:rsidR="19F2715C" w:rsidRPr="31D5A9DA">
              <w:rPr>
                <w:rFonts w:eastAsiaTheme="minorEastAsia"/>
                <w:b/>
                <w:bCs/>
              </w:rPr>
              <w:t xml:space="preserve"> and</w:t>
            </w:r>
            <w:r w:rsidR="509D115F" w:rsidRPr="31D5A9DA">
              <w:rPr>
                <w:rFonts w:eastAsiaTheme="minorEastAsia"/>
                <w:b/>
                <w:bCs/>
              </w:rPr>
              <w:t xml:space="preserve"> </w:t>
            </w:r>
            <w:r w:rsidRPr="31D5A9DA">
              <w:rPr>
                <w:rFonts w:eastAsiaTheme="minorEastAsia"/>
                <w:b/>
                <w:bCs/>
              </w:rPr>
              <w:t>Technology</w:t>
            </w:r>
            <w:r w:rsidR="4A9BBE48" w:rsidRPr="31D5A9DA">
              <w:rPr>
                <w:rFonts w:eastAsiaTheme="minorEastAsia"/>
                <w:b/>
                <w:bCs/>
              </w:rPr>
              <w:t>/</w:t>
            </w:r>
            <w:r w:rsidRPr="31D5A9DA">
              <w:rPr>
                <w:rFonts w:eastAsiaTheme="minorEastAsia"/>
                <w:b/>
                <w:bCs/>
              </w:rPr>
              <w:t xml:space="preserve">Engineering </w:t>
            </w:r>
            <w:r w:rsidRPr="31D5A9DA">
              <w:rPr>
                <w:rFonts w:eastAsiaTheme="minorEastAsia"/>
                <w:b/>
                <w:bCs/>
                <w:color w:val="000000" w:themeColor="text1"/>
              </w:rPr>
              <w:t>Practices</w:t>
            </w:r>
          </w:p>
          <w:p w14:paraId="6BAE94A4" w14:textId="77777777" w:rsidR="10DBF5F5" w:rsidRDefault="10DBF5F5" w:rsidP="31D5A9DA">
            <w:pPr>
              <w:spacing w:after="0" w:line="240" w:lineRule="auto"/>
              <w:ind w:right="510"/>
              <w:jc w:val="center"/>
              <w:rPr>
                <w:rFonts w:eastAsiaTheme="minorEastAsia"/>
                <w:color w:val="000000" w:themeColor="text1"/>
              </w:rPr>
            </w:pPr>
          </w:p>
        </w:tc>
        <w:tc>
          <w:tcPr>
            <w:tcW w:w="22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57576E08" w14:textId="77777777" w:rsidR="10DBF5F5" w:rsidRDefault="10DBF5F5" w:rsidP="10DBF5F5">
            <w:pPr>
              <w:pStyle w:val="paragraph"/>
              <w:spacing w:before="0" w:beforeAutospacing="0" w:after="0" w:afterAutospacing="0"/>
              <w:jc w:val="center"/>
              <w:rPr>
                <w:rFonts w:asciiTheme="minorHAnsi" w:eastAsiaTheme="minorEastAsia" w:hAnsiTheme="minorHAnsi" w:cstheme="minorBidi"/>
                <w:sz w:val="22"/>
                <w:szCs w:val="22"/>
              </w:rPr>
            </w:pPr>
            <w:r w:rsidRPr="15661288">
              <w:rPr>
                <w:rStyle w:val="normaltextrun"/>
                <w:rFonts w:asciiTheme="minorHAnsi" w:eastAsiaTheme="minorEastAsia" w:hAnsiTheme="minorHAnsi" w:cstheme="minorBidi"/>
                <w:b/>
                <w:color w:val="000000" w:themeColor="text1"/>
                <w:sz w:val="22"/>
                <w:szCs w:val="22"/>
              </w:rPr>
              <w:t>Fluent</w:t>
            </w:r>
          </w:p>
          <w:p w14:paraId="07941542" w14:textId="77777777" w:rsidR="10DBF5F5" w:rsidRDefault="40B72D75" w:rsidP="31D5A9DA">
            <w:pPr>
              <w:spacing w:after="0" w:line="240" w:lineRule="auto"/>
              <w:jc w:val="center"/>
              <w:rPr>
                <w:rStyle w:val="normaltextrun"/>
                <w:rFonts w:eastAsiaTheme="minorEastAsia"/>
                <w:i/>
                <w:iCs/>
                <w:color w:val="000000" w:themeColor="text1"/>
              </w:rPr>
            </w:pPr>
            <w:r w:rsidRPr="31D5A9DA">
              <w:rPr>
                <w:rStyle w:val="normaltextrun"/>
                <w:rFonts w:eastAsiaTheme="minorEastAsia"/>
                <w:i/>
                <w:iCs/>
                <w:color w:val="000000" w:themeColor="text1"/>
              </w:rPr>
              <w:t>Initial</w:t>
            </w:r>
          </w:p>
          <w:p w14:paraId="7A4815ED" w14:textId="0974A23E" w:rsidR="10DBF5F5" w:rsidRDefault="40B72D75" w:rsidP="31D5A9DA">
            <w:pPr>
              <w:spacing w:after="0" w:line="240" w:lineRule="auto"/>
              <w:jc w:val="center"/>
              <w:rPr>
                <w:rFonts w:eastAsiaTheme="minorEastAsia"/>
                <w:color w:val="000000" w:themeColor="text1"/>
              </w:rPr>
            </w:pPr>
            <w:r w:rsidRPr="31D5A9DA">
              <w:rPr>
                <w:rStyle w:val="normaltextrun"/>
                <w:rFonts w:eastAsiaTheme="minorEastAsia"/>
                <w:i/>
                <w:iCs/>
                <w:color w:val="000000" w:themeColor="text1"/>
              </w:rPr>
              <w:t xml:space="preserve"> Licensure</w:t>
            </w:r>
            <w:r w:rsidRPr="31D5A9DA">
              <w:rPr>
                <w:rStyle w:val="eop"/>
                <w:rFonts w:eastAsiaTheme="minorEastAsia"/>
                <w:color w:val="000000" w:themeColor="text1"/>
              </w:rPr>
              <w:t> </w:t>
            </w:r>
          </w:p>
        </w:tc>
      </w:tr>
      <w:tr w:rsidR="5A0E754D" w14:paraId="770EC69D" w14:textId="77777777" w:rsidTr="31D5A9DA">
        <w:trPr>
          <w:trHeight w:val="270"/>
        </w:trPr>
        <w:tc>
          <w:tcPr>
            <w:tcW w:w="114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444F3DE2" w14:textId="4023C63E" w:rsidR="5A0E754D" w:rsidRDefault="304DFE4B" w:rsidP="31D5A9DA">
            <w:pPr>
              <w:spacing w:after="0" w:line="240" w:lineRule="auto"/>
              <w:jc w:val="center"/>
              <w:rPr>
                <w:rFonts w:ascii="Calibri" w:eastAsia="Calibri" w:hAnsi="Calibri" w:cs="Calibri"/>
                <w:color w:val="000000" w:themeColor="text1"/>
              </w:rPr>
            </w:pPr>
            <w:r w:rsidRPr="31D5A9DA">
              <w:rPr>
                <w:rFonts w:ascii="Calibri" w:eastAsia="Calibri" w:hAnsi="Calibri" w:cs="Calibri"/>
                <w:i/>
                <w:iCs/>
                <w:color w:val="000000" w:themeColor="text1"/>
              </w:rPr>
              <w:t>Example Row</w:t>
            </w:r>
          </w:p>
        </w:tc>
        <w:tc>
          <w:tcPr>
            <w:tcW w:w="22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5114911B" w14:textId="4998838F" w:rsidR="5A0E754D" w:rsidRDefault="304DFE4B" w:rsidP="31D5A9DA">
            <w:pPr>
              <w:spacing w:after="0" w:line="240" w:lineRule="auto"/>
              <w:jc w:val="center"/>
              <w:rPr>
                <w:rFonts w:ascii="Calibri" w:eastAsia="Calibri" w:hAnsi="Calibri" w:cs="Calibri"/>
                <w:color w:val="000000" w:themeColor="text1"/>
              </w:rPr>
            </w:pPr>
            <w:r w:rsidRPr="31D5A9DA">
              <w:rPr>
                <w:rFonts w:ascii="Calibri" w:eastAsia="Calibri" w:hAnsi="Calibri" w:cs="Calibri"/>
                <w:i/>
                <w:iCs/>
                <w:color w:val="000000" w:themeColor="text1"/>
              </w:rPr>
              <w:t>EDU 101 – Weeks 5-7</w:t>
            </w:r>
          </w:p>
        </w:tc>
      </w:tr>
      <w:tr w:rsidR="10DBF5F5" w14:paraId="07FD69C4" w14:textId="77777777" w:rsidTr="31D5A9DA">
        <w:trPr>
          <w:trHeight w:val="3936"/>
        </w:trPr>
        <w:tc>
          <w:tcPr>
            <w:tcW w:w="11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22C63C" w14:textId="2AF8EDFF" w:rsidR="00060D1F" w:rsidRDefault="43A66C2E" w:rsidP="31D5A9DA">
            <w:pPr>
              <w:spacing w:after="0" w:line="240" w:lineRule="auto"/>
              <w:rPr>
                <w:rFonts w:eastAsiaTheme="minorEastAsia"/>
                <w:color w:val="2A2A2A"/>
              </w:rPr>
            </w:pPr>
            <w:r w:rsidRPr="31D5A9DA">
              <w:rPr>
                <w:rFonts w:eastAsiaTheme="minorEastAsia"/>
                <w:color w:val="2A2A2A"/>
              </w:rPr>
              <w:t>The</w:t>
            </w:r>
            <w:r w:rsidR="1202E89D" w:rsidRPr="31D5A9DA">
              <w:rPr>
                <w:rFonts w:eastAsiaTheme="minorEastAsia"/>
                <w:color w:val="2A2A2A"/>
              </w:rPr>
              <w:t xml:space="preserve"> </w:t>
            </w:r>
            <w:r w:rsidR="1202E89D" w:rsidRPr="31D5A9DA">
              <w:t xml:space="preserve">National Research Council’s </w:t>
            </w:r>
            <w:r w:rsidR="1202E89D" w:rsidRPr="31D5A9DA">
              <w:rPr>
                <w:i/>
                <w:iCs/>
              </w:rPr>
              <w:t>Framework for K-12 Science Education</w:t>
            </w:r>
            <w:r w:rsidRPr="31D5A9DA">
              <w:rPr>
                <w:rFonts w:eastAsiaTheme="minorEastAsia"/>
                <w:color w:val="2A2A2A"/>
              </w:rPr>
              <w:t xml:space="preserve"> identifies eight essential science and engineering practices</w:t>
            </w:r>
            <w:r w:rsidR="166CED50" w:rsidRPr="31D5A9DA">
              <w:rPr>
                <w:rFonts w:eastAsiaTheme="minorEastAsia"/>
                <w:color w:val="2A2A2A"/>
              </w:rPr>
              <w:t xml:space="preserve"> that outline the</w:t>
            </w:r>
            <w:r w:rsidR="56049489" w:rsidRPr="31D5A9DA">
              <w:rPr>
                <w:rFonts w:eastAsiaTheme="minorEastAsia"/>
                <w:color w:val="2A2A2A"/>
              </w:rPr>
              <w:t xml:space="preserve"> skills necessary to engage in scientific inquiry and engineering design. </w:t>
            </w:r>
            <w:r w:rsidR="6421FEB9" w:rsidRPr="31D5A9DA">
              <w:rPr>
                <w:rFonts w:eastAsiaTheme="minorEastAsia"/>
                <w:color w:val="2A2A2A"/>
              </w:rPr>
              <w:t xml:space="preserve">These practices are </w:t>
            </w:r>
            <w:r w:rsidR="2504F83C" w:rsidRPr="31D5A9DA">
              <w:rPr>
                <w:rFonts w:eastAsiaTheme="minorEastAsia"/>
                <w:color w:val="2A2A2A"/>
              </w:rPr>
              <w:t>core to</w:t>
            </w:r>
            <w:r w:rsidR="6421FEB9" w:rsidRPr="31D5A9DA">
              <w:rPr>
                <w:rFonts w:eastAsiaTheme="minorEastAsia"/>
                <w:color w:val="2A2A2A"/>
              </w:rPr>
              <w:t xml:space="preserve"> the </w:t>
            </w:r>
            <w:hyperlink r:id="rId20">
              <w:r w:rsidR="6421FEB9" w:rsidRPr="31D5A9DA">
                <w:rPr>
                  <w:rStyle w:val="Hyperlink"/>
                  <w:rFonts w:ascii="Calibri" w:eastAsia="Calibri" w:hAnsi="Calibri" w:cs="Calibri"/>
                </w:rPr>
                <w:t>Science and Technology/Engineering Curriculum Framework</w:t>
              </w:r>
            </w:hyperlink>
            <w:r w:rsidR="6421FEB9" w:rsidRPr="31D5A9DA">
              <w:rPr>
                <w:rStyle w:val="Hyperlink"/>
                <w:rFonts w:ascii="Calibri" w:eastAsia="Calibri" w:hAnsi="Calibri" w:cs="Calibri"/>
              </w:rPr>
              <w:t>.</w:t>
            </w:r>
            <w:r w:rsidR="6421FEB9" w:rsidRPr="31D5A9DA">
              <w:rPr>
                <w:rFonts w:eastAsiaTheme="minorEastAsia"/>
                <w:color w:val="2A2A2A"/>
              </w:rPr>
              <w:t xml:space="preserve"> </w:t>
            </w:r>
          </w:p>
          <w:p w14:paraId="5EF9A646" w14:textId="74D0513B" w:rsidR="00060D1F" w:rsidRDefault="60061448" w:rsidP="31D5A9DA">
            <w:pPr>
              <w:spacing w:after="0" w:line="240" w:lineRule="auto"/>
              <w:rPr>
                <w:rFonts w:eastAsiaTheme="minorEastAsia"/>
                <w:color w:val="2A2A2A"/>
              </w:rPr>
            </w:pPr>
            <w:r w:rsidRPr="31D5A9DA">
              <w:rPr>
                <w:rFonts w:eastAsiaTheme="minorEastAsia"/>
                <w:color w:val="2A2A2A"/>
              </w:rPr>
              <w:t xml:space="preserve"> </w:t>
            </w:r>
          </w:p>
          <w:p w14:paraId="3D6EBE15" w14:textId="0A1B9396" w:rsidR="10DBF5F5" w:rsidRDefault="56049489" w:rsidP="31D5A9DA">
            <w:pPr>
              <w:spacing w:after="0" w:line="240" w:lineRule="auto"/>
              <w:rPr>
                <w:rFonts w:eastAsiaTheme="minorEastAsia"/>
                <w:color w:val="2A2A2A"/>
              </w:rPr>
            </w:pPr>
            <w:r w:rsidRPr="31D5A9DA">
              <w:rPr>
                <w:rFonts w:eastAsiaTheme="minorEastAsia"/>
                <w:color w:val="2A2A2A"/>
              </w:rPr>
              <w:t xml:space="preserve">It is necessary to teach </w:t>
            </w:r>
            <w:r w:rsidR="2D9C7C56" w:rsidRPr="31D5A9DA">
              <w:rPr>
                <w:rFonts w:eastAsiaTheme="minorEastAsia"/>
                <w:color w:val="2A2A2A"/>
              </w:rPr>
              <w:t xml:space="preserve">all of </w:t>
            </w:r>
            <w:r w:rsidRPr="31D5A9DA">
              <w:rPr>
                <w:rFonts w:eastAsiaTheme="minorEastAsia"/>
                <w:color w:val="2A2A2A"/>
              </w:rPr>
              <w:t xml:space="preserve">these </w:t>
            </w:r>
            <w:r w:rsidR="39A8F0A8" w:rsidRPr="31D5A9DA">
              <w:rPr>
                <w:rFonts w:eastAsiaTheme="minorEastAsia"/>
                <w:color w:val="2A2A2A"/>
              </w:rPr>
              <w:t xml:space="preserve">practices embedded with </w:t>
            </w:r>
            <w:r w:rsidR="1B2BEB16" w:rsidRPr="31D5A9DA">
              <w:rPr>
                <w:rFonts w:eastAsiaTheme="minorEastAsia"/>
                <w:color w:val="2A2A2A"/>
              </w:rPr>
              <w:t>content,</w:t>
            </w:r>
            <w:r w:rsidR="39A8F0A8" w:rsidRPr="31D5A9DA">
              <w:rPr>
                <w:rFonts w:eastAsiaTheme="minorEastAsia"/>
                <w:color w:val="2A2A2A"/>
              </w:rPr>
              <w:t xml:space="preserve"> </w:t>
            </w:r>
            <w:r w:rsidRPr="31D5A9DA">
              <w:rPr>
                <w:rFonts w:eastAsiaTheme="minorEastAsia"/>
                <w:color w:val="2A2A2A"/>
              </w:rPr>
              <w:t xml:space="preserve">so students develop an understanding and facility with the practices in appropriate contexts. </w:t>
            </w:r>
          </w:p>
          <w:p w14:paraId="43A7857A" w14:textId="1474A4D5" w:rsidR="10DBF5F5" w:rsidRDefault="3C53CFE6" w:rsidP="31D5A9DA">
            <w:pPr>
              <w:pStyle w:val="ListParagraph"/>
              <w:numPr>
                <w:ilvl w:val="0"/>
                <w:numId w:val="40"/>
              </w:numPr>
              <w:spacing w:after="0" w:line="240" w:lineRule="auto"/>
              <w:rPr>
                <w:rFonts w:eastAsiaTheme="minorEastAsia"/>
              </w:rPr>
            </w:pPr>
            <w:r w:rsidRPr="31D5A9DA">
              <w:rPr>
                <w:rFonts w:eastAsiaTheme="minorEastAsia"/>
              </w:rPr>
              <w:t>Students in grades K-12 should engage in all eight practices over each grade band.</w:t>
            </w:r>
          </w:p>
          <w:p w14:paraId="5013109C" w14:textId="49B6F7A6" w:rsidR="10DBF5F5" w:rsidRDefault="3C53CFE6" w:rsidP="31D5A9DA">
            <w:pPr>
              <w:pStyle w:val="ListParagraph"/>
              <w:numPr>
                <w:ilvl w:val="0"/>
                <w:numId w:val="40"/>
              </w:numPr>
              <w:spacing w:after="0" w:line="240" w:lineRule="auto"/>
              <w:rPr>
                <w:rFonts w:eastAsiaTheme="minorEastAsia"/>
              </w:rPr>
            </w:pPr>
            <w:r w:rsidRPr="31D5A9DA">
              <w:rPr>
                <w:rFonts w:eastAsiaTheme="minorEastAsia"/>
              </w:rPr>
              <w:t>Practices grow in complexity and sophistication across the grades.</w:t>
            </w:r>
          </w:p>
          <w:p w14:paraId="4A89184B" w14:textId="0A2B5F92" w:rsidR="10DBF5F5" w:rsidRDefault="3C53CFE6" w:rsidP="31D5A9DA">
            <w:pPr>
              <w:pStyle w:val="ListParagraph"/>
              <w:numPr>
                <w:ilvl w:val="0"/>
                <w:numId w:val="40"/>
              </w:numPr>
              <w:spacing w:after="0" w:line="240" w:lineRule="auto"/>
              <w:rPr>
                <w:rFonts w:eastAsiaTheme="minorEastAsia"/>
              </w:rPr>
            </w:pPr>
            <w:r w:rsidRPr="31D5A9DA">
              <w:rPr>
                <w:rFonts w:eastAsiaTheme="minorEastAsia"/>
              </w:rPr>
              <w:t>The eight practices are not separate; they intentionally overlap and interconnect.</w:t>
            </w:r>
          </w:p>
          <w:p w14:paraId="5F426052" w14:textId="128A9702" w:rsidR="10DBF5F5" w:rsidRDefault="7BA2E3DE" w:rsidP="31D5A9DA">
            <w:pPr>
              <w:spacing w:after="0" w:line="240" w:lineRule="auto"/>
              <w:rPr>
                <w:rFonts w:eastAsiaTheme="minorEastAsia"/>
              </w:rPr>
            </w:pPr>
            <w:r w:rsidRPr="31D5A9DA">
              <w:rPr>
                <w:rFonts w:eastAsiaTheme="minorEastAsia"/>
              </w:rPr>
              <w:t xml:space="preserve"> </w:t>
            </w:r>
          </w:p>
          <w:p w14:paraId="5AD4A153" w14:textId="28B3EDD1" w:rsidR="15FFA33E" w:rsidRDefault="748F0E9A" w:rsidP="31D5A9DA">
            <w:pPr>
              <w:spacing w:after="0" w:line="240" w:lineRule="auto"/>
              <w:rPr>
                <w:rFonts w:eastAsiaTheme="minorEastAsia"/>
              </w:rPr>
            </w:pPr>
            <w:r w:rsidRPr="31D5A9DA">
              <w:rPr>
                <w:rFonts w:eastAsiaTheme="minorEastAsia"/>
                <w:color w:val="2A2A2A"/>
              </w:rPr>
              <w:t>1. Asking questions (for science) and defining problems (for engineering</w:t>
            </w:r>
            <w:r w:rsidR="56049489" w:rsidRPr="31D5A9DA">
              <w:rPr>
                <w:rFonts w:eastAsiaTheme="minorEastAsia"/>
                <w:color w:val="2A2A2A"/>
              </w:rPr>
              <w:t>)</w:t>
            </w:r>
          </w:p>
          <w:p w14:paraId="6F0C8B34" w14:textId="490EBFAB" w:rsidR="15FFA33E" w:rsidRDefault="75B61F75" w:rsidP="31D5A9DA">
            <w:pPr>
              <w:pStyle w:val="ListParagraph"/>
              <w:numPr>
                <w:ilvl w:val="0"/>
                <w:numId w:val="39"/>
              </w:numPr>
              <w:spacing w:after="0" w:line="240" w:lineRule="auto"/>
              <w:rPr>
                <w:rFonts w:eastAsiaTheme="minorEastAsia"/>
              </w:rPr>
            </w:pPr>
            <w:r w:rsidRPr="31D5A9DA">
              <w:rPr>
                <w:rFonts w:eastAsiaTheme="minorEastAsia"/>
              </w:rPr>
              <w:t xml:space="preserve">Asking questions and defining problems in </w:t>
            </w:r>
            <w:r w:rsidR="3FA3434F" w:rsidRPr="31D5A9DA">
              <w:rPr>
                <w:rFonts w:eastAsiaTheme="minorEastAsia"/>
              </w:rPr>
              <w:t>P</w:t>
            </w:r>
            <w:r w:rsidRPr="31D5A9DA">
              <w:rPr>
                <w:rFonts w:eastAsiaTheme="minorEastAsia"/>
              </w:rPr>
              <w:t>K</w:t>
            </w:r>
            <w:r w:rsidR="6BD96465" w:rsidRPr="31D5A9DA">
              <w:rPr>
                <w:rFonts w:eastAsiaTheme="minorEastAsia"/>
              </w:rPr>
              <w:t>-</w:t>
            </w:r>
            <w:r w:rsidRPr="31D5A9DA">
              <w:rPr>
                <w:rFonts w:eastAsiaTheme="minorEastAsia"/>
              </w:rPr>
              <w:t xml:space="preserve">5 builds on prior experiences and progresses to simple descriptive questions that can be tested </w:t>
            </w:r>
            <w:r w:rsidR="3E019A90" w:rsidRPr="31D5A9DA">
              <w:rPr>
                <w:rFonts w:eastAsiaTheme="minorEastAsia"/>
              </w:rPr>
              <w:t>and to</w:t>
            </w:r>
            <w:r w:rsidRPr="31D5A9DA">
              <w:rPr>
                <w:rFonts w:eastAsiaTheme="minorEastAsia"/>
              </w:rPr>
              <w:t xml:space="preserve"> specifying qualitative relationships. </w:t>
            </w:r>
          </w:p>
          <w:p w14:paraId="2A2CD356" w14:textId="6B3D0392" w:rsidR="15FFA33E" w:rsidRDefault="75B61F75" w:rsidP="31D5A9DA">
            <w:pPr>
              <w:pStyle w:val="ListParagraph"/>
              <w:numPr>
                <w:ilvl w:val="0"/>
                <w:numId w:val="39"/>
              </w:numPr>
              <w:spacing w:after="0" w:line="240" w:lineRule="auto"/>
              <w:rPr>
                <w:rFonts w:eastAsiaTheme="minorEastAsia"/>
              </w:rPr>
            </w:pPr>
            <w:r w:rsidRPr="31D5A9DA">
              <w:rPr>
                <w:rFonts w:eastAsiaTheme="minorEastAsia"/>
              </w:rPr>
              <w:t>Asking questions and defining problems in 6</w:t>
            </w:r>
            <w:r w:rsidR="32F98EB9" w:rsidRPr="31D5A9DA">
              <w:rPr>
                <w:rFonts w:eastAsiaTheme="minorEastAsia"/>
              </w:rPr>
              <w:t>-</w:t>
            </w:r>
            <w:r w:rsidRPr="31D5A9DA">
              <w:rPr>
                <w:rFonts w:eastAsiaTheme="minorEastAsia"/>
              </w:rPr>
              <w:t xml:space="preserve">12 </w:t>
            </w:r>
            <w:r w:rsidR="551048C2" w:rsidRPr="31D5A9DA">
              <w:rPr>
                <w:rFonts w:eastAsiaTheme="minorEastAsia"/>
              </w:rPr>
              <w:t>progresses to specifying relationships between variables, clarifying arguments and models</w:t>
            </w:r>
            <w:r w:rsidR="53715D76" w:rsidRPr="31D5A9DA">
              <w:rPr>
                <w:rFonts w:eastAsiaTheme="minorEastAsia"/>
              </w:rPr>
              <w:t>,</w:t>
            </w:r>
            <w:r w:rsidR="551048C2" w:rsidRPr="31D5A9DA">
              <w:rPr>
                <w:rFonts w:eastAsiaTheme="minorEastAsia"/>
              </w:rPr>
              <w:t xml:space="preserve"> and evaluating empirically testable questions and design problems using models and simulations</w:t>
            </w:r>
            <w:r w:rsidRPr="31D5A9DA">
              <w:rPr>
                <w:rFonts w:eastAsiaTheme="minorEastAsia"/>
              </w:rPr>
              <w:t>.</w:t>
            </w:r>
          </w:p>
          <w:p w14:paraId="555B4583" w14:textId="68C02084" w:rsidR="15661288" w:rsidRDefault="23CF9180" w:rsidP="31D5A9DA">
            <w:pPr>
              <w:spacing w:after="0" w:line="240" w:lineRule="auto"/>
              <w:rPr>
                <w:rFonts w:eastAsiaTheme="minorEastAsia"/>
              </w:rPr>
            </w:pPr>
            <w:r w:rsidRPr="31D5A9DA">
              <w:rPr>
                <w:rFonts w:eastAsiaTheme="minorEastAsia"/>
              </w:rPr>
              <w:t xml:space="preserve"> </w:t>
            </w:r>
          </w:p>
          <w:p w14:paraId="66A27FCC" w14:textId="18CD9815" w:rsidR="15FFA33E" w:rsidRDefault="748F0E9A" w:rsidP="31D5A9DA">
            <w:pPr>
              <w:spacing w:after="0" w:line="240" w:lineRule="auto"/>
              <w:rPr>
                <w:rFonts w:eastAsiaTheme="minorEastAsia"/>
              </w:rPr>
            </w:pPr>
            <w:r w:rsidRPr="31D5A9DA">
              <w:rPr>
                <w:rFonts w:eastAsiaTheme="minorEastAsia"/>
                <w:color w:val="2A2A2A"/>
              </w:rPr>
              <w:t>2. Developing and using models.</w:t>
            </w:r>
          </w:p>
          <w:p w14:paraId="099EF3BC" w14:textId="16243C32" w:rsidR="15FFA33E" w:rsidRDefault="75661EE2" w:rsidP="31D5A9DA">
            <w:pPr>
              <w:pStyle w:val="ListParagraph"/>
              <w:numPr>
                <w:ilvl w:val="0"/>
                <w:numId w:val="38"/>
              </w:numPr>
              <w:spacing w:after="0" w:line="240" w:lineRule="auto"/>
              <w:rPr>
                <w:rFonts w:eastAsiaTheme="minorEastAsia"/>
              </w:rPr>
            </w:pPr>
            <w:r w:rsidRPr="31D5A9DA">
              <w:rPr>
                <w:rFonts w:eastAsiaTheme="minorEastAsia"/>
              </w:rPr>
              <w:t xml:space="preserve">Modeling in </w:t>
            </w:r>
            <w:r w:rsidR="5349E6F0" w:rsidRPr="31D5A9DA">
              <w:rPr>
                <w:rFonts w:eastAsiaTheme="minorEastAsia"/>
              </w:rPr>
              <w:t>P</w:t>
            </w:r>
            <w:r w:rsidRPr="31D5A9DA">
              <w:rPr>
                <w:rFonts w:eastAsiaTheme="minorEastAsia"/>
              </w:rPr>
              <w:t>K</w:t>
            </w:r>
            <w:r w:rsidR="0AB9C772" w:rsidRPr="31D5A9DA">
              <w:rPr>
                <w:rFonts w:eastAsiaTheme="minorEastAsia"/>
              </w:rPr>
              <w:t>-</w:t>
            </w:r>
            <w:r w:rsidRPr="31D5A9DA">
              <w:rPr>
                <w:rFonts w:eastAsiaTheme="minorEastAsia"/>
              </w:rPr>
              <w:t>5 builds on prior experiences and progresses to using, developing, and revising simple models (e.g., diagram, drawing, physical replica, diorama, dramatization, or storyboard) that represent concrete events or design solutions.</w:t>
            </w:r>
            <w:r w:rsidR="2B0BC830" w:rsidRPr="31D5A9DA">
              <w:rPr>
                <w:rFonts w:eastAsiaTheme="minorEastAsia"/>
              </w:rPr>
              <w:t xml:space="preserve"> </w:t>
            </w:r>
          </w:p>
          <w:p w14:paraId="77820FCF" w14:textId="71222825" w:rsidR="15FFA33E" w:rsidRDefault="2B0BC830" w:rsidP="31D5A9DA">
            <w:pPr>
              <w:pStyle w:val="ListParagraph"/>
              <w:numPr>
                <w:ilvl w:val="0"/>
                <w:numId w:val="38"/>
              </w:numPr>
              <w:spacing w:after="0" w:line="240" w:lineRule="auto"/>
              <w:rPr>
                <w:rFonts w:eastAsiaTheme="minorEastAsia"/>
              </w:rPr>
            </w:pPr>
            <w:r w:rsidRPr="31D5A9DA">
              <w:rPr>
                <w:rFonts w:eastAsiaTheme="minorEastAsia"/>
              </w:rPr>
              <w:t>Modeling in 6</w:t>
            </w:r>
            <w:r w:rsidR="6AB433D0" w:rsidRPr="31D5A9DA">
              <w:rPr>
                <w:rFonts w:eastAsiaTheme="minorEastAsia"/>
              </w:rPr>
              <w:t>-</w:t>
            </w:r>
            <w:r w:rsidRPr="31D5A9DA">
              <w:rPr>
                <w:rFonts w:eastAsiaTheme="minorEastAsia"/>
              </w:rPr>
              <w:t>12 builds on PK-5 experiences and progresses to developing, using, and revising models to describe, test, and predict more abstract phenomena and design systems, and to show relationships among variables between systems and their components in the natural and designed worlds.</w:t>
            </w:r>
          </w:p>
          <w:p w14:paraId="7480644A" w14:textId="23510CF0" w:rsidR="15661288" w:rsidRDefault="58AD6DB7" w:rsidP="31D5A9DA">
            <w:pPr>
              <w:spacing w:after="0" w:line="240" w:lineRule="auto"/>
              <w:rPr>
                <w:rFonts w:eastAsiaTheme="minorEastAsia"/>
              </w:rPr>
            </w:pPr>
            <w:r w:rsidRPr="31D5A9DA">
              <w:rPr>
                <w:rFonts w:eastAsiaTheme="minorEastAsia"/>
              </w:rPr>
              <w:t xml:space="preserve"> </w:t>
            </w:r>
          </w:p>
          <w:p w14:paraId="5F54F062" w14:textId="2F881293" w:rsidR="15FFA33E" w:rsidRDefault="748F0E9A" w:rsidP="31D5A9DA">
            <w:pPr>
              <w:spacing w:after="0" w:line="240" w:lineRule="auto"/>
              <w:rPr>
                <w:rFonts w:eastAsiaTheme="minorEastAsia"/>
                <w:color w:val="2A2A2A"/>
              </w:rPr>
            </w:pPr>
            <w:r w:rsidRPr="31D5A9DA">
              <w:rPr>
                <w:rFonts w:eastAsiaTheme="minorEastAsia"/>
                <w:color w:val="2A2A2A"/>
              </w:rPr>
              <w:t>3. Planning and carrying out investigations.</w:t>
            </w:r>
          </w:p>
          <w:p w14:paraId="1405B1E9" w14:textId="5B2D24F9" w:rsidR="118CD091" w:rsidRDefault="32A84FD3" w:rsidP="31D5A9DA">
            <w:pPr>
              <w:pStyle w:val="ListParagraph"/>
              <w:numPr>
                <w:ilvl w:val="0"/>
                <w:numId w:val="37"/>
              </w:numPr>
              <w:spacing w:after="0" w:line="240" w:lineRule="auto"/>
              <w:rPr>
                <w:rFonts w:eastAsiaTheme="minorEastAsia"/>
              </w:rPr>
            </w:pPr>
            <w:r w:rsidRPr="31D5A9DA">
              <w:rPr>
                <w:rFonts w:eastAsiaTheme="minorEastAsia"/>
              </w:rPr>
              <w:t>Planning and carrying out investigations to answer questions or test solutions to problems in PK</w:t>
            </w:r>
            <w:r w:rsidR="2F10CA51" w:rsidRPr="31D5A9DA">
              <w:rPr>
                <w:rFonts w:eastAsiaTheme="minorEastAsia"/>
              </w:rPr>
              <w:t>-</w:t>
            </w:r>
            <w:r w:rsidRPr="31D5A9DA">
              <w:rPr>
                <w:rFonts w:eastAsiaTheme="minorEastAsia"/>
              </w:rPr>
              <w:t>5 builds on prior experiences and progresses to simple investigations that control variables, which provide data</w:t>
            </w:r>
            <w:r w:rsidR="2923303A" w:rsidRPr="31D5A9DA">
              <w:rPr>
                <w:rFonts w:eastAsiaTheme="minorEastAsia"/>
              </w:rPr>
              <w:t xml:space="preserve"> &amp; evidence</w:t>
            </w:r>
            <w:r w:rsidRPr="31D5A9DA">
              <w:rPr>
                <w:rFonts w:eastAsiaTheme="minorEastAsia"/>
              </w:rPr>
              <w:t xml:space="preserve"> to support explanations or design solutions.</w:t>
            </w:r>
          </w:p>
          <w:p w14:paraId="25119169" w14:textId="3CC647AB" w:rsidR="1CD49751" w:rsidRDefault="67DA1A17" w:rsidP="31D5A9DA">
            <w:pPr>
              <w:pStyle w:val="ListParagraph"/>
              <w:numPr>
                <w:ilvl w:val="0"/>
                <w:numId w:val="37"/>
              </w:numPr>
              <w:spacing w:after="0" w:line="240" w:lineRule="auto"/>
              <w:rPr>
                <w:rFonts w:eastAsiaTheme="minorEastAsia"/>
              </w:rPr>
            </w:pPr>
            <w:r w:rsidRPr="31D5A9DA">
              <w:rPr>
                <w:rFonts w:eastAsiaTheme="minorEastAsia"/>
              </w:rPr>
              <w:t>Planning and carrying out investigations in 6</w:t>
            </w:r>
            <w:r w:rsidR="5F700A78" w:rsidRPr="31D5A9DA">
              <w:rPr>
                <w:rFonts w:eastAsiaTheme="minorEastAsia"/>
              </w:rPr>
              <w:t>-</w:t>
            </w:r>
            <w:r w:rsidRPr="31D5A9DA">
              <w:rPr>
                <w:rFonts w:eastAsiaTheme="minorEastAsia"/>
              </w:rPr>
              <w:t>12 builds</w:t>
            </w:r>
            <w:r w:rsidR="7CA86DF7" w:rsidRPr="31D5A9DA">
              <w:rPr>
                <w:rFonts w:eastAsiaTheme="minorEastAsia"/>
              </w:rPr>
              <w:t xml:space="preserve"> </w:t>
            </w:r>
            <w:r w:rsidRPr="31D5A9DA">
              <w:rPr>
                <w:rFonts w:eastAsiaTheme="minorEastAsia"/>
              </w:rPr>
              <w:t>on pre-K</w:t>
            </w:r>
            <w:r w:rsidR="7E3E2766" w:rsidRPr="31D5A9DA">
              <w:rPr>
                <w:rFonts w:eastAsiaTheme="minorEastAsia"/>
              </w:rPr>
              <w:t>-</w:t>
            </w:r>
            <w:r w:rsidRPr="31D5A9DA">
              <w:rPr>
                <w:rFonts w:eastAsiaTheme="minorEastAsia"/>
              </w:rPr>
              <w:t>5 experiences and progresses to include investigations that use multiple variables and provide evidence for and test conceptual, mathematical, physical, and empirical models.</w:t>
            </w:r>
          </w:p>
          <w:p w14:paraId="6BE0C5CC" w14:textId="0E7AB01C" w:rsidR="7410462C" w:rsidRDefault="57C4C0D5" w:rsidP="31D5A9DA">
            <w:pPr>
              <w:spacing w:after="0" w:line="240" w:lineRule="auto"/>
              <w:rPr>
                <w:rFonts w:eastAsiaTheme="minorEastAsia"/>
              </w:rPr>
            </w:pPr>
            <w:r w:rsidRPr="31D5A9DA">
              <w:rPr>
                <w:rFonts w:eastAsiaTheme="minorEastAsia"/>
              </w:rPr>
              <w:t xml:space="preserve"> </w:t>
            </w:r>
          </w:p>
          <w:p w14:paraId="25081AE9" w14:textId="14D0162E" w:rsidR="15FFA33E" w:rsidRDefault="748F0E9A" w:rsidP="31D5A9DA">
            <w:pPr>
              <w:spacing w:after="0" w:line="240" w:lineRule="auto"/>
              <w:rPr>
                <w:rFonts w:eastAsiaTheme="minorEastAsia"/>
                <w:color w:val="2A2A2A"/>
              </w:rPr>
            </w:pPr>
            <w:r w:rsidRPr="31D5A9DA">
              <w:rPr>
                <w:rFonts w:eastAsiaTheme="minorEastAsia"/>
                <w:color w:val="2A2A2A"/>
              </w:rPr>
              <w:t>4. Analyzing and interpreting data.</w:t>
            </w:r>
          </w:p>
          <w:p w14:paraId="5EC63665" w14:textId="5E4701B9" w:rsidR="40AE535D" w:rsidRDefault="0388611A" w:rsidP="31D5A9DA">
            <w:pPr>
              <w:pStyle w:val="ListParagraph"/>
              <w:numPr>
                <w:ilvl w:val="0"/>
                <w:numId w:val="36"/>
              </w:numPr>
              <w:spacing w:after="0" w:line="240" w:lineRule="auto"/>
              <w:rPr>
                <w:rFonts w:eastAsiaTheme="minorEastAsia"/>
              </w:rPr>
            </w:pPr>
            <w:r w:rsidRPr="31D5A9DA">
              <w:rPr>
                <w:rFonts w:eastAsiaTheme="minorEastAsia"/>
              </w:rPr>
              <w:t>Analyzing data in PK</w:t>
            </w:r>
            <w:r w:rsidR="60B9287E" w:rsidRPr="31D5A9DA">
              <w:rPr>
                <w:rFonts w:eastAsiaTheme="minorEastAsia"/>
              </w:rPr>
              <w:t>-</w:t>
            </w:r>
            <w:r w:rsidRPr="31D5A9DA">
              <w:rPr>
                <w:rFonts w:eastAsiaTheme="minorEastAsia"/>
              </w:rPr>
              <w:t>5 builds on prior experiences and</w:t>
            </w:r>
            <w:r w:rsidR="2E2DE1B0" w:rsidRPr="31D5A9DA">
              <w:rPr>
                <w:rFonts w:eastAsiaTheme="minorEastAsia"/>
              </w:rPr>
              <w:t xml:space="preserve"> collecting, recording, and sharing observations, and</w:t>
            </w:r>
            <w:r w:rsidRPr="31D5A9DA">
              <w:rPr>
                <w:rFonts w:eastAsiaTheme="minorEastAsia"/>
              </w:rPr>
              <w:t xml:space="preserve"> progresses to introducing quantitative approaches to collecting data and conducting multiple trials. When possible and feasible, digital tools should be used.</w:t>
            </w:r>
          </w:p>
          <w:p w14:paraId="3B9D707A" w14:textId="2A4667B6" w:rsidR="33BE22DF" w:rsidRDefault="722B0FAD" w:rsidP="31D5A9DA">
            <w:pPr>
              <w:pStyle w:val="ListParagraph"/>
              <w:numPr>
                <w:ilvl w:val="0"/>
                <w:numId w:val="36"/>
              </w:numPr>
              <w:spacing w:after="0" w:line="240" w:lineRule="auto"/>
              <w:rPr>
                <w:rFonts w:eastAsiaTheme="minorEastAsia"/>
              </w:rPr>
            </w:pPr>
            <w:r w:rsidRPr="31D5A9DA">
              <w:rPr>
                <w:rFonts w:eastAsiaTheme="minorEastAsia"/>
              </w:rPr>
              <w:t>Analyzing data in 6</w:t>
            </w:r>
            <w:r w:rsidR="3843CDA7" w:rsidRPr="31D5A9DA">
              <w:rPr>
                <w:rFonts w:eastAsiaTheme="minorEastAsia"/>
              </w:rPr>
              <w:t>-</w:t>
            </w:r>
            <w:r w:rsidRPr="31D5A9DA">
              <w:rPr>
                <w:rFonts w:eastAsiaTheme="minorEastAsia"/>
              </w:rPr>
              <w:t xml:space="preserve">12 builds on </w:t>
            </w:r>
            <w:r w:rsidR="65AD52A7" w:rsidRPr="31D5A9DA">
              <w:rPr>
                <w:rFonts w:eastAsiaTheme="minorEastAsia"/>
              </w:rPr>
              <w:t>P</w:t>
            </w:r>
            <w:r w:rsidRPr="31D5A9DA">
              <w:rPr>
                <w:rFonts w:eastAsiaTheme="minorEastAsia"/>
              </w:rPr>
              <w:t>K</w:t>
            </w:r>
            <w:r w:rsidR="38EF5905" w:rsidRPr="31D5A9DA">
              <w:rPr>
                <w:rFonts w:eastAsiaTheme="minorEastAsia"/>
              </w:rPr>
              <w:t>-</w:t>
            </w:r>
            <w:r w:rsidRPr="31D5A9DA">
              <w:rPr>
                <w:rFonts w:eastAsiaTheme="minorEastAsia"/>
              </w:rPr>
              <w:t>5 experiences and includes quantitative analysis to investigations, distinguishing between correlation and causation, and basic statistical techniques of data and error analysis</w:t>
            </w:r>
            <w:r w:rsidR="6CEA1F01" w:rsidRPr="31D5A9DA">
              <w:rPr>
                <w:rFonts w:eastAsiaTheme="minorEastAsia"/>
              </w:rPr>
              <w:t xml:space="preserve">. It </w:t>
            </w:r>
            <w:r w:rsidRPr="31D5A9DA">
              <w:rPr>
                <w:rFonts w:eastAsiaTheme="minorEastAsia"/>
              </w:rPr>
              <w:t>progresses to introducing more detailed statistical analysis, the comparison of data sets for consistency, and the use of models to generate and analyze data.</w:t>
            </w:r>
          </w:p>
          <w:p w14:paraId="7EA1D01A" w14:textId="19DAEA9E" w:rsidR="15661288" w:rsidRDefault="79E1C6EC" w:rsidP="31D5A9DA">
            <w:pPr>
              <w:spacing w:after="0" w:line="240" w:lineRule="auto"/>
              <w:rPr>
                <w:rFonts w:eastAsiaTheme="minorEastAsia"/>
              </w:rPr>
            </w:pPr>
            <w:r w:rsidRPr="31D5A9DA">
              <w:rPr>
                <w:rFonts w:eastAsiaTheme="minorEastAsia"/>
              </w:rPr>
              <w:t xml:space="preserve"> </w:t>
            </w:r>
          </w:p>
          <w:p w14:paraId="5EC19206" w14:textId="16667969" w:rsidR="15FFA33E" w:rsidRDefault="748F0E9A" w:rsidP="31D5A9DA">
            <w:pPr>
              <w:spacing w:after="0" w:line="240" w:lineRule="auto"/>
              <w:rPr>
                <w:rFonts w:eastAsiaTheme="minorEastAsia"/>
                <w:color w:val="2A2A2A"/>
              </w:rPr>
            </w:pPr>
            <w:r w:rsidRPr="31D5A9DA">
              <w:rPr>
                <w:rFonts w:eastAsiaTheme="minorEastAsia"/>
                <w:color w:val="2A2A2A"/>
              </w:rPr>
              <w:t>5. Using mathematics and computational thinking.</w:t>
            </w:r>
          </w:p>
          <w:p w14:paraId="13435615" w14:textId="4CD8A029" w:rsidR="038D3313" w:rsidRDefault="5A191EDA" w:rsidP="31D5A9DA">
            <w:pPr>
              <w:pStyle w:val="ListParagraph"/>
              <w:numPr>
                <w:ilvl w:val="0"/>
                <w:numId w:val="35"/>
              </w:numPr>
              <w:spacing w:after="0" w:line="240" w:lineRule="auto"/>
              <w:rPr>
                <w:rFonts w:eastAsiaTheme="minorEastAsia"/>
              </w:rPr>
            </w:pPr>
            <w:r w:rsidRPr="31D5A9DA">
              <w:rPr>
                <w:rFonts w:eastAsiaTheme="minorEastAsia"/>
              </w:rPr>
              <w:t>Mathematical and computational thinking in PK</w:t>
            </w:r>
            <w:r w:rsidR="5AC33CB7" w:rsidRPr="31D5A9DA">
              <w:rPr>
                <w:rFonts w:eastAsiaTheme="minorEastAsia"/>
              </w:rPr>
              <w:t>-</w:t>
            </w:r>
            <w:r w:rsidRPr="31D5A9DA">
              <w:rPr>
                <w:rFonts w:eastAsiaTheme="minorEastAsia"/>
              </w:rPr>
              <w:t>5 builds on prior experience and recognizing that mathematics can be used to describe the natural and designed worlds and progresses to extending quantitative measurements to a variety of physical properties and using computation and mathematics to analyze data and compare alternative design solutions.</w:t>
            </w:r>
          </w:p>
          <w:p w14:paraId="13D34DF4" w14:textId="24F94F1D" w:rsidR="1A0D5D92" w:rsidRDefault="0DBA24BA" w:rsidP="31D5A9DA">
            <w:pPr>
              <w:pStyle w:val="ListParagraph"/>
              <w:numPr>
                <w:ilvl w:val="0"/>
                <w:numId w:val="35"/>
              </w:numPr>
              <w:spacing w:after="0" w:line="240" w:lineRule="auto"/>
              <w:rPr>
                <w:rFonts w:eastAsiaTheme="minorEastAsia"/>
              </w:rPr>
            </w:pPr>
            <w:r w:rsidRPr="31D5A9DA">
              <w:rPr>
                <w:rFonts w:eastAsiaTheme="minorEastAsia"/>
              </w:rPr>
              <w:t>Mathematical and computational thinking in 6</w:t>
            </w:r>
            <w:r w:rsidR="20A4799B" w:rsidRPr="31D5A9DA">
              <w:rPr>
                <w:rFonts w:eastAsiaTheme="minorEastAsia"/>
              </w:rPr>
              <w:t>-</w:t>
            </w:r>
            <w:r w:rsidRPr="31D5A9DA">
              <w:rPr>
                <w:rFonts w:eastAsiaTheme="minorEastAsia"/>
              </w:rPr>
              <w:t>12 builds on pre-K</w:t>
            </w:r>
            <w:r w:rsidR="182ED38A" w:rsidRPr="31D5A9DA">
              <w:rPr>
                <w:rFonts w:eastAsiaTheme="minorEastAsia"/>
              </w:rPr>
              <w:t>-</w:t>
            </w:r>
            <w:r w:rsidRPr="31D5A9DA">
              <w:rPr>
                <w:rFonts w:eastAsiaTheme="minorEastAsia"/>
              </w:rPr>
              <w:t xml:space="preserve">5 experiences </w:t>
            </w:r>
            <w:r w:rsidR="446C71A4" w:rsidRPr="31D5A9DA">
              <w:rPr>
                <w:rFonts w:eastAsiaTheme="minorEastAsia"/>
              </w:rPr>
              <w:t>and includes</w:t>
            </w:r>
            <w:r w:rsidRPr="31D5A9DA">
              <w:rPr>
                <w:rFonts w:eastAsiaTheme="minorEastAsia"/>
              </w:rPr>
              <w:t xml:space="preserve"> identifying patterns in large data sets and using mathematical concepts to support explanations and arguments.</w:t>
            </w:r>
            <w:r w:rsidR="02B592E5" w:rsidRPr="31D5A9DA">
              <w:rPr>
                <w:rFonts w:eastAsiaTheme="minorEastAsia"/>
              </w:rPr>
              <w:t xml:space="preserve"> It progresses to using algebraic thinking and analysis, a range of linear and nonlinear functions including trigonometric functions, exponentials and logarithms, and computational tools for statistical analysis to analyze, represent, and model data. Simple computational simulations are created and used based on mathematical models of basic assumptions.</w:t>
            </w:r>
          </w:p>
          <w:p w14:paraId="7423180F" w14:textId="0A801CAA" w:rsidR="15661288" w:rsidRDefault="66F8E2A2" w:rsidP="31D5A9DA">
            <w:pPr>
              <w:spacing w:after="0" w:line="240" w:lineRule="auto"/>
              <w:rPr>
                <w:rFonts w:eastAsiaTheme="minorEastAsia"/>
              </w:rPr>
            </w:pPr>
            <w:r w:rsidRPr="31D5A9DA">
              <w:rPr>
                <w:rFonts w:eastAsiaTheme="minorEastAsia"/>
              </w:rPr>
              <w:t xml:space="preserve"> </w:t>
            </w:r>
          </w:p>
          <w:p w14:paraId="2499ECD6" w14:textId="279CAE60" w:rsidR="15FFA33E" w:rsidRDefault="748F0E9A" w:rsidP="31D5A9DA">
            <w:pPr>
              <w:spacing w:after="0" w:line="240" w:lineRule="auto"/>
              <w:rPr>
                <w:rFonts w:eastAsiaTheme="minorEastAsia"/>
                <w:color w:val="2A2A2A"/>
              </w:rPr>
            </w:pPr>
            <w:r w:rsidRPr="31D5A9DA">
              <w:rPr>
                <w:rFonts w:eastAsiaTheme="minorEastAsia"/>
                <w:color w:val="2A2A2A"/>
              </w:rPr>
              <w:t>6. Constructing explanations (for science) and designing solutions (for engineering).</w:t>
            </w:r>
          </w:p>
          <w:p w14:paraId="69B34793" w14:textId="5CFC4473" w:rsidR="444DB002" w:rsidRDefault="7B8CC89C" w:rsidP="31D5A9DA">
            <w:pPr>
              <w:pStyle w:val="ListParagraph"/>
              <w:numPr>
                <w:ilvl w:val="0"/>
                <w:numId w:val="34"/>
              </w:numPr>
              <w:spacing w:after="0" w:line="240" w:lineRule="auto"/>
              <w:rPr>
                <w:rFonts w:eastAsiaTheme="minorEastAsia"/>
              </w:rPr>
            </w:pPr>
            <w:r w:rsidRPr="31D5A9DA">
              <w:rPr>
                <w:rFonts w:eastAsiaTheme="minorEastAsia"/>
              </w:rPr>
              <w:t>Constructing explanations and designing solutions in PK</w:t>
            </w:r>
            <w:r w:rsidR="772A60D1" w:rsidRPr="31D5A9DA">
              <w:rPr>
                <w:rFonts w:eastAsiaTheme="minorEastAsia"/>
              </w:rPr>
              <w:t>-</w:t>
            </w:r>
            <w:r w:rsidRPr="31D5A9DA">
              <w:rPr>
                <w:rFonts w:eastAsiaTheme="minorEastAsia"/>
              </w:rPr>
              <w:t>5 builds on prior experiences and includes use of evidence and ideas in constructing evidence</w:t>
            </w:r>
            <w:r w:rsidR="0C7E6CCB" w:rsidRPr="31D5A9DA">
              <w:rPr>
                <w:rFonts w:eastAsiaTheme="minorEastAsia"/>
              </w:rPr>
              <w:t>-</w:t>
            </w:r>
            <w:r w:rsidRPr="31D5A9DA">
              <w:rPr>
                <w:rFonts w:eastAsiaTheme="minorEastAsia"/>
              </w:rPr>
              <w:t>based accounts of natural phenomena and designing solutions. It progresses to the use of evidence in constructing explanations that specify variables that describe and predict phenomena and in designing multiple solutions to design problems.</w:t>
            </w:r>
          </w:p>
          <w:p w14:paraId="60ED70E3" w14:textId="632D8366" w:rsidR="4AB44666" w:rsidRDefault="4E404D4B" w:rsidP="31D5A9DA">
            <w:pPr>
              <w:pStyle w:val="ListParagraph"/>
              <w:numPr>
                <w:ilvl w:val="0"/>
                <w:numId w:val="34"/>
              </w:numPr>
              <w:spacing w:after="0" w:line="240" w:lineRule="auto"/>
              <w:rPr>
                <w:rFonts w:eastAsiaTheme="minorEastAsia"/>
              </w:rPr>
            </w:pPr>
            <w:r w:rsidRPr="31D5A9DA">
              <w:rPr>
                <w:rFonts w:eastAsiaTheme="minorEastAsia"/>
              </w:rPr>
              <w:t>Constructing explanations and designing solutions in 6</w:t>
            </w:r>
            <w:r w:rsidR="3EB901AC" w:rsidRPr="31D5A9DA">
              <w:rPr>
                <w:rFonts w:eastAsiaTheme="minorEastAsia"/>
              </w:rPr>
              <w:t>-</w:t>
            </w:r>
            <w:r w:rsidRPr="31D5A9DA">
              <w:rPr>
                <w:rFonts w:eastAsiaTheme="minorEastAsia"/>
              </w:rPr>
              <w:t>12 builds on pre-K</w:t>
            </w:r>
            <w:r w:rsidR="0BB325DE" w:rsidRPr="31D5A9DA">
              <w:rPr>
                <w:rFonts w:eastAsiaTheme="minorEastAsia"/>
              </w:rPr>
              <w:t>-</w:t>
            </w:r>
            <w:r w:rsidRPr="31D5A9DA">
              <w:rPr>
                <w:rFonts w:eastAsiaTheme="minorEastAsia"/>
              </w:rPr>
              <w:t xml:space="preserve">5 experiences and includes constructing explanations and designing solutions supported by multiple sources of evidence consistent with scientific ideas, principles, and theories. It progresses to </w:t>
            </w:r>
            <w:r w:rsidR="2AF8CC59" w:rsidRPr="31D5A9DA">
              <w:rPr>
                <w:rFonts w:eastAsiaTheme="minorEastAsia"/>
              </w:rPr>
              <w:t xml:space="preserve">constructing and critiquing </w:t>
            </w:r>
            <w:r w:rsidRPr="31D5A9DA">
              <w:rPr>
                <w:rFonts w:eastAsiaTheme="minorEastAsia"/>
              </w:rPr>
              <w:t>explanations and designs that are supported by multiple and independent student-generated sources of evidence consistent with scientific ideas, principles, and theories.</w:t>
            </w:r>
          </w:p>
          <w:p w14:paraId="12B9B2F1" w14:textId="30CAF8D9" w:rsidR="15661288" w:rsidRDefault="796DCAE8" w:rsidP="31D5A9DA">
            <w:pPr>
              <w:spacing w:after="0" w:line="240" w:lineRule="auto"/>
              <w:rPr>
                <w:rFonts w:eastAsiaTheme="minorEastAsia"/>
              </w:rPr>
            </w:pPr>
            <w:r w:rsidRPr="31D5A9DA">
              <w:rPr>
                <w:rFonts w:eastAsiaTheme="minorEastAsia"/>
              </w:rPr>
              <w:t xml:space="preserve"> </w:t>
            </w:r>
          </w:p>
          <w:p w14:paraId="4F4402AC" w14:textId="2613F1C2" w:rsidR="15FFA33E" w:rsidRDefault="748F0E9A" w:rsidP="31D5A9DA">
            <w:pPr>
              <w:spacing w:after="0" w:line="240" w:lineRule="auto"/>
              <w:rPr>
                <w:rFonts w:eastAsiaTheme="minorEastAsia"/>
                <w:color w:val="2A2A2A"/>
              </w:rPr>
            </w:pPr>
            <w:r w:rsidRPr="31D5A9DA">
              <w:rPr>
                <w:rFonts w:eastAsiaTheme="minorEastAsia"/>
                <w:color w:val="2A2A2A"/>
              </w:rPr>
              <w:t>7. Engaging in argument from evidence.</w:t>
            </w:r>
          </w:p>
          <w:p w14:paraId="54268F64" w14:textId="66AA5CAE" w:rsidR="5004BB8C" w:rsidRDefault="4C578A84" w:rsidP="31D5A9DA">
            <w:pPr>
              <w:pStyle w:val="ListParagraph"/>
              <w:numPr>
                <w:ilvl w:val="0"/>
                <w:numId w:val="33"/>
              </w:numPr>
              <w:spacing w:after="0" w:line="240" w:lineRule="auto"/>
              <w:rPr>
                <w:rFonts w:eastAsiaTheme="minorEastAsia"/>
              </w:rPr>
            </w:pPr>
            <w:r w:rsidRPr="31D5A9DA">
              <w:rPr>
                <w:rFonts w:eastAsiaTheme="minorEastAsia"/>
              </w:rPr>
              <w:t>Engaging in argument from evidence in PK</w:t>
            </w:r>
            <w:r w:rsidR="2D5DC475" w:rsidRPr="31D5A9DA">
              <w:rPr>
                <w:rFonts w:eastAsiaTheme="minorEastAsia"/>
              </w:rPr>
              <w:t>-</w:t>
            </w:r>
            <w:r w:rsidRPr="31D5A9DA">
              <w:rPr>
                <w:rFonts w:eastAsiaTheme="minorEastAsia"/>
              </w:rPr>
              <w:t>5 builds on prior experiences and includes comparing ideas and representations about the natural and designed worlds. It progresses to critiquing the scientific explanations or solutions proposed by peers by citing relevant evidence about the natural and designed worlds.</w:t>
            </w:r>
          </w:p>
          <w:p w14:paraId="395AED56" w14:textId="179EF8DA" w:rsidR="5004BB8C" w:rsidRDefault="4C578A84" w:rsidP="31D5A9DA">
            <w:pPr>
              <w:pStyle w:val="ListParagraph"/>
              <w:numPr>
                <w:ilvl w:val="0"/>
                <w:numId w:val="33"/>
              </w:numPr>
              <w:spacing w:after="0" w:line="240" w:lineRule="auto"/>
              <w:rPr>
                <w:rFonts w:eastAsiaTheme="minorEastAsia"/>
              </w:rPr>
            </w:pPr>
            <w:r w:rsidRPr="31D5A9DA">
              <w:rPr>
                <w:rFonts w:eastAsiaTheme="minorEastAsia"/>
              </w:rPr>
              <w:t>Engaging in argument from evidence in 6</w:t>
            </w:r>
            <w:r w:rsidR="7E8BB204" w:rsidRPr="31D5A9DA">
              <w:rPr>
                <w:rFonts w:eastAsiaTheme="minorEastAsia"/>
              </w:rPr>
              <w:t>-</w:t>
            </w:r>
            <w:r w:rsidRPr="31D5A9DA">
              <w:rPr>
                <w:rFonts w:eastAsiaTheme="minorEastAsia"/>
              </w:rPr>
              <w:t>12 builds on PK</w:t>
            </w:r>
            <w:r w:rsidR="1085C06E" w:rsidRPr="31D5A9DA">
              <w:rPr>
                <w:rFonts w:eastAsiaTheme="minorEastAsia"/>
              </w:rPr>
              <w:t>-</w:t>
            </w:r>
            <w:r w:rsidRPr="31D5A9DA">
              <w:rPr>
                <w:rFonts w:eastAsiaTheme="minorEastAsia"/>
              </w:rPr>
              <w:t>5 experiences and includes constructing a convincing argument that supports or refutes claims for either explanations or solutions about the natural and designed worlds. It progresses to using appropriate and sufficient evidence and scientific reasoning to defend and critique claims and explanations about the natural and designed worlds. Arguments may also come from current scientific or historical episodes in science.</w:t>
            </w:r>
          </w:p>
          <w:p w14:paraId="37D87A0C" w14:textId="36724B2D" w:rsidR="15661288" w:rsidRDefault="3351D0FE" w:rsidP="31D5A9DA">
            <w:pPr>
              <w:spacing w:after="0" w:line="240" w:lineRule="auto"/>
              <w:rPr>
                <w:rFonts w:eastAsiaTheme="minorEastAsia"/>
              </w:rPr>
            </w:pPr>
            <w:r w:rsidRPr="31D5A9DA">
              <w:rPr>
                <w:rFonts w:eastAsiaTheme="minorEastAsia"/>
              </w:rPr>
              <w:t xml:space="preserve"> </w:t>
            </w:r>
          </w:p>
          <w:p w14:paraId="402035B0" w14:textId="74201691" w:rsidR="15FFA33E" w:rsidRPr="00286176" w:rsidRDefault="748F0E9A" w:rsidP="31D5A9DA">
            <w:pPr>
              <w:spacing w:after="0" w:line="240" w:lineRule="auto"/>
              <w:rPr>
                <w:rFonts w:eastAsiaTheme="minorEastAsia"/>
                <w:color w:val="2A2A2A"/>
              </w:rPr>
            </w:pPr>
            <w:r w:rsidRPr="31D5A9DA">
              <w:rPr>
                <w:rFonts w:eastAsiaTheme="minorEastAsia"/>
                <w:color w:val="2A2A2A"/>
              </w:rPr>
              <w:t>8. Obtaining, evaluating, and communicating information.</w:t>
            </w:r>
          </w:p>
          <w:p w14:paraId="3469B927" w14:textId="745D802A" w:rsidR="15FFA33E" w:rsidRPr="00286176" w:rsidRDefault="5CE3C56D" w:rsidP="31D5A9DA">
            <w:pPr>
              <w:pStyle w:val="ListParagraph"/>
              <w:numPr>
                <w:ilvl w:val="0"/>
                <w:numId w:val="32"/>
              </w:numPr>
              <w:spacing w:after="0" w:line="240" w:lineRule="auto"/>
              <w:rPr>
                <w:rFonts w:eastAsiaTheme="minorEastAsia"/>
              </w:rPr>
            </w:pPr>
            <w:r w:rsidRPr="31D5A9DA">
              <w:rPr>
                <w:rFonts w:eastAsiaTheme="minorEastAsia"/>
              </w:rPr>
              <w:t>Obtaining, evaluating, and communicating information in PK</w:t>
            </w:r>
            <w:r w:rsidR="7EFA75E6" w:rsidRPr="31D5A9DA">
              <w:rPr>
                <w:rFonts w:eastAsiaTheme="minorEastAsia"/>
              </w:rPr>
              <w:t>-</w:t>
            </w:r>
            <w:r w:rsidRPr="31D5A9DA">
              <w:rPr>
                <w:rFonts w:eastAsiaTheme="minorEastAsia"/>
              </w:rPr>
              <w:t>5 builds on prior experiences and includes observations and texts to communicate new information. It progresses to evaluating the merit and accuracy of ideas and methods.</w:t>
            </w:r>
          </w:p>
          <w:p w14:paraId="641973BD" w14:textId="5BC74497" w:rsidR="15FFA33E" w:rsidRPr="00286176" w:rsidRDefault="5CE3C56D" w:rsidP="31D5A9DA">
            <w:pPr>
              <w:pStyle w:val="ListParagraph"/>
              <w:numPr>
                <w:ilvl w:val="0"/>
                <w:numId w:val="32"/>
              </w:numPr>
              <w:spacing w:after="0" w:line="240" w:lineRule="auto"/>
              <w:rPr>
                <w:rFonts w:eastAsiaTheme="minorEastAsia"/>
              </w:rPr>
            </w:pPr>
            <w:r w:rsidRPr="31D5A9DA">
              <w:rPr>
                <w:rFonts w:eastAsiaTheme="minorEastAsia"/>
              </w:rPr>
              <w:t>Obtaining, evaluating, and communicating information in 6</w:t>
            </w:r>
            <w:r w:rsidR="7650E733" w:rsidRPr="31D5A9DA">
              <w:rPr>
                <w:rFonts w:eastAsiaTheme="minorEastAsia"/>
              </w:rPr>
              <w:t>-</w:t>
            </w:r>
            <w:r w:rsidRPr="31D5A9DA">
              <w:rPr>
                <w:rFonts w:eastAsiaTheme="minorEastAsia"/>
              </w:rPr>
              <w:t>12 builds on PK</w:t>
            </w:r>
            <w:r w:rsidR="1DF15EA0" w:rsidRPr="31D5A9DA">
              <w:rPr>
                <w:rFonts w:eastAsiaTheme="minorEastAsia"/>
              </w:rPr>
              <w:t>-</w:t>
            </w:r>
            <w:r w:rsidRPr="31D5A9DA">
              <w:rPr>
                <w:rFonts w:eastAsiaTheme="minorEastAsia"/>
              </w:rPr>
              <w:t xml:space="preserve">5 experiences and </w:t>
            </w:r>
            <w:r w:rsidR="3C1AE235" w:rsidRPr="31D5A9DA">
              <w:rPr>
                <w:rFonts w:eastAsiaTheme="minorEastAsia"/>
              </w:rPr>
              <w:t>progresses to evaluating the validity and reliability of claims, methods, and designs.</w:t>
            </w:r>
          </w:p>
        </w:tc>
        <w:tc>
          <w:tcPr>
            <w:tcW w:w="22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E50E4A" w14:textId="72BB5CFB" w:rsidR="10DBF5F5" w:rsidRPr="00440424" w:rsidRDefault="10DBF5F5" w:rsidP="31D5A9DA">
            <w:pPr>
              <w:spacing w:after="0" w:line="240" w:lineRule="auto"/>
              <w:rPr>
                <w:rFonts w:eastAsiaTheme="minorEastAsia"/>
                <w:i/>
                <w:iCs/>
                <w:color w:val="000000" w:themeColor="text1"/>
              </w:rPr>
            </w:pPr>
          </w:p>
        </w:tc>
      </w:tr>
    </w:tbl>
    <w:p w14:paraId="01D11E97" w14:textId="38183915" w:rsidR="00EA7DA9" w:rsidRDefault="00EA7DA9" w:rsidP="5A0E754D">
      <w:pPr>
        <w:pStyle w:val="paragraph"/>
        <w:spacing w:before="0" w:beforeAutospacing="0" w:after="0" w:afterAutospacing="0"/>
        <w:rPr>
          <w:rFonts w:ascii="Calibri" w:eastAsia="Calibri" w:hAnsi="Calibri" w:cs="Calibri"/>
        </w:rPr>
        <w:sectPr w:rsidR="00EA7DA9" w:rsidSect="00CB2955">
          <w:headerReference w:type="default" r:id="rId21"/>
          <w:type w:val="continuous"/>
          <w:pgSz w:w="15840" w:h="12240" w:orient="landscape"/>
          <w:pgMar w:top="1080" w:right="1080" w:bottom="1080" w:left="1080" w:header="720" w:footer="720" w:gutter="0"/>
          <w:cols w:space="720"/>
          <w:docGrid w:linePitch="360"/>
        </w:sectPr>
      </w:pPr>
    </w:p>
    <w:p w14:paraId="7C6D406A" w14:textId="6823F50C" w:rsidR="00D4729F" w:rsidRPr="00F66E66" w:rsidRDefault="7BE038C0" w:rsidP="00313662">
      <w:pPr>
        <w:pStyle w:val="Heading1"/>
        <w:rPr>
          <w:rFonts w:asciiTheme="minorHAnsi" w:hAnsiTheme="minorHAnsi" w:cstheme="minorHAnsi"/>
          <w:b/>
          <w:bCs/>
          <w:sz w:val="26"/>
          <w:szCs w:val="26"/>
        </w:rPr>
      </w:pPr>
      <w:bookmarkStart w:id="0" w:name="_Appendix_A:_Science"/>
      <w:bookmarkEnd w:id="0"/>
      <w:r w:rsidRPr="00F66E66">
        <w:rPr>
          <w:rFonts w:asciiTheme="minorHAnsi" w:eastAsia="Calibri" w:hAnsiTheme="minorHAnsi" w:cstheme="minorHAnsi"/>
          <w:b/>
          <w:bCs/>
          <w:sz w:val="26"/>
          <w:szCs w:val="26"/>
        </w:rPr>
        <w:t xml:space="preserve">Appendix A: </w:t>
      </w:r>
      <w:r w:rsidRPr="00F66E66">
        <w:rPr>
          <w:rStyle w:val="normaltextrun"/>
          <w:rFonts w:asciiTheme="minorHAnsi" w:hAnsiTheme="minorHAnsi" w:cstheme="minorHAnsi"/>
          <w:b/>
          <w:bCs/>
          <w:sz w:val="26"/>
          <w:szCs w:val="26"/>
        </w:rPr>
        <w:t>Science</w:t>
      </w:r>
      <w:r w:rsidR="1055B453" w:rsidRPr="00F66E66">
        <w:rPr>
          <w:rStyle w:val="normaltextrun"/>
          <w:rFonts w:asciiTheme="minorHAnsi" w:hAnsiTheme="minorHAnsi" w:cstheme="minorHAnsi"/>
          <w:b/>
          <w:bCs/>
          <w:sz w:val="26"/>
          <w:szCs w:val="26"/>
        </w:rPr>
        <w:t xml:space="preserve"> and </w:t>
      </w:r>
      <w:r w:rsidRPr="00F66E66">
        <w:rPr>
          <w:rStyle w:val="normaltextrun"/>
          <w:rFonts w:asciiTheme="minorHAnsi" w:hAnsiTheme="minorHAnsi" w:cstheme="minorHAnsi"/>
          <w:b/>
          <w:bCs/>
          <w:sz w:val="26"/>
          <w:szCs w:val="26"/>
        </w:rPr>
        <w:t>Technology</w:t>
      </w:r>
      <w:r w:rsidR="14C8EFB8" w:rsidRPr="00F66E66">
        <w:rPr>
          <w:rStyle w:val="normaltextrun"/>
          <w:rFonts w:asciiTheme="minorHAnsi" w:hAnsiTheme="minorHAnsi" w:cstheme="minorHAnsi"/>
          <w:b/>
          <w:bCs/>
          <w:sz w:val="26"/>
          <w:szCs w:val="26"/>
        </w:rPr>
        <w:t>/</w:t>
      </w:r>
      <w:r w:rsidRPr="00F66E66">
        <w:rPr>
          <w:rStyle w:val="normaltextrun"/>
          <w:rFonts w:asciiTheme="minorHAnsi" w:hAnsiTheme="minorHAnsi" w:cstheme="minorHAnsi"/>
          <w:b/>
          <w:bCs/>
          <w:sz w:val="26"/>
          <w:szCs w:val="26"/>
        </w:rPr>
        <w:t>Engineering Guiding Principles</w:t>
      </w:r>
      <w:r w:rsidRPr="00F66E66">
        <w:rPr>
          <w:rStyle w:val="eop"/>
          <w:rFonts w:asciiTheme="minorHAnsi" w:hAnsiTheme="minorHAnsi" w:cstheme="minorHAnsi"/>
          <w:b/>
          <w:bCs/>
          <w:sz w:val="26"/>
          <w:szCs w:val="26"/>
        </w:rPr>
        <w:t> </w:t>
      </w:r>
    </w:p>
    <w:p w14:paraId="26B65459" w14:textId="387D31CF" w:rsidR="00D4729F" w:rsidRDefault="7BE038C0" w:rsidP="10DBF5F5">
      <w:pPr>
        <w:pStyle w:val="paragraph"/>
        <w:spacing w:before="0" w:beforeAutospacing="0" w:after="0"/>
        <w:rPr>
          <w:rStyle w:val="normaltextrun"/>
          <w:rFonts w:ascii="Calibri" w:hAnsi="Calibri" w:cs="Calibri"/>
          <w:color w:val="000000" w:themeColor="text1"/>
          <w:sz w:val="22"/>
          <w:szCs w:val="22"/>
        </w:rPr>
      </w:pPr>
      <w:r w:rsidRPr="10DBF5F5">
        <w:rPr>
          <w:rStyle w:val="normaltextrun"/>
          <w:rFonts w:ascii="Calibri" w:hAnsi="Calibri" w:cs="Calibri"/>
          <w:color w:val="000000" w:themeColor="text1"/>
          <w:sz w:val="22"/>
          <w:szCs w:val="22"/>
        </w:rPr>
        <w:t xml:space="preserve">The following principles are philosophical statements that underlie the pre-kindergarten through grade 12 </w:t>
      </w:r>
      <w:r w:rsidR="3B75589E" w:rsidRPr="10DBF5F5">
        <w:rPr>
          <w:rStyle w:val="normaltextrun"/>
          <w:rFonts w:ascii="Calibri" w:hAnsi="Calibri" w:cs="Calibri"/>
          <w:color w:val="000000" w:themeColor="text1"/>
          <w:sz w:val="22"/>
          <w:szCs w:val="22"/>
        </w:rPr>
        <w:t>Science and Technology/Engineering</w:t>
      </w:r>
      <w:r w:rsidRPr="10DBF5F5">
        <w:rPr>
          <w:rStyle w:val="normaltextrun"/>
          <w:rFonts w:ascii="Calibri" w:hAnsi="Calibri" w:cs="Calibri"/>
          <w:color w:val="000000" w:themeColor="text1"/>
          <w:sz w:val="22"/>
          <w:szCs w:val="22"/>
        </w:rPr>
        <w:t xml:space="preserve"> Framework standards and resources. </w:t>
      </w:r>
      <w:r w:rsidRPr="10DBF5F5">
        <w:rPr>
          <w:rStyle w:val="eop"/>
          <w:rFonts w:ascii="Calibri" w:hAnsi="Calibri" w:cs="Calibri"/>
          <w:color w:val="000000" w:themeColor="text1"/>
          <w:sz w:val="22"/>
          <w:szCs w:val="22"/>
        </w:rPr>
        <w:t xml:space="preserve">The goal of the Guiding Principles is to help educators create relevant, rigorous, and coherent </w:t>
      </w:r>
      <w:r w:rsidR="3B75589E" w:rsidRPr="10DBF5F5">
        <w:rPr>
          <w:rStyle w:val="eop"/>
          <w:rFonts w:ascii="Calibri" w:hAnsi="Calibri" w:cs="Calibri"/>
          <w:color w:val="000000" w:themeColor="text1"/>
          <w:sz w:val="22"/>
          <w:szCs w:val="22"/>
        </w:rPr>
        <w:t>Science and Technology/Engineering</w:t>
      </w:r>
      <w:r w:rsidRPr="10DBF5F5">
        <w:rPr>
          <w:rStyle w:val="eop"/>
          <w:rFonts w:ascii="Calibri" w:hAnsi="Calibri" w:cs="Calibri"/>
          <w:color w:val="000000" w:themeColor="text1"/>
          <w:sz w:val="22"/>
          <w:szCs w:val="22"/>
        </w:rPr>
        <w:t xml:space="preserve"> programs that support student engagement, curiosity, analytical thinking, and excitement for learning over time. The Guiding Principles are organized to reflect the need for relevance (Principles 1–2), rigor (Principles 3–5), and coherence (Principles 6–9). </w:t>
      </w:r>
      <w:r w:rsidRPr="10DBF5F5">
        <w:rPr>
          <w:rStyle w:val="normaltextrun"/>
          <w:rFonts w:ascii="Calibri" w:hAnsi="Calibri" w:cs="Calibri"/>
          <w:color w:val="000000" w:themeColor="text1"/>
          <w:sz w:val="22"/>
          <w:szCs w:val="22"/>
        </w:rPr>
        <w:t>These principles should guide the design and evaluation of programs in both PK-12 and higher education settings.</w:t>
      </w:r>
    </w:p>
    <w:p w14:paraId="1947010E" w14:textId="662C7B57" w:rsidR="00D4729F" w:rsidRDefault="7BE038C0" w:rsidP="4FFE5D45">
      <w:pPr>
        <w:pStyle w:val="paragraph"/>
        <w:spacing w:before="0" w:beforeAutospacing="0" w:after="0"/>
        <w:rPr>
          <w:rFonts w:asciiTheme="minorHAnsi" w:eastAsiaTheme="minorEastAsia" w:hAnsiTheme="minorHAnsi" w:cstheme="minorBidi"/>
          <w:sz w:val="22"/>
          <w:szCs w:val="22"/>
        </w:rPr>
      </w:pPr>
      <w:r w:rsidRPr="4FFE5D45">
        <w:rPr>
          <w:rStyle w:val="normaltextrun"/>
          <w:rFonts w:ascii="Calibri" w:hAnsi="Calibri" w:cs="Calibri"/>
          <w:b/>
          <w:bCs/>
          <w:color w:val="2E74B5" w:themeColor="accent5" w:themeShade="BF"/>
        </w:rPr>
        <w:t xml:space="preserve">Guiding Principle 1. An effective science and technology/engineering program develops students’ ability to apply their knowledge and skills to analyze and explain the world around them. </w:t>
      </w:r>
      <w:r w:rsidRPr="4FFE5D45">
        <w:rPr>
          <w:rFonts w:asciiTheme="minorHAnsi" w:eastAsiaTheme="minorEastAsia" w:hAnsiTheme="minorHAnsi" w:cstheme="minorBidi"/>
          <w:sz w:val="22"/>
          <w:szCs w:val="22"/>
        </w:rPr>
        <w:t xml:space="preserve">Students are naturally curious and motivated to know more about the world in which they live. Asking questions about everyday phenomena, issues, and how things work can provide rich science learning opportunities for all students. An STE curriculum that is carefully designed around engaging, relevant, real-world interdisciplinary questions increases student motivation, intellectual engagement, and sense making. Learning theory research shows that expert knowledge is developed more effectively through these interdisciplinary real-world connections than through isolated content or practice (e.g., NRC, 2012; Schwartz et al., 2009). Real applications of science—and rapid developments in STE fields such as biotechnology, clean energy, medicine, forensics, agriculture, or robotics—can promote student interest and demonstrate how the core ideas in science are applied in real-world contexts. </w:t>
      </w:r>
    </w:p>
    <w:p w14:paraId="6CAB8FE1" w14:textId="1E374695" w:rsidR="00D4729F" w:rsidRPr="00EA7DA9" w:rsidRDefault="7BE038C0" w:rsidP="00EA7DA9">
      <w:pPr>
        <w:pStyle w:val="paragraph"/>
        <w:spacing w:before="0" w:beforeAutospacing="0" w:after="0"/>
        <w:rPr>
          <w:rStyle w:val="normaltextrun"/>
          <w:rFonts w:asciiTheme="minorHAnsi" w:hAnsiTheme="minorHAnsi" w:cstheme="minorBidi"/>
          <w:color w:val="000000" w:themeColor="text1"/>
          <w:sz w:val="22"/>
          <w:szCs w:val="22"/>
        </w:rPr>
      </w:pPr>
      <w:r w:rsidRPr="4FFE5D45">
        <w:rPr>
          <w:rFonts w:asciiTheme="minorHAnsi" w:hAnsiTheme="minorHAnsi" w:cstheme="minorBidi"/>
          <w:sz w:val="22"/>
          <w:szCs w:val="22"/>
        </w:rPr>
        <w:t>An integrated STE curriculum that reflects what we know about the learning of science and how mastery develops over time promotes deeper learning in science (e.g., Wilson et al., 2010). Each domain of science has its particular approach and area of focus. However, students need to understand that much of the scientific and technological work done in the world draws on multiple disciplines. Oceanographers, for instance, use their knowledge of physics, chemistry, biology, earth science, and technology to chart the course of ocean currents. And when a community initiates a public works project, such as removing a combined sewer overflow system, there are various aspects of physics, biology, technology, and chemistry to consider. Connecting the domains of STE with one another and with mathematical study, and to applications in the world, helps students apply, transfer, and adapt their learning to new situations and problems.</w:t>
      </w:r>
    </w:p>
    <w:p w14:paraId="3C210DC6" w14:textId="34659E54" w:rsidR="00D4729F" w:rsidRDefault="7BE038C0" w:rsidP="4FFE5D45">
      <w:pPr>
        <w:spacing w:after="0" w:line="240" w:lineRule="auto"/>
        <w:rPr>
          <w:rStyle w:val="normaltextrun"/>
          <w:rFonts w:ascii="Calibri" w:hAnsi="Calibri" w:cs="Calibri"/>
          <w:b/>
          <w:bCs/>
          <w:color w:val="2E74B5" w:themeColor="accent5" w:themeShade="BF"/>
        </w:rPr>
      </w:pPr>
      <w:r w:rsidRPr="4FFE5D45">
        <w:rPr>
          <w:rStyle w:val="normaltextrun"/>
          <w:rFonts w:ascii="Calibri" w:hAnsi="Calibri" w:cs="Calibri"/>
          <w:b/>
          <w:bCs/>
          <w:color w:val="2E74B5" w:themeColor="accent5" w:themeShade="BF"/>
        </w:rPr>
        <w:t xml:space="preserve">Guiding Principle 2. An effective science and technology/engineering program addresses students’ prior knowledge and preconceptions. </w:t>
      </w:r>
      <w:r>
        <w:t>Students are innately curious about the world and wonder how things work. They may make spontaneous, perceptive observations about natural objects and processes or designed objects and systems and can often be found taking things apart and reassembling them. In many cases, students have developed mental models about how the world works. These mental models may be inaccurate or incomplete, even though they make sense to the students, and inaccuracies can hinder learning. Research show that children can hold on to misconceptions even while reproducing what they have been taught are the “correct answers.” They may find a variety of ingenious ways to reconcile their misconception with the correct knowledge. Teachers must be skilled at uncovering inaccuracies in students’ prior knowledge and observations, and in devising experiences that will challenge inaccurate beliefs and give students compelling reasons and evidence to redirect their learning along more productive routes. Instruction that addresses something students may wonder about or a discrepant event can inspire them to search for evidence and analyze information, to develop a reasonable explanation. Students’ natural curiosity provides one entry point for learning experiences designed to address students’ preconceptions in STE. Advancing student learning is not only about “fixing” misconceptions about individual concepts. It is about building and revising networks of concepts so students build interrelated ideas. A key assumption of the standards is that concepts and practices progress over time, becoming more sophisticated and scientific as students revise and reconceptualize their understandings. Recognizing that learners use their experiences and background knowledge to actively construct meaning helps educators effectively accommodate and address student prior knowledge and interests to enhance learning.</w:t>
      </w:r>
    </w:p>
    <w:p w14:paraId="7148D56F" w14:textId="77777777" w:rsidR="00D4729F" w:rsidRDefault="00D4729F" w:rsidP="4FFE5D45">
      <w:pPr>
        <w:spacing w:after="0" w:line="240" w:lineRule="auto"/>
        <w:rPr>
          <w:rStyle w:val="normaltextrun"/>
          <w:rFonts w:ascii="Calibri" w:hAnsi="Calibri" w:cs="Calibri"/>
          <w:b/>
          <w:bCs/>
          <w:color w:val="2E74B5" w:themeColor="accent5" w:themeShade="BF"/>
        </w:rPr>
      </w:pPr>
    </w:p>
    <w:p w14:paraId="2BE24D73" w14:textId="781E5419" w:rsidR="00D4729F" w:rsidRDefault="7BE038C0" w:rsidP="00C129CB">
      <w:pPr>
        <w:spacing w:after="0" w:line="240" w:lineRule="auto"/>
      </w:pPr>
      <w:r w:rsidRPr="4FFE5D45">
        <w:rPr>
          <w:rStyle w:val="normaltextrun"/>
          <w:rFonts w:ascii="Calibri" w:hAnsi="Calibri" w:cs="Calibri"/>
          <w:b/>
          <w:bCs/>
          <w:color w:val="2E74B5" w:themeColor="accent5" w:themeShade="BF"/>
        </w:rPr>
        <w:t>Guiding Principle 3. Investigation, experimentation, design, and analytical problem solving are central to an effective science and technology/engineering program.</w:t>
      </w:r>
      <w:r>
        <w:t xml:space="preserve"> All students can develop proficiency in STE if instruction provides them with relevant and engaging opportunities. This includes a range of scientific investigations and thinking, including—but not limited to—inquiry and investigation, collection and analysis of evidence, analytical reasoning, and communication and application of information. Investigations introduce students to the nature of original research and design, increase students’ understanding of scientific and technological concepts, promote skill development, and provide entry points for all learners. Lessons should be designed so that knowledge and skills are developed and used together on a regular basis. </w:t>
      </w:r>
    </w:p>
    <w:p w14:paraId="2FA7B750" w14:textId="77777777" w:rsidR="00D4729F" w:rsidRDefault="00D4729F" w:rsidP="00C129CB">
      <w:pPr>
        <w:spacing w:after="0" w:line="240" w:lineRule="auto"/>
      </w:pPr>
    </w:p>
    <w:p w14:paraId="7A6E6B0D" w14:textId="63E4D6D9" w:rsidR="00D4729F" w:rsidRDefault="7BE038C0" w:rsidP="4FFE5D45">
      <w:pPr>
        <w:spacing w:after="0" w:line="240" w:lineRule="auto"/>
        <w:rPr>
          <w:rStyle w:val="normaltextrun"/>
          <w:rFonts w:ascii="Calibri" w:hAnsi="Calibri" w:cs="Calibri"/>
          <w:color w:val="000000" w:themeColor="text1"/>
        </w:rPr>
      </w:pPr>
      <w:r>
        <w:t>Research shows that students learn when they have the opportunity to reflect on how the practices contribute to the accumulation of scientific knowledge. This means, for example, that when students carry out an investigation, develop models, articulate questions, or engage in arguments, they have opportunities to think about what they have done and why. Puzzlement and uncertainty are common features in experimentation. Students need time to examine their ideas as they apply them in explaining a natural phenomenon or solving a design problem. Opportunities for students to reflect on their own ideas, collect evidence, make inferences and predictions, and discuss their findings are all crucial to growth in understanding. These opportunities must be carefully chosen to link to important scientific ideas and give students ample time to generate and interpret evidence and develop explanations of the natural world through sustained investigations. It can also offer students an opportunity to monitor and evaluate their work. Through this kind of reflection and active processing, students understand the importance of each practice and develop a nuanced appreciation of the nature of science.</w:t>
      </w:r>
    </w:p>
    <w:p w14:paraId="06A7A1C8" w14:textId="77777777" w:rsidR="00D4729F" w:rsidRDefault="00D4729F" w:rsidP="4FFE5D45">
      <w:pPr>
        <w:spacing w:after="0" w:line="240" w:lineRule="auto"/>
        <w:rPr>
          <w:rStyle w:val="normaltextrun"/>
          <w:rFonts w:ascii="Calibri" w:hAnsi="Calibri" w:cs="Calibri"/>
          <w:color w:val="000000" w:themeColor="text1"/>
        </w:rPr>
      </w:pPr>
    </w:p>
    <w:p w14:paraId="7EC7A0A8" w14:textId="3EB1CD49" w:rsidR="00D4729F" w:rsidRDefault="7BE038C0" w:rsidP="4FFE5D45">
      <w:pPr>
        <w:spacing w:after="0" w:line="240" w:lineRule="auto"/>
        <w:rPr>
          <w:rFonts w:ascii="MS Gothic" w:eastAsia="MS Gothic" w:hAnsi="MS Gothic" w:cs="MS Gothic"/>
        </w:rPr>
      </w:pPr>
      <w:r w:rsidRPr="4FFE5D45">
        <w:rPr>
          <w:rStyle w:val="normaltextrun"/>
          <w:rFonts w:ascii="Calibri" w:hAnsi="Calibri" w:cs="Calibri"/>
          <w:b/>
          <w:bCs/>
          <w:color w:val="2E74B5" w:themeColor="accent5" w:themeShade="BF"/>
        </w:rPr>
        <w:t>Guiding Principle 4. An effective science and technology/engineering program provides opportunities for students to collaborate in scientific and technological endeavors and communicate their ideas.</w:t>
      </w:r>
      <w:r>
        <w:t xml:space="preserve"> Scientists and engineers work as members of their professional communities. Ideas are tested, modified, extended, and reevaluated by those professional communities over time. Thus, the ability to convey ideas to others is essential for these advances to occur. In a classroom, student learning is advanced through social interactions among students, teachers, and external experts. In order to learn how to effectively communicate scientific and technological ideas, students require practice in making written and oral presentations, fielding questions, responding to critiques, and developing replies. Students need opportunities to talk about their work in focused discussions with peers and with those who have more experience and expertise. This communication can occur informally, in the context of an ongoing student collaboration or in an online consultation with a scientist or engineer, or more formally, when a student presents findings from an individual or group investigation. Opportunities to collaborate and communicate are critical to advance students’ STE learning.</w:t>
      </w:r>
    </w:p>
    <w:p w14:paraId="5A9495B6" w14:textId="44BD6A85" w:rsidR="00D4729F" w:rsidRDefault="00D4729F" w:rsidP="4FFE5D45">
      <w:pPr>
        <w:spacing w:after="0" w:line="240" w:lineRule="auto"/>
        <w:rPr>
          <w:rFonts w:ascii="Calibri" w:eastAsia="Calibri" w:hAnsi="Calibri" w:cs="Calibri"/>
        </w:rPr>
      </w:pPr>
    </w:p>
    <w:p w14:paraId="44497668" w14:textId="5D91D763" w:rsidR="7BE038C0" w:rsidRDefault="7BE038C0" w:rsidP="4FFE5D45">
      <w:pPr>
        <w:spacing w:after="0" w:line="240" w:lineRule="auto"/>
        <w:rPr>
          <w:rStyle w:val="normaltextrun"/>
          <w:rFonts w:ascii="Calibri" w:hAnsi="Calibri" w:cs="Calibri"/>
          <w:color w:val="000000" w:themeColor="text1"/>
        </w:rPr>
      </w:pPr>
      <w:r w:rsidRPr="4FFE5D45">
        <w:rPr>
          <w:rStyle w:val="normaltextrun"/>
          <w:rFonts w:ascii="Calibri" w:hAnsi="Calibri" w:cs="Calibri"/>
          <w:b/>
          <w:bCs/>
          <w:color w:val="2E74B5" w:themeColor="accent5" w:themeShade="BF"/>
        </w:rPr>
        <w:t xml:space="preserve">Guiding Principle 5. An effective science and technology/engineering program conveys high academic expectations for all students. </w:t>
      </w:r>
      <w:r>
        <w:t xml:space="preserve">A high-quality education system simultaneously serves the goals of equity, excellence, and access for all students. At every level of the education system, teachers should act on the belief that young people from every background can learn rigorous STE content and engage in sophisticated analytical practices. Teachers and guidance personnel should advise students and parents that rigorous courses in STE at all grades will prepare them for success in college and the workplace, while elective and advanced courses can help them enter a STEM field, if that is their goal. After-school, weekend, and summer enrichment programs offered by school districts or communities may be especially valuable and should be open to all. Schools and districts should also invite role models from business and the community to visit classes, work with students, and contribute to STE instruction. Regardless of whether students go on to an institute of higher education or to a workplace, they should be equipped with the skills and habits required for postsecondary success. Skills, such as the ability to work through difficult problems, to be creative in problem solving, and to think critically and analytically, will serve students in any setting. The STE standards are designed to include three interrelated components necessary for such preparation: conceptual understanding of disciplinary core ideas, science and engineering practices, and application to the natural and designed world. </w:t>
      </w:r>
    </w:p>
    <w:p w14:paraId="0310CE8E" w14:textId="77777777" w:rsidR="4FFE5D45" w:rsidRDefault="4FFE5D45" w:rsidP="4FFE5D45">
      <w:pPr>
        <w:spacing w:after="0" w:line="240" w:lineRule="auto"/>
        <w:rPr>
          <w:rStyle w:val="normaltextrun"/>
          <w:rFonts w:ascii="Calibri" w:hAnsi="Calibri" w:cs="Calibri"/>
          <w:color w:val="000000" w:themeColor="text1"/>
        </w:rPr>
      </w:pPr>
    </w:p>
    <w:p w14:paraId="43751445" w14:textId="77777777" w:rsidR="7BE038C0" w:rsidRDefault="7BE038C0" w:rsidP="4FFE5D45">
      <w:pPr>
        <w:spacing w:after="0" w:line="240" w:lineRule="auto"/>
      </w:pPr>
      <w:r w:rsidRPr="4FFE5D45">
        <w:rPr>
          <w:rStyle w:val="normaltextrun"/>
          <w:rFonts w:ascii="Calibri" w:hAnsi="Calibri" w:cs="Calibri"/>
          <w:b/>
          <w:bCs/>
          <w:color w:val="2E74B5" w:themeColor="accent5" w:themeShade="BF"/>
        </w:rPr>
        <w:t xml:space="preserve">Guiding Principle 6. An effective science and technology/engineering program integrates STE learning with mathematics and disciplinary literacy. </w:t>
      </w:r>
      <w:r>
        <w:t>Mathematics is an essential tool for scientists and engineers because it specifies in precise and abstract (general) terms many attributes of natural phenomena and human-made systems. Mathematics facilitates precise analysis and prediction through formulae that represent the nature of relationships among components of a system (e.g., F = ma). Mathematics can also be used to quantify dimensions and scale, allowing investigations of questions such as: How small is a bacterium? How large is a star? How dense is lead? How fast is sound? How hard is a diamond? How sturdy is the bridge? How safe is the plane? With such analyses, all kinds of intellectual and practical questions can be posed, predicted, and solved. In addition to mathematics, reading, writing, and communication skills are necessary elements of learning and applying STE (also see Guiding Principle IV). Teachers should consistently support students in acquiring comprehension skills and strategies to deepen students’ understanding of STE concepts as represented and conveyed in a variety of texts. Scientific and technical texts contain specialized knowledge that is organized in a specific way, including informational text, diagrams, charts, graphs, and formulas. For example, scientific texts will often articulate a general principle that describes a pattern in nature, followed by evidence that supports and illustrates the principle. STE classrooms make use of a variety of text materials, including scientific and technical articles, journals, lab instructions, reports, and textbooks. Texts are generally informational in nature, rather than narrative, and often include technical information related to a particular phenomenon, process, or structure. Students should be able to use a variety of texts to distinguish fact from opinion, make inferences, draw conclusions, and collect evidence to test hypotheses and build arguments. Teachers should help students understand that the types of texts students read, along with the reason(s) for reading these texts, are specific to STE. Supporting the development of students’ literacy skills will help them to deepen their understanding of STE concepts.</w:t>
      </w:r>
    </w:p>
    <w:p w14:paraId="4382AE82" w14:textId="6B2F6C5E" w:rsidR="7BE038C0" w:rsidRDefault="7BE038C0" w:rsidP="4FFE5D45">
      <w:pPr>
        <w:spacing w:after="0" w:line="240" w:lineRule="auto"/>
        <w:rPr>
          <w:rStyle w:val="normaltextrun"/>
          <w:rFonts w:ascii="Calibri" w:hAnsi="Calibri" w:cs="Calibri"/>
          <w:b/>
          <w:bCs/>
          <w:color w:val="2E74B5" w:themeColor="accent5" w:themeShade="BF"/>
        </w:rPr>
      </w:pPr>
      <w:r w:rsidRPr="4FFE5D45">
        <w:rPr>
          <w:rStyle w:val="normaltextrun"/>
          <w:rFonts w:ascii="Calibri" w:hAnsi="Calibri" w:cs="Calibri"/>
          <w:b/>
          <w:bCs/>
          <w:color w:val="2E74B5" w:themeColor="accent5" w:themeShade="BF"/>
        </w:rPr>
        <w:t xml:space="preserve"> </w:t>
      </w:r>
    </w:p>
    <w:p w14:paraId="257929A8" w14:textId="7EA263DE" w:rsidR="7BE038C0" w:rsidRDefault="7BE038C0" w:rsidP="4FFE5D45">
      <w:pPr>
        <w:spacing w:after="0" w:line="240" w:lineRule="auto"/>
      </w:pPr>
      <w:r w:rsidRPr="4FFE5D45">
        <w:rPr>
          <w:rStyle w:val="normaltextrun"/>
          <w:rFonts w:ascii="Calibri" w:hAnsi="Calibri" w:cs="Calibri"/>
          <w:b/>
          <w:bCs/>
          <w:color w:val="2E74B5" w:themeColor="accent5" w:themeShade="BF"/>
        </w:rPr>
        <w:t xml:space="preserve">Guiding Principle 7. An effective science and technology/engineering program uses regular assessment to inform student learning, guide instruction, and evaluate student progress. </w:t>
      </w:r>
      <w:r>
        <w:t xml:space="preserve">Assessment reflects classroom expectations and shows outcomes of student learning based on established knowledge and performance goals. The learning standards in this Framework are a key resource for setting such knowledge and performance objectives in STE. Assessment assists teachers in improving classroom practice, planning curricula, developing self-directed learners, reporting student progress, and evaluating programs. It provides students with feedback about how their knowledge and skills are developing and what can be done to improve them. It lets parents know how well their children are doing and what needs to be done to help them do better. </w:t>
      </w:r>
    </w:p>
    <w:p w14:paraId="48F2AE45" w14:textId="77777777" w:rsidR="4FFE5D45" w:rsidRDefault="4FFE5D45" w:rsidP="4FFE5D45">
      <w:pPr>
        <w:spacing w:after="0" w:line="240" w:lineRule="auto"/>
      </w:pPr>
    </w:p>
    <w:p w14:paraId="5FFC71DC" w14:textId="14449B83" w:rsidR="7BE038C0" w:rsidRDefault="7BE038C0" w:rsidP="4FFE5D45">
      <w:pPr>
        <w:spacing w:after="0" w:line="240" w:lineRule="auto"/>
        <w:rPr>
          <w:rStyle w:val="normaltextrun"/>
          <w:rFonts w:ascii="Calibri" w:hAnsi="Calibri" w:cs="Calibri"/>
          <w:color w:val="000000" w:themeColor="text1"/>
        </w:rPr>
      </w:pPr>
      <w:r>
        <w:t>Diagnostic information gained from different types of assessment enables teachers to adjust their day-to-day and week-to-week practices to foster greater student achievement. There are many types of assessment, such as paper-and-pencil testing, performance assessments, interviews, and portfolios, as well as less formal inventories such as regular observation of student responses to instruction. Given the emphasis on science and engineering practices in the standards, performance-based assessments should be developed that allow students to demonstrate what they have learned in the context of real-world problems and applications. Learning progressions recognize that learning requires revision of networks of understanding, not revision of individual concepts (or misconceptions). If teachers understand where their students are in their understanding of core ideas, and anticipate what students’ misconceptions and struggles may be, they can better differentiate instruction and provide scaffolding that allows each student to develop an integrated and deeper understanding of the STE content. It is important to remember that the assessment of the standards should be on understanding the full disciplinary core ideas, not just the pieces in the context of practices.</w:t>
      </w:r>
    </w:p>
    <w:p w14:paraId="733884D9" w14:textId="77777777" w:rsidR="4FFE5D45" w:rsidRDefault="4FFE5D45" w:rsidP="4FFE5D45">
      <w:pPr>
        <w:spacing w:after="0" w:line="240" w:lineRule="auto"/>
        <w:rPr>
          <w:rStyle w:val="normaltextrun"/>
          <w:rFonts w:ascii="Calibri" w:hAnsi="Calibri" w:cs="Calibri"/>
          <w:color w:val="000000" w:themeColor="text1"/>
        </w:rPr>
      </w:pPr>
    </w:p>
    <w:p w14:paraId="57DE839B" w14:textId="1863C50B" w:rsidR="7BE038C0" w:rsidRDefault="7BE038C0" w:rsidP="4FFE5D45">
      <w:pPr>
        <w:spacing w:after="0" w:line="240" w:lineRule="auto"/>
      </w:pPr>
      <w:r w:rsidRPr="4FFE5D45">
        <w:rPr>
          <w:rStyle w:val="normaltextrun"/>
          <w:rFonts w:ascii="Calibri" w:hAnsi="Calibri" w:cs="Calibri"/>
          <w:b/>
          <w:bCs/>
          <w:color w:val="2E74B5" w:themeColor="accent5" w:themeShade="BF"/>
        </w:rPr>
        <w:t xml:space="preserve">Guiding Principle 8. An effective science and technology/engineering program engages all students, pre-K through grade 12. </w:t>
      </w:r>
      <w:r>
        <w:t xml:space="preserve">Students benefit from studying STE throughout all their years of schooling. Appendix VI discusses the importance of science and engineering in early education. The standards are designed with coherent progressions of learning across time, recognizing that learning requires developing networks of ideas that develop and deepen over time. And the importance of science and engineering practices in the standards highlights the need to coordinate STE experiences over time. Students should learn the fundamental concepts of each domain of STE, as well as the connections across those domains. </w:t>
      </w:r>
    </w:p>
    <w:p w14:paraId="26EB6E27" w14:textId="77777777" w:rsidR="4FFE5D45" w:rsidRDefault="4FFE5D45" w:rsidP="4FFE5D45">
      <w:pPr>
        <w:spacing w:after="0" w:line="240" w:lineRule="auto"/>
      </w:pPr>
    </w:p>
    <w:p w14:paraId="0FC27248" w14:textId="449EF41F" w:rsidR="7BE038C0" w:rsidRDefault="7BE038C0" w:rsidP="4FFE5D45">
      <w:pPr>
        <w:spacing w:after="0" w:line="240" w:lineRule="auto"/>
      </w:pPr>
      <w:r>
        <w:t xml:space="preserve">A school district or educator can choose from many instructional models and curricular design approaches to effectively engage students in STE learning. One option (among these many) is Project-Based Learning (PBL), in which students go through an extended process of inquiry or design in response to an authentic question, problem, or challenge. They draw from many disciplines when understanding and addressing a complex problem. PBL is centered on student and teacher collaboration and application of academic knowledge and skills. While engaged in PBL, students are engaged in science and engineering practices, as well as cross-disciplinary concepts; students engage in reading and writing informational text and mathematics depending on the driving question of the project. A PBL approach allows for some student choice and voice that promotes motivation and educational equity. PBL includes a process of revision and reflection that requires students to learn how to communicate and receive instructive feedback and to think about their own cognition and understanding. </w:t>
      </w:r>
    </w:p>
    <w:p w14:paraId="5C461006" w14:textId="77777777" w:rsidR="4FFE5D45" w:rsidRDefault="4FFE5D45" w:rsidP="4FFE5D45">
      <w:pPr>
        <w:spacing w:after="0" w:line="240" w:lineRule="auto"/>
      </w:pPr>
    </w:p>
    <w:p w14:paraId="667E0425" w14:textId="5BDA6064" w:rsidR="7BE038C0" w:rsidRDefault="7BE038C0" w:rsidP="4FFE5D45">
      <w:pPr>
        <w:spacing w:after="0" w:line="240" w:lineRule="auto"/>
      </w:pPr>
      <w:r>
        <w:t>The amount of time individual students need to achieve STE standards will vary. The chart below provides the time assumed to be provided for STE instruction by grade span to inform the standards development:</w:t>
      </w:r>
    </w:p>
    <w:p w14:paraId="235556A6" w14:textId="77777777" w:rsidR="4FFE5D45" w:rsidRDefault="4FFE5D45" w:rsidP="4FFE5D45">
      <w:pPr>
        <w:spacing w:after="0" w:line="240" w:lineRule="auto"/>
        <w:rPr>
          <w:sz w:val="10"/>
          <w:szCs w:val="10"/>
        </w:rPr>
      </w:pPr>
    </w:p>
    <w:p w14:paraId="4A7FE2D2" w14:textId="093E1B08" w:rsidR="7BE038C0" w:rsidRDefault="7BE038C0" w:rsidP="4FFE5D45">
      <w:pPr>
        <w:spacing w:after="0" w:line="240" w:lineRule="auto"/>
        <w:jc w:val="center"/>
      </w:pPr>
      <w:r>
        <w:rPr>
          <w:noProof/>
        </w:rPr>
        <w:drawing>
          <wp:inline distT="0" distB="0" distL="0" distR="0" wp14:anchorId="1B9D815C" wp14:editId="716A78B1">
            <wp:extent cx="2679700" cy="1193800"/>
            <wp:effectExtent l="0" t="0" r="6350" b="6350"/>
            <wp:docPr id="1397164142" name="Picture 1311498967" descr="A chart summarizing the time assumed to be provided for STE instruction by grade s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64142" name="Picture 1311498967" descr="A chart summarizing the time assumed to be provided for STE instruction by grade span."/>
                    <pic:cNvPicPr/>
                  </pic:nvPicPr>
                  <pic:blipFill>
                    <a:blip r:embed="rId22">
                      <a:extLst>
                        <a:ext uri="{28A0092B-C50C-407E-A947-70E740481C1C}">
                          <a14:useLocalDpi xmlns:a14="http://schemas.microsoft.com/office/drawing/2010/main" val="0"/>
                        </a:ext>
                      </a:extLst>
                    </a:blip>
                    <a:stretch>
                      <a:fillRect/>
                    </a:stretch>
                  </pic:blipFill>
                  <pic:spPr bwMode="auto">
                    <a:xfrm>
                      <a:off x="0" y="0"/>
                      <a:ext cx="2679700" cy="1193800"/>
                    </a:xfrm>
                    <a:prstGeom prst="rect">
                      <a:avLst/>
                    </a:prstGeom>
                    <a:noFill/>
                    <a:ln>
                      <a:noFill/>
                    </a:ln>
                  </pic:spPr>
                </pic:pic>
              </a:graphicData>
            </a:graphic>
          </wp:inline>
        </w:drawing>
      </w:r>
    </w:p>
    <w:p w14:paraId="4221E79D" w14:textId="4F1CCC17" w:rsidR="4FFE5D45" w:rsidRDefault="4FFE5D45" w:rsidP="4FFE5D45">
      <w:pPr>
        <w:spacing w:after="0" w:line="240" w:lineRule="auto"/>
        <w:jc w:val="center"/>
        <w:rPr>
          <w:sz w:val="10"/>
          <w:szCs w:val="10"/>
        </w:rPr>
      </w:pPr>
    </w:p>
    <w:p w14:paraId="553027FD" w14:textId="0974EBCA" w:rsidR="7BE038C0" w:rsidRDefault="7BE038C0" w:rsidP="4FFE5D45">
      <w:pPr>
        <w:spacing w:after="0" w:line="240" w:lineRule="auto"/>
        <w:rPr>
          <w:rStyle w:val="normaltextrun"/>
          <w:rFonts w:ascii="Calibri" w:hAnsi="Calibri" w:cs="Calibri"/>
          <w:b/>
          <w:bCs/>
          <w:color w:val="2E74B5" w:themeColor="accent5" w:themeShade="BF"/>
        </w:rPr>
      </w:pPr>
      <w:r>
        <w:t>Schools may take more or less time, depending on local factors that determine curriculum programming within a specific context. STE instruction may be a dedicated time in the school schedule or may be integrated with instruction of other subjects. The goal is for all students to have regular STE instruction every year.</w:t>
      </w:r>
    </w:p>
    <w:p w14:paraId="6FC1E8C8" w14:textId="77777777" w:rsidR="4FFE5D45" w:rsidRDefault="4FFE5D45" w:rsidP="4FFE5D45">
      <w:pPr>
        <w:spacing w:after="0" w:line="240" w:lineRule="auto"/>
        <w:rPr>
          <w:rStyle w:val="normaltextrun"/>
          <w:rFonts w:ascii="Calibri" w:hAnsi="Calibri" w:cs="Calibri"/>
          <w:b/>
          <w:bCs/>
          <w:color w:val="2E74B5" w:themeColor="accent5" w:themeShade="BF"/>
        </w:rPr>
      </w:pPr>
    </w:p>
    <w:p w14:paraId="4274DBB5" w14:textId="77777777" w:rsidR="7BE038C0" w:rsidRDefault="7BE038C0" w:rsidP="4FFE5D45">
      <w:pPr>
        <w:spacing w:after="0" w:line="240" w:lineRule="auto"/>
      </w:pPr>
      <w:r w:rsidRPr="4FFE5D45">
        <w:rPr>
          <w:rStyle w:val="normaltextrun"/>
          <w:rFonts w:ascii="Calibri" w:hAnsi="Calibri" w:cs="Calibri"/>
          <w:b/>
          <w:bCs/>
          <w:color w:val="2E74B5" w:themeColor="accent5" w:themeShade="BF"/>
        </w:rPr>
        <w:t>Guiding Principle 9. An effective science and technology/engineering program requires coherent districtwide planning and ongoing support for implementation.</w:t>
      </w:r>
      <w:r>
        <w:t xml:space="preserve"> An effective curriculum that addresses the learning standards of this Framework must be planned as a cohesive pre-K–12 program. Teachers in different classrooms and at different levels should agree about what is to be taught in given grades. For example, middle school teachers should be able to expect that students coming from different elementary schools within a district share a common set of STE understandings and skills, and that the students they send on to high school will be well prepared for what comes next. In order for this expectation to be met, middle school teachers need to plan curricula in coordination with their elementary and high school colleagues and with district staff. </w:t>
      </w:r>
    </w:p>
    <w:p w14:paraId="2E206DC7" w14:textId="77777777" w:rsidR="4FFE5D45" w:rsidRDefault="4FFE5D45" w:rsidP="4FFE5D45">
      <w:pPr>
        <w:spacing w:after="0" w:line="240" w:lineRule="auto"/>
      </w:pPr>
    </w:p>
    <w:p w14:paraId="383F9013" w14:textId="77777777" w:rsidR="7BE038C0" w:rsidRDefault="7BE038C0" w:rsidP="4FFE5D45">
      <w:pPr>
        <w:spacing w:after="0" w:line="240" w:lineRule="auto"/>
      </w:pPr>
      <w:r>
        <w:t xml:space="preserve">To facilitate planning, a district coordinator or administrator should be involved in articulating, coordinating, and implementing a districtwide (pre-K–12) STE curriculum. School districts should choose engaging, challenging, and accurate curriculum materials that are based on research into how children learn STE, as well as research about how to address student preconceptions. </w:t>
      </w:r>
    </w:p>
    <w:p w14:paraId="430E4F20" w14:textId="77777777" w:rsidR="4FFE5D45" w:rsidRDefault="4FFE5D45" w:rsidP="4FFE5D45">
      <w:pPr>
        <w:spacing w:after="0" w:line="240" w:lineRule="auto"/>
      </w:pPr>
    </w:p>
    <w:p w14:paraId="7A7E8892" w14:textId="77777777" w:rsidR="7BE038C0" w:rsidRDefault="7BE038C0" w:rsidP="4FFE5D45">
      <w:pPr>
        <w:spacing w:after="0" w:line="240" w:lineRule="auto"/>
      </w:pPr>
      <w:r>
        <w:t>When planning for the introduction of a new curriculum, it is important to explicitly identify how success will be measured. Indicators need to be determined and should be communicated to all stakeholders. Supervisors should monitor whether the curriculum is actually being used, how instruction has changed, and how student learning is being realized. Teacher teams, working across grade levels, should look at student work and other forms of assessment to determine whether there is evidence of achievement of the sought-for gains in student understanding.</w:t>
      </w:r>
    </w:p>
    <w:p w14:paraId="781D3F40" w14:textId="77777777" w:rsidR="4FFE5D45" w:rsidRDefault="4FFE5D45" w:rsidP="4FFE5D45">
      <w:pPr>
        <w:spacing w:after="0" w:line="240" w:lineRule="auto"/>
      </w:pPr>
    </w:p>
    <w:p w14:paraId="5F4ECCC5" w14:textId="48AF9AB1" w:rsidR="7BE038C0" w:rsidRDefault="7BE038C0" w:rsidP="4FFE5D45">
      <w:pPr>
        <w:spacing w:after="0" w:line="240" w:lineRule="auto"/>
      </w:pPr>
      <w:r>
        <w:t xml:space="preserve">Implementation of a new curriculum is accomplished over multiple years and requires opportunities for extensive professional development. Teachers must have both content knowledge and pedagogical expertise to use curricular materials in a way that enhances student learning. A well-planned program for professional development provides for both content learning and content-based pedagogical training. It is further recommended that middle and high school courses be taught by teachers who are certified in their areas and who are, therefore, very familiar with the safe use of materials, equipment, and processes. </w:t>
      </w:r>
    </w:p>
    <w:p w14:paraId="4195E764" w14:textId="77777777" w:rsidR="4FFE5D45" w:rsidRDefault="4FFE5D45" w:rsidP="4FFE5D45">
      <w:pPr>
        <w:spacing w:after="0" w:line="240" w:lineRule="auto"/>
      </w:pPr>
    </w:p>
    <w:p w14:paraId="1A9CE81F" w14:textId="2E6B35DE" w:rsidR="4FFE5D45" w:rsidRDefault="7BE038C0" w:rsidP="4FFE5D45">
      <w:pPr>
        <w:spacing w:after="0" w:line="240" w:lineRule="auto"/>
        <w:rPr>
          <w:rFonts w:ascii="Calibri" w:eastAsia="Calibri" w:hAnsi="Calibri" w:cs="Calibri"/>
        </w:rPr>
      </w:pPr>
      <w:r>
        <w:t>Finally, students will be more likely to succeed in meeting the standards if they have the curricular and instructional support that encourages their interests in STE. Further, students who are motivated to continue their studies and to persist in more advanced and challenging courses are more likely to become STEM-engaged citizens and, in some cases, pursue careers in STEM fields. These affective goals should be an explicit focus of quality STE program.</w:t>
      </w:r>
    </w:p>
    <w:sectPr w:rsidR="4FFE5D45" w:rsidSect="00CB2955">
      <w:headerReference w:type="default" r:id="rId23"/>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1711" w14:textId="77777777" w:rsidR="00CB2955" w:rsidRDefault="00CB2955" w:rsidP="005827F9">
      <w:pPr>
        <w:spacing w:after="0" w:line="240" w:lineRule="auto"/>
      </w:pPr>
      <w:r>
        <w:separator/>
      </w:r>
    </w:p>
  </w:endnote>
  <w:endnote w:type="continuationSeparator" w:id="0">
    <w:p w14:paraId="17749892" w14:textId="77777777" w:rsidR="00CB2955" w:rsidRDefault="00CB2955" w:rsidP="005827F9">
      <w:pPr>
        <w:spacing w:after="0" w:line="240" w:lineRule="auto"/>
      </w:pPr>
      <w:r>
        <w:continuationSeparator/>
      </w:r>
    </w:p>
  </w:endnote>
  <w:endnote w:type="continuationNotice" w:id="1">
    <w:p w14:paraId="7E4C428E" w14:textId="77777777" w:rsidR="00CB2955" w:rsidRDefault="00CB29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925331"/>
      <w:docPartObj>
        <w:docPartGallery w:val="Page Numbers (Bottom of Page)"/>
        <w:docPartUnique/>
      </w:docPartObj>
    </w:sdtPr>
    <w:sdtEndPr>
      <w:rPr>
        <w:noProof/>
      </w:rPr>
    </w:sdtEndPr>
    <w:sdtContent>
      <w:p w14:paraId="4112FA93" w14:textId="5B3CB61A" w:rsidR="005827F9" w:rsidRDefault="005827F9" w:rsidP="00D341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B82CB" w14:textId="77777777" w:rsidR="00CB2955" w:rsidRDefault="00CB2955" w:rsidP="005827F9">
      <w:pPr>
        <w:spacing w:after="0" w:line="240" w:lineRule="auto"/>
      </w:pPr>
      <w:r>
        <w:separator/>
      </w:r>
    </w:p>
  </w:footnote>
  <w:footnote w:type="continuationSeparator" w:id="0">
    <w:p w14:paraId="5DADC331" w14:textId="77777777" w:rsidR="00CB2955" w:rsidRDefault="00CB2955" w:rsidP="005827F9">
      <w:pPr>
        <w:spacing w:after="0" w:line="240" w:lineRule="auto"/>
      </w:pPr>
      <w:r>
        <w:continuationSeparator/>
      </w:r>
    </w:p>
  </w:footnote>
  <w:footnote w:type="continuationNotice" w:id="1">
    <w:p w14:paraId="46D26E78" w14:textId="77777777" w:rsidR="00CB2955" w:rsidRDefault="00CB29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C959" w14:textId="57E9766B" w:rsidR="00313662" w:rsidRPr="002D7243" w:rsidRDefault="00313662" w:rsidP="00313662">
    <w:pPr>
      <w:pStyle w:val="Header"/>
      <w:rPr>
        <w:b/>
        <w:bCs/>
      </w:rPr>
    </w:pPr>
    <w:r w:rsidRPr="002D7243">
      <w:rPr>
        <w:b/>
        <w:bCs/>
        <w:noProof/>
        <w:color w:val="2F5496" w:themeColor="accent1" w:themeShade="BF"/>
        <w:sz w:val="32"/>
        <w:szCs w:val="32"/>
        <w:shd w:val="clear" w:color="auto" w:fill="E6E6E6"/>
      </w:rPr>
      <w:drawing>
        <wp:anchor distT="0" distB="0" distL="114300" distR="114300" simplePos="0" relativeHeight="251660288" behindDoc="0" locked="0" layoutInCell="1" allowOverlap="1" wp14:anchorId="07A93686" wp14:editId="57D49511">
          <wp:simplePos x="0" y="0"/>
          <wp:positionH relativeFrom="column">
            <wp:posOffset>4845050</wp:posOffset>
          </wp:positionH>
          <wp:positionV relativeFrom="paragraph">
            <wp:posOffset>-247650</wp:posOffset>
          </wp:positionV>
          <wp:extent cx="2063750" cy="589328"/>
          <wp:effectExtent l="0" t="0" r="0" b="0"/>
          <wp:wrapNone/>
          <wp:docPr id="2049336927" name="Picture 2049336927"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bCs/>
          <w:color w:val="2F5496" w:themeColor="accent1" w:themeShade="BF"/>
          <w:sz w:val="32"/>
          <w:szCs w:val="32"/>
        </w:rPr>
        <w:alias w:val="Title"/>
        <w:tag w:val=""/>
        <w:id w:val="-730227584"/>
        <w:placeholder>
          <w:docPart w:val="FE60572E602D43E4B11D65EDBABB23D9"/>
        </w:placeholder>
        <w:dataBinding w:prefixMappings="xmlns:ns0='http://purl.org/dc/elements/1.1/' xmlns:ns1='http://schemas.openxmlformats.org/package/2006/metadata/core-properties' " w:xpath="/ns1:coreProperties[1]/ns0:title[1]" w:storeItemID="{6C3C8BC8-F283-45AE-878A-BAB7291924A1}"/>
        <w:text/>
      </w:sdtPr>
      <w:sdtEndPr/>
      <w:sdtContent>
        <w:r w:rsidR="00D0071B" w:rsidRPr="00D0071B">
          <w:rPr>
            <w:b/>
            <w:bCs/>
            <w:color w:val="2F5496" w:themeColor="accent1" w:themeShade="BF"/>
            <w:sz w:val="32"/>
            <w:szCs w:val="32"/>
          </w:rPr>
          <w:t>SMK Matrix – Science and Technology/Engineering</w:t>
        </w:r>
      </w:sdtContent>
    </w:sdt>
  </w:p>
  <w:p w14:paraId="106C5606" w14:textId="601DE9BE" w:rsidR="00593D64" w:rsidRDefault="00593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D29C" w14:textId="77777777" w:rsidR="00A05836" w:rsidRPr="002D7243" w:rsidRDefault="00A05836" w:rsidP="00313662">
    <w:pPr>
      <w:pStyle w:val="Header"/>
      <w:rPr>
        <w:b/>
        <w:bCs/>
      </w:rPr>
    </w:pPr>
    <w:r w:rsidRPr="002D7243">
      <w:rPr>
        <w:b/>
        <w:bCs/>
        <w:noProof/>
        <w:color w:val="2F5496" w:themeColor="accent1" w:themeShade="BF"/>
        <w:sz w:val="32"/>
        <w:szCs w:val="32"/>
        <w:shd w:val="clear" w:color="auto" w:fill="E6E6E6"/>
      </w:rPr>
      <w:drawing>
        <wp:anchor distT="0" distB="0" distL="114300" distR="114300" simplePos="0" relativeHeight="251662336" behindDoc="0" locked="0" layoutInCell="1" allowOverlap="1" wp14:anchorId="27EDD52A" wp14:editId="4D630F50">
          <wp:simplePos x="0" y="0"/>
          <wp:positionH relativeFrom="column">
            <wp:posOffset>6864350</wp:posOffset>
          </wp:positionH>
          <wp:positionV relativeFrom="paragraph">
            <wp:posOffset>-184150</wp:posOffset>
          </wp:positionV>
          <wp:extent cx="2063750" cy="589328"/>
          <wp:effectExtent l="0" t="0" r="0" b="0"/>
          <wp:wrapNone/>
          <wp:docPr id="394059419" name="Picture 394059419"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2F5496" w:themeColor="accent1" w:themeShade="BF"/>
        <w:sz w:val="32"/>
        <w:szCs w:val="32"/>
      </w:rPr>
      <w:t>SMK Matrix – Science and Technology/Engineering</w:t>
    </w:r>
  </w:p>
  <w:p w14:paraId="67EA7094" w14:textId="77777777" w:rsidR="00A05836" w:rsidRDefault="00A058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D9B6" w14:textId="7FE9EC95" w:rsidR="00F66E66" w:rsidRPr="00F66E66" w:rsidRDefault="00F66E66">
    <w:pPr>
      <w:pStyle w:val="Header"/>
      <w:rPr>
        <w:b/>
        <w:bCs/>
      </w:rPr>
    </w:pPr>
    <w:r>
      <w:rPr>
        <w:b/>
        <w:bCs/>
        <w:color w:val="2F5496" w:themeColor="accent1" w:themeShade="BF"/>
        <w:sz w:val="32"/>
        <w:szCs w:val="32"/>
      </w:rPr>
      <w:t>SMK Matrix – Science and Technology/Engineering</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9D43"/>
    <w:multiLevelType w:val="hybridMultilevel"/>
    <w:tmpl w:val="B16061F6"/>
    <w:lvl w:ilvl="0" w:tplc="732494FA">
      <w:start w:val="1"/>
      <w:numFmt w:val="bullet"/>
      <w:lvlText w:val=""/>
      <w:lvlJc w:val="left"/>
      <w:pPr>
        <w:ind w:left="720" w:hanging="360"/>
      </w:pPr>
      <w:rPr>
        <w:rFonts w:ascii="Symbol" w:hAnsi="Symbol" w:hint="default"/>
      </w:rPr>
    </w:lvl>
    <w:lvl w:ilvl="1" w:tplc="BDDA03F2">
      <w:start w:val="1"/>
      <w:numFmt w:val="bullet"/>
      <w:lvlText w:val="o"/>
      <w:lvlJc w:val="left"/>
      <w:pPr>
        <w:ind w:left="1440" w:hanging="360"/>
      </w:pPr>
      <w:rPr>
        <w:rFonts w:ascii="Courier New" w:hAnsi="Courier New" w:hint="default"/>
      </w:rPr>
    </w:lvl>
    <w:lvl w:ilvl="2" w:tplc="A438A7DC">
      <w:start w:val="1"/>
      <w:numFmt w:val="bullet"/>
      <w:lvlText w:val=""/>
      <w:lvlJc w:val="left"/>
      <w:pPr>
        <w:ind w:left="2160" w:hanging="360"/>
      </w:pPr>
      <w:rPr>
        <w:rFonts w:ascii="Wingdings" w:hAnsi="Wingdings" w:hint="default"/>
      </w:rPr>
    </w:lvl>
    <w:lvl w:ilvl="3" w:tplc="434669FC">
      <w:start w:val="1"/>
      <w:numFmt w:val="bullet"/>
      <w:lvlText w:val=""/>
      <w:lvlJc w:val="left"/>
      <w:pPr>
        <w:ind w:left="2880" w:hanging="360"/>
      </w:pPr>
      <w:rPr>
        <w:rFonts w:ascii="Symbol" w:hAnsi="Symbol" w:hint="default"/>
      </w:rPr>
    </w:lvl>
    <w:lvl w:ilvl="4" w:tplc="82B49B74">
      <w:start w:val="1"/>
      <w:numFmt w:val="bullet"/>
      <w:lvlText w:val="o"/>
      <w:lvlJc w:val="left"/>
      <w:pPr>
        <w:ind w:left="3600" w:hanging="360"/>
      </w:pPr>
      <w:rPr>
        <w:rFonts w:ascii="Courier New" w:hAnsi="Courier New" w:hint="default"/>
      </w:rPr>
    </w:lvl>
    <w:lvl w:ilvl="5" w:tplc="23FE3762">
      <w:start w:val="1"/>
      <w:numFmt w:val="bullet"/>
      <w:lvlText w:val=""/>
      <w:lvlJc w:val="left"/>
      <w:pPr>
        <w:ind w:left="4320" w:hanging="360"/>
      </w:pPr>
      <w:rPr>
        <w:rFonts w:ascii="Wingdings" w:hAnsi="Wingdings" w:hint="default"/>
      </w:rPr>
    </w:lvl>
    <w:lvl w:ilvl="6" w:tplc="2166AD6C">
      <w:start w:val="1"/>
      <w:numFmt w:val="bullet"/>
      <w:lvlText w:val=""/>
      <w:lvlJc w:val="left"/>
      <w:pPr>
        <w:ind w:left="5040" w:hanging="360"/>
      </w:pPr>
      <w:rPr>
        <w:rFonts w:ascii="Symbol" w:hAnsi="Symbol" w:hint="default"/>
      </w:rPr>
    </w:lvl>
    <w:lvl w:ilvl="7" w:tplc="97809E00">
      <w:start w:val="1"/>
      <w:numFmt w:val="bullet"/>
      <w:lvlText w:val="o"/>
      <w:lvlJc w:val="left"/>
      <w:pPr>
        <w:ind w:left="5760" w:hanging="360"/>
      </w:pPr>
      <w:rPr>
        <w:rFonts w:ascii="Courier New" w:hAnsi="Courier New" w:hint="default"/>
      </w:rPr>
    </w:lvl>
    <w:lvl w:ilvl="8" w:tplc="EEEEA6F8">
      <w:start w:val="1"/>
      <w:numFmt w:val="bullet"/>
      <w:lvlText w:val=""/>
      <w:lvlJc w:val="left"/>
      <w:pPr>
        <w:ind w:left="6480" w:hanging="360"/>
      </w:pPr>
      <w:rPr>
        <w:rFonts w:ascii="Wingdings" w:hAnsi="Wingdings" w:hint="default"/>
      </w:rPr>
    </w:lvl>
  </w:abstractNum>
  <w:abstractNum w:abstractNumId="1" w15:restartNumberingAfterBreak="0">
    <w:nsid w:val="03BA0D26"/>
    <w:multiLevelType w:val="hybridMultilevel"/>
    <w:tmpl w:val="C5282464"/>
    <w:lvl w:ilvl="0" w:tplc="82A2E9AE">
      <w:start w:val="1"/>
      <w:numFmt w:val="bullet"/>
      <w:lvlText w:val=""/>
      <w:lvlJc w:val="left"/>
      <w:pPr>
        <w:ind w:left="720" w:hanging="360"/>
      </w:pPr>
      <w:rPr>
        <w:rFonts w:ascii="Symbol" w:hAnsi="Symbol" w:hint="default"/>
      </w:rPr>
    </w:lvl>
    <w:lvl w:ilvl="1" w:tplc="67465862">
      <w:start w:val="1"/>
      <w:numFmt w:val="bullet"/>
      <w:lvlText w:val="o"/>
      <w:lvlJc w:val="left"/>
      <w:pPr>
        <w:ind w:left="1440" w:hanging="360"/>
      </w:pPr>
      <w:rPr>
        <w:rFonts w:ascii="Courier New" w:hAnsi="Courier New" w:hint="default"/>
      </w:rPr>
    </w:lvl>
    <w:lvl w:ilvl="2" w:tplc="322ABC0A">
      <w:start w:val="1"/>
      <w:numFmt w:val="bullet"/>
      <w:lvlText w:val=""/>
      <w:lvlJc w:val="left"/>
      <w:pPr>
        <w:ind w:left="2160" w:hanging="360"/>
      </w:pPr>
      <w:rPr>
        <w:rFonts w:ascii="Wingdings" w:hAnsi="Wingdings" w:hint="default"/>
      </w:rPr>
    </w:lvl>
    <w:lvl w:ilvl="3" w:tplc="7E90E152">
      <w:start w:val="1"/>
      <w:numFmt w:val="bullet"/>
      <w:lvlText w:val=""/>
      <w:lvlJc w:val="left"/>
      <w:pPr>
        <w:ind w:left="2880" w:hanging="360"/>
      </w:pPr>
      <w:rPr>
        <w:rFonts w:ascii="Symbol" w:hAnsi="Symbol" w:hint="default"/>
      </w:rPr>
    </w:lvl>
    <w:lvl w:ilvl="4" w:tplc="C06C84F4">
      <w:start w:val="1"/>
      <w:numFmt w:val="bullet"/>
      <w:lvlText w:val="o"/>
      <w:lvlJc w:val="left"/>
      <w:pPr>
        <w:ind w:left="3600" w:hanging="360"/>
      </w:pPr>
      <w:rPr>
        <w:rFonts w:ascii="Courier New" w:hAnsi="Courier New" w:hint="default"/>
      </w:rPr>
    </w:lvl>
    <w:lvl w:ilvl="5" w:tplc="19203F9C">
      <w:start w:val="1"/>
      <w:numFmt w:val="bullet"/>
      <w:lvlText w:val=""/>
      <w:lvlJc w:val="left"/>
      <w:pPr>
        <w:ind w:left="4320" w:hanging="360"/>
      </w:pPr>
      <w:rPr>
        <w:rFonts w:ascii="Wingdings" w:hAnsi="Wingdings" w:hint="default"/>
      </w:rPr>
    </w:lvl>
    <w:lvl w:ilvl="6" w:tplc="CBC24B7A">
      <w:start w:val="1"/>
      <w:numFmt w:val="bullet"/>
      <w:lvlText w:val=""/>
      <w:lvlJc w:val="left"/>
      <w:pPr>
        <w:ind w:left="5040" w:hanging="360"/>
      </w:pPr>
      <w:rPr>
        <w:rFonts w:ascii="Symbol" w:hAnsi="Symbol" w:hint="default"/>
      </w:rPr>
    </w:lvl>
    <w:lvl w:ilvl="7" w:tplc="D976220E">
      <w:start w:val="1"/>
      <w:numFmt w:val="bullet"/>
      <w:lvlText w:val="o"/>
      <w:lvlJc w:val="left"/>
      <w:pPr>
        <w:ind w:left="5760" w:hanging="360"/>
      </w:pPr>
      <w:rPr>
        <w:rFonts w:ascii="Courier New" w:hAnsi="Courier New" w:hint="default"/>
      </w:rPr>
    </w:lvl>
    <w:lvl w:ilvl="8" w:tplc="C0227AB8">
      <w:start w:val="1"/>
      <w:numFmt w:val="bullet"/>
      <w:lvlText w:val=""/>
      <w:lvlJc w:val="left"/>
      <w:pPr>
        <w:ind w:left="6480" w:hanging="360"/>
      </w:pPr>
      <w:rPr>
        <w:rFonts w:ascii="Wingdings" w:hAnsi="Wingdings" w:hint="default"/>
      </w:rPr>
    </w:lvl>
  </w:abstractNum>
  <w:abstractNum w:abstractNumId="2" w15:restartNumberingAfterBreak="0">
    <w:nsid w:val="044FDAC7"/>
    <w:multiLevelType w:val="hybridMultilevel"/>
    <w:tmpl w:val="C27CA67E"/>
    <w:lvl w:ilvl="0" w:tplc="ADA6305A">
      <w:start w:val="1"/>
      <w:numFmt w:val="bullet"/>
      <w:lvlText w:val=""/>
      <w:lvlJc w:val="left"/>
      <w:pPr>
        <w:ind w:left="720" w:hanging="360"/>
      </w:pPr>
      <w:rPr>
        <w:rFonts w:ascii="Symbol" w:hAnsi="Symbol" w:hint="default"/>
      </w:rPr>
    </w:lvl>
    <w:lvl w:ilvl="1" w:tplc="60C6E9E2">
      <w:start w:val="1"/>
      <w:numFmt w:val="bullet"/>
      <w:lvlText w:val="o"/>
      <w:lvlJc w:val="left"/>
      <w:pPr>
        <w:ind w:left="1440" w:hanging="360"/>
      </w:pPr>
      <w:rPr>
        <w:rFonts w:ascii="Courier New" w:hAnsi="Courier New" w:hint="default"/>
      </w:rPr>
    </w:lvl>
    <w:lvl w:ilvl="2" w:tplc="2DD83570">
      <w:start w:val="1"/>
      <w:numFmt w:val="bullet"/>
      <w:lvlText w:val=""/>
      <w:lvlJc w:val="left"/>
      <w:pPr>
        <w:ind w:left="2160" w:hanging="360"/>
      </w:pPr>
      <w:rPr>
        <w:rFonts w:ascii="Wingdings" w:hAnsi="Wingdings" w:hint="default"/>
      </w:rPr>
    </w:lvl>
    <w:lvl w:ilvl="3" w:tplc="7A2C62B6">
      <w:start w:val="1"/>
      <w:numFmt w:val="bullet"/>
      <w:lvlText w:val=""/>
      <w:lvlJc w:val="left"/>
      <w:pPr>
        <w:ind w:left="2880" w:hanging="360"/>
      </w:pPr>
      <w:rPr>
        <w:rFonts w:ascii="Symbol" w:hAnsi="Symbol" w:hint="default"/>
      </w:rPr>
    </w:lvl>
    <w:lvl w:ilvl="4" w:tplc="7FC88776">
      <w:start w:val="1"/>
      <w:numFmt w:val="bullet"/>
      <w:lvlText w:val="o"/>
      <w:lvlJc w:val="left"/>
      <w:pPr>
        <w:ind w:left="3600" w:hanging="360"/>
      </w:pPr>
      <w:rPr>
        <w:rFonts w:ascii="Courier New" w:hAnsi="Courier New" w:hint="default"/>
      </w:rPr>
    </w:lvl>
    <w:lvl w:ilvl="5" w:tplc="46BC03BC">
      <w:start w:val="1"/>
      <w:numFmt w:val="bullet"/>
      <w:lvlText w:val=""/>
      <w:lvlJc w:val="left"/>
      <w:pPr>
        <w:ind w:left="4320" w:hanging="360"/>
      </w:pPr>
      <w:rPr>
        <w:rFonts w:ascii="Wingdings" w:hAnsi="Wingdings" w:hint="default"/>
      </w:rPr>
    </w:lvl>
    <w:lvl w:ilvl="6" w:tplc="AD7CFE5A">
      <w:start w:val="1"/>
      <w:numFmt w:val="bullet"/>
      <w:lvlText w:val=""/>
      <w:lvlJc w:val="left"/>
      <w:pPr>
        <w:ind w:left="5040" w:hanging="360"/>
      </w:pPr>
      <w:rPr>
        <w:rFonts w:ascii="Symbol" w:hAnsi="Symbol" w:hint="default"/>
      </w:rPr>
    </w:lvl>
    <w:lvl w:ilvl="7" w:tplc="58869F66">
      <w:start w:val="1"/>
      <w:numFmt w:val="bullet"/>
      <w:lvlText w:val="o"/>
      <w:lvlJc w:val="left"/>
      <w:pPr>
        <w:ind w:left="5760" w:hanging="360"/>
      </w:pPr>
      <w:rPr>
        <w:rFonts w:ascii="Courier New" w:hAnsi="Courier New" w:hint="default"/>
      </w:rPr>
    </w:lvl>
    <w:lvl w:ilvl="8" w:tplc="9B126C6E">
      <w:start w:val="1"/>
      <w:numFmt w:val="bullet"/>
      <w:lvlText w:val=""/>
      <w:lvlJc w:val="left"/>
      <w:pPr>
        <w:ind w:left="6480" w:hanging="360"/>
      </w:pPr>
      <w:rPr>
        <w:rFonts w:ascii="Wingdings" w:hAnsi="Wingdings" w:hint="default"/>
      </w:rPr>
    </w:lvl>
  </w:abstractNum>
  <w:abstractNum w:abstractNumId="3" w15:restartNumberingAfterBreak="0">
    <w:nsid w:val="0C4E955A"/>
    <w:multiLevelType w:val="hybridMultilevel"/>
    <w:tmpl w:val="FFFFFFFF"/>
    <w:lvl w:ilvl="0" w:tplc="75E8EB1E">
      <w:start w:val="1"/>
      <w:numFmt w:val="bullet"/>
      <w:lvlText w:val=""/>
      <w:lvlJc w:val="left"/>
      <w:pPr>
        <w:ind w:left="720" w:hanging="360"/>
      </w:pPr>
      <w:rPr>
        <w:rFonts w:ascii="Symbol" w:hAnsi="Symbol" w:hint="default"/>
      </w:rPr>
    </w:lvl>
    <w:lvl w:ilvl="1" w:tplc="A5F4F2C6">
      <w:start w:val="1"/>
      <w:numFmt w:val="bullet"/>
      <w:lvlText w:val="o"/>
      <w:lvlJc w:val="left"/>
      <w:pPr>
        <w:ind w:left="1440" w:hanging="360"/>
      </w:pPr>
      <w:rPr>
        <w:rFonts w:ascii="Courier New" w:hAnsi="Courier New" w:hint="default"/>
      </w:rPr>
    </w:lvl>
    <w:lvl w:ilvl="2" w:tplc="180849DC">
      <w:start w:val="1"/>
      <w:numFmt w:val="bullet"/>
      <w:lvlText w:val=""/>
      <w:lvlJc w:val="left"/>
      <w:pPr>
        <w:ind w:left="2160" w:hanging="360"/>
      </w:pPr>
      <w:rPr>
        <w:rFonts w:ascii="Wingdings" w:hAnsi="Wingdings" w:hint="default"/>
      </w:rPr>
    </w:lvl>
    <w:lvl w:ilvl="3" w:tplc="065EA140">
      <w:start w:val="1"/>
      <w:numFmt w:val="bullet"/>
      <w:lvlText w:val=""/>
      <w:lvlJc w:val="left"/>
      <w:pPr>
        <w:ind w:left="2880" w:hanging="360"/>
      </w:pPr>
      <w:rPr>
        <w:rFonts w:ascii="Symbol" w:hAnsi="Symbol" w:hint="default"/>
      </w:rPr>
    </w:lvl>
    <w:lvl w:ilvl="4" w:tplc="B900EDE6">
      <w:start w:val="1"/>
      <w:numFmt w:val="bullet"/>
      <w:lvlText w:val="o"/>
      <w:lvlJc w:val="left"/>
      <w:pPr>
        <w:ind w:left="3600" w:hanging="360"/>
      </w:pPr>
      <w:rPr>
        <w:rFonts w:ascii="Courier New" w:hAnsi="Courier New" w:hint="default"/>
      </w:rPr>
    </w:lvl>
    <w:lvl w:ilvl="5" w:tplc="55A056E4">
      <w:start w:val="1"/>
      <w:numFmt w:val="bullet"/>
      <w:lvlText w:val=""/>
      <w:lvlJc w:val="left"/>
      <w:pPr>
        <w:ind w:left="4320" w:hanging="360"/>
      </w:pPr>
      <w:rPr>
        <w:rFonts w:ascii="Wingdings" w:hAnsi="Wingdings" w:hint="default"/>
      </w:rPr>
    </w:lvl>
    <w:lvl w:ilvl="6" w:tplc="CB8C6F38">
      <w:start w:val="1"/>
      <w:numFmt w:val="bullet"/>
      <w:lvlText w:val=""/>
      <w:lvlJc w:val="left"/>
      <w:pPr>
        <w:ind w:left="5040" w:hanging="360"/>
      </w:pPr>
      <w:rPr>
        <w:rFonts w:ascii="Symbol" w:hAnsi="Symbol" w:hint="default"/>
      </w:rPr>
    </w:lvl>
    <w:lvl w:ilvl="7" w:tplc="378A1594">
      <w:start w:val="1"/>
      <w:numFmt w:val="bullet"/>
      <w:lvlText w:val="o"/>
      <w:lvlJc w:val="left"/>
      <w:pPr>
        <w:ind w:left="5760" w:hanging="360"/>
      </w:pPr>
      <w:rPr>
        <w:rFonts w:ascii="Courier New" w:hAnsi="Courier New" w:hint="default"/>
      </w:rPr>
    </w:lvl>
    <w:lvl w:ilvl="8" w:tplc="125A65EC">
      <w:start w:val="1"/>
      <w:numFmt w:val="bullet"/>
      <w:lvlText w:val=""/>
      <w:lvlJc w:val="left"/>
      <w:pPr>
        <w:ind w:left="6480" w:hanging="360"/>
      </w:pPr>
      <w:rPr>
        <w:rFonts w:ascii="Wingdings" w:hAnsi="Wingdings" w:hint="default"/>
      </w:rPr>
    </w:lvl>
  </w:abstractNum>
  <w:abstractNum w:abstractNumId="4" w15:restartNumberingAfterBreak="0">
    <w:nsid w:val="0D6F84A1"/>
    <w:multiLevelType w:val="hybridMultilevel"/>
    <w:tmpl w:val="FFFFFFFF"/>
    <w:lvl w:ilvl="0" w:tplc="151C23F6">
      <w:start w:val="1"/>
      <w:numFmt w:val="bullet"/>
      <w:lvlText w:val=""/>
      <w:lvlJc w:val="left"/>
      <w:pPr>
        <w:ind w:left="720" w:hanging="360"/>
      </w:pPr>
      <w:rPr>
        <w:rFonts w:ascii="Symbol" w:hAnsi="Symbol" w:hint="default"/>
      </w:rPr>
    </w:lvl>
    <w:lvl w:ilvl="1" w:tplc="0638F9D2">
      <w:start w:val="1"/>
      <w:numFmt w:val="bullet"/>
      <w:lvlText w:val="o"/>
      <w:lvlJc w:val="left"/>
      <w:pPr>
        <w:ind w:left="1440" w:hanging="360"/>
      </w:pPr>
      <w:rPr>
        <w:rFonts w:ascii="Courier New" w:hAnsi="Courier New" w:hint="default"/>
      </w:rPr>
    </w:lvl>
    <w:lvl w:ilvl="2" w:tplc="9D5C3E82">
      <w:start w:val="1"/>
      <w:numFmt w:val="bullet"/>
      <w:lvlText w:val=""/>
      <w:lvlJc w:val="left"/>
      <w:pPr>
        <w:ind w:left="2160" w:hanging="360"/>
      </w:pPr>
      <w:rPr>
        <w:rFonts w:ascii="Wingdings" w:hAnsi="Wingdings" w:hint="default"/>
      </w:rPr>
    </w:lvl>
    <w:lvl w:ilvl="3" w:tplc="5DA4C27E">
      <w:start w:val="1"/>
      <w:numFmt w:val="bullet"/>
      <w:lvlText w:val=""/>
      <w:lvlJc w:val="left"/>
      <w:pPr>
        <w:ind w:left="2880" w:hanging="360"/>
      </w:pPr>
      <w:rPr>
        <w:rFonts w:ascii="Symbol" w:hAnsi="Symbol" w:hint="default"/>
      </w:rPr>
    </w:lvl>
    <w:lvl w:ilvl="4" w:tplc="FBD49498">
      <w:start w:val="1"/>
      <w:numFmt w:val="bullet"/>
      <w:lvlText w:val="o"/>
      <w:lvlJc w:val="left"/>
      <w:pPr>
        <w:ind w:left="3600" w:hanging="360"/>
      </w:pPr>
      <w:rPr>
        <w:rFonts w:ascii="Courier New" w:hAnsi="Courier New" w:hint="default"/>
      </w:rPr>
    </w:lvl>
    <w:lvl w:ilvl="5" w:tplc="1916E788">
      <w:start w:val="1"/>
      <w:numFmt w:val="bullet"/>
      <w:lvlText w:val=""/>
      <w:lvlJc w:val="left"/>
      <w:pPr>
        <w:ind w:left="4320" w:hanging="360"/>
      </w:pPr>
      <w:rPr>
        <w:rFonts w:ascii="Wingdings" w:hAnsi="Wingdings" w:hint="default"/>
      </w:rPr>
    </w:lvl>
    <w:lvl w:ilvl="6" w:tplc="F36C13E6">
      <w:start w:val="1"/>
      <w:numFmt w:val="bullet"/>
      <w:lvlText w:val=""/>
      <w:lvlJc w:val="left"/>
      <w:pPr>
        <w:ind w:left="5040" w:hanging="360"/>
      </w:pPr>
      <w:rPr>
        <w:rFonts w:ascii="Symbol" w:hAnsi="Symbol" w:hint="default"/>
      </w:rPr>
    </w:lvl>
    <w:lvl w:ilvl="7" w:tplc="CC208318">
      <w:start w:val="1"/>
      <w:numFmt w:val="bullet"/>
      <w:lvlText w:val="o"/>
      <w:lvlJc w:val="left"/>
      <w:pPr>
        <w:ind w:left="5760" w:hanging="360"/>
      </w:pPr>
      <w:rPr>
        <w:rFonts w:ascii="Courier New" w:hAnsi="Courier New" w:hint="default"/>
      </w:rPr>
    </w:lvl>
    <w:lvl w:ilvl="8" w:tplc="B3BEFEAA">
      <w:start w:val="1"/>
      <w:numFmt w:val="bullet"/>
      <w:lvlText w:val=""/>
      <w:lvlJc w:val="left"/>
      <w:pPr>
        <w:ind w:left="6480" w:hanging="360"/>
      </w:pPr>
      <w:rPr>
        <w:rFonts w:ascii="Wingdings" w:hAnsi="Wingdings" w:hint="default"/>
      </w:rPr>
    </w:lvl>
  </w:abstractNum>
  <w:abstractNum w:abstractNumId="5" w15:restartNumberingAfterBreak="0">
    <w:nsid w:val="1175C1BB"/>
    <w:multiLevelType w:val="hybridMultilevel"/>
    <w:tmpl w:val="12F82D28"/>
    <w:lvl w:ilvl="0" w:tplc="E01C284A">
      <w:start w:val="1"/>
      <w:numFmt w:val="bullet"/>
      <w:lvlText w:val=""/>
      <w:lvlJc w:val="left"/>
      <w:pPr>
        <w:ind w:left="720" w:hanging="360"/>
      </w:pPr>
      <w:rPr>
        <w:rFonts w:ascii="Symbol" w:hAnsi="Symbol" w:hint="default"/>
      </w:rPr>
    </w:lvl>
    <w:lvl w:ilvl="1" w:tplc="0E2AC4F4">
      <w:start w:val="1"/>
      <w:numFmt w:val="bullet"/>
      <w:lvlText w:val="o"/>
      <w:lvlJc w:val="left"/>
      <w:pPr>
        <w:ind w:left="1440" w:hanging="360"/>
      </w:pPr>
      <w:rPr>
        <w:rFonts w:ascii="Courier New" w:hAnsi="Courier New" w:hint="default"/>
      </w:rPr>
    </w:lvl>
    <w:lvl w:ilvl="2" w:tplc="5CBE37DC">
      <w:start w:val="1"/>
      <w:numFmt w:val="bullet"/>
      <w:lvlText w:val=""/>
      <w:lvlJc w:val="left"/>
      <w:pPr>
        <w:ind w:left="2160" w:hanging="360"/>
      </w:pPr>
      <w:rPr>
        <w:rFonts w:ascii="Wingdings" w:hAnsi="Wingdings" w:hint="default"/>
      </w:rPr>
    </w:lvl>
    <w:lvl w:ilvl="3" w:tplc="7BF61B90">
      <w:start w:val="1"/>
      <w:numFmt w:val="bullet"/>
      <w:lvlText w:val=""/>
      <w:lvlJc w:val="left"/>
      <w:pPr>
        <w:ind w:left="2880" w:hanging="360"/>
      </w:pPr>
      <w:rPr>
        <w:rFonts w:ascii="Symbol" w:hAnsi="Symbol" w:hint="default"/>
      </w:rPr>
    </w:lvl>
    <w:lvl w:ilvl="4" w:tplc="A82AF52C">
      <w:start w:val="1"/>
      <w:numFmt w:val="bullet"/>
      <w:lvlText w:val="o"/>
      <w:lvlJc w:val="left"/>
      <w:pPr>
        <w:ind w:left="3600" w:hanging="360"/>
      </w:pPr>
      <w:rPr>
        <w:rFonts w:ascii="Courier New" w:hAnsi="Courier New" w:hint="default"/>
      </w:rPr>
    </w:lvl>
    <w:lvl w:ilvl="5" w:tplc="1C728BA2">
      <w:start w:val="1"/>
      <w:numFmt w:val="bullet"/>
      <w:lvlText w:val=""/>
      <w:lvlJc w:val="left"/>
      <w:pPr>
        <w:ind w:left="4320" w:hanging="360"/>
      </w:pPr>
      <w:rPr>
        <w:rFonts w:ascii="Wingdings" w:hAnsi="Wingdings" w:hint="default"/>
      </w:rPr>
    </w:lvl>
    <w:lvl w:ilvl="6" w:tplc="2A5C851A">
      <w:start w:val="1"/>
      <w:numFmt w:val="bullet"/>
      <w:lvlText w:val=""/>
      <w:lvlJc w:val="left"/>
      <w:pPr>
        <w:ind w:left="5040" w:hanging="360"/>
      </w:pPr>
      <w:rPr>
        <w:rFonts w:ascii="Symbol" w:hAnsi="Symbol" w:hint="default"/>
      </w:rPr>
    </w:lvl>
    <w:lvl w:ilvl="7" w:tplc="BD82C82E">
      <w:start w:val="1"/>
      <w:numFmt w:val="bullet"/>
      <w:lvlText w:val="o"/>
      <w:lvlJc w:val="left"/>
      <w:pPr>
        <w:ind w:left="5760" w:hanging="360"/>
      </w:pPr>
      <w:rPr>
        <w:rFonts w:ascii="Courier New" w:hAnsi="Courier New" w:hint="default"/>
      </w:rPr>
    </w:lvl>
    <w:lvl w:ilvl="8" w:tplc="4B265312">
      <w:start w:val="1"/>
      <w:numFmt w:val="bullet"/>
      <w:lvlText w:val=""/>
      <w:lvlJc w:val="left"/>
      <w:pPr>
        <w:ind w:left="6480" w:hanging="360"/>
      </w:pPr>
      <w:rPr>
        <w:rFonts w:ascii="Wingdings" w:hAnsi="Wingdings" w:hint="default"/>
      </w:rPr>
    </w:lvl>
  </w:abstractNum>
  <w:abstractNum w:abstractNumId="6" w15:restartNumberingAfterBreak="0">
    <w:nsid w:val="13E36AA2"/>
    <w:multiLevelType w:val="hybridMultilevel"/>
    <w:tmpl w:val="FFFFFFFF"/>
    <w:lvl w:ilvl="0" w:tplc="B136E6E0">
      <w:start w:val="1"/>
      <w:numFmt w:val="bullet"/>
      <w:lvlText w:val=""/>
      <w:lvlJc w:val="left"/>
      <w:pPr>
        <w:ind w:left="720" w:hanging="360"/>
      </w:pPr>
      <w:rPr>
        <w:rFonts w:ascii="Symbol" w:hAnsi="Symbol" w:hint="default"/>
      </w:rPr>
    </w:lvl>
    <w:lvl w:ilvl="1" w:tplc="D422C662">
      <w:start w:val="1"/>
      <w:numFmt w:val="bullet"/>
      <w:lvlText w:val="o"/>
      <w:lvlJc w:val="left"/>
      <w:pPr>
        <w:ind w:left="1440" w:hanging="360"/>
      </w:pPr>
      <w:rPr>
        <w:rFonts w:ascii="Courier New" w:hAnsi="Courier New" w:hint="default"/>
      </w:rPr>
    </w:lvl>
    <w:lvl w:ilvl="2" w:tplc="4A249C2C">
      <w:start w:val="1"/>
      <w:numFmt w:val="bullet"/>
      <w:lvlText w:val=""/>
      <w:lvlJc w:val="left"/>
      <w:pPr>
        <w:ind w:left="2160" w:hanging="360"/>
      </w:pPr>
      <w:rPr>
        <w:rFonts w:ascii="Wingdings" w:hAnsi="Wingdings" w:hint="default"/>
      </w:rPr>
    </w:lvl>
    <w:lvl w:ilvl="3" w:tplc="C316B4F0">
      <w:start w:val="1"/>
      <w:numFmt w:val="bullet"/>
      <w:lvlText w:val=""/>
      <w:lvlJc w:val="left"/>
      <w:pPr>
        <w:ind w:left="2880" w:hanging="360"/>
      </w:pPr>
      <w:rPr>
        <w:rFonts w:ascii="Symbol" w:hAnsi="Symbol" w:hint="default"/>
      </w:rPr>
    </w:lvl>
    <w:lvl w:ilvl="4" w:tplc="C8A29D26">
      <w:start w:val="1"/>
      <w:numFmt w:val="bullet"/>
      <w:lvlText w:val="o"/>
      <w:lvlJc w:val="left"/>
      <w:pPr>
        <w:ind w:left="3600" w:hanging="360"/>
      </w:pPr>
      <w:rPr>
        <w:rFonts w:ascii="Courier New" w:hAnsi="Courier New" w:hint="default"/>
      </w:rPr>
    </w:lvl>
    <w:lvl w:ilvl="5" w:tplc="6A5A904E">
      <w:start w:val="1"/>
      <w:numFmt w:val="bullet"/>
      <w:lvlText w:val=""/>
      <w:lvlJc w:val="left"/>
      <w:pPr>
        <w:ind w:left="4320" w:hanging="360"/>
      </w:pPr>
      <w:rPr>
        <w:rFonts w:ascii="Wingdings" w:hAnsi="Wingdings" w:hint="default"/>
      </w:rPr>
    </w:lvl>
    <w:lvl w:ilvl="6" w:tplc="9CA03AA8">
      <w:start w:val="1"/>
      <w:numFmt w:val="bullet"/>
      <w:lvlText w:val=""/>
      <w:lvlJc w:val="left"/>
      <w:pPr>
        <w:ind w:left="5040" w:hanging="360"/>
      </w:pPr>
      <w:rPr>
        <w:rFonts w:ascii="Symbol" w:hAnsi="Symbol" w:hint="default"/>
      </w:rPr>
    </w:lvl>
    <w:lvl w:ilvl="7" w:tplc="A2C4A760">
      <w:start w:val="1"/>
      <w:numFmt w:val="bullet"/>
      <w:lvlText w:val="o"/>
      <w:lvlJc w:val="left"/>
      <w:pPr>
        <w:ind w:left="5760" w:hanging="360"/>
      </w:pPr>
      <w:rPr>
        <w:rFonts w:ascii="Courier New" w:hAnsi="Courier New" w:hint="default"/>
      </w:rPr>
    </w:lvl>
    <w:lvl w:ilvl="8" w:tplc="78BE9092">
      <w:start w:val="1"/>
      <w:numFmt w:val="bullet"/>
      <w:lvlText w:val=""/>
      <w:lvlJc w:val="left"/>
      <w:pPr>
        <w:ind w:left="6480" w:hanging="360"/>
      </w:pPr>
      <w:rPr>
        <w:rFonts w:ascii="Wingdings" w:hAnsi="Wingdings" w:hint="default"/>
      </w:rPr>
    </w:lvl>
  </w:abstractNum>
  <w:abstractNum w:abstractNumId="7" w15:restartNumberingAfterBreak="0">
    <w:nsid w:val="14E283C2"/>
    <w:multiLevelType w:val="hybridMultilevel"/>
    <w:tmpl w:val="FFFFFFFF"/>
    <w:lvl w:ilvl="0" w:tplc="CF14CE8A">
      <w:start w:val="1"/>
      <w:numFmt w:val="bullet"/>
      <w:lvlText w:val=""/>
      <w:lvlJc w:val="left"/>
      <w:pPr>
        <w:ind w:left="720" w:hanging="360"/>
      </w:pPr>
      <w:rPr>
        <w:rFonts w:ascii="Symbol" w:hAnsi="Symbol" w:hint="default"/>
      </w:rPr>
    </w:lvl>
    <w:lvl w:ilvl="1" w:tplc="1718733E">
      <w:start w:val="1"/>
      <w:numFmt w:val="bullet"/>
      <w:lvlText w:val="o"/>
      <w:lvlJc w:val="left"/>
      <w:pPr>
        <w:ind w:left="1440" w:hanging="360"/>
      </w:pPr>
      <w:rPr>
        <w:rFonts w:ascii="Courier New" w:hAnsi="Courier New" w:hint="default"/>
      </w:rPr>
    </w:lvl>
    <w:lvl w:ilvl="2" w:tplc="B37887EE">
      <w:start w:val="1"/>
      <w:numFmt w:val="bullet"/>
      <w:lvlText w:val=""/>
      <w:lvlJc w:val="left"/>
      <w:pPr>
        <w:ind w:left="2160" w:hanging="360"/>
      </w:pPr>
      <w:rPr>
        <w:rFonts w:ascii="Wingdings" w:hAnsi="Wingdings" w:hint="default"/>
      </w:rPr>
    </w:lvl>
    <w:lvl w:ilvl="3" w:tplc="16FE4B62">
      <w:start w:val="1"/>
      <w:numFmt w:val="bullet"/>
      <w:lvlText w:val=""/>
      <w:lvlJc w:val="left"/>
      <w:pPr>
        <w:ind w:left="2880" w:hanging="360"/>
      </w:pPr>
      <w:rPr>
        <w:rFonts w:ascii="Symbol" w:hAnsi="Symbol" w:hint="default"/>
      </w:rPr>
    </w:lvl>
    <w:lvl w:ilvl="4" w:tplc="5FF014FA">
      <w:start w:val="1"/>
      <w:numFmt w:val="bullet"/>
      <w:lvlText w:val="o"/>
      <w:lvlJc w:val="left"/>
      <w:pPr>
        <w:ind w:left="3600" w:hanging="360"/>
      </w:pPr>
      <w:rPr>
        <w:rFonts w:ascii="Courier New" w:hAnsi="Courier New" w:hint="default"/>
      </w:rPr>
    </w:lvl>
    <w:lvl w:ilvl="5" w:tplc="28A489D0">
      <w:start w:val="1"/>
      <w:numFmt w:val="bullet"/>
      <w:lvlText w:val=""/>
      <w:lvlJc w:val="left"/>
      <w:pPr>
        <w:ind w:left="4320" w:hanging="360"/>
      </w:pPr>
      <w:rPr>
        <w:rFonts w:ascii="Wingdings" w:hAnsi="Wingdings" w:hint="default"/>
      </w:rPr>
    </w:lvl>
    <w:lvl w:ilvl="6" w:tplc="80EA1824">
      <w:start w:val="1"/>
      <w:numFmt w:val="bullet"/>
      <w:lvlText w:val=""/>
      <w:lvlJc w:val="left"/>
      <w:pPr>
        <w:ind w:left="5040" w:hanging="360"/>
      </w:pPr>
      <w:rPr>
        <w:rFonts w:ascii="Symbol" w:hAnsi="Symbol" w:hint="default"/>
      </w:rPr>
    </w:lvl>
    <w:lvl w:ilvl="7" w:tplc="77022048">
      <w:start w:val="1"/>
      <w:numFmt w:val="bullet"/>
      <w:lvlText w:val="o"/>
      <w:lvlJc w:val="left"/>
      <w:pPr>
        <w:ind w:left="5760" w:hanging="360"/>
      </w:pPr>
      <w:rPr>
        <w:rFonts w:ascii="Courier New" w:hAnsi="Courier New" w:hint="default"/>
      </w:rPr>
    </w:lvl>
    <w:lvl w:ilvl="8" w:tplc="F54AE41C">
      <w:start w:val="1"/>
      <w:numFmt w:val="bullet"/>
      <w:lvlText w:val=""/>
      <w:lvlJc w:val="left"/>
      <w:pPr>
        <w:ind w:left="6480" w:hanging="360"/>
      </w:pPr>
      <w:rPr>
        <w:rFonts w:ascii="Wingdings" w:hAnsi="Wingdings" w:hint="default"/>
      </w:rPr>
    </w:lvl>
  </w:abstractNum>
  <w:abstractNum w:abstractNumId="8" w15:restartNumberingAfterBreak="0">
    <w:nsid w:val="187D0C72"/>
    <w:multiLevelType w:val="hybridMultilevel"/>
    <w:tmpl w:val="FFFFFFFF"/>
    <w:lvl w:ilvl="0" w:tplc="C03C4F1C">
      <w:start w:val="1"/>
      <w:numFmt w:val="bullet"/>
      <w:lvlText w:val=""/>
      <w:lvlJc w:val="left"/>
      <w:pPr>
        <w:ind w:left="720" w:hanging="360"/>
      </w:pPr>
      <w:rPr>
        <w:rFonts w:ascii="Symbol" w:hAnsi="Symbol" w:hint="default"/>
      </w:rPr>
    </w:lvl>
    <w:lvl w:ilvl="1" w:tplc="38686DB0">
      <w:start w:val="1"/>
      <w:numFmt w:val="bullet"/>
      <w:lvlText w:val="o"/>
      <w:lvlJc w:val="left"/>
      <w:pPr>
        <w:ind w:left="1440" w:hanging="360"/>
      </w:pPr>
      <w:rPr>
        <w:rFonts w:ascii="Courier New" w:hAnsi="Courier New" w:hint="default"/>
      </w:rPr>
    </w:lvl>
    <w:lvl w:ilvl="2" w:tplc="95E893E6">
      <w:start w:val="1"/>
      <w:numFmt w:val="bullet"/>
      <w:lvlText w:val=""/>
      <w:lvlJc w:val="left"/>
      <w:pPr>
        <w:ind w:left="2160" w:hanging="360"/>
      </w:pPr>
      <w:rPr>
        <w:rFonts w:ascii="Wingdings" w:hAnsi="Wingdings" w:hint="default"/>
      </w:rPr>
    </w:lvl>
    <w:lvl w:ilvl="3" w:tplc="68C4AB52">
      <w:start w:val="1"/>
      <w:numFmt w:val="bullet"/>
      <w:lvlText w:val=""/>
      <w:lvlJc w:val="left"/>
      <w:pPr>
        <w:ind w:left="2880" w:hanging="360"/>
      </w:pPr>
      <w:rPr>
        <w:rFonts w:ascii="Symbol" w:hAnsi="Symbol" w:hint="default"/>
      </w:rPr>
    </w:lvl>
    <w:lvl w:ilvl="4" w:tplc="E54070B8">
      <w:start w:val="1"/>
      <w:numFmt w:val="bullet"/>
      <w:lvlText w:val="o"/>
      <w:lvlJc w:val="left"/>
      <w:pPr>
        <w:ind w:left="3600" w:hanging="360"/>
      </w:pPr>
      <w:rPr>
        <w:rFonts w:ascii="Courier New" w:hAnsi="Courier New" w:hint="default"/>
      </w:rPr>
    </w:lvl>
    <w:lvl w:ilvl="5" w:tplc="A712CBA4">
      <w:start w:val="1"/>
      <w:numFmt w:val="bullet"/>
      <w:lvlText w:val=""/>
      <w:lvlJc w:val="left"/>
      <w:pPr>
        <w:ind w:left="4320" w:hanging="360"/>
      </w:pPr>
      <w:rPr>
        <w:rFonts w:ascii="Wingdings" w:hAnsi="Wingdings" w:hint="default"/>
      </w:rPr>
    </w:lvl>
    <w:lvl w:ilvl="6" w:tplc="01A42CFE">
      <w:start w:val="1"/>
      <w:numFmt w:val="bullet"/>
      <w:lvlText w:val=""/>
      <w:lvlJc w:val="left"/>
      <w:pPr>
        <w:ind w:left="5040" w:hanging="360"/>
      </w:pPr>
      <w:rPr>
        <w:rFonts w:ascii="Symbol" w:hAnsi="Symbol" w:hint="default"/>
      </w:rPr>
    </w:lvl>
    <w:lvl w:ilvl="7" w:tplc="99780D9C">
      <w:start w:val="1"/>
      <w:numFmt w:val="bullet"/>
      <w:lvlText w:val="o"/>
      <w:lvlJc w:val="left"/>
      <w:pPr>
        <w:ind w:left="5760" w:hanging="360"/>
      </w:pPr>
      <w:rPr>
        <w:rFonts w:ascii="Courier New" w:hAnsi="Courier New" w:hint="default"/>
      </w:rPr>
    </w:lvl>
    <w:lvl w:ilvl="8" w:tplc="82ECF742">
      <w:start w:val="1"/>
      <w:numFmt w:val="bullet"/>
      <w:lvlText w:val=""/>
      <w:lvlJc w:val="left"/>
      <w:pPr>
        <w:ind w:left="6480" w:hanging="360"/>
      </w:pPr>
      <w:rPr>
        <w:rFonts w:ascii="Wingdings" w:hAnsi="Wingdings" w:hint="default"/>
      </w:rPr>
    </w:lvl>
  </w:abstractNum>
  <w:abstractNum w:abstractNumId="9" w15:restartNumberingAfterBreak="0">
    <w:nsid w:val="1A7C018A"/>
    <w:multiLevelType w:val="hybridMultilevel"/>
    <w:tmpl w:val="44A4D4A4"/>
    <w:lvl w:ilvl="0" w:tplc="22AECB58">
      <w:start w:val="1"/>
      <w:numFmt w:val="bullet"/>
      <w:lvlText w:val=""/>
      <w:lvlJc w:val="left"/>
      <w:pPr>
        <w:ind w:left="720" w:hanging="360"/>
      </w:pPr>
      <w:rPr>
        <w:rFonts w:ascii="Symbol" w:hAnsi="Symbol" w:hint="default"/>
      </w:rPr>
    </w:lvl>
    <w:lvl w:ilvl="1" w:tplc="68D4F9DA">
      <w:start w:val="1"/>
      <w:numFmt w:val="bullet"/>
      <w:lvlText w:val="o"/>
      <w:lvlJc w:val="left"/>
      <w:pPr>
        <w:ind w:left="1440" w:hanging="360"/>
      </w:pPr>
      <w:rPr>
        <w:rFonts w:ascii="Courier New" w:hAnsi="Courier New" w:hint="default"/>
      </w:rPr>
    </w:lvl>
    <w:lvl w:ilvl="2" w:tplc="CF0ECAEA">
      <w:start w:val="1"/>
      <w:numFmt w:val="bullet"/>
      <w:lvlText w:val=""/>
      <w:lvlJc w:val="left"/>
      <w:pPr>
        <w:ind w:left="2160" w:hanging="360"/>
      </w:pPr>
      <w:rPr>
        <w:rFonts w:ascii="Wingdings" w:hAnsi="Wingdings" w:hint="default"/>
      </w:rPr>
    </w:lvl>
    <w:lvl w:ilvl="3" w:tplc="30B4B45E">
      <w:start w:val="1"/>
      <w:numFmt w:val="bullet"/>
      <w:lvlText w:val=""/>
      <w:lvlJc w:val="left"/>
      <w:pPr>
        <w:ind w:left="2880" w:hanging="360"/>
      </w:pPr>
      <w:rPr>
        <w:rFonts w:ascii="Symbol" w:hAnsi="Symbol" w:hint="default"/>
      </w:rPr>
    </w:lvl>
    <w:lvl w:ilvl="4" w:tplc="1B260B30">
      <w:start w:val="1"/>
      <w:numFmt w:val="bullet"/>
      <w:lvlText w:val="o"/>
      <w:lvlJc w:val="left"/>
      <w:pPr>
        <w:ind w:left="3600" w:hanging="360"/>
      </w:pPr>
      <w:rPr>
        <w:rFonts w:ascii="Courier New" w:hAnsi="Courier New" w:hint="default"/>
      </w:rPr>
    </w:lvl>
    <w:lvl w:ilvl="5" w:tplc="7D661334">
      <w:start w:val="1"/>
      <w:numFmt w:val="bullet"/>
      <w:lvlText w:val=""/>
      <w:lvlJc w:val="left"/>
      <w:pPr>
        <w:ind w:left="4320" w:hanging="360"/>
      </w:pPr>
      <w:rPr>
        <w:rFonts w:ascii="Wingdings" w:hAnsi="Wingdings" w:hint="default"/>
      </w:rPr>
    </w:lvl>
    <w:lvl w:ilvl="6" w:tplc="0EE6FD72">
      <w:start w:val="1"/>
      <w:numFmt w:val="bullet"/>
      <w:lvlText w:val=""/>
      <w:lvlJc w:val="left"/>
      <w:pPr>
        <w:ind w:left="5040" w:hanging="360"/>
      </w:pPr>
      <w:rPr>
        <w:rFonts w:ascii="Symbol" w:hAnsi="Symbol" w:hint="default"/>
      </w:rPr>
    </w:lvl>
    <w:lvl w:ilvl="7" w:tplc="B950D67C">
      <w:start w:val="1"/>
      <w:numFmt w:val="bullet"/>
      <w:lvlText w:val="o"/>
      <w:lvlJc w:val="left"/>
      <w:pPr>
        <w:ind w:left="5760" w:hanging="360"/>
      </w:pPr>
      <w:rPr>
        <w:rFonts w:ascii="Courier New" w:hAnsi="Courier New" w:hint="default"/>
      </w:rPr>
    </w:lvl>
    <w:lvl w:ilvl="8" w:tplc="EBFA610E">
      <w:start w:val="1"/>
      <w:numFmt w:val="bullet"/>
      <w:lvlText w:val=""/>
      <w:lvlJc w:val="left"/>
      <w:pPr>
        <w:ind w:left="6480" w:hanging="360"/>
      </w:pPr>
      <w:rPr>
        <w:rFonts w:ascii="Wingdings" w:hAnsi="Wingdings" w:hint="default"/>
      </w:rPr>
    </w:lvl>
  </w:abstractNum>
  <w:abstractNum w:abstractNumId="10" w15:restartNumberingAfterBreak="0">
    <w:nsid w:val="1CC86625"/>
    <w:multiLevelType w:val="hybridMultilevel"/>
    <w:tmpl w:val="2C32FAC8"/>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C6651A"/>
    <w:multiLevelType w:val="hybridMultilevel"/>
    <w:tmpl w:val="FFFFFFFF"/>
    <w:lvl w:ilvl="0" w:tplc="4A5E55CA">
      <w:start w:val="1"/>
      <w:numFmt w:val="bullet"/>
      <w:lvlText w:val=""/>
      <w:lvlJc w:val="left"/>
      <w:pPr>
        <w:ind w:left="720" w:hanging="360"/>
      </w:pPr>
      <w:rPr>
        <w:rFonts w:ascii="Symbol" w:hAnsi="Symbol" w:hint="default"/>
      </w:rPr>
    </w:lvl>
    <w:lvl w:ilvl="1" w:tplc="846A427C">
      <w:start w:val="1"/>
      <w:numFmt w:val="bullet"/>
      <w:lvlText w:val="o"/>
      <w:lvlJc w:val="left"/>
      <w:pPr>
        <w:ind w:left="1440" w:hanging="360"/>
      </w:pPr>
      <w:rPr>
        <w:rFonts w:ascii="Courier New" w:hAnsi="Courier New" w:hint="default"/>
      </w:rPr>
    </w:lvl>
    <w:lvl w:ilvl="2" w:tplc="FBE66FC0">
      <w:start w:val="1"/>
      <w:numFmt w:val="bullet"/>
      <w:lvlText w:val=""/>
      <w:lvlJc w:val="left"/>
      <w:pPr>
        <w:ind w:left="2160" w:hanging="360"/>
      </w:pPr>
      <w:rPr>
        <w:rFonts w:ascii="Wingdings" w:hAnsi="Wingdings" w:hint="default"/>
      </w:rPr>
    </w:lvl>
    <w:lvl w:ilvl="3" w:tplc="A75AC402">
      <w:start w:val="1"/>
      <w:numFmt w:val="bullet"/>
      <w:lvlText w:val=""/>
      <w:lvlJc w:val="left"/>
      <w:pPr>
        <w:ind w:left="2880" w:hanging="360"/>
      </w:pPr>
      <w:rPr>
        <w:rFonts w:ascii="Symbol" w:hAnsi="Symbol" w:hint="default"/>
      </w:rPr>
    </w:lvl>
    <w:lvl w:ilvl="4" w:tplc="290638B0">
      <w:start w:val="1"/>
      <w:numFmt w:val="bullet"/>
      <w:lvlText w:val="o"/>
      <w:lvlJc w:val="left"/>
      <w:pPr>
        <w:ind w:left="3600" w:hanging="360"/>
      </w:pPr>
      <w:rPr>
        <w:rFonts w:ascii="Courier New" w:hAnsi="Courier New" w:hint="default"/>
      </w:rPr>
    </w:lvl>
    <w:lvl w:ilvl="5" w:tplc="13DAF880">
      <w:start w:val="1"/>
      <w:numFmt w:val="bullet"/>
      <w:lvlText w:val=""/>
      <w:lvlJc w:val="left"/>
      <w:pPr>
        <w:ind w:left="4320" w:hanging="360"/>
      </w:pPr>
      <w:rPr>
        <w:rFonts w:ascii="Wingdings" w:hAnsi="Wingdings" w:hint="default"/>
      </w:rPr>
    </w:lvl>
    <w:lvl w:ilvl="6" w:tplc="ECB0A486">
      <w:start w:val="1"/>
      <w:numFmt w:val="bullet"/>
      <w:lvlText w:val=""/>
      <w:lvlJc w:val="left"/>
      <w:pPr>
        <w:ind w:left="5040" w:hanging="360"/>
      </w:pPr>
      <w:rPr>
        <w:rFonts w:ascii="Symbol" w:hAnsi="Symbol" w:hint="default"/>
      </w:rPr>
    </w:lvl>
    <w:lvl w:ilvl="7" w:tplc="4A646B68">
      <w:start w:val="1"/>
      <w:numFmt w:val="bullet"/>
      <w:lvlText w:val="o"/>
      <w:lvlJc w:val="left"/>
      <w:pPr>
        <w:ind w:left="5760" w:hanging="360"/>
      </w:pPr>
      <w:rPr>
        <w:rFonts w:ascii="Courier New" w:hAnsi="Courier New" w:hint="default"/>
      </w:rPr>
    </w:lvl>
    <w:lvl w:ilvl="8" w:tplc="0E5C61CA">
      <w:start w:val="1"/>
      <w:numFmt w:val="bullet"/>
      <w:lvlText w:val=""/>
      <w:lvlJc w:val="left"/>
      <w:pPr>
        <w:ind w:left="6480" w:hanging="360"/>
      </w:pPr>
      <w:rPr>
        <w:rFonts w:ascii="Wingdings" w:hAnsi="Wingdings" w:hint="default"/>
      </w:rPr>
    </w:lvl>
  </w:abstractNum>
  <w:abstractNum w:abstractNumId="12" w15:restartNumberingAfterBreak="0">
    <w:nsid w:val="2099AD07"/>
    <w:multiLevelType w:val="hybridMultilevel"/>
    <w:tmpl w:val="E5904AFA"/>
    <w:lvl w:ilvl="0" w:tplc="EBF237B2">
      <w:start w:val="1"/>
      <w:numFmt w:val="bullet"/>
      <w:lvlText w:val=""/>
      <w:lvlJc w:val="left"/>
      <w:pPr>
        <w:ind w:left="720" w:hanging="360"/>
      </w:pPr>
      <w:rPr>
        <w:rFonts w:ascii="Symbol" w:hAnsi="Symbol" w:hint="default"/>
      </w:rPr>
    </w:lvl>
    <w:lvl w:ilvl="1" w:tplc="1BA845F4">
      <w:start w:val="1"/>
      <w:numFmt w:val="bullet"/>
      <w:lvlText w:val="o"/>
      <w:lvlJc w:val="left"/>
      <w:pPr>
        <w:ind w:left="1440" w:hanging="360"/>
      </w:pPr>
      <w:rPr>
        <w:rFonts w:ascii="Courier New" w:hAnsi="Courier New" w:hint="default"/>
      </w:rPr>
    </w:lvl>
    <w:lvl w:ilvl="2" w:tplc="F1363F94">
      <w:start w:val="1"/>
      <w:numFmt w:val="bullet"/>
      <w:lvlText w:val=""/>
      <w:lvlJc w:val="left"/>
      <w:pPr>
        <w:ind w:left="2160" w:hanging="360"/>
      </w:pPr>
      <w:rPr>
        <w:rFonts w:ascii="Wingdings" w:hAnsi="Wingdings" w:hint="default"/>
      </w:rPr>
    </w:lvl>
    <w:lvl w:ilvl="3" w:tplc="880257FC">
      <w:start w:val="1"/>
      <w:numFmt w:val="bullet"/>
      <w:lvlText w:val=""/>
      <w:lvlJc w:val="left"/>
      <w:pPr>
        <w:ind w:left="2880" w:hanging="360"/>
      </w:pPr>
      <w:rPr>
        <w:rFonts w:ascii="Symbol" w:hAnsi="Symbol" w:hint="default"/>
      </w:rPr>
    </w:lvl>
    <w:lvl w:ilvl="4" w:tplc="D2A80BFA">
      <w:start w:val="1"/>
      <w:numFmt w:val="bullet"/>
      <w:lvlText w:val="o"/>
      <w:lvlJc w:val="left"/>
      <w:pPr>
        <w:ind w:left="3600" w:hanging="360"/>
      </w:pPr>
      <w:rPr>
        <w:rFonts w:ascii="Courier New" w:hAnsi="Courier New" w:hint="default"/>
      </w:rPr>
    </w:lvl>
    <w:lvl w:ilvl="5" w:tplc="F8F8F86A">
      <w:start w:val="1"/>
      <w:numFmt w:val="bullet"/>
      <w:lvlText w:val=""/>
      <w:lvlJc w:val="left"/>
      <w:pPr>
        <w:ind w:left="4320" w:hanging="360"/>
      </w:pPr>
      <w:rPr>
        <w:rFonts w:ascii="Wingdings" w:hAnsi="Wingdings" w:hint="default"/>
      </w:rPr>
    </w:lvl>
    <w:lvl w:ilvl="6" w:tplc="A0D0DC1E">
      <w:start w:val="1"/>
      <w:numFmt w:val="bullet"/>
      <w:lvlText w:val=""/>
      <w:lvlJc w:val="left"/>
      <w:pPr>
        <w:ind w:left="5040" w:hanging="360"/>
      </w:pPr>
      <w:rPr>
        <w:rFonts w:ascii="Symbol" w:hAnsi="Symbol" w:hint="default"/>
      </w:rPr>
    </w:lvl>
    <w:lvl w:ilvl="7" w:tplc="2DAA259C">
      <w:start w:val="1"/>
      <w:numFmt w:val="bullet"/>
      <w:lvlText w:val="o"/>
      <w:lvlJc w:val="left"/>
      <w:pPr>
        <w:ind w:left="5760" w:hanging="360"/>
      </w:pPr>
      <w:rPr>
        <w:rFonts w:ascii="Courier New" w:hAnsi="Courier New" w:hint="default"/>
      </w:rPr>
    </w:lvl>
    <w:lvl w:ilvl="8" w:tplc="31A87D72">
      <w:start w:val="1"/>
      <w:numFmt w:val="bullet"/>
      <w:lvlText w:val=""/>
      <w:lvlJc w:val="left"/>
      <w:pPr>
        <w:ind w:left="6480" w:hanging="360"/>
      </w:pPr>
      <w:rPr>
        <w:rFonts w:ascii="Wingdings" w:hAnsi="Wingdings" w:hint="default"/>
      </w:rPr>
    </w:lvl>
  </w:abstractNum>
  <w:abstractNum w:abstractNumId="13" w15:restartNumberingAfterBreak="0">
    <w:nsid w:val="26D205CD"/>
    <w:multiLevelType w:val="hybridMultilevel"/>
    <w:tmpl w:val="2020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2D2D2"/>
    <w:multiLevelType w:val="hybridMultilevel"/>
    <w:tmpl w:val="FFFFFFFF"/>
    <w:lvl w:ilvl="0" w:tplc="906E66D4">
      <w:start w:val="1"/>
      <w:numFmt w:val="bullet"/>
      <w:lvlText w:val=""/>
      <w:lvlJc w:val="left"/>
      <w:pPr>
        <w:ind w:left="720" w:hanging="360"/>
      </w:pPr>
      <w:rPr>
        <w:rFonts w:ascii="Symbol" w:hAnsi="Symbol" w:hint="default"/>
      </w:rPr>
    </w:lvl>
    <w:lvl w:ilvl="1" w:tplc="6ED425D6">
      <w:start w:val="1"/>
      <w:numFmt w:val="bullet"/>
      <w:lvlText w:val="o"/>
      <w:lvlJc w:val="left"/>
      <w:pPr>
        <w:ind w:left="1440" w:hanging="360"/>
      </w:pPr>
      <w:rPr>
        <w:rFonts w:ascii="Courier New" w:hAnsi="Courier New" w:hint="default"/>
      </w:rPr>
    </w:lvl>
    <w:lvl w:ilvl="2" w:tplc="E47ACE4C">
      <w:start w:val="1"/>
      <w:numFmt w:val="bullet"/>
      <w:lvlText w:val=""/>
      <w:lvlJc w:val="left"/>
      <w:pPr>
        <w:ind w:left="2160" w:hanging="360"/>
      </w:pPr>
      <w:rPr>
        <w:rFonts w:ascii="Wingdings" w:hAnsi="Wingdings" w:hint="default"/>
      </w:rPr>
    </w:lvl>
    <w:lvl w:ilvl="3" w:tplc="F7484F72">
      <w:start w:val="1"/>
      <w:numFmt w:val="bullet"/>
      <w:lvlText w:val=""/>
      <w:lvlJc w:val="left"/>
      <w:pPr>
        <w:ind w:left="2880" w:hanging="360"/>
      </w:pPr>
      <w:rPr>
        <w:rFonts w:ascii="Symbol" w:hAnsi="Symbol" w:hint="default"/>
      </w:rPr>
    </w:lvl>
    <w:lvl w:ilvl="4" w:tplc="18083302">
      <w:start w:val="1"/>
      <w:numFmt w:val="bullet"/>
      <w:lvlText w:val="o"/>
      <w:lvlJc w:val="left"/>
      <w:pPr>
        <w:ind w:left="3600" w:hanging="360"/>
      </w:pPr>
      <w:rPr>
        <w:rFonts w:ascii="Courier New" w:hAnsi="Courier New" w:hint="default"/>
      </w:rPr>
    </w:lvl>
    <w:lvl w:ilvl="5" w:tplc="5EC4EBEE">
      <w:start w:val="1"/>
      <w:numFmt w:val="bullet"/>
      <w:lvlText w:val=""/>
      <w:lvlJc w:val="left"/>
      <w:pPr>
        <w:ind w:left="4320" w:hanging="360"/>
      </w:pPr>
      <w:rPr>
        <w:rFonts w:ascii="Wingdings" w:hAnsi="Wingdings" w:hint="default"/>
      </w:rPr>
    </w:lvl>
    <w:lvl w:ilvl="6" w:tplc="9F4A6F12">
      <w:start w:val="1"/>
      <w:numFmt w:val="bullet"/>
      <w:lvlText w:val=""/>
      <w:lvlJc w:val="left"/>
      <w:pPr>
        <w:ind w:left="5040" w:hanging="360"/>
      </w:pPr>
      <w:rPr>
        <w:rFonts w:ascii="Symbol" w:hAnsi="Symbol" w:hint="default"/>
      </w:rPr>
    </w:lvl>
    <w:lvl w:ilvl="7" w:tplc="A378C3D6">
      <w:start w:val="1"/>
      <w:numFmt w:val="bullet"/>
      <w:lvlText w:val="o"/>
      <w:lvlJc w:val="left"/>
      <w:pPr>
        <w:ind w:left="5760" w:hanging="360"/>
      </w:pPr>
      <w:rPr>
        <w:rFonts w:ascii="Courier New" w:hAnsi="Courier New" w:hint="default"/>
      </w:rPr>
    </w:lvl>
    <w:lvl w:ilvl="8" w:tplc="A202A5C4">
      <w:start w:val="1"/>
      <w:numFmt w:val="bullet"/>
      <w:lvlText w:val=""/>
      <w:lvlJc w:val="left"/>
      <w:pPr>
        <w:ind w:left="6480" w:hanging="360"/>
      </w:pPr>
      <w:rPr>
        <w:rFonts w:ascii="Wingdings" w:hAnsi="Wingdings" w:hint="default"/>
      </w:rPr>
    </w:lvl>
  </w:abstractNum>
  <w:abstractNum w:abstractNumId="15" w15:restartNumberingAfterBreak="0">
    <w:nsid w:val="3065E56F"/>
    <w:multiLevelType w:val="hybridMultilevel"/>
    <w:tmpl w:val="9C62CA66"/>
    <w:lvl w:ilvl="0" w:tplc="64DCB9CC">
      <w:start w:val="1"/>
      <w:numFmt w:val="bullet"/>
      <w:lvlText w:val=""/>
      <w:lvlJc w:val="left"/>
      <w:pPr>
        <w:ind w:left="720" w:hanging="360"/>
      </w:pPr>
      <w:rPr>
        <w:rFonts w:ascii="Symbol" w:hAnsi="Symbol" w:hint="default"/>
      </w:rPr>
    </w:lvl>
    <w:lvl w:ilvl="1" w:tplc="5F56E160">
      <w:start w:val="1"/>
      <w:numFmt w:val="bullet"/>
      <w:lvlText w:val="o"/>
      <w:lvlJc w:val="left"/>
      <w:pPr>
        <w:ind w:left="1440" w:hanging="360"/>
      </w:pPr>
      <w:rPr>
        <w:rFonts w:ascii="Courier New" w:hAnsi="Courier New" w:hint="default"/>
      </w:rPr>
    </w:lvl>
    <w:lvl w:ilvl="2" w:tplc="A732AD36">
      <w:start w:val="1"/>
      <w:numFmt w:val="bullet"/>
      <w:lvlText w:val=""/>
      <w:lvlJc w:val="left"/>
      <w:pPr>
        <w:ind w:left="2160" w:hanging="360"/>
      </w:pPr>
      <w:rPr>
        <w:rFonts w:ascii="Wingdings" w:hAnsi="Wingdings" w:hint="default"/>
      </w:rPr>
    </w:lvl>
    <w:lvl w:ilvl="3" w:tplc="A63E2DAA">
      <w:start w:val="1"/>
      <w:numFmt w:val="bullet"/>
      <w:lvlText w:val=""/>
      <w:lvlJc w:val="left"/>
      <w:pPr>
        <w:ind w:left="2880" w:hanging="360"/>
      </w:pPr>
      <w:rPr>
        <w:rFonts w:ascii="Symbol" w:hAnsi="Symbol" w:hint="default"/>
      </w:rPr>
    </w:lvl>
    <w:lvl w:ilvl="4" w:tplc="29B8DF16">
      <w:start w:val="1"/>
      <w:numFmt w:val="bullet"/>
      <w:lvlText w:val="o"/>
      <w:lvlJc w:val="left"/>
      <w:pPr>
        <w:ind w:left="3600" w:hanging="360"/>
      </w:pPr>
      <w:rPr>
        <w:rFonts w:ascii="Courier New" w:hAnsi="Courier New" w:hint="default"/>
      </w:rPr>
    </w:lvl>
    <w:lvl w:ilvl="5" w:tplc="D92C1328">
      <w:start w:val="1"/>
      <w:numFmt w:val="bullet"/>
      <w:lvlText w:val=""/>
      <w:lvlJc w:val="left"/>
      <w:pPr>
        <w:ind w:left="4320" w:hanging="360"/>
      </w:pPr>
      <w:rPr>
        <w:rFonts w:ascii="Wingdings" w:hAnsi="Wingdings" w:hint="default"/>
      </w:rPr>
    </w:lvl>
    <w:lvl w:ilvl="6" w:tplc="59661320">
      <w:start w:val="1"/>
      <w:numFmt w:val="bullet"/>
      <w:lvlText w:val=""/>
      <w:lvlJc w:val="left"/>
      <w:pPr>
        <w:ind w:left="5040" w:hanging="360"/>
      </w:pPr>
      <w:rPr>
        <w:rFonts w:ascii="Symbol" w:hAnsi="Symbol" w:hint="default"/>
      </w:rPr>
    </w:lvl>
    <w:lvl w:ilvl="7" w:tplc="33B4DF10">
      <w:start w:val="1"/>
      <w:numFmt w:val="bullet"/>
      <w:lvlText w:val="o"/>
      <w:lvlJc w:val="left"/>
      <w:pPr>
        <w:ind w:left="5760" w:hanging="360"/>
      </w:pPr>
      <w:rPr>
        <w:rFonts w:ascii="Courier New" w:hAnsi="Courier New" w:hint="default"/>
      </w:rPr>
    </w:lvl>
    <w:lvl w:ilvl="8" w:tplc="17988C70">
      <w:start w:val="1"/>
      <w:numFmt w:val="bullet"/>
      <w:lvlText w:val=""/>
      <w:lvlJc w:val="left"/>
      <w:pPr>
        <w:ind w:left="6480" w:hanging="360"/>
      </w:pPr>
      <w:rPr>
        <w:rFonts w:ascii="Wingdings" w:hAnsi="Wingdings" w:hint="default"/>
      </w:rPr>
    </w:lvl>
  </w:abstractNum>
  <w:abstractNum w:abstractNumId="16" w15:restartNumberingAfterBreak="0">
    <w:nsid w:val="398F641F"/>
    <w:multiLevelType w:val="hybridMultilevel"/>
    <w:tmpl w:val="7246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C1109"/>
    <w:multiLevelType w:val="hybridMultilevel"/>
    <w:tmpl w:val="8E9A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AC0061"/>
    <w:multiLevelType w:val="hybridMultilevel"/>
    <w:tmpl w:val="308E1042"/>
    <w:lvl w:ilvl="0" w:tplc="3538F99A">
      <w:start w:val="1"/>
      <w:numFmt w:val="decimal"/>
      <w:lvlText w:val="%1."/>
      <w:lvlJc w:val="left"/>
      <w:pPr>
        <w:ind w:left="720" w:hanging="360"/>
      </w:pPr>
    </w:lvl>
    <w:lvl w:ilvl="1" w:tplc="539AA524">
      <w:start w:val="1"/>
      <w:numFmt w:val="lowerLetter"/>
      <w:lvlText w:val="%2."/>
      <w:lvlJc w:val="left"/>
      <w:pPr>
        <w:ind w:left="1440" w:hanging="360"/>
      </w:pPr>
    </w:lvl>
    <w:lvl w:ilvl="2" w:tplc="DA0A5504">
      <w:start w:val="1"/>
      <w:numFmt w:val="lowerRoman"/>
      <w:lvlText w:val="%3."/>
      <w:lvlJc w:val="right"/>
      <w:pPr>
        <w:ind w:left="2160" w:hanging="180"/>
      </w:pPr>
    </w:lvl>
    <w:lvl w:ilvl="3" w:tplc="FE0A8D4E">
      <w:start w:val="1"/>
      <w:numFmt w:val="decimal"/>
      <w:lvlText w:val="%4."/>
      <w:lvlJc w:val="left"/>
      <w:pPr>
        <w:ind w:left="2880" w:hanging="360"/>
      </w:pPr>
    </w:lvl>
    <w:lvl w:ilvl="4" w:tplc="529449FE">
      <w:start w:val="1"/>
      <w:numFmt w:val="lowerLetter"/>
      <w:lvlText w:val="%5."/>
      <w:lvlJc w:val="left"/>
      <w:pPr>
        <w:ind w:left="3600" w:hanging="360"/>
      </w:pPr>
    </w:lvl>
    <w:lvl w:ilvl="5" w:tplc="20E65F5C">
      <w:start w:val="1"/>
      <w:numFmt w:val="lowerRoman"/>
      <w:lvlText w:val="%6."/>
      <w:lvlJc w:val="right"/>
      <w:pPr>
        <w:ind w:left="4320" w:hanging="180"/>
      </w:pPr>
    </w:lvl>
    <w:lvl w:ilvl="6" w:tplc="CEC29E7E">
      <w:start w:val="1"/>
      <w:numFmt w:val="decimal"/>
      <w:lvlText w:val="%7."/>
      <w:lvlJc w:val="left"/>
      <w:pPr>
        <w:ind w:left="5040" w:hanging="360"/>
      </w:pPr>
    </w:lvl>
    <w:lvl w:ilvl="7" w:tplc="EEE0883C">
      <w:start w:val="1"/>
      <w:numFmt w:val="lowerLetter"/>
      <w:lvlText w:val="%8."/>
      <w:lvlJc w:val="left"/>
      <w:pPr>
        <w:ind w:left="5760" w:hanging="360"/>
      </w:pPr>
    </w:lvl>
    <w:lvl w:ilvl="8" w:tplc="DFC65154">
      <w:start w:val="1"/>
      <w:numFmt w:val="lowerRoman"/>
      <w:lvlText w:val="%9."/>
      <w:lvlJc w:val="right"/>
      <w:pPr>
        <w:ind w:left="6480" w:hanging="180"/>
      </w:pPr>
    </w:lvl>
  </w:abstractNum>
  <w:abstractNum w:abstractNumId="19" w15:restartNumberingAfterBreak="0">
    <w:nsid w:val="42C81A9D"/>
    <w:multiLevelType w:val="hybridMultilevel"/>
    <w:tmpl w:val="9DDC8410"/>
    <w:lvl w:ilvl="0" w:tplc="C19E5358">
      <w:start w:val="1"/>
      <w:numFmt w:val="bullet"/>
      <w:lvlText w:val=""/>
      <w:lvlJc w:val="left"/>
      <w:pPr>
        <w:ind w:left="720" w:hanging="360"/>
      </w:pPr>
      <w:rPr>
        <w:rFonts w:ascii="Symbol" w:hAnsi="Symbol" w:hint="default"/>
      </w:rPr>
    </w:lvl>
    <w:lvl w:ilvl="1" w:tplc="C4128014">
      <w:start w:val="1"/>
      <w:numFmt w:val="bullet"/>
      <w:lvlText w:val="o"/>
      <w:lvlJc w:val="left"/>
      <w:pPr>
        <w:ind w:left="1440" w:hanging="360"/>
      </w:pPr>
      <w:rPr>
        <w:rFonts w:ascii="Courier New" w:hAnsi="Courier New" w:hint="default"/>
      </w:rPr>
    </w:lvl>
    <w:lvl w:ilvl="2" w:tplc="F8046F58">
      <w:start w:val="1"/>
      <w:numFmt w:val="bullet"/>
      <w:lvlText w:val=""/>
      <w:lvlJc w:val="left"/>
      <w:pPr>
        <w:ind w:left="2160" w:hanging="360"/>
      </w:pPr>
      <w:rPr>
        <w:rFonts w:ascii="Wingdings" w:hAnsi="Wingdings" w:hint="default"/>
      </w:rPr>
    </w:lvl>
    <w:lvl w:ilvl="3" w:tplc="20083AA6">
      <w:start w:val="1"/>
      <w:numFmt w:val="bullet"/>
      <w:lvlText w:val=""/>
      <w:lvlJc w:val="left"/>
      <w:pPr>
        <w:ind w:left="2880" w:hanging="360"/>
      </w:pPr>
      <w:rPr>
        <w:rFonts w:ascii="Symbol" w:hAnsi="Symbol" w:hint="default"/>
      </w:rPr>
    </w:lvl>
    <w:lvl w:ilvl="4" w:tplc="56BAB162">
      <w:start w:val="1"/>
      <w:numFmt w:val="bullet"/>
      <w:lvlText w:val="o"/>
      <w:lvlJc w:val="left"/>
      <w:pPr>
        <w:ind w:left="3600" w:hanging="360"/>
      </w:pPr>
      <w:rPr>
        <w:rFonts w:ascii="Courier New" w:hAnsi="Courier New" w:hint="default"/>
      </w:rPr>
    </w:lvl>
    <w:lvl w:ilvl="5" w:tplc="7242E388">
      <w:start w:val="1"/>
      <w:numFmt w:val="bullet"/>
      <w:lvlText w:val=""/>
      <w:lvlJc w:val="left"/>
      <w:pPr>
        <w:ind w:left="4320" w:hanging="360"/>
      </w:pPr>
      <w:rPr>
        <w:rFonts w:ascii="Wingdings" w:hAnsi="Wingdings" w:hint="default"/>
      </w:rPr>
    </w:lvl>
    <w:lvl w:ilvl="6" w:tplc="5ABC52B6">
      <w:start w:val="1"/>
      <w:numFmt w:val="bullet"/>
      <w:lvlText w:val=""/>
      <w:lvlJc w:val="left"/>
      <w:pPr>
        <w:ind w:left="5040" w:hanging="360"/>
      </w:pPr>
      <w:rPr>
        <w:rFonts w:ascii="Symbol" w:hAnsi="Symbol" w:hint="default"/>
      </w:rPr>
    </w:lvl>
    <w:lvl w:ilvl="7" w:tplc="8D2EB200">
      <w:start w:val="1"/>
      <w:numFmt w:val="bullet"/>
      <w:lvlText w:val="o"/>
      <w:lvlJc w:val="left"/>
      <w:pPr>
        <w:ind w:left="5760" w:hanging="360"/>
      </w:pPr>
      <w:rPr>
        <w:rFonts w:ascii="Courier New" w:hAnsi="Courier New" w:hint="default"/>
      </w:rPr>
    </w:lvl>
    <w:lvl w:ilvl="8" w:tplc="5EF41F5A">
      <w:start w:val="1"/>
      <w:numFmt w:val="bullet"/>
      <w:lvlText w:val=""/>
      <w:lvlJc w:val="left"/>
      <w:pPr>
        <w:ind w:left="6480" w:hanging="360"/>
      </w:pPr>
      <w:rPr>
        <w:rFonts w:ascii="Wingdings" w:hAnsi="Wingdings" w:hint="default"/>
      </w:rPr>
    </w:lvl>
  </w:abstractNum>
  <w:abstractNum w:abstractNumId="20" w15:restartNumberingAfterBreak="0">
    <w:nsid w:val="454C1B63"/>
    <w:multiLevelType w:val="hybridMultilevel"/>
    <w:tmpl w:val="12D4B1CC"/>
    <w:lvl w:ilvl="0" w:tplc="7EF037BC">
      <w:start w:val="1"/>
      <w:numFmt w:val="bullet"/>
      <w:lvlText w:val=""/>
      <w:lvlJc w:val="left"/>
      <w:pPr>
        <w:ind w:left="720" w:hanging="360"/>
      </w:pPr>
      <w:rPr>
        <w:rFonts w:ascii="Symbol" w:hAnsi="Symbol" w:hint="default"/>
      </w:rPr>
    </w:lvl>
    <w:lvl w:ilvl="1" w:tplc="A4A00C62">
      <w:start w:val="1"/>
      <w:numFmt w:val="bullet"/>
      <w:lvlText w:val="o"/>
      <w:lvlJc w:val="left"/>
      <w:pPr>
        <w:ind w:left="1440" w:hanging="360"/>
      </w:pPr>
      <w:rPr>
        <w:rFonts w:ascii="Courier New" w:hAnsi="Courier New" w:hint="default"/>
      </w:rPr>
    </w:lvl>
    <w:lvl w:ilvl="2" w:tplc="6EFC5D14">
      <w:start w:val="1"/>
      <w:numFmt w:val="bullet"/>
      <w:lvlText w:val=""/>
      <w:lvlJc w:val="left"/>
      <w:pPr>
        <w:ind w:left="2160" w:hanging="360"/>
      </w:pPr>
      <w:rPr>
        <w:rFonts w:ascii="Wingdings" w:hAnsi="Wingdings" w:hint="default"/>
      </w:rPr>
    </w:lvl>
    <w:lvl w:ilvl="3" w:tplc="27345666">
      <w:start w:val="1"/>
      <w:numFmt w:val="bullet"/>
      <w:lvlText w:val=""/>
      <w:lvlJc w:val="left"/>
      <w:pPr>
        <w:ind w:left="2880" w:hanging="360"/>
      </w:pPr>
      <w:rPr>
        <w:rFonts w:ascii="Symbol" w:hAnsi="Symbol" w:hint="default"/>
      </w:rPr>
    </w:lvl>
    <w:lvl w:ilvl="4" w:tplc="00C6E31C">
      <w:start w:val="1"/>
      <w:numFmt w:val="bullet"/>
      <w:lvlText w:val="o"/>
      <w:lvlJc w:val="left"/>
      <w:pPr>
        <w:ind w:left="3600" w:hanging="360"/>
      </w:pPr>
      <w:rPr>
        <w:rFonts w:ascii="Courier New" w:hAnsi="Courier New" w:hint="default"/>
      </w:rPr>
    </w:lvl>
    <w:lvl w:ilvl="5" w:tplc="6D20C97A">
      <w:start w:val="1"/>
      <w:numFmt w:val="bullet"/>
      <w:lvlText w:val=""/>
      <w:lvlJc w:val="left"/>
      <w:pPr>
        <w:ind w:left="4320" w:hanging="360"/>
      </w:pPr>
      <w:rPr>
        <w:rFonts w:ascii="Wingdings" w:hAnsi="Wingdings" w:hint="default"/>
      </w:rPr>
    </w:lvl>
    <w:lvl w:ilvl="6" w:tplc="E110B128">
      <w:start w:val="1"/>
      <w:numFmt w:val="bullet"/>
      <w:lvlText w:val=""/>
      <w:lvlJc w:val="left"/>
      <w:pPr>
        <w:ind w:left="5040" w:hanging="360"/>
      </w:pPr>
      <w:rPr>
        <w:rFonts w:ascii="Symbol" w:hAnsi="Symbol" w:hint="default"/>
      </w:rPr>
    </w:lvl>
    <w:lvl w:ilvl="7" w:tplc="F29E5040">
      <w:start w:val="1"/>
      <w:numFmt w:val="bullet"/>
      <w:lvlText w:val="o"/>
      <w:lvlJc w:val="left"/>
      <w:pPr>
        <w:ind w:left="5760" w:hanging="360"/>
      </w:pPr>
      <w:rPr>
        <w:rFonts w:ascii="Courier New" w:hAnsi="Courier New" w:hint="default"/>
      </w:rPr>
    </w:lvl>
    <w:lvl w:ilvl="8" w:tplc="09A420A0">
      <w:start w:val="1"/>
      <w:numFmt w:val="bullet"/>
      <w:lvlText w:val=""/>
      <w:lvlJc w:val="left"/>
      <w:pPr>
        <w:ind w:left="6480" w:hanging="360"/>
      </w:pPr>
      <w:rPr>
        <w:rFonts w:ascii="Wingdings" w:hAnsi="Wingdings" w:hint="default"/>
      </w:rPr>
    </w:lvl>
  </w:abstractNum>
  <w:abstractNum w:abstractNumId="21" w15:restartNumberingAfterBreak="0">
    <w:nsid w:val="4864B936"/>
    <w:multiLevelType w:val="hybridMultilevel"/>
    <w:tmpl w:val="7BB2BBE8"/>
    <w:lvl w:ilvl="0" w:tplc="6BA891CC">
      <w:start w:val="1"/>
      <w:numFmt w:val="bullet"/>
      <w:lvlText w:val=""/>
      <w:lvlJc w:val="left"/>
      <w:pPr>
        <w:ind w:left="720" w:hanging="360"/>
      </w:pPr>
      <w:rPr>
        <w:rFonts w:ascii="Symbol" w:hAnsi="Symbol" w:hint="default"/>
      </w:rPr>
    </w:lvl>
    <w:lvl w:ilvl="1" w:tplc="DCAEA378">
      <w:start w:val="1"/>
      <w:numFmt w:val="bullet"/>
      <w:lvlText w:val="o"/>
      <w:lvlJc w:val="left"/>
      <w:pPr>
        <w:ind w:left="1440" w:hanging="360"/>
      </w:pPr>
      <w:rPr>
        <w:rFonts w:ascii="Courier New" w:hAnsi="Courier New" w:hint="default"/>
      </w:rPr>
    </w:lvl>
    <w:lvl w:ilvl="2" w:tplc="CCA21BCE">
      <w:start w:val="1"/>
      <w:numFmt w:val="bullet"/>
      <w:lvlText w:val=""/>
      <w:lvlJc w:val="left"/>
      <w:pPr>
        <w:ind w:left="2160" w:hanging="360"/>
      </w:pPr>
      <w:rPr>
        <w:rFonts w:ascii="Wingdings" w:hAnsi="Wingdings" w:hint="default"/>
      </w:rPr>
    </w:lvl>
    <w:lvl w:ilvl="3" w:tplc="1C7E5898">
      <w:start w:val="1"/>
      <w:numFmt w:val="bullet"/>
      <w:lvlText w:val=""/>
      <w:lvlJc w:val="left"/>
      <w:pPr>
        <w:ind w:left="2880" w:hanging="360"/>
      </w:pPr>
      <w:rPr>
        <w:rFonts w:ascii="Symbol" w:hAnsi="Symbol" w:hint="default"/>
      </w:rPr>
    </w:lvl>
    <w:lvl w:ilvl="4" w:tplc="1548E88A">
      <w:start w:val="1"/>
      <w:numFmt w:val="bullet"/>
      <w:lvlText w:val="o"/>
      <w:lvlJc w:val="left"/>
      <w:pPr>
        <w:ind w:left="3600" w:hanging="360"/>
      </w:pPr>
      <w:rPr>
        <w:rFonts w:ascii="Courier New" w:hAnsi="Courier New" w:hint="default"/>
      </w:rPr>
    </w:lvl>
    <w:lvl w:ilvl="5" w:tplc="9C6C6FEA">
      <w:start w:val="1"/>
      <w:numFmt w:val="bullet"/>
      <w:lvlText w:val=""/>
      <w:lvlJc w:val="left"/>
      <w:pPr>
        <w:ind w:left="4320" w:hanging="360"/>
      </w:pPr>
      <w:rPr>
        <w:rFonts w:ascii="Wingdings" w:hAnsi="Wingdings" w:hint="default"/>
      </w:rPr>
    </w:lvl>
    <w:lvl w:ilvl="6" w:tplc="BC12B704">
      <w:start w:val="1"/>
      <w:numFmt w:val="bullet"/>
      <w:lvlText w:val=""/>
      <w:lvlJc w:val="left"/>
      <w:pPr>
        <w:ind w:left="5040" w:hanging="360"/>
      </w:pPr>
      <w:rPr>
        <w:rFonts w:ascii="Symbol" w:hAnsi="Symbol" w:hint="default"/>
      </w:rPr>
    </w:lvl>
    <w:lvl w:ilvl="7" w:tplc="A308D6AC">
      <w:start w:val="1"/>
      <w:numFmt w:val="bullet"/>
      <w:lvlText w:val="o"/>
      <w:lvlJc w:val="left"/>
      <w:pPr>
        <w:ind w:left="5760" w:hanging="360"/>
      </w:pPr>
      <w:rPr>
        <w:rFonts w:ascii="Courier New" w:hAnsi="Courier New" w:hint="default"/>
      </w:rPr>
    </w:lvl>
    <w:lvl w:ilvl="8" w:tplc="36301C06">
      <w:start w:val="1"/>
      <w:numFmt w:val="bullet"/>
      <w:lvlText w:val=""/>
      <w:lvlJc w:val="left"/>
      <w:pPr>
        <w:ind w:left="6480" w:hanging="360"/>
      </w:pPr>
      <w:rPr>
        <w:rFonts w:ascii="Wingdings" w:hAnsi="Wingdings" w:hint="default"/>
      </w:rPr>
    </w:lvl>
  </w:abstractNum>
  <w:abstractNum w:abstractNumId="22" w15:restartNumberingAfterBreak="0">
    <w:nsid w:val="4C24C1E1"/>
    <w:multiLevelType w:val="hybridMultilevel"/>
    <w:tmpl w:val="B4E686AA"/>
    <w:lvl w:ilvl="0" w:tplc="98B83ED8">
      <w:start w:val="1"/>
      <w:numFmt w:val="bullet"/>
      <w:lvlText w:val=""/>
      <w:lvlJc w:val="left"/>
      <w:pPr>
        <w:ind w:left="720" w:hanging="360"/>
      </w:pPr>
      <w:rPr>
        <w:rFonts w:ascii="Symbol" w:hAnsi="Symbol" w:hint="default"/>
      </w:rPr>
    </w:lvl>
    <w:lvl w:ilvl="1" w:tplc="6332CB58">
      <w:start w:val="1"/>
      <w:numFmt w:val="bullet"/>
      <w:lvlText w:val="o"/>
      <w:lvlJc w:val="left"/>
      <w:pPr>
        <w:ind w:left="1440" w:hanging="360"/>
      </w:pPr>
      <w:rPr>
        <w:rFonts w:ascii="Courier New" w:hAnsi="Courier New" w:hint="default"/>
      </w:rPr>
    </w:lvl>
    <w:lvl w:ilvl="2" w:tplc="7E58727A">
      <w:start w:val="1"/>
      <w:numFmt w:val="bullet"/>
      <w:lvlText w:val=""/>
      <w:lvlJc w:val="left"/>
      <w:pPr>
        <w:ind w:left="2160" w:hanging="360"/>
      </w:pPr>
      <w:rPr>
        <w:rFonts w:ascii="Wingdings" w:hAnsi="Wingdings" w:hint="default"/>
      </w:rPr>
    </w:lvl>
    <w:lvl w:ilvl="3" w:tplc="31BAF938">
      <w:start w:val="1"/>
      <w:numFmt w:val="bullet"/>
      <w:lvlText w:val=""/>
      <w:lvlJc w:val="left"/>
      <w:pPr>
        <w:ind w:left="2880" w:hanging="360"/>
      </w:pPr>
      <w:rPr>
        <w:rFonts w:ascii="Symbol" w:hAnsi="Symbol" w:hint="default"/>
      </w:rPr>
    </w:lvl>
    <w:lvl w:ilvl="4" w:tplc="9320C31A">
      <w:start w:val="1"/>
      <w:numFmt w:val="bullet"/>
      <w:lvlText w:val="o"/>
      <w:lvlJc w:val="left"/>
      <w:pPr>
        <w:ind w:left="3600" w:hanging="360"/>
      </w:pPr>
      <w:rPr>
        <w:rFonts w:ascii="Courier New" w:hAnsi="Courier New" w:hint="default"/>
      </w:rPr>
    </w:lvl>
    <w:lvl w:ilvl="5" w:tplc="5690328A">
      <w:start w:val="1"/>
      <w:numFmt w:val="bullet"/>
      <w:lvlText w:val=""/>
      <w:lvlJc w:val="left"/>
      <w:pPr>
        <w:ind w:left="4320" w:hanging="360"/>
      </w:pPr>
      <w:rPr>
        <w:rFonts w:ascii="Wingdings" w:hAnsi="Wingdings" w:hint="default"/>
      </w:rPr>
    </w:lvl>
    <w:lvl w:ilvl="6" w:tplc="3C20E1F4">
      <w:start w:val="1"/>
      <w:numFmt w:val="bullet"/>
      <w:lvlText w:val=""/>
      <w:lvlJc w:val="left"/>
      <w:pPr>
        <w:ind w:left="5040" w:hanging="360"/>
      </w:pPr>
      <w:rPr>
        <w:rFonts w:ascii="Symbol" w:hAnsi="Symbol" w:hint="default"/>
      </w:rPr>
    </w:lvl>
    <w:lvl w:ilvl="7" w:tplc="F998DAA2">
      <w:start w:val="1"/>
      <w:numFmt w:val="bullet"/>
      <w:lvlText w:val="o"/>
      <w:lvlJc w:val="left"/>
      <w:pPr>
        <w:ind w:left="5760" w:hanging="360"/>
      </w:pPr>
      <w:rPr>
        <w:rFonts w:ascii="Courier New" w:hAnsi="Courier New" w:hint="default"/>
      </w:rPr>
    </w:lvl>
    <w:lvl w:ilvl="8" w:tplc="0F0A4C30">
      <w:start w:val="1"/>
      <w:numFmt w:val="bullet"/>
      <w:lvlText w:val=""/>
      <w:lvlJc w:val="left"/>
      <w:pPr>
        <w:ind w:left="6480" w:hanging="360"/>
      </w:pPr>
      <w:rPr>
        <w:rFonts w:ascii="Wingdings" w:hAnsi="Wingdings" w:hint="default"/>
      </w:rPr>
    </w:lvl>
  </w:abstractNum>
  <w:abstractNum w:abstractNumId="23" w15:restartNumberingAfterBreak="0">
    <w:nsid w:val="4C6A4CBF"/>
    <w:multiLevelType w:val="hybridMultilevel"/>
    <w:tmpl w:val="1B4EF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56D4"/>
    <w:multiLevelType w:val="hybridMultilevel"/>
    <w:tmpl w:val="9AF4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E27099"/>
    <w:multiLevelType w:val="hybridMultilevel"/>
    <w:tmpl w:val="FFFFFFFF"/>
    <w:lvl w:ilvl="0" w:tplc="789ED212">
      <w:start w:val="1"/>
      <w:numFmt w:val="bullet"/>
      <w:lvlText w:val=""/>
      <w:lvlJc w:val="left"/>
      <w:pPr>
        <w:ind w:left="720" w:hanging="360"/>
      </w:pPr>
      <w:rPr>
        <w:rFonts w:ascii="Symbol" w:hAnsi="Symbol" w:hint="default"/>
      </w:rPr>
    </w:lvl>
    <w:lvl w:ilvl="1" w:tplc="846214C4">
      <w:start w:val="1"/>
      <w:numFmt w:val="bullet"/>
      <w:lvlText w:val="o"/>
      <w:lvlJc w:val="left"/>
      <w:pPr>
        <w:ind w:left="1440" w:hanging="360"/>
      </w:pPr>
      <w:rPr>
        <w:rFonts w:ascii="Courier New" w:hAnsi="Courier New" w:hint="default"/>
      </w:rPr>
    </w:lvl>
    <w:lvl w:ilvl="2" w:tplc="050C01D0">
      <w:start w:val="1"/>
      <w:numFmt w:val="bullet"/>
      <w:lvlText w:val=""/>
      <w:lvlJc w:val="left"/>
      <w:pPr>
        <w:ind w:left="2160" w:hanging="360"/>
      </w:pPr>
      <w:rPr>
        <w:rFonts w:ascii="Wingdings" w:hAnsi="Wingdings" w:hint="default"/>
      </w:rPr>
    </w:lvl>
    <w:lvl w:ilvl="3" w:tplc="FFAAA4F8">
      <w:start w:val="1"/>
      <w:numFmt w:val="bullet"/>
      <w:lvlText w:val=""/>
      <w:lvlJc w:val="left"/>
      <w:pPr>
        <w:ind w:left="2880" w:hanging="360"/>
      </w:pPr>
      <w:rPr>
        <w:rFonts w:ascii="Symbol" w:hAnsi="Symbol" w:hint="default"/>
      </w:rPr>
    </w:lvl>
    <w:lvl w:ilvl="4" w:tplc="63648D44">
      <w:start w:val="1"/>
      <w:numFmt w:val="bullet"/>
      <w:lvlText w:val="o"/>
      <w:lvlJc w:val="left"/>
      <w:pPr>
        <w:ind w:left="3600" w:hanging="360"/>
      </w:pPr>
      <w:rPr>
        <w:rFonts w:ascii="Courier New" w:hAnsi="Courier New" w:hint="default"/>
      </w:rPr>
    </w:lvl>
    <w:lvl w:ilvl="5" w:tplc="DB4EBAE0">
      <w:start w:val="1"/>
      <w:numFmt w:val="bullet"/>
      <w:lvlText w:val=""/>
      <w:lvlJc w:val="left"/>
      <w:pPr>
        <w:ind w:left="4320" w:hanging="360"/>
      </w:pPr>
      <w:rPr>
        <w:rFonts w:ascii="Wingdings" w:hAnsi="Wingdings" w:hint="default"/>
      </w:rPr>
    </w:lvl>
    <w:lvl w:ilvl="6" w:tplc="AF6E8AB6">
      <w:start w:val="1"/>
      <w:numFmt w:val="bullet"/>
      <w:lvlText w:val=""/>
      <w:lvlJc w:val="left"/>
      <w:pPr>
        <w:ind w:left="5040" w:hanging="360"/>
      </w:pPr>
      <w:rPr>
        <w:rFonts w:ascii="Symbol" w:hAnsi="Symbol" w:hint="default"/>
      </w:rPr>
    </w:lvl>
    <w:lvl w:ilvl="7" w:tplc="CFBE254A">
      <w:start w:val="1"/>
      <w:numFmt w:val="bullet"/>
      <w:lvlText w:val="o"/>
      <w:lvlJc w:val="left"/>
      <w:pPr>
        <w:ind w:left="5760" w:hanging="360"/>
      </w:pPr>
      <w:rPr>
        <w:rFonts w:ascii="Courier New" w:hAnsi="Courier New" w:hint="default"/>
      </w:rPr>
    </w:lvl>
    <w:lvl w:ilvl="8" w:tplc="F8DEF50E">
      <w:start w:val="1"/>
      <w:numFmt w:val="bullet"/>
      <w:lvlText w:val=""/>
      <w:lvlJc w:val="left"/>
      <w:pPr>
        <w:ind w:left="6480" w:hanging="360"/>
      </w:pPr>
      <w:rPr>
        <w:rFonts w:ascii="Wingdings" w:hAnsi="Wingdings" w:hint="default"/>
      </w:rPr>
    </w:lvl>
  </w:abstractNum>
  <w:abstractNum w:abstractNumId="26" w15:restartNumberingAfterBreak="0">
    <w:nsid w:val="523191BB"/>
    <w:multiLevelType w:val="hybridMultilevel"/>
    <w:tmpl w:val="A1222C9C"/>
    <w:lvl w:ilvl="0" w:tplc="D14C0B52">
      <w:start w:val="1"/>
      <w:numFmt w:val="bullet"/>
      <w:lvlText w:val=""/>
      <w:lvlJc w:val="left"/>
      <w:pPr>
        <w:ind w:left="720" w:hanging="360"/>
      </w:pPr>
      <w:rPr>
        <w:rFonts w:ascii="Symbol" w:hAnsi="Symbol" w:hint="default"/>
      </w:rPr>
    </w:lvl>
    <w:lvl w:ilvl="1" w:tplc="87A6776C">
      <w:start w:val="1"/>
      <w:numFmt w:val="bullet"/>
      <w:lvlText w:val="o"/>
      <w:lvlJc w:val="left"/>
      <w:pPr>
        <w:ind w:left="1440" w:hanging="360"/>
      </w:pPr>
      <w:rPr>
        <w:rFonts w:ascii="Courier New" w:hAnsi="Courier New" w:hint="default"/>
      </w:rPr>
    </w:lvl>
    <w:lvl w:ilvl="2" w:tplc="FD50A73A">
      <w:start w:val="1"/>
      <w:numFmt w:val="bullet"/>
      <w:lvlText w:val=""/>
      <w:lvlJc w:val="left"/>
      <w:pPr>
        <w:ind w:left="2160" w:hanging="360"/>
      </w:pPr>
      <w:rPr>
        <w:rFonts w:ascii="Wingdings" w:hAnsi="Wingdings" w:hint="default"/>
      </w:rPr>
    </w:lvl>
    <w:lvl w:ilvl="3" w:tplc="084227AC">
      <w:start w:val="1"/>
      <w:numFmt w:val="bullet"/>
      <w:lvlText w:val=""/>
      <w:lvlJc w:val="left"/>
      <w:pPr>
        <w:ind w:left="2880" w:hanging="360"/>
      </w:pPr>
      <w:rPr>
        <w:rFonts w:ascii="Symbol" w:hAnsi="Symbol" w:hint="default"/>
      </w:rPr>
    </w:lvl>
    <w:lvl w:ilvl="4" w:tplc="7BD03EF8">
      <w:start w:val="1"/>
      <w:numFmt w:val="bullet"/>
      <w:lvlText w:val="o"/>
      <w:lvlJc w:val="left"/>
      <w:pPr>
        <w:ind w:left="3600" w:hanging="360"/>
      </w:pPr>
      <w:rPr>
        <w:rFonts w:ascii="Courier New" w:hAnsi="Courier New" w:hint="default"/>
      </w:rPr>
    </w:lvl>
    <w:lvl w:ilvl="5" w:tplc="3BC8DE10">
      <w:start w:val="1"/>
      <w:numFmt w:val="bullet"/>
      <w:lvlText w:val=""/>
      <w:lvlJc w:val="left"/>
      <w:pPr>
        <w:ind w:left="4320" w:hanging="360"/>
      </w:pPr>
      <w:rPr>
        <w:rFonts w:ascii="Wingdings" w:hAnsi="Wingdings" w:hint="default"/>
      </w:rPr>
    </w:lvl>
    <w:lvl w:ilvl="6" w:tplc="992EF192">
      <w:start w:val="1"/>
      <w:numFmt w:val="bullet"/>
      <w:lvlText w:val=""/>
      <w:lvlJc w:val="left"/>
      <w:pPr>
        <w:ind w:left="5040" w:hanging="360"/>
      </w:pPr>
      <w:rPr>
        <w:rFonts w:ascii="Symbol" w:hAnsi="Symbol" w:hint="default"/>
      </w:rPr>
    </w:lvl>
    <w:lvl w:ilvl="7" w:tplc="2BA237BE">
      <w:start w:val="1"/>
      <w:numFmt w:val="bullet"/>
      <w:lvlText w:val="o"/>
      <w:lvlJc w:val="left"/>
      <w:pPr>
        <w:ind w:left="5760" w:hanging="360"/>
      </w:pPr>
      <w:rPr>
        <w:rFonts w:ascii="Courier New" w:hAnsi="Courier New" w:hint="default"/>
      </w:rPr>
    </w:lvl>
    <w:lvl w:ilvl="8" w:tplc="04626A5C">
      <w:start w:val="1"/>
      <w:numFmt w:val="bullet"/>
      <w:lvlText w:val=""/>
      <w:lvlJc w:val="left"/>
      <w:pPr>
        <w:ind w:left="6480" w:hanging="360"/>
      </w:pPr>
      <w:rPr>
        <w:rFonts w:ascii="Wingdings" w:hAnsi="Wingdings" w:hint="default"/>
      </w:rPr>
    </w:lvl>
  </w:abstractNum>
  <w:abstractNum w:abstractNumId="27" w15:restartNumberingAfterBreak="0">
    <w:nsid w:val="59501BAF"/>
    <w:multiLevelType w:val="hybridMultilevel"/>
    <w:tmpl w:val="FF18E316"/>
    <w:lvl w:ilvl="0" w:tplc="5D167BB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9C3931"/>
    <w:multiLevelType w:val="hybridMultilevel"/>
    <w:tmpl w:val="89E6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F214E5"/>
    <w:multiLevelType w:val="hybridMultilevel"/>
    <w:tmpl w:val="817A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4B5B7B"/>
    <w:multiLevelType w:val="hybridMultilevel"/>
    <w:tmpl w:val="8726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C67E29"/>
    <w:multiLevelType w:val="hybridMultilevel"/>
    <w:tmpl w:val="7702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EE04A8"/>
    <w:multiLevelType w:val="hybridMultilevel"/>
    <w:tmpl w:val="AE62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09210E"/>
    <w:multiLevelType w:val="hybridMultilevel"/>
    <w:tmpl w:val="05A620C6"/>
    <w:lvl w:ilvl="0" w:tplc="B99072DE">
      <w:start w:val="1"/>
      <w:numFmt w:val="bullet"/>
      <w:lvlText w:val=""/>
      <w:lvlJc w:val="left"/>
      <w:pPr>
        <w:ind w:left="720" w:hanging="360"/>
      </w:pPr>
      <w:rPr>
        <w:rFonts w:ascii="Symbol" w:hAnsi="Symbol" w:hint="default"/>
      </w:rPr>
    </w:lvl>
    <w:lvl w:ilvl="1" w:tplc="2FFE8C1C">
      <w:start w:val="1"/>
      <w:numFmt w:val="bullet"/>
      <w:lvlText w:val="o"/>
      <w:lvlJc w:val="left"/>
      <w:pPr>
        <w:ind w:left="1440" w:hanging="360"/>
      </w:pPr>
      <w:rPr>
        <w:rFonts w:ascii="Courier New" w:hAnsi="Courier New" w:hint="default"/>
      </w:rPr>
    </w:lvl>
    <w:lvl w:ilvl="2" w:tplc="BA12F554">
      <w:start w:val="1"/>
      <w:numFmt w:val="bullet"/>
      <w:lvlText w:val=""/>
      <w:lvlJc w:val="left"/>
      <w:pPr>
        <w:ind w:left="2160" w:hanging="360"/>
      </w:pPr>
      <w:rPr>
        <w:rFonts w:ascii="Wingdings" w:hAnsi="Wingdings" w:hint="default"/>
      </w:rPr>
    </w:lvl>
    <w:lvl w:ilvl="3" w:tplc="276A6EC0">
      <w:start w:val="1"/>
      <w:numFmt w:val="bullet"/>
      <w:lvlText w:val=""/>
      <w:lvlJc w:val="left"/>
      <w:pPr>
        <w:ind w:left="2880" w:hanging="360"/>
      </w:pPr>
      <w:rPr>
        <w:rFonts w:ascii="Symbol" w:hAnsi="Symbol" w:hint="default"/>
      </w:rPr>
    </w:lvl>
    <w:lvl w:ilvl="4" w:tplc="25D85210">
      <w:start w:val="1"/>
      <w:numFmt w:val="bullet"/>
      <w:lvlText w:val="o"/>
      <w:lvlJc w:val="left"/>
      <w:pPr>
        <w:ind w:left="3600" w:hanging="360"/>
      </w:pPr>
      <w:rPr>
        <w:rFonts w:ascii="Courier New" w:hAnsi="Courier New" w:hint="default"/>
      </w:rPr>
    </w:lvl>
    <w:lvl w:ilvl="5" w:tplc="8DAC6EFE">
      <w:start w:val="1"/>
      <w:numFmt w:val="bullet"/>
      <w:lvlText w:val=""/>
      <w:lvlJc w:val="left"/>
      <w:pPr>
        <w:ind w:left="4320" w:hanging="360"/>
      </w:pPr>
      <w:rPr>
        <w:rFonts w:ascii="Wingdings" w:hAnsi="Wingdings" w:hint="default"/>
      </w:rPr>
    </w:lvl>
    <w:lvl w:ilvl="6" w:tplc="6AE2DF4E">
      <w:start w:val="1"/>
      <w:numFmt w:val="bullet"/>
      <w:lvlText w:val=""/>
      <w:lvlJc w:val="left"/>
      <w:pPr>
        <w:ind w:left="5040" w:hanging="360"/>
      </w:pPr>
      <w:rPr>
        <w:rFonts w:ascii="Symbol" w:hAnsi="Symbol" w:hint="default"/>
      </w:rPr>
    </w:lvl>
    <w:lvl w:ilvl="7" w:tplc="6F2A31AC">
      <w:start w:val="1"/>
      <w:numFmt w:val="bullet"/>
      <w:lvlText w:val="o"/>
      <w:lvlJc w:val="left"/>
      <w:pPr>
        <w:ind w:left="5760" w:hanging="360"/>
      </w:pPr>
      <w:rPr>
        <w:rFonts w:ascii="Courier New" w:hAnsi="Courier New" w:hint="default"/>
      </w:rPr>
    </w:lvl>
    <w:lvl w:ilvl="8" w:tplc="185C0848">
      <w:start w:val="1"/>
      <w:numFmt w:val="bullet"/>
      <w:lvlText w:val=""/>
      <w:lvlJc w:val="left"/>
      <w:pPr>
        <w:ind w:left="6480" w:hanging="360"/>
      </w:pPr>
      <w:rPr>
        <w:rFonts w:ascii="Wingdings" w:hAnsi="Wingdings" w:hint="default"/>
      </w:rPr>
    </w:lvl>
  </w:abstractNum>
  <w:abstractNum w:abstractNumId="34" w15:restartNumberingAfterBreak="0">
    <w:nsid w:val="6B6C4ABF"/>
    <w:multiLevelType w:val="hybridMultilevel"/>
    <w:tmpl w:val="77D00BA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5" w15:restartNumberingAfterBreak="0">
    <w:nsid w:val="6E61B888"/>
    <w:multiLevelType w:val="hybridMultilevel"/>
    <w:tmpl w:val="32122C60"/>
    <w:lvl w:ilvl="0" w:tplc="B1BC2556">
      <w:start w:val="1"/>
      <w:numFmt w:val="bullet"/>
      <w:lvlText w:val=""/>
      <w:lvlJc w:val="left"/>
      <w:pPr>
        <w:ind w:left="720" w:hanging="360"/>
      </w:pPr>
      <w:rPr>
        <w:rFonts w:ascii="Symbol" w:hAnsi="Symbol" w:hint="default"/>
      </w:rPr>
    </w:lvl>
    <w:lvl w:ilvl="1" w:tplc="99609954">
      <w:start w:val="1"/>
      <w:numFmt w:val="bullet"/>
      <w:lvlText w:val="o"/>
      <w:lvlJc w:val="left"/>
      <w:pPr>
        <w:ind w:left="1440" w:hanging="360"/>
      </w:pPr>
      <w:rPr>
        <w:rFonts w:ascii="Courier New" w:hAnsi="Courier New" w:hint="default"/>
      </w:rPr>
    </w:lvl>
    <w:lvl w:ilvl="2" w:tplc="9BC2DCDE">
      <w:start w:val="1"/>
      <w:numFmt w:val="bullet"/>
      <w:lvlText w:val=""/>
      <w:lvlJc w:val="left"/>
      <w:pPr>
        <w:ind w:left="2160" w:hanging="360"/>
      </w:pPr>
      <w:rPr>
        <w:rFonts w:ascii="Wingdings" w:hAnsi="Wingdings" w:hint="default"/>
      </w:rPr>
    </w:lvl>
    <w:lvl w:ilvl="3" w:tplc="CC28D548">
      <w:start w:val="1"/>
      <w:numFmt w:val="bullet"/>
      <w:lvlText w:val=""/>
      <w:lvlJc w:val="left"/>
      <w:pPr>
        <w:ind w:left="2880" w:hanging="360"/>
      </w:pPr>
      <w:rPr>
        <w:rFonts w:ascii="Symbol" w:hAnsi="Symbol" w:hint="default"/>
      </w:rPr>
    </w:lvl>
    <w:lvl w:ilvl="4" w:tplc="B4769ACA">
      <w:start w:val="1"/>
      <w:numFmt w:val="bullet"/>
      <w:lvlText w:val="o"/>
      <w:lvlJc w:val="left"/>
      <w:pPr>
        <w:ind w:left="3600" w:hanging="360"/>
      </w:pPr>
      <w:rPr>
        <w:rFonts w:ascii="Courier New" w:hAnsi="Courier New" w:hint="default"/>
      </w:rPr>
    </w:lvl>
    <w:lvl w:ilvl="5" w:tplc="E42ABC78">
      <w:start w:val="1"/>
      <w:numFmt w:val="bullet"/>
      <w:lvlText w:val=""/>
      <w:lvlJc w:val="left"/>
      <w:pPr>
        <w:ind w:left="4320" w:hanging="360"/>
      </w:pPr>
      <w:rPr>
        <w:rFonts w:ascii="Wingdings" w:hAnsi="Wingdings" w:hint="default"/>
      </w:rPr>
    </w:lvl>
    <w:lvl w:ilvl="6" w:tplc="D00ABE86">
      <w:start w:val="1"/>
      <w:numFmt w:val="bullet"/>
      <w:lvlText w:val=""/>
      <w:lvlJc w:val="left"/>
      <w:pPr>
        <w:ind w:left="5040" w:hanging="360"/>
      </w:pPr>
      <w:rPr>
        <w:rFonts w:ascii="Symbol" w:hAnsi="Symbol" w:hint="default"/>
      </w:rPr>
    </w:lvl>
    <w:lvl w:ilvl="7" w:tplc="9634D080">
      <w:start w:val="1"/>
      <w:numFmt w:val="bullet"/>
      <w:lvlText w:val="o"/>
      <w:lvlJc w:val="left"/>
      <w:pPr>
        <w:ind w:left="5760" w:hanging="360"/>
      </w:pPr>
      <w:rPr>
        <w:rFonts w:ascii="Courier New" w:hAnsi="Courier New" w:hint="default"/>
      </w:rPr>
    </w:lvl>
    <w:lvl w:ilvl="8" w:tplc="5B02AE98">
      <w:start w:val="1"/>
      <w:numFmt w:val="bullet"/>
      <w:lvlText w:val=""/>
      <w:lvlJc w:val="left"/>
      <w:pPr>
        <w:ind w:left="6480" w:hanging="360"/>
      </w:pPr>
      <w:rPr>
        <w:rFonts w:ascii="Wingdings" w:hAnsi="Wingdings" w:hint="default"/>
      </w:rPr>
    </w:lvl>
  </w:abstractNum>
  <w:abstractNum w:abstractNumId="36" w15:restartNumberingAfterBreak="0">
    <w:nsid w:val="72D2EA4A"/>
    <w:multiLevelType w:val="hybridMultilevel"/>
    <w:tmpl w:val="52F61958"/>
    <w:lvl w:ilvl="0" w:tplc="B816DD6E">
      <w:start w:val="1"/>
      <w:numFmt w:val="bullet"/>
      <w:lvlText w:val=""/>
      <w:lvlJc w:val="left"/>
      <w:pPr>
        <w:ind w:left="720" w:hanging="360"/>
      </w:pPr>
      <w:rPr>
        <w:rFonts w:ascii="Symbol" w:hAnsi="Symbol" w:hint="default"/>
      </w:rPr>
    </w:lvl>
    <w:lvl w:ilvl="1" w:tplc="82127872">
      <w:start w:val="1"/>
      <w:numFmt w:val="bullet"/>
      <w:lvlText w:val="o"/>
      <w:lvlJc w:val="left"/>
      <w:pPr>
        <w:ind w:left="1440" w:hanging="360"/>
      </w:pPr>
      <w:rPr>
        <w:rFonts w:ascii="Courier New" w:hAnsi="Courier New" w:hint="default"/>
      </w:rPr>
    </w:lvl>
    <w:lvl w:ilvl="2" w:tplc="140A3FE8">
      <w:start w:val="1"/>
      <w:numFmt w:val="bullet"/>
      <w:lvlText w:val=""/>
      <w:lvlJc w:val="left"/>
      <w:pPr>
        <w:ind w:left="2160" w:hanging="360"/>
      </w:pPr>
      <w:rPr>
        <w:rFonts w:ascii="Wingdings" w:hAnsi="Wingdings" w:hint="default"/>
      </w:rPr>
    </w:lvl>
    <w:lvl w:ilvl="3" w:tplc="03ECD950">
      <w:start w:val="1"/>
      <w:numFmt w:val="bullet"/>
      <w:lvlText w:val=""/>
      <w:lvlJc w:val="left"/>
      <w:pPr>
        <w:ind w:left="2880" w:hanging="360"/>
      </w:pPr>
      <w:rPr>
        <w:rFonts w:ascii="Symbol" w:hAnsi="Symbol" w:hint="default"/>
      </w:rPr>
    </w:lvl>
    <w:lvl w:ilvl="4" w:tplc="8378338C">
      <w:start w:val="1"/>
      <w:numFmt w:val="bullet"/>
      <w:lvlText w:val="o"/>
      <w:lvlJc w:val="left"/>
      <w:pPr>
        <w:ind w:left="3600" w:hanging="360"/>
      </w:pPr>
      <w:rPr>
        <w:rFonts w:ascii="Courier New" w:hAnsi="Courier New" w:hint="default"/>
      </w:rPr>
    </w:lvl>
    <w:lvl w:ilvl="5" w:tplc="07C42A40">
      <w:start w:val="1"/>
      <w:numFmt w:val="bullet"/>
      <w:lvlText w:val=""/>
      <w:lvlJc w:val="left"/>
      <w:pPr>
        <w:ind w:left="4320" w:hanging="360"/>
      </w:pPr>
      <w:rPr>
        <w:rFonts w:ascii="Wingdings" w:hAnsi="Wingdings" w:hint="default"/>
      </w:rPr>
    </w:lvl>
    <w:lvl w:ilvl="6" w:tplc="46BC042C">
      <w:start w:val="1"/>
      <w:numFmt w:val="bullet"/>
      <w:lvlText w:val=""/>
      <w:lvlJc w:val="left"/>
      <w:pPr>
        <w:ind w:left="5040" w:hanging="360"/>
      </w:pPr>
      <w:rPr>
        <w:rFonts w:ascii="Symbol" w:hAnsi="Symbol" w:hint="default"/>
      </w:rPr>
    </w:lvl>
    <w:lvl w:ilvl="7" w:tplc="8E362EDA">
      <w:start w:val="1"/>
      <w:numFmt w:val="bullet"/>
      <w:lvlText w:val="o"/>
      <w:lvlJc w:val="left"/>
      <w:pPr>
        <w:ind w:left="5760" w:hanging="360"/>
      </w:pPr>
      <w:rPr>
        <w:rFonts w:ascii="Courier New" w:hAnsi="Courier New" w:hint="default"/>
      </w:rPr>
    </w:lvl>
    <w:lvl w:ilvl="8" w:tplc="CCF0C3F4">
      <w:start w:val="1"/>
      <w:numFmt w:val="bullet"/>
      <w:lvlText w:val=""/>
      <w:lvlJc w:val="left"/>
      <w:pPr>
        <w:ind w:left="6480" w:hanging="360"/>
      </w:pPr>
      <w:rPr>
        <w:rFonts w:ascii="Wingdings" w:hAnsi="Wingdings" w:hint="default"/>
      </w:rPr>
    </w:lvl>
  </w:abstractNum>
  <w:abstractNum w:abstractNumId="37" w15:restartNumberingAfterBreak="0">
    <w:nsid w:val="74B2192F"/>
    <w:multiLevelType w:val="hybridMultilevel"/>
    <w:tmpl w:val="0C5ED51C"/>
    <w:lvl w:ilvl="0" w:tplc="9806AA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1F0AC1"/>
    <w:multiLevelType w:val="hybridMultilevel"/>
    <w:tmpl w:val="9D22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CF5567"/>
    <w:multiLevelType w:val="hybridMultilevel"/>
    <w:tmpl w:val="FFFFFFFF"/>
    <w:lvl w:ilvl="0" w:tplc="2CF28E7C">
      <w:start w:val="1"/>
      <w:numFmt w:val="bullet"/>
      <w:lvlText w:val=""/>
      <w:lvlJc w:val="left"/>
      <w:pPr>
        <w:ind w:left="720" w:hanging="360"/>
      </w:pPr>
      <w:rPr>
        <w:rFonts w:ascii="Symbol" w:hAnsi="Symbol" w:hint="default"/>
      </w:rPr>
    </w:lvl>
    <w:lvl w:ilvl="1" w:tplc="C166F2DC">
      <w:start w:val="1"/>
      <w:numFmt w:val="bullet"/>
      <w:lvlText w:val="o"/>
      <w:lvlJc w:val="left"/>
      <w:pPr>
        <w:ind w:left="1440" w:hanging="360"/>
      </w:pPr>
      <w:rPr>
        <w:rFonts w:ascii="Courier New" w:hAnsi="Courier New" w:hint="default"/>
      </w:rPr>
    </w:lvl>
    <w:lvl w:ilvl="2" w:tplc="8D045FA0">
      <w:start w:val="1"/>
      <w:numFmt w:val="bullet"/>
      <w:lvlText w:val=""/>
      <w:lvlJc w:val="left"/>
      <w:pPr>
        <w:ind w:left="2160" w:hanging="360"/>
      </w:pPr>
      <w:rPr>
        <w:rFonts w:ascii="Wingdings" w:hAnsi="Wingdings" w:hint="default"/>
      </w:rPr>
    </w:lvl>
    <w:lvl w:ilvl="3" w:tplc="ECB44008">
      <w:start w:val="1"/>
      <w:numFmt w:val="bullet"/>
      <w:lvlText w:val=""/>
      <w:lvlJc w:val="left"/>
      <w:pPr>
        <w:ind w:left="2880" w:hanging="360"/>
      </w:pPr>
      <w:rPr>
        <w:rFonts w:ascii="Symbol" w:hAnsi="Symbol" w:hint="default"/>
      </w:rPr>
    </w:lvl>
    <w:lvl w:ilvl="4" w:tplc="0430F3D4">
      <w:start w:val="1"/>
      <w:numFmt w:val="bullet"/>
      <w:lvlText w:val="o"/>
      <w:lvlJc w:val="left"/>
      <w:pPr>
        <w:ind w:left="3600" w:hanging="360"/>
      </w:pPr>
      <w:rPr>
        <w:rFonts w:ascii="Courier New" w:hAnsi="Courier New" w:hint="default"/>
      </w:rPr>
    </w:lvl>
    <w:lvl w:ilvl="5" w:tplc="A0184F0C">
      <w:start w:val="1"/>
      <w:numFmt w:val="bullet"/>
      <w:lvlText w:val=""/>
      <w:lvlJc w:val="left"/>
      <w:pPr>
        <w:ind w:left="4320" w:hanging="360"/>
      </w:pPr>
      <w:rPr>
        <w:rFonts w:ascii="Wingdings" w:hAnsi="Wingdings" w:hint="default"/>
      </w:rPr>
    </w:lvl>
    <w:lvl w:ilvl="6" w:tplc="DEE82E02">
      <w:start w:val="1"/>
      <w:numFmt w:val="bullet"/>
      <w:lvlText w:val=""/>
      <w:lvlJc w:val="left"/>
      <w:pPr>
        <w:ind w:left="5040" w:hanging="360"/>
      </w:pPr>
      <w:rPr>
        <w:rFonts w:ascii="Symbol" w:hAnsi="Symbol" w:hint="default"/>
      </w:rPr>
    </w:lvl>
    <w:lvl w:ilvl="7" w:tplc="7D9EAA48">
      <w:start w:val="1"/>
      <w:numFmt w:val="bullet"/>
      <w:lvlText w:val="o"/>
      <w:lvlJc w:val="left"/>
      <w:pPr>
        <w:ind w:left="5760" w:hanging="360"/>
      </w:pPr>
      <w:rPr>
        <w:rFonts w:ascii="Courier New" w:hAnsi="Courier New" w:hint="default"/>
      </w:rPr>
    </w:lvl>
    <w:lvl w:ilvl="8" w:tplc="3E1AF63E">
      <w:start w:val="1"/>
      <w:numFmt w:val="bullet"/>
      <w:lvlText w:val=""/>
      <w:lvlJc w:val="left"/>
      <w:pPr>
        <w:ind w:left="6480" w:hanging="360"/>
      </w:pPr>
      <w:rPr>
        <w:rFonts w:ascii="Wingdings" w:hAnsi="Wingdings" w:hint="default"/>
      </w:rPr>
    </w:lvl>
  </w:abstractNum>
  <w:num w:numId="1" w16cid:durableId="505559343">
    <w:abstractNumId w:val="3"/>
  </w:num>
  <w:num w:numId="2" w16cid:durableId="413866823">
    <w:abstractNumId w:val="39"/>
  </w:num>
  <w:num w:numId="3" w16cid:durableId="1949582495">
    <w:abstractNumId w:val="14"/>
  </w:num>
  <w:num w:numId="4" w16cid:durableId="717246999">
    <w:abstractNumId w:val="6"/>
  </w:num>
  <w:num w:numId="5" w16cid:durableId="393966619">
    <w:abstractNumId w:val="8"/>
  </w:num>
  <w:num w:numId="6" w16cid:durableId="636375318">
    <w:abstractNumId w:val="25"/>
  </w:num>
  <w:num w:numId="7" w16cid:durableId="2144540294">
    <w:abstractNumId w:val="11"/>
  </w:num>
  <w:num w:numId="8" w16cid:durableId="2049646771">
    <w:abstractNumId w:val="4"/>
  </w:num>
  <w:num w:numId="9" w16cid:durableId="420032311">
    <w:abstractNumId w:val="7"/>
  </w:num>
  <w:num w:numId="10" w16cid:durableId="1240402993">
    <w:abstractNumId w:val="12"/>
  </w:num>
  <w:num w:numId="11" w16cid:durableId="1894268665">
    <w:abstractNumId w:val="35"/>
  </w:num>
  <w:num w:numId="12" w16cid:durableId="1995064756">
    <w:abstractNumId w:val="20"/>
  </w:num>
  <w:num w:numId="13" w16cid:durableId="840857024">
    <w:abstractNumId w:val="26"/>
  </w:num>
  <w:num w:numId="14" w16cid:durableId="1883514092">
    <w:abstractNumId w:val="9"/>
  </w:num>
  <w:num w:numId="15" w16cid:durableId="222180245">
    <w:abstractNumId w:val="15"/>
  </w:num>
  <w:num w:numId="16" w16cid:durableId="1148205482">
    <w:abstractNumId w:val="18"/>
  </w:num>
  <w:num w:numId="17" w16cid:durableId="1432777468">
    <w:abstractNumId w:val="27"/>
  </w:num>
  <w:num w:numId="18" w16cid:durableId="1790321068">
    <w:abstractNumId w:val="10"/>
  </w:num>
  <w:num w:numId="19" w16cid:durableId="366295099">
    <w:abstractNumId w:val="28"/>
  </w:num>
  <w:num w:numId="20" w16cid:durableId="571232646">
    <w:abstractNumId w:val="37"/>
  </w:num>
  <w:num w:numId="21" w16cid:durableId="1406101406">
    <w:abstractNumId w:val="34"/>
  </w:num>
  <w:num w:numId="22" w16cid:durableId="1758820978">
    <w:abstractNumId w:val="16"/>
  </w:num>
  <w:num w:numId="23" w16cid:durableId="988940409">
    <w:abstractNumId w:val="17"/>
  </w:num>
  <w:num w:numId="24" w16cid:durableId="1742482261">
    <w:abstractNumId w:val="13"/>
  </w:num>
  <w:num w:numId="25" w16cid:durableId="400713160">
    <w:abstractNumId w:val="32"/>
  </w:num>
  <w:num w:numId="26" w16cid:durableId="1508642451">
    <w:abstractNumId w:val="31"/>
  </w:num>
  <w:num w:numId="27" w16cid:durableId="2019572738">
    <w:abstractNumId w:val="30"/>
  </w:num>
  <w:num w:numId="28" w16cid:durableId="1244292898">
    <w:abstractNumId w:val="29"/>
  </w:num>
  <w:num w:numId="29" w16cid:durableId="61803648">
    <w:abstractNumId w:val="24"/>
  </w:num>
  <w:num w:numId="30" w16cid:durableId="1655452686">
    <w:abstractNumId w:val="23"/>
  </w:num>
  <w:num w:numId="31" w16cid:durableId="665014063">
    <w:abstractNumId w:val="38"/>
  </w:num>
  <w:num w:numId="32" w16cid:durableId="643194222">
    <w:abstractNumId w:val="19"/>
  </w:num>
  <w:num w:numId="33" w16cid:durableId="126046711">
    <w:abstractNumId w:val="2"/>
  </w:num>
  <w:num w:numId="34" w16cid:durableId="1088110973">
    <w:abstractNumId w:val="5"/>
  </w:num>
  <w:num w:numId="35" w16cid:durableId="320621558">
    <w:abstractNumId w:val="36"/>
  </w:num>
  <w:num w:numId="36" w16cid:durableId="1914779935">
    <w:abstractNumId w:val="0"/>
  </w:num>
  <w:num w:numId="37" w16cid:durableId="258409285">
    <w:abstractNumId w:val="33"/>
  </w:num>
  <w:num w:numId="38" w16cid:durableId="750856890">
    <w:abstractNumId w:val="22"/>
  </w:num>
  <w:num w:numId="39" w16cid:durableId="1549608835">
    <w:abstractNumId w:val="1"/>
  </w:num>
  <w:num w:numId="40" w16cid:durableId="21312433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066CC"/>
    <w:rsid w:val="00006D0D"/>
    <w:rsid w:val="00016D02"/>
    <w:rsid w:val="00017854"/>
    <w:rsid w:val="00032DF1"/>
    <w:rsid w:val="00037A50"/>
    <w:rsid w:val="00040A4F"/>
    <w:rsid w:val="00044A48"/>
    <w:rsid w:val="00045A12"/>
    <w:rsid w:val="00046069"/>
    <w:rsid w:val="00046417"/>
    <w:rsid w:val="00054081"/>
    <w:rsid w:val="00056759"/>
    <w:rsid w:val="00060D1F"/>
    <w:rsid w:val="000716F1"/>
    <w:rsid w:val="00074CA3"/>
    <w:rsid w:val="000772A6"/>
    <w:rsid w:val="000813F0"/>
    <w:rsid w:val="000917E2"/>
    <w:rsid w:val="00093F33"/>
    <w:rsid w:val="000A3B7F"/>
    <w:rsid w:val="000B0ACF"/>
    <w:rsid w:val="000B250E"/>
    <w:rsid w:val="000B4D67"/>
    <w:rsid w:val="000B71DB"/>
    <w:rsid w:val="000C213A"/>
    <w:rsid w:val="000C4B60"/>
    <w:rsid w:val="000C650A"/>
    <w:rsid w:val="000D099A"/>
    <w:rsid w:val="000D2297"/>
    <w:rsid w:val="000D5FB5"/>
    <w:rsid w:val="0010496C"/>
    <w:rsid w:val="001164B3"/>
    <w:rsid w:val="00120215"/>
    <w:rsid w:val="00120F3A"/>
    <w:rsid w:val="00142CD8"/>
    <w:rsid w:val="00143C75"/>
    <w:rsid w:val="00147B18"/>
    <w:rsid w:val="0015488B"/>
    <w:rsid w:val="00162A5D"/>
    <w:rsid w:val="0016695F"/>
    <w:rsid w:val="00181380"/>
    <w:rsid w:val="0018507C"/>
    <w:rsid w:val="0019395D"/>
    <w:rsid w:val="001A0DA8"/>
    <w:rsid w:val="001A676E"/>
    <w:rsid w:val="001A75BE"/>
    <w:rsid w:val="001B0C93"/>
    <w:rsid w:val="001C7E44"/>
    <w:rsid w:val="001D38EC"/>
    <w:rsid w:val="001D4E90"/>
    <w:rsid w:val="00206B95"/>
    <w:rsid w:val="00207917"/>
    <w:rsid w:val="002128CD"/>
    <w:rsid w:val="00215892"/>
    <w:rsid w:val="00216440"/>
    <w:rsid w:val="00216EE1"/>
    <w:rsid w:val="00224093"/>
    <w:rsid w:val="00226525"/>
    <w:rsid w:val="00234838"/>
    <w:rsid w:val="002431FE"/>
    <w:rsid w:val="002601C9"/>
    <w:rsid w:val="00267D13"/>
    <w:rsid w:val="00270747"/>
    <w:rsid w:val="00282695"/>
    <w:rsid w:val="00286176"/>
    <w:rsid w:val="00296EA8"/>
    <w:rsid w:val="002B1D61"/>
    <w:rsid w:val="002B706D"/>
    <w:rsid w:val="002C0810"/>
    <w:rsid w:val="002C0F27"/>
    <w:rsid w:val="002D7245"/>
    <w:rsid w:val="002D7C40"/>
    <w:rsid w:val="002E4E70"/>
    <w:rsid w:val="002E7B66"/>
    <w:rsid w:val="002F27C0"/>
    <w:rsid w:val="00307793"/>
    <w:rsid w:val="00313662"/>
    <w:rsid w:val="003224BE"/>
    <w:rsid w:val="00330230"/>
    <w:rsid w:val="003339C8"/>
    <w:rsid w:val="00345647"/>
    <w:rsid w:val="00350CEC"/>
    <w:rsid w:val="00355313"/>
    <w:rsid w:val="00365107"/>
    <w:rsid w:val="003760D0"/>
    <w:rsid w:val="00376478"/>
    <w:rsid w:val="00383A56"/>
    <w:rsid w:val="003A27BD"/>
    <w:rsid w:val="003A3F96"/>
    <w:rsid w:val="003A54BE"/>
    <w:rsid w:val="003A5F1D"/>
    <w:rsid w:val="003B012D"/>
    <w:rsid w:val="003B69B0"/>
    <w:rsid w:val="003B74A1"/>
    <w:rsid w:val="003C2F37"/>
    <w:rsid w:val="003C405A"/>
    <w:rsid w:val="003F4B09"/>
    <w:rsid w:val="003F6AB4"/>
    <w:rsid w:val="003F7BFD"/>
    <w:rsid w:val="0040244A"/>
    <w:rsid w:val="00404BC5"/>
    <w:rsid w:val="0043435A"/>
    <w:rsid w:val="004373E4"/>
    <w:rsid w:val="00440424"/>
    <w:rsid w:val="00442121"/>
    <w:rsid w:val="00444B8F"/>
    <w:rsid w:val="00453C6F"/>
    <w:rsid w:val="00454093"/>
    <w:rsid w:val="00454841"/>
    <w:rsid w:val="00454EB0"/>
    <w:rsid w:val="00464720"/>
    <w:rsid w:val="00467642"/>
    <w:rsid w:val="00471B69"/>
    <w:rsid w:val="0048055C"/>
    <w:rsid w:val="00483599"/>
    <w:rsid w:val="00494A8B"/>
    <w:rsid w:val="004973EE"/>
    <w:rsid w:val="004B325F"/>
    <w:rsid w:val="004B5B07"/>
    <w:rsid w:val="004C31F8"/>
    <w:rsid w:val="004D1C49"/>
    <w:rsid w:val="004D4E49"/>
    <w:rsid w:val="004D5269"/>
    <w:rsid w:val="004D692D"/>
    <w:rsid w:val="004F4F2E"/>
    <w:rsid w:val="004F5957"/>
    <w:rsid w:val="004F7D03"/>
    <w:rsid w:val="00501048"/>
    <w:rsid w:val="00502601"/>
    <w:rsid w:val="00506907"/>
    <w:rsid w:val="00506FC0"/>
    <w:rsid w:val="00507A59"/>
    <w:rsid w:val="00510986"/>
    <w:rsid w:val="00520953"/>
    <w:rsid w:val="00524956"/>
    <w:rsid w:val="00527C09"/>
    <w:rsid w:val="00534535"/>
    <w:rsid w:val="005363A7"/>
    <w:rsid w:val="00536EAE"/>
    <w:rsid w:val="005373D0"/>
    <w:rsid w:val="00540B83"/>
    <w:rsid w:val="00543EBC"/>
    <w:rsid w:val="00550FE7"/>
    <w:rsid w:val="00555877"/>
    <w:rsid w:val="00557FAC"/>
    <w:rsid w:val="00563358"/>
    <w:rsid w:val="00565A20"/>
    <w:rsid w:val="00573B72"/>
    <w:rsid w:val="00576DE7"/>
    <w:rsid w:val="005827F9"/>
    <w:rsid w:val="00584069"/>
    <w:rsid w:val="00585EB2"/>
    <w:rsid w:val="00587275"/>
    <w:rsid w:val="00590EC6"/>
    <w:rsid w:val="00592CC7"/>
    <w:rsid w:val="00593D64"/>
    <w:rsid w:val="005941AC"/>
    <w:rsid w:val="005A4F90"/>
    <w:rsid w:val="005A7B2F"/>
    <w:rsid w:val="005B083A"/>
    <w:rsid w:val="005B17A4"/>
    <w:rsid w:val="005B2D2F"/>
    <w:rsid w:val="005B57CE"/>
    <w:rsid w:val="005C0AEF"/>
    <w:rsid w:val="005C32BC"/>
    <w:rsid w:val="005D7356"/>
    <w:rsid w:val="005F034C"/>
    <w:rsid w:val="005F4C3B"/>
    <w:rsid w:val="00603F57"/>
    <w:rsid w:val="00604AFE"/>
    <w:rsid w:val="00606741"/>
    <w:rsid w:val="00610368"/>
    <w:rsid w:val="00612D11"/>
    <w:rsid w:val="006139B8"/>
    <w:rsid w:val="00622889"/>
    <w:rsid w:val="00647869"/>
    <w:rsid w:val="0064FF9C"/>
    <w:rsid w:val="0065050E"/>
    <w:rsid w:val="00650B2F"/>
    <w:rsid w:val="0065361F"/>
    <w:rsid w:val="00664F71"/>
    <w:rsid w:val="00677BAE"/>
    <w:rsid w:val="0068125D"/>
    <w:rsid w:val="006839E0"/>
    <w:rsid w:val="006A15DC"/>
    <w:rsid w:val="006A46F3"/>
    <w:rsid w:val="006B05AD"/>
    <w:rsid w:val="006B1161"/>
    <w:rsid w:val="006B5D16"/>
    <w:rsid w:val="006B5DD6"/>
    <w:rsid w:val="006E7B71"/>
    <w:rsid w:val="006F3008"/>
    <w:rsid w:val="006F4E95"/>
    <w:rsid w:val="007116B2"/>
    <w:rsid w:val="00720461"/>
    <w:rsid w:val="007235CC"/>
    <w:rsid w:val="007258A3"/>
    <w:rsid w:val="00727C0C"/>
    <w:rsid w:val="00733A80"/>
    <w:rsid w:val="007340DE"/>
    <w:rsid w:val="007444B2"/>
    <w:rsid w:val="0074567A"/>
    <w:rsid w:val="0076746F"/>
    <w:rsid w:val="00770166"/>
    <w:rsid w:val="00770629"/>
    <w:rsid w:val="00776497"/>
    <w:rsid w:val="00781DB2"/>
    <w:rsid w:val="007A5247"/>
    <w:rsid w:val="007B5043"/>
    <w:rsid w:val="007B6CEC"/>
    <w:rsid w:val="007C496C"/>
    <w:rsid w:val="007C49A0"/>
    <w:rsid w:val="007C4F6B"/>
    <w:rsid w:val="007C5947"/>
    <w:rsid w:val="007E78EE"/>
    <w:rsid w:val="007F632D"/>
    <w:rsid w:val="007F7705"/>
    <w:rsid w:val="00801E17"/>
    <w:rsid w:val="00805D19"/>
    <w:rsid w:val="00807610"/>
    <w:rsid w:val="00807624"/>
    <w:rsid w:val="00812565"/>
    <w:rsid w:val="0081748E"/>
    <w:rsid w:val="00821AB3"/>
    <w:rsid w:val="00822932"/>
    <w:rsid w:val="00831FC6"/>
    <w:rsid w:val="00837A37"/>
    <w:rsid w:val="008420AF"/>
    <w:rsid w:val="00843BBE"/>
    <w:rsid w:val="00845A80"/>
    <w:rsid w:val="0085371F"/>
    <w:rsid w:val="008645E7"/>
    <w:rsid w:val="008748A9"/>
    <w:rsid w:val="00875C2C"/>
    <w:rsid w:val="0088338C"/>
    <w:rsid w:val="00885C6E"/>
    <w:rsid w:val="00893EFF"/>
    <w:rsid w:val="008A7EFD"/>
    <w:rsid w:val="008B426A"/>
    <w:rsid w:val="008B6394"/>
    <w:rsid w:val="008B7A31"/>
    <w:rsid w:val="008D60E3"/>
    <w:rsid w:val="008E1132"/>
    <w:rsid w:val="008E74CC"/>
    <w:rsid w:val="008F36EB"/>
    <w:rsid w:val="008F7FBE"/>
    <w:rsid w:val="009003F1"/>
    <w:rsid w:val="0090114B"/>
    <w:rsid w:val="00903794"/>
    <w:rsid w:val="0090431E"/>
    <w:rsid w:val="0090520E"/>
    <w:rsid w:val="009246B2"/>
    <w:rsid w:val="009304F5"/>
    <w:rsid w:val="00931BC6"/>
    <w:rsid w:val="009323B7"/>
    <w:rsid w:val="00934304"/>
    <w:rsid w:val="0096216B"/>
    <w:rsid w:val="00973477"/>
    <w:rsid w:val="00974BA7"/>
    <w:rsid w:val="00981C25"/>
    <w:rsid w:val="00990AC0"/>
    <w:rsid w:val="009935A6"/>
    <w:rsid w:val="009A59B7"/>
    <w:rsid w:val="009A7DAF"/>
    <w:rsid w:val="009B0CE2"/>
    <w:rsid w:val="009B31B2"/>
    <w:rsid w:val="009B61B4"/>
    <w:rsid w:val="009C3D05"/>
    <w:rsid w:val="009C6E9C"/>
    <w:rsid w:val="009C7194"/>
    <w:rsid w:val="009D33D2"/>
    <w:rsid w:val="009D7B1B"/>
    <w:rsid w:val="009E505B"/>
    <w:rsid w:val="009F2149"/>
    <w:rsid w:val="009F4791"/>
    <w:rsid w:val="00A002F3"/>
    <w:rsid w:val="00A05836"/>
    <w:rsid w:val="00A13588"/>
    <w:rsid w:val="00A25174"/>
    <w:rsid w:val="00A41492"/>
    <w:rsid w:val="00A42796"/>
    <w:rsid w:val="00A43EB4"/>
    <w:rsid w:val="00A56426"/>
    <w:rsid w:val="00A661A6"/>
    <w:rsid w:val="00A763B1"/>
    <w:rsid w:val="00A9259E"/>
    <w:rsid w:val="00A92D37"/>
    <w:rsid w:val="00AA5307"/>
    <w:rsid w:val="00AA67D3"/>
    <w:rsid w:val="00AB2D5C"/>
    <w:rsid w:val="00AB77ED"/>
    <w:rsid w:val="00AC22AA"/>
    <w:rsid w:val="00AD1CD3"/>
    <w:rsid w:val="00AD7F9B"/>
    <w:rsid w:val="00AE1B54"/>
    <w:rsid w:val="00AE4704"/>
    <w:rsid w:val="00AF6B41"/>
    <w:rsid w:val="00B059AE"/>
    <w:rsid w:val="00B075C5"/>
    <w:rsid w:val="00B1567F"/>
    <w:rsid w:val="00B16428"/>
    <w:rsid w:val="00B17773"/>
    <w:rsid w:val="00B214DE"/>
    <w:rsid w:val="00B224FC"/>
    <w:rsid w:val="00B307B3"/>
    <w:rsid w:val="00B33D3B"/>
    <w:rsid w:val="00B40F3E"/>
    <w:rsid w:val="00B44B64"/>
    <w:rsid w:val="00B5154B"/>
    <w:rsid w:val="00B5686B"/>
    <w:rsid w:val="00B661A6"/>
    <w:rsid w:val="00B727B7"/>
    <w:rsid w:val="00B87039"/>
    <w:rsid w:val="00B87824"/>
    <w:rsid w:val="00B95EC3"/>
    <w:rsid w:val="00B968F7"/>
    <w:rsid w:val="00BB4226"/>
    <w:rsid w:val="00BB55F1"/>
    <w:rsid w:val="00BB6667"/>
    <w:rsid w:val="00BD4E93"/>
    <w:rsid w:val="00BD6E8F"/>
    <w:rsid w:val="00BE79F6"/>
    <w:rsid w:val="00BF13B3"/>
    <w:rsid w:val="00BF4238"/>
    <w:rsid w:val="00C01A36"/>
    <w:rsid w:val="00C031EB"/>
    <w:rsid w:val="00C060CD"/>
    <w:rsid w:val="00C129CB"/>
    <w:rsid w:val="00C142C3"/>
    <w:rsid w:val="00C2485B"/>
    <w:rsid w:val="00C331AC"/>
    <w:rsid w:val="00C34C79"/>
    <w:rsid w:val="00C37A7E"/>
    <w:rsid w:val="00C37DFB"/>
    <w:rsid w:val="00C42920"/>
    <w:rsid w:val="00C43B93"/>
    <w:rsid w:val="00C43DD9"/>
    <w:rsid w:val="00C60E1A"/>
    <w:rsid w:val="00C86FBC"/>
    <w:rsid w:val="00C9539C"/>
    <w:rsid w:val="00CA190E"/>
    <w:rsid w:val="00CA1C34"/>
    <w:rsid w:val="00CA2375"/>
    <w:rsid w:val="00CA39CF"/>
    <w:rsid w:val="00CA79B9"/>
    <w:rsid w:val="00CB0340"/>
    <w:rsid w:val="00CB2955"/>
    <w:rsid w:val="00CB7C22"/>
    <w:rsid w:val="00CC2623"/>
    <w:rsid w:val="00CC7175"/>
    <w:rsid w:val="00CF1AF5"/>
    <w:rsid w:val="00CF5537"/>
    <w:rsid w:val="00D0071B"/>
    <w:rsid w:val="00D11FBF"/>
    <w:rsid w:val="00D17728"/>
    <w:rsid w:val="00D25E79"/>
    <w:rsid w:val="00D305F4"/>
    <w:rsid w:val="00D3418C"/>
    <w:rsid w:val="00D45103"/>
    <w:rsid w:val="00D4729F"/>
    <w:rsid w:val="00D4770D"/>
    <w:rsid w:val="00D51C52"/>
    <w:rsid w:val="00D537FF"/>
    <w:rsid w:val="00D54777"/>
    <w:rsid w:val="00D65F92"/>
    <w:rsid w:val="00D72D74"/>
    <w:rsid w:val="00D777FD"/>
    <w:rsid w:val="00DA3E6D"/>
    <w:rsid w:val="00DB7F77"/>
    <w:rsid w:val="00DC48A0"/>
    <w:rsid w:val="00DC4E55"/>
    <w:rsid w:val="00DD5B64"/>
    <w:rsid w:val="00DE2A31"/>
    <w:rsid w:val="00E00B30"/>
    <w:rsid w:val="00E04749"/>
    <w:rsid w:val="00E10EF6"/>
    <w:rsid w:val="00E13791"/>
    <w:rsid w:val="00E1421E"/>
    <w:rsid w:val="00E15A3E"/>
    <w:rsid w:val="00E17EC6"/>
    <w:rsid w:val="00E2000B"/>
    <w:rsid w:val="00E21A03"/>
    <w:rsid w:val="00E319B0"/>
    <w:rsid w:val="00E374AB"/>
    <w:rsid w:val="00E4337F"/>
    <w:rsid w:val="00E616F8"/>
    <w:rsid w:val="00E71AE4"/>
    <w:rsid w:val="00E76644"/>
    <w:rsid w:val="00E80AEB"/>
    <w:rsid w:val="00E9395C"/>
    <w:rsid w:val="00EA1B1A"/>
    <w:rsid w:val="00EA7DA9"/>
    <w:rsid w:val="00EB775D"/>
    <w:rsid w:val="00EC49B4"/>
    <w:rsid w:val="00ED409D"/>
    <w:rsid w:val="00ED4DD7"/>
    <w:rsid w:val="00ED6CEB"/>
    <w:rsid w:val="00ED6EFB"/>
    <w:rsid w:val="00EE19C4"/>
    <w:rsid w:val="00EE3897"/>
    <w:rsid w:val="00EF5275"/>
    <w:rsid w:val="00F11617"/>
    <w:rsid w:val="00F11E7A"/>
    <w:rsid w:val="00F143E4"/>
    <w:rsid w:val="00F203BC"/>
    <w:rsid w:val="00F242AC"/>
    <w:rsid w:val="00F31BAB"/>
    <w:rsid w:val="00F50C97"/>
    <w:rsid w:val="00F52E5B"/>
    <w:rsid w:val="00F66E66"/>
    <w:rsid w:val="00F73F8C"/>
    <w:rsid w:val="00F7609F"/>
    <w:rsid w:val="00F8477E"/>
    <w:rsid w:val="00F85B6F"/>
    <w:rsid w:val="00F92981"/>
    <w:rsid w:val="00F949C0"/>
    <w:rsid w:val="00F9555F"/>
    <w:rsid w:val="00FA583D"/>
    <w:rsid w:val="00FB0D8E"/>
    <w:rsid w:val="00FB6058"/>
    <w:rsid w:val="00FC5C1B"/>
    <w:rsid w:val="00FC5D0F"/>
    <w:rsid w:val="00FD4105"/>
    <w:rsid w:val="00FD4A3A"/>
    <w:rsid w:val="00FD541F"/>
    <w:rsid w:val="00FE0BAD"/>
    <w:rsid w:val="00FE31B4"/>
    <w:rsid w:val="00FF01F9"/>
    <w:rsid w:val="00FF0C6B"/>
    <w:rsid w:val="00FF33FC"/>
    <w:rsid w:val="01029679"/>
    <w:rsid w:val="01370B49"/>
    <w:rsid w:val="0169714E"/>
    <w:rsid w:val="01E65FCF"/>
    <w:rsid w:val="01F1F2D3"/>
    <w:rsid w:val="0217FFE9"/>
    <w:rsid w:val="02351FCE"/>
    <w:rsid w:val="0243E121"/>
    <w:rsid w:val="02970036"/>
    <w:rsid w:val="02B592E5"/>
    <w:rsid w:val="02CE5452"/>
    <w:rsid w:val="02F0F98A"/>
    <w:rsid w:val="0388611A"/>
    <w:rsid w:val="038D3313"/>
    <w:rsid w:val="03939756"/>
    <w:rsid w:val="03A92877"/>
    <w:rsid w:val="046D3C4F"/>
    <w:rsid w:val="04B6FCF9"/>
    <w:rsid w:val="04C88B1C"/>
    <w:rsid w:val="05016E40"/>
    <w:rsid w:val="05368F7E"/>
    <w:rsid w:val="0593C33F"/>
    <w:rsid w:val="05BF3FA0"/>
    <w:rsid w:val="06C79AD2"/>
    <w:rsid w:val="077204D0"/>
    <w:rsid w:val="07915AD7"/>
    <w:rsid w:val="0799A598"/>
    <w:rsid w:val="07A1C575"/>
    <w:rsid w:val="07B13963"/>
    <w:rsid w:val="07CEB32E"/>
    <w:rsid w:val="07E7D4E9"/>
    <w:rsid w:val="07E8364C"/>
    <w:rsid w:val="07F73F17"/>
    <w:rsid w:val="083C78F6"/>
    <w:rsid w:val="084FFC6C"/>
    <w:rsid w:val="0852293A"/>
    <w:rsid w:val="08E1C9D7"/>
    <w:rsid w:val="09151C65"/>
    <w:rsid w:val="0918B7F6"/>
    <w:rsid w:val="0924962E"/>
    <w:rsid w:val="0940AD72"/>
    <w:rsid w:val="099ECF2A"/>
    <w:rsid w:val="09F009DC"/>
    <w:rsid w:val="0A57C0A5"/>
    <w:rsid w:val="0AB9C772"/>
    <w:rsid w:val="0B091AED"/>
    <w:rsid w:val="0B272CDA"/>
    <w:rsid w:val="0B3FE0CC"/>
    <w:rsid w:val="0BB325DE"/>
    <w:rsid w:val="0BBC1596"/>
    <w:rsid w:val="0BF32F00"/>
    <w:rsid w:val="0C2A45E1"/>
    <w:rsid w:val="0C784E34"/>
    <w:rsid w:val="0C7E6CCB"/>
    <w:rsid w:val="0CC5D8BD"/>
    <w:rsid w:val="0D8ABE07"/>
    <w:rsid w:val="0DA62A37"/>
    <w:rsid w:val="0DB3F219"/>
    <w:rsid w:val="0DBA24BA"/>
    <w:rsid w:val="0DEF3F65"/>
    <w:rsid w:val="0E222460"/>
    <w:rsid w:val="0E446E93"/>
    <w:rsid w:val="0F291A52"/>
    <w:rsid w:val="0F38983C"/>
    <w:rsid w:val="10514AEE"/>
    <w:rsid w:val="1055B453"/>
    <w:rsid w:val="1063BDA2"/>
    <w:rsid w:val="1073A2E8"/>
    <w:rsid w:val="1085C06E"/>
    <w:rsid w:val="10933804"/>
    <w:rsid w:val="10AAE8C4"/>
    <w:rsid w:val="10D3B35F"/>
    <w:rsid w:val="10DBF5F5"/>
    <w:rsid w:val="10FB3B0B"/>
    <w:rsid w:val="1118E716"/>
    <w:rsid w:val="118CD091"/>
    <w:rsid w:val="11AF2250"/>
    <w:rsid w:val="11C84AAD"/>
    <w:rsid w:val="11E5463E"/>
    <w:rsid w:val="11FD09D5"/>
    <w:rsid w:val="1202E89D"/>
    <w:rsid w:val="12059F36"/>
    <w:rsid w:val="12A89174"/>
    <w:rsid w:val="137CEC4A"/>
    <w:rsid w:val="139853FA"/>
    <w:rsid w:val="13B72384"/>
    <w:rsid w:val="144D2493"/>
    <w:rsid w:val="145087D8"/>
    <w:rsid w:val="14C8EFB8"/>
    <w:rsid w:val="14CC70A9"/>
    <w:rsid w:val="14E4B0D8"/>
    <w:rsid w:val="15072BD6"/>
    <w:rsid w:val="15106BE6"/>
    <w:rsid w:val="15336D43"/>
    <w:rsid w:val="15661288"/>
    <w:rsid w:val="15FFA33E"/>
    <w:rsid w:val="1608373C"/>
    <w:rsid w:val="166CED50"/>
    <w:rsid w:val="16E4ECA2"/>
    <w:rsid w:val="170C1C8F"/>
    <w:rsid w:val="1743DC79"/>
    <w:rsid w:val="1753BD4C"/>
    <w:rsid w:val="17BB8E55"/>
    <w:rsid w:val="17E05D02"/>
    <w:rsid w:val="1802FBE4"/>
    <w:rsid w:val="181E63D4"/>
    <w:rsid w:val="182ED38A"/>
    <w:rsid w:val="18490263"/>
    <w:rsid w:val="187C7314"/>
    <w:rsid w:val="18959B71"/>
    <w:rsid w:val="18A7ECF0"/>
    <w:rsid w:val="18C64D71"/>
    <w:rsid w:val="1923F8FB"/>
    <w:rsid w:val="19D18595"/>
    <w:rsid w:val="19F2715C"/>
    <w:rsid w:val="1A0D5D92"/>
    <w:rsid w:val="1A11BB00"/>
    <w:rsid w:val="1A184375"/>
    <w:rsid w:val="1A621DD2"/>
    <w:rsid w:val="1A6734E7"/>
    <w:rsid w:val="1B2BEB16"/>
    <w:rsid w:val="1B922B08"/>
    <w:rsid w:val="1C5B99BD"/>
    <w:rsid w:val="1CB05B9B"/>
    <w:rsid w:val="1CBA16C8"/>
    <w:rsid w:val="1CD49751"/>
    <w:rsid w:val="1D4FE437"/>
    <w:rsid w:val="1DC5C28A"/>
    <w:rsid w:val="1DC9A49D"/>
    <w:rsid w:val="1DD758F2"/>
    <w:rsid w:val="1DF15EA0"/>
    <w:rsid w:val="1E197B40"/>
    <w:rsid w:val="1E2563DA"/>
    <w:rsid w:val="1E4C24A5"/>
    <w:rsid w:val="1EB913FA"/>
    <w:rsid w:val="1F01CF70"/>
    <w:rsid w:val="1F192BCA"/>
    <w:rsid w:val="1F1EAEE8"/>
    <w:rsid w:val="1F1F80F1"/>
    <w:rsid w:val="1F573EFB"/>
    <w:rsid w:val="1F5C9F80"/>
    <w:rsid w:val="1F891107"/>
    <w:rsid w:val="1F926847"/>
    <w:rsid w:val="1F933A7F"/>
    <w:rsid w:val="1FAA5E96"/>
    <w:rsid w:val="1FC1343B"/>
    <w:rsid w:val="201A85BA"/>
    <w:rsid w:val="2041C9BB"/>
    <w:rsid w:val="20654695"/>
    <w:rsid w:val="2073F3F6"/>
    <w:rsid w:val="20A0AD56"/>
    <w:rsid w:val="20A4799B"/>
    <w:rsid w:val="20DDF412"/>
    <w:rsid w:val="20E0D883"/>
    <w:rsid w:val="212F0AE0"/>
    <w:rsid w:val="216A87BF"/>
    <w:rsid w:val="21762CF9"/>
    <w:rsid w:val="21CD33A0"/>
    <w:rsid w:val="22075FE3"/>
    <w:rsid w:val="2209A576"/>
    <w:rsid w:val="22863E61"/>
    <w:rsid w:val="228EA439"/>
    <w:rsid w:val="229FE0B0"/>
    <w:rsid w:val="22E2AD35"/>
    <w:rsid w:val="22FDE93C"/>
    <w:rsid w:val="23796A7D"/>
    <w:rsid w:val="237DDA08"/>
    <w:rsid w:val="23CF9180"/>
    <w:rsid w:val="23D9BDD4"/>
    <w:rsid w:val="2404E605"/>
    <w:rsid w:val="240FCEE0"/>
    <w:rsid w:val="2497798F"/>
    <w:rsid w:val="24EFF65A"/>
    <w:rsid w:val="2504F83C"/>
    <w:rsid w:val="2542CF37"/>
    <w:rsid w:val="2573967B"/>
    <w:rsid w:val="257F4EC1"/>
    <w:rsid w:val="25F83FB8"/>
    <w:rsid w:val="2676860B"/>
    <w:rsid w:val="2694C408"/>
    <w:rsid w:val="272680FF"/>
    <w:rsid w:val="273CC494"/>
    <w:rsid w:val="273DD8C6"/>
    <w:rsid w:val="28B26503"/>
    <w:rsid w:val="28C25160"/>
    <w:rsid w:val="28D40826"/>
    <w:rsid w:val="28E7122D"/>
    <w:rsid w:val="2923303A"/>
    <w:rsid w:val="292FE07A"/>
    <w:rsid w:val="298B02BB"/>
    <w:rsid w:val="29947DAC"/>
    <w:rsid w:val="299A3EE7"/>
    <w:rsid w:val="2A247ACD"/>
    <w:rsid w:val="2A7827E9"/>
    <w:rsid w:val="2AF8CC59"/>
    <w:rsid w:val="2B0BC830"/>
    <w:rsid w:val="2B7415E6"/>
    <w:rsid w:val="2BB087BC"/>
    <w:rsid w:val="2BD4BA41"/>
    <w:rsid w:val="2C71BD87"/>
    <w:rsid w:val="2D0C56BC"/>
    <w:rsid w:val="2D5DC475"/>
    <w:rsid w:val="2D7069E1"/>
    <w:rsid w:val="2D902037"/>
    <w:rsid w:val="2D9605D7"/>
    <w:rsid w:val="2D9C7C56"/>
    <w:rsid w:val="2DA34EBD"/>
    <w:rsid w:val="2DCB4062"/>
    <w:rsid w:val="2DD141D2"/>
    <w:rsid w:val="2E2DE1B0"/>
    <w:rsid w:val="2E309B0E"/>
    <w:rsid w:val="2EABB6A8"/>
    <w:rsid w:val="2EB0186C"/>
    <w:rsid w:val="2F022A2D"/>
    <w:rsid w:val="2F10CA51"/>
    <w:rsid w:val="2F1E72F2"/>
    <w:rsid w:val="2F5574EB"/>
    <w:rsid w:val="2F6D1233"/>
    <w:rsid w:val="2F8BC3B4"/>
    <w:rsid w:val="2FE73924"/>
    <w:rsid w:val="2FFDB32E"/>
    <w:rsid w:val="3045D60A"/>
    <w:rsid w:val="3049ABF3"/>
    <w:rsid w:val="304DFE4B"/>
    <w:rsid w:val="305EAA7F"/>
    <w:rsid w:val="307BBFF5"/>
    <w:rsid w:val="3083F8DF"/>
    <w:rsid w:val="30B4E51E"/>
    <w:rsid w:val="30C02E62"/>
    <w:rsid w:val="3118603A"/>
    <w:rsid w:val="3147CE27"/>
    <w:rsid w:val="3159B85B"/>
    <w:rsid w:val="317C2D4D"/>
    <w:rsid w:val="31CB447F"/>
    <w:rsid w:val="31D5A9DA"/>
    <w:rsid w:val="31DA9589"/>
    <w:rsid w:val="325BFEC3"/>
    <w:rsid w:val="32A84FD3"/>
    <w:rsid w:val="32F98EB9"/>
    <w:rsid w:val="3351D0FE"/>
    <w:rsid w:val="337936A3"/>
    <w:rsid w:val="33BE22DF"/>
    <w:rsid w:val="3451D4DB"/>
    <w:rsid w:val="34BECF94"/>
    <w:rsid w:val="34DC446C"/>
    <w:rsid w:val="35AF4F4E"/>
    <w:rsid w:val="35BDDBD2"/>
    <w:rsid w:val="35DE4D88"/>
    <w:rsid w:val="365C01FF"/>
    <w:rsid w:val="36B1EDDF"/>
    <w:rsid w:val="36E75FC3"/>
    <w:rsid w:val="372AE88E"/>
    <w:rsid w:val="3758FA4B"/>
    <w:rsid w:val="37E893A9"/>
    <w:rsid w:val="3843CDA7"/>
    <w:rsid w:val="38552889"/>
    <w:rsid w:val="3896F84A"/>
    <w:rsid w:val="38B1717C"/>
    <w:rsid w:val="38EF5905"/>
    <w:rsid w:val="393D7BDC"/>
    <w:rsid w:val="394DF1CA"/>
    <w:rsid w:val="398627D1"/>
    <w:rsid w:val="39A8F0A8"/>
    <w:rsid w:val="39B1113E"/>
    <w:rsid w:val="39F2E0CF"/>
    <w:rsid w:val="3A22A550"/>
    <w:rsid w:val="3A48AFA6"/>
    <w:rsid w:val="3A58D4E1"/>
    <w:rsid w:val="3A9B985B"/>
    <w:rsid w:val="3AE5C772"/>
    <w:rsid w:val="3AF7A0BD"/>
    <w:rsid w:val="3B519155"/>
    <w:rsid w:val="3B75589E"/>
    <w:rsid w:val="3B759FC1"/>
    <w:rsid w:val="3BCE990C"/>
    <w:rsid w:val="3BF4A542"/>
    <w:rsid w:val="3C1AE235"/>
    <w:rsid w:val="3C25DA51"/>
    <w:rsid w:val="3C53CFE6"/>
    <w:rsid w:val="3C64D446"/>
    <w:rsid w:val="3C98B79C"/>
    <w:rsid w:val="3C9946BC"/>
    <w:rsid w:val="3D16D8BB"/>
    <w:rsid w:val="3D1DA8FA"/>
    <w:rsid w:val="3D2F4D50"/>
    <w:rsid w:val="3D5C5904"/>
    <w:rsid w:val="3D627BE7"/>
    <w:rsid w:val="3D6A696D"/>
    <w:rsid w:val="3D7167F9"/>
    <w:rsid w:val="3DC82DAF"/>
    <w:rsid w:val="3DDD9D37"/>
    <w:rsid w:val="3E019A90"/>
    <w:rsid w:val="3E34DD93"/>
    <w:rsid w:val="3E7C04D4"/>
    <w:rsid w:val="3E950E63"/>
    <w:rsid w:val="3EB8FB45"/>
    <w:rsid w:val="3EB901AC"/>
    <w:rsid w:val="3EF487B5"/>
    <w:rsid w:val="3EFE4C48"/>
    <w:rsid w:val="3F250348"/>
    <w:rsid w:val="3FA3434F"/>
    <w:rsid w:val="3FB54D5E"/>
    <w:rsid w:val="3FBD334E"/>
    <w:rsid w:val="3FDA6FDD"/>
    <w:rsid w:val="401275BB"/>
    <w:rsid w:val="40430760"/>
    <w:rsid w:val="40560CA7"/>
    <w:rsid w:val="40AE535D"/>
    <w:rsid w:val="40B5EEB6"/>
    <w:rsid w:val="40B72D75"/>
    <w:rsid w:val="40EA43A9"/>
    <w:rsid w:val="41062FC8"/>
    <w:rsid w:val="41384569"/>
    <w:rsid w:val="41546CA0"/>
    <w:rsid w:val="415903AF"/>
    <w:rsid w:val="423D287E"/>
    <w:rsid w:val="4288A11B"/>
    <w:rsid w:val="42D415CA"/>
    <w:rsid w:val="42F03D01"/>
    <w:rsid w:val="43020154"/>
    <w:rsid w:val="433255BB"/>
    <w:rsid w:val="4359F206"/>
    <w:rsid w:val="435AED24"/>
    <w:rsid w:val="43657BA7"/>
    <w:rsid w:val="43903A9C"/>
    <w:rsid w:val="4396FC6A"/>
    <w:rsid w:val="43A66C2E"/>
    <w:rsid w:val="43CBDBCD"/>
    <w:rsid w:val="43D1BD6B"/>
    <w:rsid w:val="43FFB727"/>
    <w:rsid w:val="440AB3F3"/>
    <w:rsid w:val="444BD4DC"/>
    <w:rsid w:val="444DB002"/>
    <w:rsid w:val="446C71A4"/>
    <w:rsid w:val="4567AC2E"/>
    <w:rsid w:val="4589EF1E"/>
    <w:rsid w:val="45ADF8D5"/>
    <w:rsid w:val="462BFE2F"/>
    <w:rsid w:val="46379505"/>
    <w:rsid w:val="46591AEA"/>
    <w:rsid w:val="46695A2F"/>
    <w:rsid w:val="4678BDDC"/>
    <w:rsid w:val="47851D26"/>
    <w:rsid w:val="478BD576"/>
    <w:rsid w:val="478EF9C4"/>
    <w:rsid w:val="47A3BF2B"/>
    <w:rsid w:val="486928CD"/>
    <w:rsid w:val="48C98C5D"/>
    <w:rsid w:val="48F8DECE"/>
    <w:rsid w:val="4902FC25"/>
    <w:rsid w:val="492940D7"/>
    <w:rsid w:val="4937274B"/>
    <w:rsid w:val="49A1668E"/>
    <w:rsid w:val="49CB1F5E"/>
    <w:rsid w:val="49CC120B"/>
    <w:rsid w:val="4A36406A"/>
    <w:rsid w:val="4A76E631"/>
    <w:rsid w:val="4A9BBE48"/>
    <w:rsid w:val="4AB44666"/>
    <w:rsid w:val="4AE115DB"/>
    <w:rsid w:val="4B2BB0D7"/>
    <w:rsid w:val="4B78C46B"/>
    <w:rsid w:val="4B81596D"/>
    <w:rsid w:val="4BE4BCD6"/>
    <w:rsid w:val="4BF3527F"/>
    <w:rsid w:val="4C4253B3"/>
    <w:rsid w:val="4C4D266A"/>
    <w:rsid w:val="4C4DFA64"/>
    <w:rsid w:val="4C578A84"/>
    <w:rsid w:val="4C7AF810"/>
    <w:rsid w:val="4CC24D60"/>
    <w:rsid w:val="4CF39F69"/>
    <w:rsid w:val="4D302E11"/>
    <w:rsid w:val="4D5592A6"/>
    <w:rsid w:val="4DF32829"/>
    <w:rsid w:val="4E404D4B"/>
    <w:rsid w:val="4E4B015D"/>
    <w:rsid w:val="4EACACEE"/>
    <w:rsid w:val="4F160153"/>
    <w:rsid w:val="4F2E10C5"/>
    <w:rsid w:val="4F906460"/>
    <w:rsid w:val="4FFE5D45"/>
    <w:rsid w:val="5004BB8C"/>
    <w:rsid w:val="5010A812"/>
    <w:rsid w:val="502B402B"/>
    <w:rsid w:val="50406294"/>
    <w:rsid w:val="50415A12"/>
    <w:rsid w:val="5051C7F8"/>
    <w:rsid w:val="509D115F"/>
    <w:rsid w:val="50A5369A"/>
    <w:rsid w:val="50B3CCE9"/>
    <w:rsid w:val="50B82DF9"/>
    <w:rsid w:val="5138362E"/>
    <w:rsid w:val="519A2DA6"/>
    <w:rsid w:val="51C28934"/>
    <w:rsid w:val="51C54E95"/>
    <w:rsid w:val="51DC32F5"/>
    <w:rsid w:val="51E44DB0"/>
    <w:rsid w:val="523B300C"/>
    <w:rsid w:val="528F6ADF"/>
    <w:rsid w:val="52C4E134"/>
    <w:rsid w:val="53300E25"/>
    <w:rsid w:val="5349E6F0"/>
    <w:rsid w:val="535E4F58"/>
    <w:rsid w:val="535E5995"/>
    <w:rsid w:val="53715D76"/>
    <w:rsid w:val="53917008"/>
    <w:rsid w:val="53EC9BF0"/>
    <w:rsid w:val="5430CF10"/>
    <w:rsid w:val="54581F42"/>
    <w:rsid w:val="546922E4"/>
    <w:rsid w:val="54E41935"/>
    <w:rsid w:val="551048C2"/>
    <w:rsid w:val="551F2722"/>
    <w:rsid w:val="558B9F1C"/>
    <w:rsid w:val="558EB32A"/>
    <w:rsid w:val="55F182BA"/>
    <w:rsid w:val="55FA717C"/>
    <w:rsid w:val="56049489"/>
    <w:rsid w:val="5611340D"/>
    <w:rsid w:val="563C4091"/>
    <w:rsid w:val="567A3520"/>
    <w:rsid w:val="5694295C"/>
    <w:rsid w:val="569A81AF"/>
    <w:rsid w:val="56B09B96"/>
    <w:rsid w:val="571ADD27"/>
    <w:rsid w:val="57276F7D"/>
    <w:rsid w:val="57495D77"/>
    <w:rsid w:val="57556939"/>
    <w:rsid w:val="575E3F65"/>
    <w:rsid w:val="577C4B30"/>
    <w:rsid w:val="57C4C0D5"/>
    <w:rsid w:val="57F5E410"/>
    <w:rsid w:val="58365210"/>
    <w:rsid w:val="5838FE74"/>
    <w:rsid w:val="58598EE1"/>
    <w:rsid w:val="5859E666"/>
    <w:rsid w:val="5859F540"/>
    <w:rsid w:val="5876E8EA"/>
    <w:rsid w:val="58AD6DB7"/>
    <w:rsid w:val="58DC0566"/>
    <w:rsid w:val="59E744DA"/>
    <w:rsid w:val="5A014B02"/>
    <w:rsid w:val="5A0E754D"/>
    <w:rsid w:val="5A191EDA"/>
    <w:rsid w:val="5A1A9848"/>
    <w:rsid w:val="5A646181"/>
    <w:rsid w:val="5A976574"/>
    <w:rsid w:val="5AABD15F"/>
    <w:rsid w:val="5AC33CB7"/>
    <w:rsid w:val="5AE32288"/>
    <w:rsid w:val="5AF63D0D"/>
    <w:rsid w:val="5B145C75"/>
    <w:rsid w:val="5B2D84D2"/>
    <w:rsid w:val="5B482340"/>
    <w:rsid w:val="5BF2D6A8"/>
    <w:rsid w:val="5BF75B3C"/>
    <w:rsid w:val="5C518C23"/>
    <w:rsid w:val="5C56D3E2"/>
    <w:rsid w:val="5C6568BC"/>
    <w:rsid w:val="5CCB72B4"/>
    <w:rsid w:val="5CD57B36"/>
    <w:rsid w:val="5CE0F731"/>
    <w:rsid w:val="5CE3C56D"/>
    <w:rsid w:val="5D18EB7A"/>
    <w:rsid w:val="5D1DB4B0"/>
    <w:rsid w:val="5D1EE59C"/>
    <w:rsid w:val="5D6D847B"/>
    <w:rsid w:val="5DB41DA0"/>
    <w:rsid w:val="5E019AED"/>
    <w:rsid w:val="5E2C17E0"/>
    <w:rsid w:val="5EA69DD4"/>
    <w:rsid w:val="5EDE9804"/>
    <w:rsid w:val="5EE62A6E"/>
    <w:rsid w:val="5EEC6990"/>
    <w:rsid w:val="5F1F10C9"/>
    <w:rsid w:val="5F3BBFBD"/>
    <w:rsid w:val="5F43AD43"/>
    <w:rsid w:val="5F700A78"/>
    <w:rsid w:val="5F797B27"/>
    <w:rsid w:val="5F91B21B"/>
    <w:rsid w:val="60061448"/>
    <w:rsid w:val="607526FC"/>
    <w:rsid w:val="6084195C"/>
    <w:rsid w:val="60B9287E"/>
    <w:rsid w:val="60DF7DA4"/>
    <w:rsid w:val="60E82FD6"/>
    <w:rsid w:val="610A0D27"/>
    <w:rsid w:val="61A0FED3"/>
    <w:rsid w:val="61A8EC59"/>
    <w:rsid w:val="61D2CC79"/>
    <w:rsid w:val="622D3F8D"/>
    <w:rsid w:val="6235AE54"/>
    <w:rsid w:val="62BEB440"/>
    <w:rsid w:val="62D50C10"/>
    <w:rsid w:val="63AA7CA2"/>
    <w:rsid w:val="63C7CEFB"/>
    <w:rsid w:val="6421FEB9"/>
    <w:rsid w:val="644CEC4A"/>
    <w:rsid w:val="644DDAA5"/>
    <w:rsid w:val="6470DC71"/>
    <w:rsid w:val="648BFD0C"/>
    <w:rsid w:val="649DE3DC"/>
    <w:rsid w:val="64E240D9"/>
    <w:rsid w:val="64FB3D69"/>
    <w:rsid w:val="657FED44"/>
    <w:rsid w:val="65AD52A7"/>
    <w:rsid w:val="65B2EEC7"/>
    <w:rsid w:val="663A2CA5"/>
    <w:rsid w:val="66941D6D"/>
    <w:rsid w:val="66D0818C"/>
    <w:rsid w:val="66F8E2A2"/>
    <w:rsid w:val="674EBF28"/>
    <w:rsid w:val="67541979"/>
    <w:rsid w:val="67782FC2"/>
    <w:rsid w:val="677AE329"/>
    <w:rsid w:val="677FC7CA"/>
    <w:rsid w:val="6799FC3E"/>
    <w:rsid w:val="67A328A0"/>
    <w:rsid w:val="67DA1A17"/>
    <w:rsid w:val="68181296"/>
    <w:rsid w:val="683622E1"/>
    <w:rsid w:val="6863F3FE"/>
    <w:rsid w:val="687DEDC5"/>
    <w:rsid w:val="687E1353"/>
    <w:rsid w:val="6886116B"/>
    <w:rsid w:val="68CF4BE2"/>
    <w:rsid w:val="68D04307"/>
    <w:rsid w:val="69AA333D"/>
    <w:rsid w:val="69D86C23"/>
    <w:rsid w:val="6A19BE26"/>
    <w:rsid w:val="6A1C1879"/>
    <w:rsid w:val="6A32FF47"/>
    <w:rsid w:val="6AB433D0"/>
    <w:rsid w:val="6AC6A646"/>
    <w:rsid w:val="6AFDBDE0"/>
    <w:rsid w:val="6B1A576F"/>
    <w:rsid w:val="6B2895FF"/>
    <w:rsid w:val="6B6E546D"/>
    <w:rsid w:val="6BD96465"/>
    <w:rsid w:val="6BD9A481"/>
    <w:rsid w:val="6C1775DC"/>
    <w:rsid w:val="6C385B87"/>
    <w:rsid w:val="6C441919"/>
    <w:rsid w:val="6C475951"/>
    <w:rsid w:val="6CAA2875"/>
    <w:rsid w:val="6CEA1F01"/>
    <w:rsid w:val="6CFAB3D1"/>
    <w:rsid w:val="6D0A24CE"/>
    <w:rsid w:val="6D1998BC"/>
    <w:rsid w:val="6D6AA009"/>
    <w:rsid w:val="6D7B3833"/>
    <w:rsid w:val="6D92CCA7"/>
    <w:rsid w:val="6DD0827E"/>
    <w:rsid w:val="6DED9E1B"/>
    <w:rsid w:val="6E109B7A"/>
    <w:rsid w:val="6E7D3316"/>
    <w:rsid w:val="6E919FEE"/>
    <w:rsid w:val="6F0C6FC4"/>
    <w:rsid w:val="6F18A85D"/>
    <w:rsid w:val="6F59D10D"/>
    <w:rsid w:val="6F6B2030"/>
    <w:rsid w:val="6F82A7E8"/>
    <w:rsid w:val="6F8D7679"/>
    <w:rsid w:val="6FF84531"/>
    <w:rsid w:val="7002A141"/>
    <w:rsid w:val="7065BE12"/>
    <w:rsid w:val="707366C2"/>
    <w:rsid w:val="70F5A16E"/>
    <w:rsid w:val="70F9E288"/>
    <w:rsid w:val="710C52C3"/>
    <w:rsid w:val="71178A3C"/>
    <w:rsid w:val="71344C01"/>
    <w:rsid w:val="71DBC4F6"/>
    <w:rsid w:val="722B0FAD"/>
    <w:rsid w:val="72381F6C"/>
    <w:rsid w:val="729171CF"/>
    <w:rsid w:val="729A6D94"/>
    <w:rsid w:val="72C9ECC2"/>
    <w:rsid w:val="72DD72B8"/>
    <w:rsid w:val="72EFBD5F"/>
    <w:rsid w:val="72F1042B"/>
    <w:rsid w:val="730E8990"/>
    <w:rsid w:val="73811D64"/>
    <w:rsid w:val="7381299D"/>
    <w:rsid w:val="7383A38A"/>
    <w:rsid w:val="7398F571"/>
    <w:rsid w:val="73A769EF"/>
    <w:rsid w:val="73A84861"/>
    <w:rsid w:val="73FA108C"/>
    <w:rsid w:val="7400DDE3"/>
    <w:rsid w:val="7410462C"/>
    <w:rsid w:val="7413C43D"/>
    <w:rsid w:val="748F0E9A"/>
    <w:rsid w:val="74D8AEAE"/>
    <w:rsid w:val="74F6B0E5"/>
    <w:rsid w:val="751365B8"/>
    <w:rsid w:val="75433A50"/>
    <w:rsid w:val="75552788"/>
    <w:rsid w:val="75661EE2"/>
    <w:rsid w:val="75ABFD1B"/>
    <w:rsid w:val="75AFEA34"/>
    <w:rsid w:val="75B61F75"/>
    <w:rsid w:val="75EAFB5F"/>
    <w:rsid w:val="7627913D"/>
    <w:rsid w:val="7650E733"/>
    <w:rsid w:val="772A60D1"/>
    <w:rsid w:val="777B78D8"/>
    <w:rsid w:val="779D5DE5"/>
    <w:rsid w:val="779DDB31"/>
    <w:rsid w:val="786D3605"/>
    <w:rsid w:val="78CF7941"/>
    <w:rsid w:val="78E39DDD"/>
    <w:rsid w:val="795DEF13"/>
    <w:rsid w:val="796DCAE8"/>
    <w:rsid w:val="797F7861"/>
    <w:rsid w:val="79878B15"/>
    <w:rsid w:val="79D36063"/>
    <w:rsid w:val="79E1C6EC"/>
    <w:rsid w:val="7A111BCD"/>
    <w:rsid w:val="7A229017"/>
    <w:rsid w:val="7A350BF4"/>
    <w:rsid w:val="7A56EC49"/>
    <w:rsid w:val="7A630AD9"/>
    <w:rsid w:val="7AC65A08"/>
    <w:rsid w:val="7AD6103E"/>
    <w:rsid w:val="7AD72CE8"/>
    <w:rsid w:val="7B0A7C86"/>
    <w:rsid w:val="7B76463F"/>
    <w:rsid w:val="7B8CC89C"/>
    <w:rsid w:val="7BA2E3DE"/>
    <w:rsid w:val="7BE038C0"/>
    <w:rsid w:val="7BFBF01F"/>
    <w:rsid w:val="7C482BE9"/>
    <w:rsid w:val="7C622A69"/>
    <w:rsid w:val="7C7CC282"/>
    <w:rsid w:val="7C92DC69"/>
    <w:rsid w:val="7CA86DF7"/>
    <w:rsid w:val="7CCA9836"/>
    <w:rsid w:val="7D0B0125"/>
    <w:rsid w:val="7D429212"/>
    <w:rsid w:val="7DA3A528"/>
    <w:rsid w:val="7DD42476"/>
    <w:rsid w:val="7DF5201B"/>
    <w:rsid w:val="7E316036"/>
    <w:rsid w:val="7E3E2766"/>
    <w:rsid w:val="7E5C9E52"/>
    <w:rsid w:val="7E666897"/>
    <w:rsid w:val="7E8BB204"/>
    <w:rsid w:val="7ED491CE"/>
    <w:rsid w:val="7EE4DADF"/>
    <w:rsid w:val="7EF7638B"/>
    <w:rsid w:val="7EFA75E6"/>
    <w:rsid w:val="7EFD1813"/>
    <w:rsid w:val="7F63B517"/>
    <w:rsid w:val="7F6C2394"/>
    <w:rsid w:val="7F90F07C"/>
    <w:rsid w:val="7FC75F6A"/>
    <w:rsid w:val="7FD53445"/>
    <w:rsid w:val="7FE4E803"/>
    <w:rsid w:val="7FE61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B985B"/>
  <w15:chartTrackingRefBased/>
  <w15:docId w15:val="{AB40DED5-29DB-40B9-A4F2-D9D0055A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6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502601"/>
  </w:style>
  <w:style w:type="character" w:customStyle="1" w:styleId="eop">
    <w:name w:val="eop"/>
    <w:basedOn w:val="DefaultParagraphFont"/>
    <w:rsid w:val="00502601"/>
  </w:style>
  <w:style w:type="paragraph" w:customStyle="1" w:styleId="paragraph">
    <w:name w:val="paragraph"/>
    <w:basedOn w:val="Normal"/>
    <w:rsid w:val="00BF4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207917"/>
  </w:style>
  <w:style w:type="character" w:customStyle="1" w:styleId="contextualspellingandgrammarerror">
    <w:name w:val="contextualspellingandgrammarerror"/>
    <w:basedOn w:val="DefaultParagraphFont"/>
    <w:rsid w:val="00454093"/>
  </w:style>
  <w:style w:type="character" w:customStyle="1" w:styleId="spellingerror">
    <w:name w:val="spellingerror"/>
    <w:basedOn w:val="DefaultParagraphFont"/>
    <w:rsid w:val="00604AFE"/>
  </w:style>
  <w:style w:type="character" w:styleId="Mention">
    <w:name w:val="Mention"/>
    <w:basedOn w:val="DefaultParagraphFont"/>
    <w:uiPriority w:val="99"/>
    <w:unhideWhenUsed/>
    <w:rsid w:val="007235CC"/>
    <w:rPr>
      <w:color w:val="2B579A"/>
      <w:shd w:val="clear" w:color="auto" w:fill="E1DFDD"/>
    </w:rPr>
  </w:style>
  <w:style w:type="paragraph" w:styleId="Revision">
    <w:name w:val="Revision"/>
    <w:hidden/>
    <w:uiPriority w:val="99"/>
    <w:semiHidden/>
    <w:rsid w:val="00FE31B4"/>
    <w:pPr>
      <w:spacing w:after="0" w:line="240" w:lineRule="auto"/>
    </w:pPr>
  </w:style>
  <w:style w:type="character" w:styleId="FollowedHyperlink">
    <w:name w:val="FollowedHyperlink"/>
    <w:basedOn w:val="DefaultParagraphFont"/>
    <w:uiPriority w:val="99"/>
    <w:semiHidden/>
    <w:unhideWhenUsed/>
    <w:rsid w:val="00224093"/>
    <w:rPr>
      <w:color w:val="954F72" w:themeColor="followedHyperlink"/>
      <w:u w:val="single"/>
    </w:rPr>
  </w:style>
  <w:style w:type="character" w:customStyle="1" w:styleId="Heading1Char">
    <w:name w:val="Heading 1 Char"/>
    <w:basedOn w:val="DefaultParagraphFont"/>
    <w:link w:val="Heading1"/>
    <w:uiPriority w:val="9"/>
    <w:rsid w:val="0031366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313662"/>
    <w:rPr>
      <w:color w:val="605E5C"/>
      <w:shd w:val="clear" w:color="auto" w:fill="E1DFDD"/>
    </w:rPr>
  </w:style>
  <w:style w:type="character" w:styleId="PlaceholderText">
    <w:name w:val="Placeholder Text"/>
    <w:basedOn w:val="DefaultParagraphFont"/>
    <w:uiPriority w:val="99"/>
    <w:semiHidden/>
    <w:rsid w:val="00D0071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27319">
      <w:bodyDiv w:val="1"/>
      <w:marLeft w:val="0"/>
      <w:marRight w:val="0"/>
      <w:marTop w:val="0"/>
      <w:marBottom w:val="0"/>
      <w:divBdr>
        <w:top w:val="none" w:sz="0" w:space="0" w:color="auto"/>
        <w:left w:val="none" w:sz="0" w:space="0" w:color="auto"/>
        <w:bottom w:val="none" w:sz="0" w:space="0" w:color="auto"/>
        <w:right w:val="none" w:sz="0" w:space="0" w:color="auto"/>
      </w:divBdr>
    </w:div>
    <w:div w:id="391930881">
      <w:bodyDiv w:val="1"/>
      <w:marLeft w:val="0"/>
      <w:marRight w:val="0"/>
      <w:marTop w:val="0"/>
      <w:marBottom w:val="0"/>
      <w:divBdr>
        <w:top w:val="none" w:sz="0" w:space="0" w:color="auto"/>
        <w:left w:val="none" w:sz="0" w:space="0" w:color="auto"/>
        <w:bottom w:val="none" w:sz="0" w:space="0" w:color="auto"/>
        <w:right w:val="none" w:sz="0" w:space="0" w:color="auto"/>
      </w:divBdr>
      <w:divsChild>
        <w:div w:id="552080160">
          <w:marLeft w:val="0"/>
          <w:marRight w:val="0"/>
          <w:marTop w:val="0"/>
          <w:marBottom w:val="0"/>
          <w:divBdr>
            <w:top w:val="none" w:sz="0" w:space="0" w:color="auto"/>
            <w:left w:val="none" w:sz="0" w:space="0" w:color="auto"/>
            <w:bottom w:val="none" w:sz="0" w:space="0" w:color="auto"/>
            <w:right w:val="none" w:sz="0" w:space="0" w:color="auto"/>
          </w:divBdr>
          <w:divsChild>
            <w:div w:id="1273902468">
              <w:marLeft w:val="0"/>
              <w:marRight w:val="0"/>
              <w:marTop w:val="0"/>
              <w:marBottom w:val="0"/>
              <w:divBdr>
                <w:top w:val="none" w:sz="0" w:space="0" w:color="auto"/>
                <w:left w:val="none" w:sz="0" w:space="0" w:color="auto"/>
                <w:bottom w:val="none" w:sz="0" w:space="0" w:color="auto"/>
                <w:right w:val="none" w:sz="0" w:space="0" w:color="auto"/>
              </w:divBdr>
            </w:div>
          </w:divsChild>
        </w:div>
        <w:div w:id="665597694">
          <w:marLeft w:val="0"/>
          <w:marRight w:val="0"/>
          <w:marTop w:val="0"/>
          <w:marBottom w:val="0"/>
          <w:divBdr>
            <w:top w:val="none" w:sz="0" w:space="0" w:color="auto"/>
            <w:left w:val="none" w:sz="0" w:space="0" w:color="auto"/>
            <w:bottom w:val="none" w:sz="0" w:space="0" w:color="auto"/>
            <w:right w:val="none" w:sz="0" w:space="0" w:color="auto"/>
          </w:divBdr>
          <w:divsChild>
            <w:div w:id="1415203122">
              <w:marLeft w:val="0"/>
              <w:marRight w:val="0"/>
              <w:marTop w:val="0"/>
              <w:marBottom w:val="0"/>
              <w:divBdr>
                <w:top w:val="none" w:sz="0" w:space="0" w:color="auto"/>
                <w:left w:val="none" w:sz="0" w:space="0" w:color="auto"/>
                <w:bottom w:val="none" w:sz="0" w:space="0" w:color="auto"/>
                <w:right w:val="none" w:sz="0" w:space="0" w:color="auto"/>
              </w:divBdr>
            </w:div>
          </w:divsChild>
        </w:div>
        <w:div w:id="708408571">
          <w:marLeft w:val="0"/>
          <w:marRight w:val="0"/>
          <w:marTop w:val="0"/>
          <w:marBottom w:val="0"/>
          <w:divBdr>
            <w:top w:val="none" w:sz="0" w:space="0" w:color="auto"/>
            <w:left w:val="none" w:sz="0" w:space="0" w:color="auto"/>
            <w:bottom w:val="none" w:sz="0" w:space="0" w:color="auto"/>
            <w:right w:val="none" w:sz="0" w:space="0" w:color="auto"/>
          </w:divBdr>
          <w:divsChild>
            <w:div w:id="2137142227">
              <w:marLeft w:val="0"/>
              <w:marRight w:val="0"/>
              <w:marTop w:val="0"/>
              <w:marBottom w:val="0"/>
              <w:divBdr>
                <w:top w:val="none" w:sz="0" w:space="0" w:color="auto"/>
                <w:left w:val="none" w:sz="0" w:space="0" w:color="auto"/>
                <w:bottom w:val="none" w:sz="0" w:space="0" w:color="auto"/>
                <w:right w:val="none" w:sz="0" w:space="0" w:color="auto"/>
              </w:divBdr>
            </w:div>
          </w:divsChild>
        </w:div>
        <w:div w:id="1007438425">
          <w:marLeft w:val="0"/>
          <w:marRight w:val="0"/>
          <w:marTop w:val="0"/>
          <w:marBottom w:val="0"/>
          <w:divBdr>
            <w:top w:val="none" w:sz="0" w:space="0" w:color="auto"/>
            <w:left w:val="none" w:sz="0" w:space="0" w:color="auto"/>
            <w:bottom w:val="none" w:sz="0" w:space="0" w:color="auto"/>
            <w:right w:val="none" w:sz="0" w:space="0" w:color="auto"/>
          </w:divBdr>
          <w:divsChild>
            <w:div w:id="888495979">
              <w:marLeft w:val="0"/>
              <w:marRight w:val="0"/>
              <w:marTop w:val="0"/>
              <w:marBottom w:val="0"/>
              <w:divBdr>
                <w:top w:val="none" w:sz="0" w:space="0" w:color="auto"/>
                <w:left w:val="none" w:sz="0" w:space="0" w:color="auto"/>
                <w:bottom w:val="none" w:sz="0" w:space="0" w:color="auto"/>
                <w:right w:val="none" w:sz="0" w:space="0" w:color="auto"/>
              </w:divBdr>
            </w:div>
          </w:divsChild>
        </w:div>
        <w:div w:id="1157456719">
          <w:marLeft w:val="0"/>
          <w:marRight w:val="0"/>
          <w:marTop w:val="0"/>
          <w:marBottom w:val="0"/>
          <w:divBdr>
            <w:top w:val="none" w:sz="0" w:space="0" w:color="auto"/>
            <w:left w:val="none" w:sz="0" w:space="0" w:color="auto"/>
            <w:bottom w:val="none" w:sz="0" w:space="0" w:color="auto"/>
            <w:right w:val="none" w:sz="0" w:space="0" w:color="auto"/>
          </w:divBdr>
          <w:divsChild>
            <w:div w:id="1735615730">
              <w:marLeft w:val="0"/>
              <w:marRight w:val="0"/>
              <w:marTop w:val="0"/>
              <w:marBottom w:val="0"/>
              <w:divBdr>
                <w:top w:val="none" w:sz="0" w:space="0" w:color="auto"/>
                <w:left w:val="none" w:sz="0" w:space="0" w:color="auto"/>
                <w:bottom w:val="none" w:sz="0" w:space="0" w:color="auto"/>
                <w:right w:val="none" w:sz="0" w:space="0" w:color="auto"/>
              </w:divBdr>
            </w:div>
          </w:divsChild>
        </w:div>
        <w:div w:id="1447968406">
          <w:marLeft w:val="0"/>
          <w:marRight w:val="0"/>
          <w:marTop w:val="0"/>
          <w:marBottom w:val="0"/>
          <w:divBdr>
            <w:top w:val="none" w:sz="0" w:space="0" w:color="auto"/>
            <w:left w:val="none" w:sz="0" w:space="0" w:color="auto"/>
            <w:bottom w:val="none" w:sz="0" w:space="0" w:color="auto"/>
            <w:right w:val="none" w:sz="0" w:space="0" w:color="auto"/>
          </w:divBdr>
          <w:divsChild>
            <w:div w:id="1262375864">
              <w:marLeft w:val="0"/>
              <w:marRight w:val="0"/>
              <w:marTop w:val="0"/>
              <w:marBottom w:val="0"/>
              <w:divBdr>
                <w:top w:val="none" w:sz="0" w:space="0" w:color="auto"/>
                <w:left w:val="none" w:sz="0" w:space="0" w:color="auto"/>
                <w:bottom w:val="none" w:sz="0" w:space="0" w:color="auto"/>
                <w:right w:val="none" w:sz="0" w:space="0" w:color="auto"/>
              </w:divBdr>
            </w:div>
          </w:divsChild>
        </w:div>
        <w:div w:id="1571843456">
          <w:marLeft w:val="0"/>
          <w:marRight w:val="0"/>
          <w:marTop w:val="0"/>
          <w:marBottom w:val="0"/>
          <w:divBdr>
            <w:top w:val="none" w:sz="0" w:space="0" w:color="auto"/>
            <w:left w:val="none" w:sz="0" w:space="0" w:color="auto"/>
            <w:bottom w:val="none" w:sz="0" w:space="0" w:color="auto"/>
            <w:right w:val="none" w:sz="0" w:space="0" w:color="auto"/>
          </w:divBdr>
          <w:divsChild>
            <w:div w:id="548998691">
              <w:marLeft w:val="0"/>
              <w:marRight w:val="0"/>
              <w:marTop w:val="0"/>
              <w:marBottom w:val="0"/>
              <w:divBdr>
                <w:top w:val="none" w:sz="0" w:space="0" w:color="auto"/>
                <w:left w:val="none" w:sz="0" w:space="0" w:color="auto"/>
                <w:bottom w:val="none" w:sz="0" w:space="0" w:color="auto"/>
                <w:right w:val="none" w:sz="0" w:space="0" w:color="auto"/>
              </w:divBdr>
            </w:div>
          </w:divsChild>
        </w:div>
        <w:div w:id="1980526828">
          <w:marLeft w:val="0"/>
          <w:marRight w:val="0"/>
          <w:marTop w:val="0"/>
          <w:marBottom w:val="0"/>
          <w:divBdr>
            <w:top w:val="none" w:sz="0" w:space="0" w:color="auto"/>
            <w:left w:val="none" w:sz="0" w:space="0" w:color="auto"/>
            <w:bottom w:val="none" w:sz="0" w:space="0" w:color="auto"/>
            <w:right w:val="none" w:sz="0" w:space="0" w:color="auto"/>
          </w:divBdr>
          <w:divsChild>
            <w:div w:id="123348297">
              <w:marLeft w:val="0"/>
              <w:marRight w:val="0"/>
              <w:marTop w:val="0"/>
              <w:marBottom w:val="0"/>
              <w:divBdr>
                <w:top w:val="none" w:sz="0" w:space="0" w:color="auto"/>
                <w:left w:val="none" w:sz="0" w:space="0" w:color="auto"/>
                <w:bottom w:val="none" w:sz="0" w:space="0" w:color="auto"/>
                <w:right w:val="none" w:sz="0" w:space="0" w:color="auto"/>
              </w:divBdr>
            </w:div>
          </w:divsChild>
        </w:div>
        <w:div w:id="2102751779">
          <w:marLeft w:val="0"/>
          <w:marRight w:val="0"/>
          <w:marTop w:val="0"/>
          <w:marBottom w:val="0"/>
          <w:divBdr>
            <w:top w:val="none" w:sz="0" w:space="0" w:color="auto"/>
            <w:left w:val="none" w:sz="0" w:space="0" w:color="auto"/>
            <w:bottom w:val="none" w:sz="0" w:space="0" w:color="auto"/>
            <w:right w:val="none" w:sz="0" w:space="0" w:color="auto"/>
          </w:divBdr>
          <w:divsChild>
            <w:div w:id="1625235698">
              <w:marLeft w:val="0"/>
              <w:marRight w:val="0"/>
              <w:marTop w:val="0"/>
              <w:marBottom w:val="0"/>
              <w:divBdr>
                <w:top w:val="none" w:sz="0" w:space="0" w:color="auto"/>
                <w:left w:val="none" w:sz="0" w:space="0" w:color="auto"/>
                <w:bottom w:val="none" w:sz="0" w:space="0" w:color="auto"/>
                <w:right w:val="none" w:sz="0" w:space="0" w:color="auto"/>
              </w:divBdr>
            </w:div>
          </w:divsChild>
        </w:div>
        <w:div w:id="2107457686">
          <w:marLeft w:val="0"/>
          <w:marRight w:val="0"/>
          <w:marTop w:val="0"/>
          <w:marBottom w:val="0"/>
          <w:divBdr>
            <w:top w:val="none" w:sz="0" w:space="0" w:color="auto"/>
            <w:left w:val="none" w:sz="0" w:space="0" w:color="auto"/>
            <w:bottom w:val="none" w:sz="0" w:space="0" w:color="auto"/>
            <w:right w:val="none" w:sz="0" w:space="0" w:color="auto"/>
          </w:divBdr>
          <w:divsChild>
            <w:div w:id="16131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459032529">
      <w:bodyDiv w:val="1"/>
      <w:marLeft w:val="0"/>
      <w:marRight w:val="0"/>
      <w:marTop w:val="0"/>
      <w:marBottom w:val="0"/>
      <w:divBdr>
        <w:top w:val="none" w:sz="0" w:space="0" w:color="auto"/>
        <w:left w:val="none" w:sz="0" w:space="0" w:color="auto"/>
        <w:bottom w:val="none" w:sz="0" w:space="0" w:color="auto"/>
        <w:right w:val="none" w:sz="0" w:space="0" w:color="auto"/>
      </w:divBdr>
    </w:div>
    <w:div w:id="478964034">
      <w:bodyDiv w:val="1"/>
      <w:marLeft w:val="0"/>
      <w:marRight w:val="0"/>
      <w:marTop w:val="0"/>
      <w:marBottom w:val="0"/>
      <w:divBdr>
        <w:top w:val="none" w:sz="0" w:space="0" w:color="auto"/>
        <w:left w:val="none" w:sz="0" w:space="0" w:color="auto"/>
        <w:bottom w:val="none" w:sz="0" w:space="0" w:color="auto"/>
        <w:right w:val="none" w:sz="0" w:space="0" w:color="auto"/>
      </w:divBdr>
      <w:divsChild>
        <w:div w:id="21906388">
          <w:marLeft w:val="0"/>
          <w:marRight w:val="0"/>
          <w:marTop w:val="0"/>
          <w:marBottom w:val="0"/>
          <w:divBdr>
            <w:top w:val="none" w:sz="0" w:space="0" w:color="auto"/>
            <w:left w:val="none" w:sz="0" w:space="0" w:color="auto"/>
            <w:bottom w:val="none" w:sz="0" w:space="0" w:color="auto"/>
            <w:right w:val="none" w:sz="0" w:space="0" w:color="auto"/>
          </w:divBdr>
          <w:divsChild>
            <w:div w:id="431245270">
              <w:marLeft w:val="0"/>
              <w:marRight w:val="0"/>
              <w:marTop w:val="0"/>
              <w:marBottom w:val="0"/>
              <w:divBdr>
                <w:top w:val="none" w:sz="0" w:space="0" w:color="auto"/>
                <w:left w:val="none" w:sz="0" w:space="0" w:color="auto"/>
                <w:bottom w:val="none" w:sz="0" w:space="0" w:color="auto"/>
                <w:right w:val="none" w:sz="0" w:space="0" w:color="auto"/>
              </w:divBdr>
            </w:div>
          </w:divsChild>
        </w:div>
        <w:div w:id="230505344">
          <w:marLeft w:val="0"/>
          <w:marRight w:val="0"/>
          <w:marTop w:val="0"/>
          <w:marBottom w:val="0"/>
          <w:divBdr>
            <w:top w:val="none" w:sz="0" w:space="0" w:color="auto"/>
            <w:left w:val="none" w:sz="0" w:space="0" w:color="auto"/>
            <w:bottom w:val="none" w:sz="0" w:space="0" w:color="auto"/>
            <w:right w:val="none" w:sz="0" w:space="0" w:color="auto"/>
          </w:divBdr>
          <w:divsChild>
            <w:div w:id="812068594">
              <w:marLeft w:val="0"/>
              <w:marRight w:val="0"/>
              <w:marTop w:val="0"/>
              <w:marBottom w:val="0"/>
              <w:divBdr>
                <w:top w:val="none" w:sz="0" w:space="0" w:color="auto"/>
                <w:left w:val="none" w:sz="0" w:space="0" w:color="auto"/>
                <w:bottom w:val="none" w:sz="0" w:space="0" w:color="auto"/>
                <w:right w:val="none" w:sz="0" w:space="0" w:color="auto"/>
              </w:divBdr>
            </w:div>
          </w:divsChild>
        </w:div>
        <w:div w:id="233393658">
          <w:marLeft w:val="0"/>
          <w:marRight w:val="0"/>
          <w:marTop w:val="0"/>
          <w:marBottom w:val="0"/>
          <w:divBdr>
            <w:top w:val="none" w:sz="0" w:space="0" w:color="auto"/>
            <w:left w:val="none" w:sz="0" w:space="0" w:color="auto"/>
            <w:bottom w:val="none" w:sz="0" w:space="0" w:color="auto"/>
            <w:right w:val="none" w:sz="0" w:space="0" w:color="auto"/>
          </w:divBdr>
          <w:divsChild>
            <w:div w:id="2094545027">
              <w:marLeft w:val="0"/>
              <w:marRight w:val="0"/>
              <w:marTop w:val="0"/>
              <w:marBottom w:val="0"/>
              <w:divBdr>
                <w:top w:val="none" w:sz="0" w:space="0" w:color="auto"/>
                <w:left w:val="none" w:sz="0" w:space="0" w:color="auto"/>
                <w:bottom w:val="none" w:sz="0" w:space="0" w:color="auto"/>
                <w:right w:val="none" w:sz="0" w:space="0" w:color="auto"/>
              </w:divBdr>
            </w:div>
          </w:divsChild>
        </w:div>
        <w:div w:id="254022291">
          <w:marLeft w:val="0"/>
          <w:marRight w:val="0"/>
          <w:marTop w:val="0"/>
          <w:marBottom w:val="0"/>
          <w:divBdr>
            <w:top w:val="none" w:sz="0" w:space="0" w:color="auto"/>
            <w:left w:val="none" w:sz="0" w:space="0" w:color="auto"/>
            <w:bottom w:val="none" w:sz="0" w:space="0" w:color="auto"/>
            <w:right w:val="none" w:sz="0" w:space="0" w:color="auto"/>
          </w:divBdr>
          <w:divsChild>
            <w:div w:id="385228959">
              <w:marLeft w:val="0"/>
              <w:marRight w:val="0"/>
              <w:marTop w:val="0"/>
              <w:marBottom w:val="0"/>
              <w:divBdr>
                <w:top w:val="none" w:sz="0" w:space="0" w:color="auto"/>
                <w:left w:val="none" w:sz="0" w:space="0" w:color="auto"/>
                <w:bottom w:val="none" w:sz="0" w:space="0" w:color="auto"/>
                <w:right w:val="none" w:sz="0" w:space="0" w:color="auto"/>
              </w:divBdr>
            </w:div>
          </w:divsChild>
        </w:div>
        <w:div w:id="345641637">
          <w:marLeft w:val="0"/>
          <w:marRight w:val="0"/>
          <w:marTop w:val="0"/>
          <w:marBottom w:val="0"/>
          <w:divBdr>
            <w:top w:val="none" w:sz="0" w:space="0" w:color="auto"/>
            <w:left w:val="none" w:sz="0" w:space="0" w:color="auto"/>
            <w:bottom w:val="none" w:sz="0" w:space="0" w:color="auto"/>
            <w:right w:val="none" w:sz="0" w:space="0" w:color="auto"/>
          </w:divBdr>
          <w:divsChild>
            <w:div w:id="2081948466">
              <w:marLeft w:val="0"/>
              <w:marRight w:val="0"/>
              <w:marTop w:val="0"/>
              <w:marBottom w:val="0"/>
              <w:divBdr>
                <w:top w:val="none" w:sz="0" w:space="0" w:color="auto"/>
                <w:left w:val="none" w:sz="0" w:space="0" w:color="auto"/>
                <w:bottom w:val="none" w:sz="0" w:space="0" w:color="auto"/>
                <w:right w:val="none" w:sz="0" w:space="0" w:color="auto"/>
              </w:divBdr>
            </w:div>
          </w:divsChild>
        </w:div>
        <w:div w:id="509566327">
          <w:marLeft w:val="0"/>
          <w:marRight w:val="0"/>
          <w:marTop w:val="0"/>
          <w:marBottom w:val="0"/>
          <w:divBdr>
            <w:top w:val="none" w:sz="0" w:space="0" w:color="auto"/>
            <w:left w:val="none" w:sz="0" w:space="0" w:color="auto"/>
            <w:bottom w:val="none" w:sz="0" w:space="0" w:color="auto"/>
            <w:right w:val="none" w:sz="0" w:space="0" w:color="auto"/>
          </w:divBdr>
          <w:divsChild>
            <w:div w:id="652295173">
              <w:marLeft w:val="0"/>
              <w:marRight w:val="0"/>
              <w:marTop w:val="0"/>
              <w:marBottom w:val="0"/>
              <w:divBdr>
                <w:top w:val="none" w:sz="0" w:space="0" w:color="auto"/>
                <w:left w:val="none" w:sz="0" w:space="0" w:color="auto"/>
                <w:bottom w:val="none" w:sz="0" w:space="0" w:color="auto"/>
                <w:right w:val="none" w:sz="0" w:space="0" w:color="auto"/>
              </w:divBdr>
            </w:div>
          </w:divsChild>
        </w:div>
        <w:div w:id="543903706">
          <w:marLeft w:val="0"/>
          <w:marRight w:val="0"/>
          <w:marTop w:val="0"/>
          <w:marBottom w:val="0"/>
          <w:divBdr>
            <w:top w:val="none" w:sz="0" w:space="0" w:color="auto"/>
            <w:left w:val="none" w:sz="0" w:space="0" w:color="auto"/>
            <w:bottom w:val="none" w:sz="0" w:space="0" w:color="auto"/>
            <w:right w:val="none" w:sz="0" w:space="0" w:color="auto"/>
          </w:divBdr>
          <w:divsChild>
            <w:div w:id="1526946039">
              <w:marLeft w:val="0"/>
              <w:marRight w:val="0"/>
              <w:marTop w:val="0"/>
              <w:marBottom w:val="0"/>
              <w:divBdr>
                <w:top w:val="none" w:sz="0" w:space="0" w:color="auto"/>
                <w:left w:val="none" w:sz="0" w:space="0" w:color="auto"/>
                <w:bottom w:val="none" w:sz="0" w:space="0" w:color="auto"/>
                <w:right w:val="none" w:sz="0" w:space="0" w:color="auto"/>
              </w:divBdr>
            </w:div>
          </w:divsChild>
        </w:div>
        <w:div w:id="618338034">
          <w:marLeft w:val="0"/>
          <w:marRight w:val="0"/>
          <w:marTop w:val="0"/>
          <w:marBottom w:val="0"/>
          <w:divBdr>
            <w:top w:val="none" w:sz="0" w:space="0" w:color="auto"/>
            <w:left w:val="none" w:sz="0" w:space="0" w:color="auto"/>
            <w:bottom w:val="none" w:sz="0" w:space="0" w:color="auto"/>
            <w:right w:val="none" w:sz="0" w:space="0" w:color="auto"/>
          </w:divBdr>
          <w:divsChild>
            <w:div w:id="974604938">
              <w:marLeft w:val="0"/>
              <w:marRight w:val="0"/>
              <w:marTop w:val="0"/>
              <w:marBottom w:val="0"/>
              <w:divBdr>
                <w:top w:val="none" w:sz="0" w:space="0" w:color="auto"/>
                <w:left w:val="none" w:sz="0" w:space="0" w:color="auto"/>
                <w:bottom w:val="none" w:sz="0" w:space="0" w:color="auto"/>
                <w:right w:val="none" w:sz="0" w:space="0" w:color="auto"/>
              </w:divBdr>
            </w:div>
          </w:divsChild>
        </w:div>
        <w:div w:id="647978507">
          <w:marLeft w:val="0"/>
          <w:marRight w:val="0"/>
          <w:marTop w:val="0"/>
          <w:marBottom w:val="0"/>
          <w:divBdr>
            <w:top w:val="none" w:sz="0" w:space="0" w:color="auto"/>
            <w:left w:val="none" w:sz="0" w:space="0" w:color="auto"/>
            <w:bottom w:val="none" w:sz="0" w:space="0" w:color="auto"/>
            <w:right w:val="none" w:sz="0" w:space="0" w:color="auto"/>
          </w:divBdr>
          <w:divsChild>
            <w:div w:id="733746819">
              <w:marLeft w:val="0"/>
              <w:marRight w:val="0"/>
              <w:marTop w:val="0"/>
              <w:marBottom w:val="0"/>
              <w:divBdr>
                <w:top w:val="none" w:sz="0" w:space="0" w:color="auto"/>
                <w:left w:val="none" w:sz="0" w:space="0" w:color="auto"/>
                <w:bottom w:val="none" w:sz="0" w:space="0" w:color="auto"/>
                <w:right w:val="none" w:sz="0" w:space="0" w:color="auto"/>
              </w:divBdr>
            </w:div>
          </w:divsChild>
        </w:div>
        <w:div w:id="649672994">
          <w:marLeft w:val="0"/>
          <w:marRight w:val="0"/>
          <w:marTop w:val="0"/>
          <w:marBottom w:val="0"/>
          <w:divBdr>
            <w:top w:val="none" w:sz="0" w:space="0" w:color="auto"/>
            <w:left w:val="none" w:sz="0" w:space="0" w:color="auto"/>
            <w:bottom w:val="none" w:sz="0" w:space="0" w:color="auto"/>
            <w:right w:val="none" w:sz="0" w:space="0" w:color="auto"/>
          </w:divBdr>
          <w:divsChild>
            <w:div w:id="1195538084">
              <w:marLeft w:val="0"/>
              <w:marRight w:val="0"/>
              <w:marTop w:val="0"/>
              <w:marBottom w:val="0"/>
              <w:divBdr>
                <w:top w:val="none" w:sz="0" w:space="0" w:color="auto"/>
                <w:left w:val="none" w:sz="0" w:space="0" w:color="auto"/>
                <w:bottom w:val="none" w:sz="0" w:space="0" w:color="auto"/>
                <w:right w:val="none" w:sz="0" w:space="0" w:color="auto"/>
              </w:divBdr>
            </w:div>
          </w:divsChild>
        </w:div>
        <w:div w:id="776099059">
          <w:marLeft w:val="0"/>
          <w:marRight w:val="0"/>
          <w:marTop w:val="0"/>
          <w:marBottom w:val="0"/>
          <w:divBdr>
            <w:top w:val="none" w:sz="0" w:space="0" w:color="auto"/>
            <w:left w:val="none" w:sz="0" w:space="0" w:color="auto"/>
            <w:bottom w:val="none" w:sz="0" w:space="0" w:color="auto"/>
            <w:right w:val="none" w:sz="0" w:space="0" w:color="auto"/>
          </w:divBdr>
          <w:divsChild>
            <w:div w:id="346442612">
              <w:marLeft w:val="0"/>
              <w:marRight w:val="0"/>
              <w:marTop w:val="0"/>
              <w:marBottom w:val="0"/>
              <w:divBdr>
                <w:top w:val="none" w:sz="0" w:space="0" w:color="auto"/>
                <w:left w:val="none" w:sz="0" w:space="0" w:color="auto"/>
                <w:bottom w:val="none" w:sz="0" w:space="0" w:color="auto"/>
                <w:right w:val="none" w:sz="0" w:space="0" w:color="auto"/>
              </w:divBdr>
            </w:div>
          </w:divsChild>
        </w:div>
        <w:div w:id="856890738">
          <w:marLeft w:val="0"/>
          <w:marRight w:val="0"/>
          <w:marTop w:val="0"/>
          <w:marBottom w:val="0"/>
          <w:divBdr>
            <w:top w:val="none" w:sz="0" w:space="0" w:color="auto"/>
            <w:left w:val="none" w:sz="0" w:space="0" w:color="auto"/>
            <w:bottom w:val="none" w:sz="0" w:space="0" w:color="auto"/>
            <w:right w:val="none" w:sz="0" w:space="0" w:color="auto"/>
          </w:divBdr>
          <w:divsChild>
            <w:div w:id="858471660">
              <w:marLeft w:val="0"/>
              <w:marRight w:val="0"/>
              <w:marTop w:val="0"/>
              <w:marBottom w:val="0"/>
              <w:divBdr>
                <w:top w:val="none" w:sz="0" w:space="0" w:color="auto"/>
                <w:left w:val="none" w:sz="0" w:space="0" w:color="auto"/>
                <w:bottom w:val="none" w:sz="0" w:space="0" w:color="auto"/>
                <w:right w:val="none" w:sz="0" w:space="0" w:color="auto"/>
              </w:divBdr>
            </w:div>
          </w:divsChild>
        </w:div>
        <w:div w:id="912813446">
          <w:marLeft w:val="0"/>
          <w:marRight w:val="0"/>
          <w:marTop w:val="0"/>
          <w:marBottom w:val="0"/>
          <w:divBdr>
            <w:top w:val="none" w:sz="0" w:space="0" w:color="auto"/>
            <w:left w:val="none" w:sz="0" w:space="0" w:color="auto"/>
            <w:bottom w:val="none" w:sz="0" w:space="0" w:color="auto"/>
            <w:right w:val="none" w:sz="0" w:space="0" w:color="auto"/>
          </w:divBdr>
          <w:divsChild>
            <w:div w:id="1540586109">
              <w:marLeft w:val="0"/>
              <w:marRight w:val="0"/>
              <w:marTop w:val="0"/>
              <w:marBottom w:val="0"/>
              <w:divBdr>
                <w:top w:val="none" w:sz="0" w:space="0" w:color="auto"/>
                <w:left w:val="none" w:sz="0" w:space="0" w:color="auto"/>
                <w:bottom w:val="none" w:sz="0" w:space="0" w:color="auto"/>
                <w:right w:val="none" w:sz="0" w:space="0" w:color="auto"/>
              </w:divBdr>
            </w:div>
          </w:divsChild>
        </w:div>
        <w:div w:id="937298362">
          <w:marLeft w:val="0"/>
          <w:marRight w:val="0"/>
          <w:marTop w:val="0"/>
          <w:marBottom w:val="0"/>
          <w:divBdr>
            <w:top w:val="none" w:sz="0" w:space="0" w:color="auto"/>
            <w:left w:val="none" w:sz="0" w:space="0" w:color="auto"/>
            <w:bottom w:val="none" w:sz="0" w:space="0" w:color="auto"/>
            <w:right w:val="none" w:sz="0" w:space="0" w:color="auto"/>
          </w:divBdr>
          <w:divsChild>
            <w:div w:id="1821842762">
              <w:marLeft w:val="0"/>
              <w:marRight w:val="0"/>
              <w:marTop w:val="0"/>
              <w:marBottom w:val="0"/>
              <w:divBdr>
                <w:top w:val="none" w:sz="0" w:space="0" w:color="auto"/>
                <w:left w:val="none" w:sz="0" w:space="0" w:color="auto"/>
                <w:bottom w:val="none" w:sz="0" w:space="0" w:color="auto"/>
                <w:right w:val="none" w:sz="0" w:space="0" w:color="auto"/>
              </w:divBdr>
            </w:div>
          </w:divsChild>
        </w:div>
        <w:div w:id="986974770">
          <w:marLeft w:val="0"/>
          <w:marRight w:val="0"/>
          <w:marTop w:val="0"/>
          <w:marBottom w:val="0"/>
          <w:divBdr>
            <w:top w:val="none" w:sz="0" w:space="0" w:color="auto"/>
            <w:left w:val="none" w:sz="0" w:space="0" w:color="auto"/>
            <w:bottom w:val="none" w:sz="0" w:space="0" w:color="auto"/>
            <w:right w:val="none" w:sz="0" w:space="0" w:color="auto"/>
          </w:divBdr>
          <w:divsChild>
            <w:div w:id="1252815871">
              <w:marLeft w:val="0"/>
              <w:marRight w:val="0"/>
              <w:marTop w:val="0"/>
              <w:marBottom w:val="0"/>
              <w:divBdr>
                <w:top w:val="none" w:sz="0" w:space="0" w:color="auto"/>
                <w:left w:val="none" w:sz="0" w:space="0" w:color="auto"/>
                <w:bottom w:val="none" w:sz="0" w:space="0" w:color="auto"/>
                <w:right w:val="none" w:sz="0" w:space="0" w:color="auto"/>
              </w:divBdr>
            </w:div>
          </w:divsChild>
        </w:div>
        <w:div w:id="1026515554">
          <w:marLeft w:val="0"/>
          <w:marRight w:val="0"/>
          <w:marTop w:val="0"/>
          <w:marBottom w:val="0"/>
          <w:divBdr>
            <w:top w:val="none" w:sz="0" w:space="0" w:color="auto"/>
            <w:left w:val="none" w:sz="0" w:space="0" w:color="auto"/>
            <w:bottom w:val="none" w:sz="0" w:space="0" w:color="auto"/>
            <w:right w:val="none" w:sz="0" w:space="0" w:color="auto"/>
          </w:divBdr>
          <w:divsChild>
            <w:div w:id="1432702596">
              <w:marLeft w:val="0"/>
              <w:marRight w:val="0"/>
              <w:marTop w:val="0"/>
              <w:marBottom w:val="0"/>
              <w:divBdr>
                <w:top w:val="none" w:sz="0" w:space="0" w:color="auto"/>
                <w:left w:val="none" w:sz="0" w:space="0" w:color="auto"/>
                <w:bottom w:val="none" w:sz="0" w:space="0" w:color="auto"/>
                <w:right w:val="none" w:sz="0" w:space="0" w:color="auto"/>
              </w:divBdr>
            </w:div>
          </w:divsChild>
        </w:div>
        <w:div w:id="1073042359">
          <w:marLeft w:val="0"/>
          <w:marRight w:val="0"/>
          <w:marTop w:val="0"/>
          <w:marBottom w:val="0"/>
          <w:divBdr>
            <w:top w:val="none" w:sz="0" w:space="0" w:color="auto"/>
            <w:left w:val="none" w:sz="0" w:space="0" w:color="auto"/>
            <w:bottom w:val="none" w:sz="0" w:space="0" w:color="auto"/>
            <w:right w:val="none" w:sz="0" w:space="0" w:color="auto"/>
          </w:divBdr>
          <w:divsChild>
            <w:div w:id="157423416">
              <w:marLeft w:val="0"/>
              <w:marRight w:val="0"/>
              <w:marTop w:val="0"/>
              <w:marBottom w:val="0"/>
              <w:divBdr>
                <w:top w:val="none" w:sz="0" w:space="0" w:color="auto"/>
                <w:left w:val="none" w:sz="0" w:space="0" w:color="auto"/>
                <w:bottom w:val="none" w:sz="0" w:space="0" w:color="auto"/>
                <w:right w:val="none" w:sz="0" w:space="0" w:color="auto"/>
              </w:divBdr>
            </w:div>
          </w:divsChild>
        </w:div>
        <w:div w:id="1088229915">
          <w:marLeft w:val="0"/>
          <w:marRight w:val="0"/>
          <w:marTop w:val="0"/>
          <w:marBottom w:val="0"/>
          <w:divBdr>
            <w:top w:val="none" w:sz="0" w:space="0" w:color="auto"/>
            <w:left w:val="none" w:sz="0" w:space="0" w:color="auto"/>
            <w:bottom w:val="none" w:sz="0" w:space="0" w:color="auto"/>
            <w:right w:val="none" w:sz="0" w:space="0" w:color="auto"/>
          </w:divBdr>
          <w:divsChild>
            <w:div w:id="459958134">
              <w:marLeft w:val="0"/>
              <w:marRight w:val="0"/>
              <w:marTop w:val="0"/>
              <w:marBottom w:val="0"/>
              <w:divBdr>
                <w:top w:val="none" w:sz="0" w:space="0" w:color="auto"/>
                <w:left w:val="none" w:sz="0" w:space="0" w:color="auto"/>
                <w:bottom w:val="none" w:sz="0" w:space="0" w:color="auto"/>
                <w:right w:val="none" w:sz="0" w:space="0" w:color="auto"/>
              </w:divBdr>
            </w:div>
            <w:div w:id="1055934633">
              <w:marLeft w:val="0"/>
              <w:marRight w:val="0"/>
              <w:marTop w:val="0"/>
              <w:marBottom w:val="0"/>
              <w:divBdr>
                <w:top w:val="none" w:sz="0" w:space="0" w:color="auto"/>
                <w:left w:val="none" w:sz="0" w:space="0" w:color="auto"/>
                <w:bottom w:val="none" w:sz="0" w:space="0" w:color="auto"/>
                <w:right w:val="none" w:sz="0" w:space="0" w:color="auto"/>
              </w:divBdr>
            </w:div>
          </w:divsChild>
        </w:div>
        <w:div w:id="1105147750">
          <w:marLeft w:val="0"/>
          <w:marRight w:val="0"/>
          <w:marTop w:val="0"/>
          <w:marBottom w:val="0"/>
          <w:divBdr>
            <w:top w:val="none" w:sz="0" w:space="0" w:color="auto"/>
            <w:left w:val="none" w:sz="0" w:space="0" w:color="auto"/>
            <w:bottom w:val="none" w:sz="0" w:space="0" w:color="auto"/>
            <w:right w:val="none" w:sz="0" w:space="0" w:color="auto"/>
          </w:divBdr>
          <w:divsChild>
            <w:div w:id="480731511">
              <w:marLeft w:val="0"/>
              <w:marRight w:val="0"/>
              <w:marTop w:val="0"/>
              <w:marBottom w:val="0"/>
              <w:divBdr>
                <w:top w:val="none" w:sz="0" w:space="0" w:color="auto"/>
                <w:left w:val="none" w:sz="0" w:space="0" w:color="auto"/>
                <w:bottom w:val="none" w:sz="0" w:space="0" w:color="auto"/>
                <w:right w:val="none" w:sz="0" w:space="0" w:color="auto"/>
              </w:divBdr>
            </w:div>
          </w:divsChild>
        </w:div>
        <w:div w:id="1128552177">
          <w:marLeft w:val="0"/>
          <w:marRight w:val="0"/>
          <w:marTop w:val="0"/>
          <w:marBottom w:val="0"/>
          <w:divBdr>
            <w:top w:val="none" w:sz="0" w:space="0" w:color="auto"/>
            <w:left w:val="none" w:sz="0" w:space="0" w:color="auto"/>
            <w:bottom w:val="none" w:sz="0" w:space="0" w:color="auto"/>
            <w:right w:val="none" w:sz="0" w:space="0" w:color="auto"/>
          </w:divBdr>
          <w:divsChild>
            <w:div w:id="1335380815">
              <w:marLeft w:val="0"/>
              <w:marRight w:val="0"/>
              <w:marTop w:val="0"/>
              <w:marBottom w:val="0"/>
              <w:divBdr>
                <w:top w:val="none" w:sz="0" w:space="0" w:color="auto"/>
                <w:left w:val="none" w:sz="0" w:space="0" w:color="auto"/>
                <w:bottom w:val="none" w:sz="0" w:space="0" w:color="auto"/>
                <w:right w:val="none" w:sz="0" w:space="0" w:color="auto"/>
              </w:divBdr>
            </w:div>
          </w:divsChild>
        </w:div>
        <w:div w:id="1134103543">
          <w:marLeft w:val="0"/>
          <w:marRight w:val="0"/>
          <w:marTop w:val="0"/>
          <w:marBottom w:val="0"/>
          <w:divBdr>
            <w:top w:val="none" w:sz="0" w:space="0" w:color="auto"/>
            <w:left w:val="none" w:sz="0" w:space="0" w:color="auto"/>
            <w:bottom w:val="none" w:sz="0" w:space="0" w:color="auto"/>
            <w:right w:val="none" w:sz="0" w:space="0" w:color="auto"/>
          </w:divBdr>
          <w:divsChild>
            <w:div w:id="157774655">
              <w:marLeft w:val="0"/>
              <w:marRight w:val="0"/>
              <w:marTop w:val="0"/>
              <w:marBottom w:val="0"/>
              <w:divBdr>
                <w:top w:val="none" w:sz="0" w:space="0" w:color="auto"/>
                <w:left w:val="none" w:sz="0" w:space="0" w:color="auto"/>
                <w:bottom w:val="none" w:sz="0" w:space="0" w:color="auto"/>
                <w:right w:val="none" w:sz="0" w:space="0" w:color="auto"/>
              </w:divBdr>
            </w:div>
            <w:div w:id="904486657">
              <w:marLeft w:val="0"/>
              <w:marRight w:val="0"/>
              <w:marTop w:val="0"/>
              <w:marBottom w:val="0"/>
              <w:divBdr>
                <w:top w:val="none" w:sz="0" w:space="0" w:color="auto"/>
                <w:left w:val="none" w:sz="0" w:space="0" w:color="auto"/>
                <w:bottom w:val="none" w:sz="0" w:space="0" w:color="auto"/>
                <w:right w:val="none" w:sz="0" w:space="0" w:color="auto"/>
              </w:divBdr>
            </w:div>
            <w:div w:id="1631015581">
              <w:marLeft w:val="0"/>
              <w:marRight w:val="0"/>
              <w:marTop w:val="0"/>
              <w:marBottom w:val="0"/>
              <w:divBdr>
                <w:top w:val="none" w:sz="0" w:space="0" w:color="auto"/>
                <w:left w:val="none" w:sz="0" w:space="0" w:color="auto"/>
                <w:bottom w:val="none" w:sz="0" w:space="0" w:color="auto"/>
                <w:right w:val="none" w:sz="0" w:space="0" w:color="auto"/>
              </w:divBdr>
            </w:div>
            <w:div w:id="1813255598">
              <w:marLeft w:val="0"/>
              <w:marRight w:val="0"/>
              <w:marTop w:val="0"/>
              <w:marBottom w:val="0"/>
              <w:divBdr>
                <w:top w:val="none" w:sz="0" w:space="0" w:color="auto"/>
                <w:left w:val="none" w:sz="0" w:space="0" w:color="auto"/>
                <w:bottom w:val="none" w:sz="0" w:space="0" w:color="auto"/>
                <w:right w:val="none" w:sz="0" w:space="0" w:color="auto"/>
              </w:divBdr>
            </w:div>
          </w:divsChild>
        </w:div>
        <w:div w:id="1163081458">
          <w:marLeft w:val="0"/>
          <w:marRight w:val="0"/>
          <w:marTop w:val="0"/>
          <w:marBottom w:val="0"/>
          <w:divBdr>
            <w:top w:val="none" w:sz="0" w:space="0" w:color="auto"/>
            <w:left w:val="none" w:sz="0" w:space="0" w:color="auto"/>
            <w:bottom w:val="none" w:sz="0" w:space="0" w:color="auto"/>
            <w:right w:val="none" w:sz="0" w:space="0" w:color="auto"/>
          </w:divBdr>
          <w:divsChild>
            <w:div w:id="639118044">
              <w:marLeft w:val="0"/>
              <w:marRight w:val="0"/>
              <w:marTop w:val="0"/>
              <w:marBottom w:val="0"/>
              <w:divBdr>
                <w:top w:val="none" w:sz="0" w:space="0" w:color="auto"/>
                <w:left w:val="none" w:sz="0" w:space="0" w:color="auto"/>
                <w:bottom w:val="none" w:sz="0" w:space="0" w:color="auto"/>
                <w:right w:val="none" w:sz="0" w:space="0" w:color="auto"/>
              </w:divBdr>
            </w:div>
          </w:divsChild>
        </w:div>
        <w:div w:id="1294409730">
          <w:marLeft w:val="0"/>
          <w:marRight w:val="0"/>
          <w:marTop w:val="0"/>
          <w:marBottom w:val="0"/>
          <w:divBdr>
            <w:top w:val="none" w:sz="0" w:space="0" w:color="auto"/>
            <w:left w:val="none" w:sz="0" w:space="0" w:color="auto"/>
            <w:bottom w:val="none" w:sz="0" w:space="0" w:color="auto"/>
            <w:right w:val="none" w:sz="0" w:space="0" w:color="auto"/>
          </w:divBdr>
          <w:divsChild>
            <w:div w:id="522524465">
              <w:marLeft w:val="0"/>
              <w:marRight w:val="0"/>
              <w:marTop w:val="0"/>
              <w:marBottom w:val="0"/>
              <w:divBdr>
                <w:top w:val="none" w:sz="0" w:space="0" w:color="auto"/>
                <w:left w:val="none" w:sz="0" w:space="0" w:color="auto"/>
                <w:bottom w:val="none" w:sz="0" w:space="0" w:color="auto"/>
                <w:right w:val="none" w:sz="0" w:space="0" w:color="auto"/>
              </w:divBdr>
            </w:div>
          </w:divsChild>
        </w:div>
        <w:div w:id="1303929333">
          <w:marLeft w:val="0"/>
          <w:marRight w:val="0"/>
          <w:marTop w:val="0"/>
          <w:marBottom w:val="0"/>
          <w:divBdr>
            <w:top w:val="none" w:sz="0" w:space="0" w:color="auto"/>
            <w:left w:val="none" w:sz="0" w:space="0" w:color="auto"/>
            <w:bottom w:val="none" w:sz="0" w:space="0" w:color="auto"/>
            <w:right w:val="none" w:sz="0" w:space="0" w:color="auto"/>
          </w:divBdr>
          <w:divsChild>
            <w:div w:id="192231910">
              <w:marLeft w:val="0"/>
              <w:marRight w:val="0"/>
              <w:marTop w:val="0"/>
              <w:marBottom w:val="0"/>
              <w:divBdr>
                <w:top w:val="none" w:sz="0" w:space="0" w:color="auto"/>
                <w:left w:val="none" w:sz="0" w:space="0" w:color="auto"/>
                <w:bottom w:val="none" w:sz="0" w:space="0" w:color="auto"/>
                <w:right w:val="none" w:sz="0" w:space="0" w:color="auto"/>
              </w:divBdr>
            </w:div>
            <w:div w:id="403991591">
              <w:marLeft w:val="0"/>
              <w:marRight w:val="0"/>
              <w:marTop w:val="0"/>
              <w:marBottom w:val="0"/>
              <w:divBdr>
                <w:top w:val="none" w:sz="0" w:space="0" w:color="auto"/>
                <w:left w:val="none" w:sz="0" w:space="0" w:color="auto"/>
                <w:bottom w:val="none" w:sz="0" w:space="0" w:color="auto"/>
                <w:right w:val="none" w:sz="0" w:space="0" w:color="auto"/>
              </w:divBdr>
            </w:div>
            <w:div w:id="1212838395">
              <w:marLeft w:val="0"/>
              <w:marRight w:val="0"/>
              <w:marTop w:val="0"/>
              <w:marBottom w:val="0"/>
              <w:divBdr>
                <w:top w:val="none" w:sz="0" w:space="0" w:color="auto"/>
                <w:left w:val="none" w:sz="0" w:space="0" w:color="auto"/>
                <w:bottom w:val="none" w:sz="0" w:space="0" w:color="auto"/>
                <w:right w:val="none" w:sz="0" w:space="0" w:color="auto"/>
              </w:divBdr>
            </w:div>
            <w:div w:id="1221593706">
              <w:marLeft w:val="0"/>
              <w:marRight w:val="0"/>
              <w:marTop w:val="0"/>
              <w:marBottom w:val="0"/>
              <w:divBdr>
                <w:top w:val="none" w:sz="0" w:space="0" w:color="auto"/>
                <w:left w:val="none" w:sz="0" w:space="0" w:color="auto"/>
                <w:bottom w:val="none" w:sz="0" w:space="0" w:color="auto"/>
                <w:right w:val="none" w:sz="0" w:space="0" w:color="auto"/>
              </w:divBdr>
            </w:div>
          </w:divsChild>
        </w:div>
        <w:div w:id="1347908145">
          <w:marLeft w:val="0"/>
          <w:marRight w:val="0"/>
          <w:marTop w:val="0"/>
          <w:marBottom w:val="0"/>
          <w:divBdr>
            <w:top w:val="none" w:sz="0" w:space="0" w:color="auto"/>
            <w:left w:val="none" w:sz="0" w:space="0" w:color="auto"/>
            <w:bottom w:val="none" w:sz="0" w:space="0" w:color="auto"/>
            <w:right w:val="none" w:sz="0" w:space="0" w:color="auto"/>
          </w:divBdr>
          <w:divsChild>
            <w:div w:id="1951007239">
              <w:marLeft w:val="0"/>
              <w:marRight w:val="0"/>
              <w:marTop w:val="0"/>
              <w:marBottom w:val="0"/>
              <w:divBdr>
                <w:top w:val="none" w:sz="0" w:space="0" w:color="auto"/>
                <w:left w:val="none" w:sz="0" w:space="0" w:color="auto"/>
                <w:bottom w:val="none" w:sz="0" w:space="0" w:color="auto"/>
                <w:right w:val="none" w:sz="0" w:space="0" w:color="auto"/>
              </w:divBdr>
            </w:div>
          </w:divsChild>
        </w:div>
        <w:div w:id="1385253907">
          <w:marLeft w:val="0"/>
          <w:marRight w:val="0"/>
          <w:marTop w:val="0"/>
          <w:marBottom w:val="0"/>
          <w:divBdr>
            <w:top w:val="none" w:sz="0" w:space="0" w:color="auto"/>
            <w:left w:val="none" w:sz="0" w:space="0" w:color="auto"/>
            <w:bottom w:val="none" w:sz="0" w:space="0" w:color="auto"/>
            <w:right w:val="none" w:sz="0" w:space="0" w:color="auto"/>
          </w:divBdr>
          <w:divsChild>
            <w:div w:id="502890197">
              <w:marLeft w:val="0"/>
              <w:marRight w:val="0"/>
              <w:marTop w:val="0"/>
              <w:marBottom w:val="0"/>
              <w:divBdr>
                <w:top w:val="none" w:sz="0" w:space="0" w:color="auto"/>
                <w:left w:val="none" w:sz="0" w:space="0" w:color="auto"/>
                <w:bottom w:val="none" w:sz="0" w:space="0" w:color="auto"/>
                <w:right w:val="none" w:sz="0" w:space="0" w:color="auto"/>
              </w:divBdr>
            </w:div>
            <w:div w:id="517088511">
              <w:marLeft w:val="0"/>
              <w:marRight w:val="0"/>
              <w:marTop w:val="0"/>
              <w:marBottom w:val="0"/>
              <w:divBdr>
                <w:top w:val="none" w:sz="0" w:space="0" w:color="auto"/>
                <w:left w:val="none" w:sz="0" w:space="0" w:color="auto"/>
                <w:bottom w:val="none" w:sz="0" w:space="0" w:color="auto"/>
                <w:right w:val="none" w:sz="0" w:space="0" w:color="auto"/>
              </w:divBdr>
            </w:div>
            <w:div w:id="1385763211">
              <w:marLeft w:val="0"/>
              <w:marRight w:val="0"/>
              <w:marTop w:val="0"/>
              <w:marBottom w:val="0"/>
              <w:divBdr>
                <w:top w:val="none" w:sz="0" w:space="0" w:color="auto"/>
                <w:left w:val="none" w:sz="0" w:space="0" w:color="auto"/>
                <w:bottom w:val="none" w:sz="0" w:space="0" w:color="auto"/>
                <w:right w:val="none" w:sz="0" w:space="0" w:color="auto"/>
              </w:divBdr>
            </w:div>
            <w:div w:id="1815414149">
              <w:marLeft w:val="0"/>
              <w:marRight w:val="0"/>
              <w:marTop w:val="0"/>
              <w:marBottom w:val="0"/>
              <w:divBdr>
                <w:top w:val="none" w:sz="0" w:space="0" w:color="auto"/>
                <w:left w:val="none" w:sz="0" w:space="0" w:color="auto"/>
                <w:bottom w:val="none" w:sz="0" w:space="0" w:color="auto"/>
                <w:right w:val="none" w:sz="0" w:space="0" w:color="auto"/>
              </w:divBdr>
            </w:div>
          </w:divsChild>
        </w:div>
        <w:div w:id="1693532036">
          <w:marLeft w:val="0"/>
          <w:marRight w:val="0"/>
          <w:marTop w:val="0"/>
          <w:marBottom w:val="0"/>
          <w:divBdr>
            <w:top w:val="none" w:sz="0" w:space="0" w:color="auto"/>
            <w:left w:val="none" w:sz="0" w:space="0" w:color="auto"/>
            <w:bottom w:val="none" w:sz="0" w:space="0" w:color="auto"/>
            <w:right w:val="none" w:sz="0" w:space="0" w:color="auto"/>
          </w:divBdr>
          <w:divsChild>
            <w:div w:id="1636521562">
              <w:marLeft w:val="0"/>
              <w:marRight w:val="0"/>
              <w:marTop w:val="0"/>
              <w:marBottom w:val="0"/>
              <w:divBdr>
                <w:top w:val="none" w:sz="0" w:space="0" w:color="auto"/>
                <w:left w:val="none" w:sz="0" w:space="0" w:color="auto"/>
                <w:bottom w:val="none" w:sz="0" w:space="0" w:color="auto"/>
                <w:right w:val="none" w:sz="0" w:space="0" w:color="auto"/>
              </w:divBdr>
            </w:div>
          </w:divsChild>
        </w:div>
        <w:div w:id="1710959781">
          <w:marLeft w:val="0"/>
          <w:marRight w:val="0"/>
          <w:marTop w:val="0"/>
          <w:marBottom w:val="0"/>
          <w:divBdr>
            <w:top w:val="none" w:sz="0" w:space="0" w:color="auto"/>
            <w:left w:val="none" w:sz="0" w:space="0" w:color="auto"/>
            <w:bottom w:val="none" w:sz="0" w:space="0" w:color="auto"/>
            <w:right w:val="none" w:sz="0" w:space="0" w:color="auto"/>
          </w:divBdr>
          <w:divsChild>
            <w:div w:id="1342197011">
              <w:marLeft w:val="0"/>
              <w:marRight w:val="0"/>
              <w:marTop w:val="0"/>
              <w:marBottom w:val="0"/>
              <w:divBdr>
                <w:top w:val="none" w:sz="0" w:space="0" w:color="auto"/>
                <w:left w:val="none" w:sz="0" w:space="0" w:color="auto"/>
                <w:bottom w:val="none" w:sz="0" w:space="0" w:color="auto"/>
                <w:right w:val="none" w:sz="0" w:space="0" w:color="auto"/>
              </w:divBdr>
            </w:div>
          </w:divsChild>
        </w:div>
        <w:div w:id="1761679102">
          <w:marLeft w:val="0"/>
          <w:marRight w:val="0"/>
          <w:marTop w:val="0"/>
          <w:marBottom w:val="0"/>
          <w:divBdr>
            <w:top w:val="none" w:sz="0" w:space="0" w:color="auto"/>
            <w:left w:val="none" w:sz="0" w:space="0" w:color="auto"/>
            <w:bottom w:val="none" w:sz="0" w:space="0" w:color="auto"/>
            <w:right w:val="none" w:sz="0" w:space="0" w:color="auto"/>
          </w:divBdr>
          <w:divsChild>
            <w:div w:id="725956321">
              <w:marLeft w:val="0"/>
              <w:marRight w:val="0"/>
              <w:marTop w:val="0"/>
              <w:marBottom w:val="0"/>
              <w:divBdr>
                <w:top w:val="none" w:sz="0" w:space="0" w:color="auto"/>
                <w:left w:val="none" w:sz="0" w:space="0" w:color="auto"/>
                <w:bottom w:val="none" w:sz="0" w:space="0" w:color="auto"/>
                <w:right w:val="none" w:sz="0" w:space="0" w:color="auto"/>
              </w:divBdr>
            </w:div>
          </w:divsChild>
        </w:div>
        <w:div w:id="1773433355">
          <w:marLeft w:val="0"/>
          <w:marRight w:val="0"/>
          <w:marTop w:val="0"/>
          <w:marBottom w:val="0"/>
          <w:divBdr>
            <w:top w:val="none" w:sz="0" w:space="0" w:color="auto"/>
            <w:left w:val="none" w:sz="0" w:space="0" w:color="auto"/>
            <w:bottom w:val="none" w:sz="0" w:space="0" w:color="auto"/>
            <w:right w:val="none" w:sz="0" w:space="0" w:color="auto"/>
          </w:divBdr>
          <w:divsChild>
            <w:div w:id="944774909">
              <w:marLeft w:val="0"/>
              <w:marRight w:val="0"/>
              <w:marTop w:val="0"/>
              <w:marBottom w:val="0"/>
              <w:divBdr>
                <w:top w:val="none" w:sz="0" w:space="0" w:color="auto"/>
                <w:left w:val="none" w:sz="0" w:space="0" w:color="auto"/>
                <w:bottom w:val="none" w:sz="0" w:space="0" w:color="auto"/>
                <w:right w:val="none" w:sz="0" w:space="0" w:color="auto"/>
              </w:divBdr>
            </w:div>
          </w:divsChild>
        </w:div>
        <w:div w:id="1840803614">
          <w:marLeft w:val="0"/>
          <w:marRight w:val="0"/>
          <w:marTop w:val="0"/>
          <w:marBottom w:val="0"/>
          <w:divBdr>
            <w:top w:val="none" w:sz="0" w:space="0" w:color="auto"/>
            <w:left w:val="none" w:sz="0" w:space="0" w:color="auto"/>
            <w:bottom w:val="none" w:sz="0" w:space="0" w:color="auto"/>
            <w:right w:val="none" w:sz="0" w:space="0" w:color="auto"/>
          </w:divBdr>
          <w:divsChild>
            <w:div w:id="1492285037">
              <w:marLeft w:val="0"/>
              <w:marRight w:val="0"/>
              <w:marTop w:val="0"/>
              <w:marBottom w:val="0"/>
              <w:divBdr>
                <w:top w:val="none" w:sz="0" w:space="0" w:color="auto"/>
                <w:left w:val="none" w:sz="0" w:space="0" w:color="auto"/>
                <w:bottom w:val="none" w:sz="0" w:space="0" w:color="auto"/>
                <w:right w:val="none" w:sz="0" w:space="0" w:color="auto"/>
              </w:divBdr>
            </w:div>
          </w:divsChild>
        </w:div>
        <w:div w:id="1871140621">
          <w:marLeft w:val="0"/>
          <w:marRight w:val="0"/>
          <w:marTop w:val="0"/>
          <w:marBottom w:val="0"/>
          <w:divBdr>
            <w:top w:val="none" w:sz="0" w:space="0" w:color="auto"/>
            <w:left w:val="none" w:sz="0" w:space="0" w:color="auto"/>
            <w:bottom w:val="none" w:sz="0" w:space="0" w:color="auto"/>
            <w:right w:val="none" w:sz="0" w:space="0" w:color="auto"/>
          </w:divBdr>
          <w:divsChild>
            <w:div w:id="674839526">
              <w:marLeft w:val="0"/>
              <w:marRight w:val="0"/>
              <w:marTop w:val="0"/>
              <w:marBottom w:val="0"/>
              <w:divBdr>
                <w:top w:val="none" w:sz="0" w:space="0" w:color="auto"/>
                <w:left w:val="none" w:sz="0" w:space="0" w:color="auto"/>
                <w:bottom w:val="none" w:sz="0" w:space="0" w:color="auto"/>
                <w:right w:val="none" w:sz="0" w:space="0" w:color="auto"/>
              </w:divBdr>
            </w:div>
          </w:divsChild>
        </w:div>
        <w:div w:id="1903250177">
          <w:marLeft w:val="0"/>
          <w:marRight w:val="0"/>
          <w:marTop w:val="0"/>
          <w:marBottom w:val="0"/>
          <w:divBdr>
            <w:top w:val="none" w:sz="0" w:space="0" w:color="auto"/>
            <w:left w:val="none" w:sz="0" w:space="0" w:color="auto"/>
            <w:bottom w:val="none" w:sz="0" w:space="0" w:color="auto"/>
            <w:right w:val="none" w:sz="0" w:space="0" w:color="auto"/>
          </w:divBdr>
          <w:divsChild>
            <w:div w:id="235097213">
              <w:marLeft w:val="0"/>
              <w:marRight w:val="0"/>
              <w:marTop w:val="0"/>
              <w:marBottom w:val="0"/>
              <w:divBdr>
                <w:top w:val="none" w:sz="0" w:space="0" w:color="auto"/>
                <w:left w:val="none" w:sz="0" w:space="0" w:color="auto"/>
                <w:bottom w:val="none" w:sz="0" w:space="0" w:color="auto"/>
                <w:right w:val="none" w:sz="0" w:space="0" w:color="auto"/>
              </w:divBdr>
            </w:div>
          </w:divsChild>
        </w:div>
        <w:div w:id="2047290623">
          <w:marLeft w:val="0"/>
          <w:marRight w:val="0"/>
          <w:marTop w:val="0"/>
          <w:marBottom w:val="0"/>
          <w:divBdr>
            <w:top w:val="none" w:sz="0" w:space="0" w:color="auto"/>
            <w:left w:val="none" w:sz="0" w:space="0" w:color="auto"/>
            <w:bottom w:val="none" w:sz="0" w:space="0" w:color="auto"/>
            <w:right w:val="none" w:sz="0" w:space="0" w:color="auto"/>
          </w:divBdr>
          <w:divsChild>
            <w:div w:id="1062098516">
              <w:marLeft w:val="0"/>
              <w:marRight w:val="0"/>
              <w:marTop w:val="0"/>
              <w:marBottom w:val="0"/>
              <w:divBdr>
                <w:top w:val="none" w:sz="0" w:space="0" w:color="auto"/>
                <w:left w:val="none" w:sz="0" w:space="0" w:color="auto"/>
                <w:bottom w:val="none" w:sz="0" w:space="0" w:color="auto"/>
                <w:right w:val="none" w:sz="0" w:space="0" w:color="auto"/>
              </w:divBdr>
            </w:div>
          </w:divsChild>
        </w:div>
        <w:div w:id="2057002013">
          <w:marLeft w:val="0"/>
          <w:marRight w:val="0"/>
          <w:marTop w:val="0"/>
          <w:marBottom w:val="0"/>
          <w:divBdr>
            <w:top w:val="none" w:sz="0" w:space="0" w:color="auto"/>
            <w:left w:val="none" w:sz="0" w:space="0" w:color="auto"/>
            <w:bottom w:val="none" w:sz="0" w:space="0" w:color="auto"/>
            <w:right w:val="none" w:sz="0" w:space="0" w:color="auto"/>
          </w:divBdr>
          <w:divsChild>
            <w:div w:id="1588734558">
              <w:marLeft w:val="0"/>
              <w:marRight w:val="0"/>
              <w:marTop w:val="0"/>
              <w:marBottom w:val="0"/>
              <w:divBdr>
                <w:top w:val="none" w:sz="0" w:space="0" w:color="auto"/>
                <w:left w:val="none" w:sz="0" w:space="0" w:color="auto"/>
                <w:bottom w:val="none" w:sz="0" w:space="0" w:color="auto"/>
                <w:right w:val="none" w:sz="0" w:space="0" w:color="auto"/>
              </w:divBdr>
            </w:div>
          </w:divsChild>
        </w:div>
        <w:div w:id="2067141622">
          <w:marLeft w:val="0"/>
          <w:marRight w:val="0"/>
          <w:marTop w:val="0"/>
          <w:marBottom w:val="0"/>
          <w:divBdr>
            <w:top w:val="none" w:sz="0" w:space="0" w:color="auto"/>
            <w:left w:val="none" w:sz="0" w:space="0" w:color="auto"/>
            <w:bottom w:val="none" w:sz="0" w:space="0" w:color="auto"/>
            <w:right w:val="none" w:sz="0" w:space="0" w:color="auto"/>
          </w:divBdr>
          <w:divsChild>
            <w:div w:id="14383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55617">
      <w:bodyDiv w:val="1"/>
      <w:marLeft w:val="0"/>
      <w:marRight w:val="0"/>
      <w:marTop w:val="0"/>
      <w:marBottom w:val="0"/>
      <w:divBdr>
        <w:top w:val="none" w:sz="0" w:space="0" w:color="auto"/>
        <w:left w:val="none" w:sz="0" w:space="0" w:color="auto"/>
        <w:bottom w:val="none" w:sz="0" w:space="0" w:color="auto"/>
        <w:right w:val="none" w:sz="0" w:space="0" w:color="auto"/>
      </w:divBdr>
      <w:divsChild>
        <w:div w:id="99644824">
          <w:marLeft w:val="0"/>
          <w:marRight w:val="0"/>
          <w:marTop w:val="0"/>
          <w:marBottom w:val="0"/>
          <w:divBdr>
            <w:top w:val="none" w:sz="0" w:space="0" w:color="auto"/>
            <w:left w:val="none" w:sz="0" w:space="0" w:color="auto"/>
            <w:bottom w:val="none" w:sz="0" w:space="0" w:color="auto"/>
            <w:right w:val="none" w:sz="0" w:space="0" w:color="auto"/>
          </w:divBdr>
          <w:divsChild>
            <w:div w:id="1414081719">
              <w:marLeft w:val="0"/>
              <w:marRight w:val="0"/>
              <w:marTop w:val="0"/>
              <w:marBottom w:val="0"/>
              <w:divBdr>
                <w:top w:val="none" w:sz="0" w:space="0" w:color="auto"/>
                <w:left w:val="none" w:sz="0" w:space="0" w:color="auto"/>
                <w:bottom w:val="none" w:sz="0" w:space="0" w:color="auto"/>
                <w:right w:val="none" w:sz="0" w:space="0" w:color="auto"/>
              </w:divBdr>
            </w:div>
          </w:divsChild>
        </w:div>
        <w:div w:id="109663718">
          <w:marLeft w:val="0"/>
          <w:marRight w:val="0"/>
          <w:marTop w:val="0"/>
          <w:marBottom w:val="0"/>
          <w:divBdr>
            <w:top w:val="none" w:sz="0" w:space="0" w:color="auto"/>
            <w:left w:val="none" w:sz="0" w:space="0" w:color="auto"/>
            <w:bottom w:val="none" w:sz="0" w:space="0" w:color="auto"/>
            <w:right w:val="none" w:sz="0" w:space="0" w:color="auto"/>
          </w:divBdr>
          <w:divsChild>
            <w:div w:id="1112751739">
              <w:marLeft w:val="0"/>
              <w:marRight w:val="0"/>
              <w:marTop w:val="0"/>
              <w:marBottom w:val="0"/>
              <w:divBdr>
                <w:top w:val="none" w:sz="0" w:space="0" w:color="auto"/>
                <w:left w:val="none" w:sz="0" w:space="0" w:color="auto"/>
                <w:bottom w:val="none" w:sz="0" w:space="0" w:color="auto"/>
                <w:right w:val="none" w:sz="0" w:space="0" w:color="auto"/>
              </w:divBdr>
            </w:div>
          </w:divsChild>
        </w:div>
        <w:div w:id="357969659">
          <w:marLeft w:val="0"/>
          <w:marRight w:val="0"/>
          <w:marTop w:val="0"/>
          <w:marBottom w:val="0"/>
          <w:divBdr>
            <w:top w:val="none" w:sz="0" w:space="0" w:color="auto"/>
            <w:left w:val="none" w:sz="0" w:space="0" w:color="auto"/>
            <w:bottom w:val="none" w:sz="0" w:space="0" w:color="auto"/>
            <w:right w:val="none" w:sz="0" w:space="0" w:color="auto"/>
          </w:divBdr>
          <w:divsChild>
            <w:div w:id="7014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8290">
      <w:bodyDiv w:val="1"/>
      <w:marLeft w:val="0"/>
      <w:marRight w:val="0"/>
      <w:marTop w:val="0"/>
      <w:marBottom w:val="0"/>
      <w:divBdr>
        <w:top w:val="none" w:sz="0" w:space="0" w:color="auto"/>
        <w:left w:val="none" w:sz="0" w:space="0" w:color="auto"/>
        <w:bottom w:val="none" w:sz="0" w:space="0" w:color="auto"/>
        <w:right w:val="none" w:sz="0" w:space="0" w:color="auto"/>
      </w:divBdr>
    </w:div>
    <w:div w:id="906302389">
      <w:bodyDiv w:val="1"/>
      <w:marLeft w:val="0"/>
      <w:marRight w:val="0"/>
      <w:marTop w:val="0"/>
      <w:marBottom w:val="0"/>
      <w:divBdr>
        <w:top w:val="none" w:sz="0" w:space="0" w:color="auto"/>
        <w:left w:val="none" w:sz="0" w:space="0" w:color="auto"/>
        <w:bottom w:val="none" w:sz="0" w:space="0" w:color="auto"/>
        <w:right w:val="none" w:sz="0" w:space="0" w:color="auto"/>
      </w:divBdr>
      <w:divsChild>
        <w:div w:id="17394016">
          <w:marLeft w:val="0"/>
          <w:marRight w:val="0"/>
          <w:marTop w:val="0"/>
          <w:marBottom w:val="0"/>
          <w:divBdr>
            <w:top w:val="none" w:sz="0" w:space="0" w:color="auto"/>
            <w:left w:val="none" w:sz="0" w:space="0" w:color="auto"/>
            <w:bottom w:val="none" w:sz="0" w:space="0" w:color="auto"/>
            <w:right w:val="none" w:sz="0" w:space="0" w:color="auto"/>
          </w:divBdr>
        </w:div>
        <w:div w:id="915284065">
          <w:marLeft w:val="0"/>
          <w:marRight w:val="0"/>
          <w:marTop w:val="0"/>
          <w:marBottom w:val="0"/>
          <w:divBdr>
            <w:top w:val="none" w:sz="0" w:space="0" w:color="auto"/>
            <w:left w:val="none" w:sz="0" w:space="0" w:color="auto"/>
            <w:bottom w:val="none" w:sz="0" w:space="0" w:color="auto"/>
            <w:right w:val="none" w:sz="0" w:space="0" w:color="auto"/>
          </w:divBdr>
        </w:div>
        <w:div w:id="2126460320">
          <w:marLeft w:val="0"/>
          <w:marRight w:val="0"/>
          <w:marTop w:val="0"/>
          <w:marBottom w:val="0"/>
          <w:divBdr>
            <w:top w:val="none" w:sz="0" w:space="0" w:color="auto"/>
            <w:left w:val="none" w:sz="0" w:space="0" w:color="auto"/>
            <w:bottom w:val="none" w:sz="0" w:space="0" w:color="auto"/>
            <w:right w:val="none" w:sz="0" w:space="0" w:color="auto"/>
          </w:divBdr>
        </w:div>
      </w:divsChild>
    </w:div>
    <w:div w:id="1153329058">
      <w:bodyDiv w:val="1"/>
      <w:marLeft w:val="0"/>
      <w:marRight w:val="0"/>
      <w:marTop w:val="0"/>
      <w:marBottom w:val="0"/>
      <w:divBdr>
        <w:top w:val="none" w:sz="0" w:space="0" w:color="auto"/>
        <w:left w:val="none" w:sz="0" w:space="0" w:color="auto"/>
        <w:bottom w:val="none" w:sz="0" w:space="0" w:color="auto"/>
        <w:right w:val="none" w:sz="0" w:space="0" w:color="auto"/>
      </w:divBdr>
    </w:div>
    <w:div w:id="1306931253">
      <w:bodyDiv w:val="1"/>
      <w:marLeft w:val="0"/>
      <w:marRight w:val="0"/>
      <w:marTop w:val="0"/>
      <w:marBottom w:val="0"/>
      <w:divBdr>
        <w:top w:val="none" w:sz="0" w:space="0" w:color="auto"/>
        <w:left w:val="none" w:sz="0" w:space="0" w:color="auto"/>
        <w:bottom w:val="none" w:sz="0" w:space="0" w:color="auto"/>
        <w:right w:val="none" w:sz="0" w:space="0" w:color="auto"/>
      </w:divBdr>
    </w:div>
    <w:div w:id="1320302686">
      <w:bodyDiv w:val="1"/>
      <w:marLeft w:val="0"/>
      <w:marRight w:val="0"/>
      <w:marTop w:val="0"/>
      <w:marBottom w:val="0"/>
      <w:divBdr>
        <w:top w:val="none" w:sz="0" w:space="0" w:color="auto"/>
        <w:left w:val="none" w:sz="0" w:space="0" w:color="auto"/>
        <w:bottom w:val="none" w:sz="0" w:space="0" w:color="auto"/>
        <w:right w:val="none" w:sz="0" w:space="0" w:color="auto"/>
      </w:divBdr>
      <w:divsChild>
        <w:div w:id="271324144">
          <w:marLeft w:val="0"/>
          <w:marRight w:val="0"/>
          <w:marTop w:val="0"/>
          <w:marBottom w:val="0"/>
          <w:divBdr>
            <w:top w:val="none" w:sz="0" w:space="0" w:color="auto"/>
            <w:left w:val="none" w:sz="0" w:space="0" w:color="auto"/>
            <w:bottom w:val="none" w:sz="0" w:space="0" w:color="auto"/>
            <w:right w:val="none" w:sz="0" w:space="0" w:color="auto"/>
          </w:divBdr>
          <w:divsChild>
            <w:div w:id="1658652139">
              <w:marLeft w:val="0"/>
              <w:marRight w:val="0"/>
              <w:marTop w:val="0"/>
              <w:marBottom w:val="0"/>
              <w:divBdr>
                <w:top w:val="none" w:sz="0" w:space="0" w:color="auto"/>
                <w:left w:val="none" w:sz="0" w:space="0" w:color="auto"/>
                <w:bottom w:val="none" w:sz="0" w:space="0" w:color="auto"/>
                <w:right w:val="none" w:sz="0" w:space="0" w:color="auto"/>
              </w:divBdr>
            </w:div>
          </w:divsChild>
        </w:div>
        <w:div w:id="464811384">
          <w:marLeft w:val="0"/>
          <w:marRight w:val="0"/>
          <w:marTop w:val="0"/>
          <w:marBottom w:val="0"/>
          <w:divBdr>
            <w:top w:val="none" w:sz="0" w:space="0" w:color="auto"/>
            <w:left w:val="none" w:sz="0" w:space="0" w:color="auto"/>
            <w:bottom w:val="none" w:sz="0" w:space="0" w:color="auto"/>
            <w:right w:val="none" w:sz="0" w:space="0" w:color="auto"/>
          </w:divBdr>
          <w:divsChild>
            <w:div w:id="751051259">
              <w:marLeft w:val="0"/>
              <w:marRight w:val="0"/>
              <w:marTop w:val="0"/>
              <w:marBottom w:val="0"/>
              <w:divBdr>
                <w:top w:val="none" w:sz="0" w:space="0" w:color="auto"/>
                <w:left w:val="none" w:sz="0" w:space="0" w:color="auto"/>
                <w:bottom w:val="none" w:sz="0" w:space="0" w:color="auto"/>
                <w:right w:val="none" w:sz="0" w:space="0" w:color="auto"/>
              </w:divBdr>
            </w:div>
          </w:divsChild>
        </w:div>
        <w:div w:id="578101924">
          <w:marLeft w:val="0"/>
          <w:marRight w:val="0"/>
          <w:marTop w:val="0"/>
          <w:marBottom w:val="0"/>
          <w:divBdr>
            <w:top w:val="none" w:sz="0" w:space="0" w:color="auto"/>
            <w:left w:val="none" w:sz="0" w:space="0" w:color="auto"/>
            <w:bottom w:val="none" w:sz="0" w:space="0" w:color="auto"/>
            <w:right w:val="none" w:sz="0" w:space="0" w:color="auto"/>
          </w:divBdr>
          <w:divsChild>
            <w:div w:id="564418654">
              <w:marLeft w:val="0"/>
              <w:marRight w:val="0"/>
              <w:marTop w:val="0"/>
              <w:marBottom w:val="0"/>
              <w:divBdr>
                <w:top w:val="none" w:sz="0" w:space="0" w:color="auto"/>
                <w:left w:val="none" w:sz="0" w:space="0" w:color="auto"/>
                <w:bottom w:val="none" w:sz="0" w:space="0" w:color="auto"/>
                <w:right w:val="none" w:sz="0" w:space="0" w:color="auto"/>
              </w:divBdr>
            </w:div>
          </w:divsChild>
        </w:div>
        <w:div w:id="602227955">
          <w:marLeft w:val="0"/>
          <w:marRight w:val="0"/>
          <w:marTop w:val="0"/>
          <w:marBottom w:val="0"/>
          <w:divBdr>
            <w:top w:val="none" w:sz="0" w:space="0" w:color="auto"/>
            <w:left w:val="none" w:sz="0" w:space="0" w:color="auto"/>
            <w:bottom w:val="none" w:sz="0" w:space="0" w:color="auto"/>
            <w:right w:val="none" w:sz="0" w:space="0" w:color="auto"/>
          </w:divBdr>
          <w:divsChild>
            <w:div w:id="1079711349">
              <w:marLeft w:val="0"/>
              <w:marRight w:val="0"/>
              <w:marTop w:val="0"/>
              <w:marBottom w:val="0"/>
              <w:divBdr>
                <w:top w:val="none" w:sz="0" w:space="0" w:color="auto"/>
                <w:left w:val="none" w:sz="0" w:space="0" w:color="auto"/>
                <w:bottom w:val="none" w:sz="0" w:space="0" w:color="auto"/>
                <w:right w:val="none" w:sz="0" w:space="0" w:color="auto"/>
              </w:divBdr>
            </w:div>
          </w:divsChild>
        </w:div>
        <w:div w:id="1159006274">
          <w:marLeft w:val="0"/>
          <w:marRight w:val="0"/>
          <w:marTop w:val="0"/>
          <w:marBottom w:val="0"/>
          <w:divBdr>
            <w:top w:val="none" w:sz="0" w:space="0" w:color="auto"/>
            <w:left w:val="none" w:sz="0" w:space="0" w:color="auto"/>
            <w:bottom w:val="none" w:sz="0" w:space="0" w:color="auto"/>
            <w:right w:val="none" w:sz="0" w:space="0" w:color="auto"/>
          </w:divBdr>
          <w:divsChild>
            <w:div w:id="152647375">
              <w:marLeft w:val="0"/>
              <w:marRight w:val="0"/>
              <w:marTop w:val="0"/>
              <w:marBottom w:val="0"/>
              <w:divBdr>
                <w:top w:val="none" w:sz="0" w:space="0" w:color="auto"/>
                <w:left w:val="none" w:sz="0" w:space="0" w:color="auto"/>
                <w:bottom w:val="none" w:sz="0" w:space="0" w:color="auto"/>
                <w:right w:val="none" w:sz="0" w:space="0" w:color="auto"/>
              </w:divBdr>
            </w:div>
          </w:divsChild>
        </w:div>
        <w:div w:id="1311472613">
          <w:marLeft w:val="0"/>
          <w:marRight w:val="0"/>
          <w:marTop w:val="0"/>
          <w:marBottom w:val="0"/>
          <w:divBdr>
            <w:top w:val="none" w:sz="0" w:space="0" w:color="auto"/>
            <w:left w:val="none" w:sz="0" w:space="0" w:color="auto"/>
            <w:bottom w:val="none" w:sz="0" w:space="0" w:color="auto"/>
            <w:right w:val="none" w:sz="0" w:space="0" w:color="auto"/>
          </w:divBdr>
          <w:divsChild>
            <w:div w:id="417404875">
              <w:marLeft w:val="0"/>
              <w:marRight w:val="0"/>
              <w:marTop w:val="0"/>
              <w:marBottom w:val="0"/>
              <w:divBdr>
                <w:top w:val="none" w:sz="0" w:space="0" w:color="auto"/>
                <w:left w:val="none" w:sz="0" w:space="0" w:color="auto"/>
                <w:bottom w:val="none" w:sz="0" w:space="0" w:color="auto"/>
                <w:right w:val="none" w:sz="0" w:space="0" w:color="auto"/>
              </w:divBdr>
            </w:div>
          </w:divsChild>
        </w:div>
        <w:div w:id="1703942273">
          <w:marLeft w:val="0"/>
          <w:marRight w:val="0"/>
          <w:marTop w:val="0"/>
          <w:marBottom w:val="0"/>
          <w:divBdr>
            <w:top w:val="none" w:sz="0" w:space="0" w:color="auto"/>
            <w:left w:val="none" w:sz="0" w:space="0" w:color="auto"/>
            <w:bottom w:val="none" w:sz="0" w:space="0" w:color="auto"/>
            <w:right w:val="none" w:sz="0" w:space="0" w:color="auto"/>
          </w:divBdr>
          <w:divsChild>
            <w:div w:id="1187132485">
              <w:marLeft w:val="0"/>
              <w:marRight w:val="0"/>
              <w:marTop w:val="0"/>
              <w:marBottom w:val="0"/>
              <w:divBdr>
                <w:top w:val="none" w:sz="0" w:space="0" w:color="auto"/>
                <w:left w:val="none" w:sz="0" w:space="0" w:color="auto"/>
                <w:bottom w:val="none" w:sz="0" w:space="0" w:color="auto"/>
                <w:right w:val="none" w:sz="0" w:space="0" w:color="auto"/>
              </w:divBdr>
            </w:div>
          </w:divsChild>
        </w:div>
        <w:div w:id="1738936965">
          <w:marLeft w:val="0"/>
          <w:marRight w:val="0"/>
          <w:marTop w:val="0"/>
          <w:marBottom w:val="0"/>
          <w:divBdr>
            <w:top w:val="none" w:sz="0" w:space="0" w:color="auto"/>
            <w:left w:val="none" w:sz="0" w:space="0" w:color="auto"/>
            <w:bottom w:val="none" w:sz="0" w:space="0" w:color="auto"/>
            <w:right w:val="none" w:sz="0" w:space="0" w:color="auto"/>
          </w:divBdr>
          <w:divsChild>
            <w:div w:id="604701609">
              <w:marLeft w:val="0"/>
              <w:marRight w:val="0"/>
              <w:marTop w:val="0"/>
              <w:marBottom w:val="0"/>
              <w:divBdr>
                <w:top w:val="none" w:sz="0" w:space="0" w:color="auto"/>
                <w:left w:val="none" w:sz="0" w:space="0" w:color="auto"/>
                <w:bottom w:val="none" w:sz="0" w:space="0" w:color="auto"/>
                <w:right w:val="none" w:sz="0" w:space="0" w:color="auto"/>
              </w:divBdr>
            </w:div>
          </w:divsChild>
        </w:div>
        <w:div w:id="1845977406">
          <w:marLeft w:val="0"/>
          <w:marRight w:val="0"/>
          <w:marTop w:val="0"/>
          <w:marBottom w:val="0"/>
          <w:divBdr>
            <w:top w:val="none" w:sz="0" w:space="0" w:color="auto"/>
            <w:left w:val="none" w:sz="0" w:space="0" w:color="auto"/>
            <w:bottom w:val="none" w:sz="0" w:space="0" w:color="auto"/>
            <w:right w:val="none" w:sz="0" w:space="0" w:color="auto"/>
          </w:divBdr>
          <w:divsChild>
            <w:div w:id="1941332878">
              <w:marLeft w:val="0"/>
              <w:marRight w:val="0"/>
              <w:marTop w:val="0"/>
              <w:marBottom w:val="0"/>
              <w:divBdr>
                <w:top w:val="none" w:sz="0" w:space="0" w:color="auto"/>
                <w:left w:val="none" w:sz="0" w:space="0" w:color="auto"/>
                <w:bottom w:val="none" w:sz="0" w:space="0" w:color="auto"/>
                <w:right w:val="none" w:sz="0" w:space="0" w:color="auto"/>
              </w:divBdr>
            </w:div>
          </w:divsChild>
        </w:div>
        <w:div w:id="1947300904">
          <w:marLeft w:val="0"/>
          <w:marRight w:val="0"/>
          <w:marTop w:val="0"/>
          <w:marBottom w:val="0"/>
          <w:divBdr>
            <w:top w:val="none" w:sz="0" w:space="0" w:color="auto"/>
            <w:left w:val="none" w:sz="0" w:space="0" w:color="auto"/>
            <w:bottom w:val="none" w:sz="0" w:space="0" w:color="auto"/>
            <w:right w:val="none" w:sz="0" w:space="0" w:color="auto"/>
          </w:divBdr>
          <w:divsChild>
            <w:div w:id="1749114576">
              <w:marLeft w:val="0"/>
              <w:marRight w:val="0"/>
              <w:marTop w:val="0"/>
              <w:marBottom w:val="0"/>
              <w:divBdr>
                <w:top w:val="none" w:sz="0" w:space="0" w:color="auto"/>
                <w:left w:val="none" w:sz="0" w:space="0" w:color="auto"/>
                <w:bottom w:val="none" w:sz="0" w:space="0" w:color="auto"/>
                <w:right w:val="none" w:sz="0" w:space="0" w:color="auto"/>
              </w:divBdr>
            </w:div>
          </w:divsChild>
        </w:div>
        <w:div w:id="1951357809">
          <w:marLeft w:val="0"/>
          <w:marRight w:val="0"/>
          <w:marTop w:val="0"/>
          <w:marBottom w:val="0"/>
          <w:divBdr>
            <w:top w:val="none" w:sz="0" w:space="0" w:color="auto"/>
            <w:left w:val="none" w:sz="0" w:space="0" w:color="auto"/>
            <w:bottom w:val="none" w:sz="0" w:space="0" w:color="auto"/>
            <w:right w:val="none" w:sz="0" w:space="0" w:color="auto"/>
          </w:divBdr>
          <w:divsChild>
            <w:div w:id="8205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33539">
      <w:bodyDiv w:val="1"/>
      <w:marLeft w:val="0"/>
      <w:marRight w:val="0"/>
      <w:marTop w:val="0"/>
      <w:marBottom w:val="0"/>
      <w:divBdr>
        <w:top w:val="none" w:sz="0" w:space="0" w:color="auto"/>
        <w:left w:val="none" w:sz="0" w:space="0" w:color="auto"/>
        <w:bottom w:val="none" w:sz="0" w:space="0" w:color="auto"/>
        <w:right w:val="none" w:sz="0" w:space="0" w:color="auto"/>
      </w:divBdr>
      <w:divsChild>
        <w:div w:id="27681443">
          <w:marLeft w:val="0"/>
          <w:marRight w:val="0"/>
          <w:marTop w:val="0"/>
          <w:marBottom w:val="0"/>
          <w:divBdr>
            <w:top w:val="none" w:sz="0" w:space="0" w:color="auto"/>
            <w:left w:val="none" w:sz="0" w:space="0" w:color="auto"/>
            <w:bottom w:val="none" w:sz="0" w:space="0" w:color="auto"/>
            <w:right w:val="none" w:sz="0" w:space="0" w:color="auto"/>
          </w:divBdr>
        </w:div>
        <w:div w:id="788360853">
          <w:marLeft w:val="0"/>
          <w:marRight w:val="0"/>
          <w:marTop w:val="0"/>
          <w:marBottom w:val="0"/>
          <w:divBdr>
            <w:top w:val="none" w:sz="0" w:space="0" w:color="auto"/>
            <w:left w:val="none" w:sz="0" w:space="0" w:color="auto"/>
            <w:bottom w:val="none" w:sz="0" w:space="0" w:color="auto"/>
            <w:right w:val="none" w:sz="0" w:space="0" w:color="auto"/>
          </w:divBdr>
        </w:div>
        <w:div w:id="1484199414">
          <w:marLeft w:val="0"/>
          <w:marRight w:val="0"/>
          <w:marTop w:val="0"/>
          <w:marBottom w:val="0"/>
          <w:divBdr>
            <w:top w:val="none" w:sz="0" w:space="0" w:color="auto"/>
            <w:left w:val="none" w:sz="0" w:space="0" w:color="auto"/>
            <w:bottom w:val="none" w:sz="0" w:space="0" w:color="auto"/>
            <w:right w:val="none" w:sz="0" w:space="0" w:color="auto"/>
          </w:divBdr>
        </w:div>
      </w:divsChild>
    </w:div>
    <w:div w:id="1841314363">
      <w:bodyDiv w:val="1"/>
      <w:marLeft w:val="0"/>
      <w:marRight w:val="0"/>
      <w:marTop w:val="0"/>
      <w:marBottom w:val="0"/>
      <w:divBdr>
        <w:top w:val="none" w:sz="0" w:space="0" w:color="auto"/>
        <w:left w:val="none" w:sz="0" w:space="0" w:color="auto"/>
        <w:bottom w:val="none" w:sz="0" w:space="0" w:color="auto"/>
        <w:right w:val="none" w:sz="0" w:space="0" w:color="auto"/>
      </w:divBdr>
    </w:div>
    <w:div w:id="1984237582">
      <w:bodyDiv w:val="1"/>
      <w:marLeft w:val="0"/>
      <w:marRight w:val="0"/>
      <w:marTop w:val="0"/>
      <w:marBottom w:val="0"/>
      <w:divBdr>
        <w:top w:val="none" w:sz="0" w:space="0" w:color="auto"/>
        <w:left w:val="none" w:sz="0" w:space="0" w:color="auto"/>
        <w:bottom w:val="none" w:sz="0" w:space="0" w:color="auto"/>
        <w:right w:val="none" w:sz="0" w:space="0" w:color="auto"/>
      </w:divBdr>
      <w:divsChild>
        <w:div w:id="521475016">
          <w:marLeft w:val="0"/>
          <w:marRight w:val="0"/>
          <w:marTop w:val="0"/>
          <w:marBottom w:val="0"/>
          <w:divBdr>
            <w:top w:val="none" w:sz="0" w:space="0" w:color="auto"/>
            <w:left w:val="none" w:sz="0" w:space="0" w:color="auto"/>
            <w:bottom w:val="none" w:sz="0" w:space="0" w:color="auto"/>
            <w:right w:val="none" w:sz="0" w:space="0" w:color="auto"/>
          </w:divBdr>
          <w:divsChild>
            <w:div w:id="1577781886">
              <w:marLeft w:val="0"/>
              <w:marRight w:val="0"/>
              <w:marTop w:val="0"/>
              <w:marBottom w:val="0"/>
              <w:divBdr>
                <w:top w:val="none" w:sz="0" w:space="0" w:color="auto"/>
                <w:left w:val="none" w:sz="0" w:space="0" w:color="auto"/>
                <w:bottom w:val="none" w:sz="0" w:space="0" w:color="auto"/>
                <w:right w:val="none" w:sz="0" w:space="0" w:color="auto"/>
              </w:divBdr>
            </w:div>
          </w:divsChild>
        </w:div>
        <w:div w:id="872956431">
          <w:marLeft w:val="0"/>
          <w:marRight w:val="0"/>
          <w:marTop w:val="0"/>
          <w:marBottom w:val="0"/>
          <w:divBdr>
            <w:top w:val="none" w:sz="0" w:space="0" w:color="auto"/>
            <w:left w:val="none" w:sz="0" w:space="0" w:color="auto"/>
            <w:bottom w:val="none" w:sz="0" w:space="0" w:color="auto"/>
            <w:right w:val="none" w:sz="0" w:space="0" w:color="auto"/>
          </w:divBdr>
          <w:divsChild>
            <w:div w:id="1409494981">
              <w:marLeft w:val="0"/>
              <w:marRight w:val="0"/>
              <w:marTop w:val="0"/>
              <w:marBottom w:val="0"/>
              <w:divBdr>
                <w:top w:val="none" w:sz="0" w:space="0" w:color="auto"/>
                <w:left w:val="none" w:sz="0" w:space="0" w:color="auto"/>
                <w:bottom w:val="none" w:sz="0" w:space="0" w:color="auto"/>
                <w:right w:val="none" w:sz="0" w:space="0" w:color="auto"/>
              </w:divBdr>
            </w:div>
          </w:divsChild>
        </w:div>
        <w:div w:id="961151515">
          <w:marLeft w:val="0"/>
          <w:marRight w:val="0"/>
          <w:marTop w:val="0"/>
          <w:marBottom w:val="0"/>
          <w:divBdr>
            <w:top w:val="none" w:sz="0" w:space="0" w:color="auto"/>
            <w:left w:val="none" w:sz="0" w:space="0" w:color="auto"/>
            <w:bottom w:val="none" w:sz="0" w:space="0" w:color="auto"/>
            <w:right w:val="none" w:sz="0" w:space="0" w:color="auto"/>
          </w:divBdr>
          <w:divsChild>
            <w:div w:id="2121559803">
              <w:marLeft w:val="0"/>
              <w:marRight w:val="0"/>
              <w:marTop w:val="0"/>
              <w:marBottom w:val="0"/>
              <w:divBdr>
                <w:top w:val="none" w:sz="0" w:space="0" w:color="auto"/>
                <w:left w:val="none" w:sz="0" w:space="0" w:color="auto"/>
                <w:bottom w:val="none" w:sz="0" w:space="0" w:color="auto"/>
                <w:right w:val="none" w:sz="0" w:space="0" w:color="auto"/>
              </w:divBdr>
            </w:div>
          </w:divsChild>
        </w:div>
        <w:div w:id="1417827573">
          <w:marLeft w:val="0"/>
          <w:marRight w:val="0"/>
          <w:marTop w:val="0"/>
          <w:marBottom w:val="0"/>
          <w:divBdr>
            <w:top w:val="none" w:sz="0" w:space="0" w:color="auto"/>
            <w:left w:val="none" w:sz="0" w:space="0" w:color="auto"/>
            <w:bottom w:val="none" w:sz="0" w:space="0" w:color="auto"/>
            <w:right w:val="none" w:sz="0" w:space="0" w:color="auto"/>
          </w:divBdr>
          <w:divsChild>
            <w:div w:id="1189947944">
              <w:marLeft w:val="0"/>
              <w:marRight w:val="0"/>
              <w:marTop w:val="0"/>
              <w:marBottom w:val="0"/>
              <w:divBdr>
                <w:top w:val="none" w:sz="0" w:space="0" w:color="auto"/>
                <w:left w:val="none" w:sz="0" w:space="0" w:color="auto"/>
                <w:bottom w:val="none" w:sz="0" w:space="0" w:color="auto"/>
                <w:right w:val="none" w:sz="0" w:space="0" w:color="auto"/>
              </w:divBdr>
            </w:div>
          </w:divsChild>
        </w:div>
        <w:div w:id="1478645148">
          <w:marLeft w:val="0"/>
          <w:marRight w:val="0"/>
          <w:marTop w:val="0"/>
          <w:marBottom w:val="0"/>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1611349511">
          <w:marLeft w:val="0"/>
          <w:marRight w:val="0"/>
          <w:marTop w:val="0"/>
          <w:marBottom w:val="0"/>
          <w:divBdr>
            <w:top w:val="none" w:sz="0" w:space="0" w:color="auto"/>
            <w:left w:val="none" w:sz="0" w:space="0" w:color="auto"/>
            <w:bottom w:val="none" w:sz="0" w:space="0" w:color="auto"/>
            <w:right w:val="none" w:sz="0" w:space="0" w:color="auto"/>
          </w:divBdr>
          <w:divsChild>
            <w:div w:id="12830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7778">
      <w:bodyDiv w:val="1"/>
      <w:marLeft w:val="0"/>
      <w:marRight w:val="0"/>
      <w:marTop w:val="0"/>
      <w:marBottom w:val="0"/>
      <w:divBdr>
        <w:top w:val="none" w:sz="0" w:space="0" w:color="auto"/>
        <w:left w:val="none" w:sz="0" w:space="0" w:color="auto"/>
        <w:bottom w:val="none" w:sz="0" w:space="0" w:color="auto"/>
        <w:right w:val="none" w:sz="0" w:space="0" w:color="auto"/>
      </w:divBdr>
    </w:div>
    <w:div w:id="2028020242">
      <w:bodyDiv w:val="1"/>
      <w:marLeft w:val="0"/>
      <w:marRight w:val="0"/>
      <w:marTop w:val="0"/>
      <w:marBottom w:val="0"/>
      <w:divBdr>
        <w:top w:val="none" w:sz="0" w:space="0" w:color="auto"/>
        <w:left w:val="none" w:sz="0" w:space="0" w:color="auto"/>
        <w:bottom w:val="none" w:sz="0" w:space="0" w:color="auto"/>
        <w:right w:val="none" w:sz="0" w:space="0" w:color="auto"/>
      </w:divBdr>
    </w:div>
    <w:div w:id="2042396445">
      <w:bodyDiv w:val="1"/>
      <w:marLeft w:val="0"/>
      <w:marRight w:val="0"/>
      <w:marTop w:val="0"/>
      <w:marBottom w:val="0"/>
      <w:divBdr>
        <w:top w:val="none" w:sz="0" w:space="0" w:color="auto"/>
        <w:left w:val="none" w:sz="0" w:space="0" w:color="auto"/>
        <w:bottom w:val="none" w:sz="0" w:space="0" w:color="auto"/>
        <w:right w:val="none" w:sz="0" w:space="0" w:color="auto"/>
      </w:divBdr>
      <w:divsChild>
        <w:div w:id="330374328">
          <w:marLeft w:val="0"/>
          <w:marRight w:val="0"/>
          <w:marTop w:val="0"/>
          <w:marBottom w:val="0"/>
          <w:divBdr>
            <w:top w:val="none" w:sz="0" w:space="0" w:color="auto"/>
            <w:left w:val="none" w:sz="0" w:space="0" w:color="auto"/>
            <w:bottom w:val="none" w:sz="0" w:space="0" w:color="auto"/>
            <w:right w:val="none" w:sz="0" w:space="0" w:color="auto"/>
          </w:divBdr>
          <w:divsChild>
            <w:div w:id="1254706018">
              <w:marLeft w:val="0"/>
              <w:marRight w:val="0"/>
              <w:marTop w:val="0"/>
              <w:marBottom w:val="0"/>
              <w:divBdr>
                <w:top w:val="none" w:sz="0" w:space="0" w:color="auto"/>
                <w:left w:val="none" w:sz="0" w:space="0" w:color="auto"/>
                <w:bottom w:val="none" w:sz="0" w:space="0" w:color="auto"/>
                <w:right w:val="none" w:sz="0" w:space="0" w:color="auto"/>
              </w:divBdr>
            </w:div>
          </w:divsChild>
        </w:div>
        <w:div w:id="331877192">
          <w:marLeft w:val="0"/>
          <w:marRight w:val="0"/>
          <w:marTop w:val="0"/>
          <w:marBottom w:val="0"/>
          <w:divBdr>
            <w:top w:val="none" w:sz="0" w:space="0" w:color="auto"/>
            <w:left w:val="none" w:sz="0" w:space="0" w:color="auto"/>
            <w:bottom w:val="none" w:sz="0" w:space="0" w:color="auto"/>
            <w:right w:val="none" w:sz="0" w:space="0" w:color="auto"/>
          </w:divBdr>
          <w:divsChild>
            <w:div w:id="2056075785">
              <w:marLeft w:val="0"/>
              <w:marRight w:val="0"/>
              <w:marTop w:val="0"/>
              <w:marBottom w:val="0"/>
              <w:divBdr>
                <w:top w:val="none" w:sz="0" w:space="0" w:color="auto"/>
                <w:left w:val="none" w:sz="0" w:space="0" w:color="auto"/>
                <w:bottom w:val="none" w:sz="0" w:space="0" w:color="auto"/>
                <w:right w:val="none" w:sz="0" w:space="0" w:color="auto"/>
              </w:divBdr>
            </w:div>
          </w:divsChild>
        </w:div>
        <w:div w:id="937568765">
          <w:marLeft w:val="0"/>
          <w:marRight w:val="0"/>
          <w:marTop w:val="0"/>
          <w:marBottom w:val="0"/>
          <w:divBdr>
            <w:top w:val="none" w:sz="0" w:space="0" w:color="auto"/>
            <w:left w:val="none" w:sz="0" w:space="0" w:color="auto"/>
            <w:bottom w:val="none" w:sz="0" w:space="0" w:color="auto"/>
            <w:right w:val="none" w:sz="0" w:space="0" w:color="auto"/>
          </w:divBdr>
          <w:divsChild>
            <w:div w:id="2014449476">
              <w:marLeft w:val="0"/>
              <w:marRight w:val="0"/>
              <w:marTop w:val="0"/>
              <w:marBottom w:val="0"/>
              <w:divBdr>
                <w:top w:val="none" w:sz="0" w:space="0" w:color="auto"/>
                <w:left w:val="none" w:sz="0" w:space="0" w:color="auto"/>
                <w:bottom w:val="none" w:sz="0" w:space="0" w:color="auto"/>
                <w:right w:val="none" w:sz="0" w:space="0" w:color="auto"/>
              </w:divBdr>
            </w:div>
          </w:divsChild>
        </w:div>
        <w:div w:id="1102725004">
          <w:marLeft w:val="0"/>
          <w:marRight w:val="0"/>
          <w:marTop w:val="0"/>
          <w:marBottom w:val="0"/>
          <w:divBdr>
            <w:top w:val="none" w:sz="0" w:space="0" w:color="auto"/>
            <w:left w:val="none" w:sz="0" w:space="0" w:color="auto"/>
            <w:bottom w:val="none" w:sz="0" w:space="0" w:color="auto"/>
            <w:right w:val="none" w:sz="0" w:space="0" w:color="auto"/>
          </w:divBdr>
          <w:divsChild>
            <w:div w:id="1173303594">
              <w:marLeft w:val="0"/>
              <w:marRight w:val="0"/>
              <w:marTop w:val="0"/>
              <w:marBottom w:val="0"/>
              <w:divBdr>
                <w:top w:val="none" w:sz="0" w:space="0" w:color="auto"/>
                <w:left w:val="none" w:sz="0" w:space="0" w:color="auto"/>
                <w:bottom w:val="none" w:sz="0" w:space="0" w:color="auto"/>
                <w:right w:val="none" w:sz="0" w:space="0" w:color="auto"/>
              </w:divBdr>
            </w:div>
          </w:divsChild>
        </w:div>
        <w:div w:id="1125392786">
          <w:marLeft w:val="0"/>
          <w:marRight w:val="0"/>
          <w:marTop w:val="0"/>
          <w:marBottom w:val="0"/>
          <w:divBdr>
            <w:top w:val="none" w:sz="0" w:space="0" w:color="auto"/>
            <w:left w:val="none" w:sz="0" w:space="0" w:color="auto"/>
            <w:bottom w:val="none" w:sz="0" w:space="0" w:color="auto"/>
            <w:right w:val="none" w:sz="0" w:space="0" w:color="auto"/>
          </w:divBdr>
          <w:divsChild>
            <w:div w:id="1275556964">
              <w:marLeft w:val="0"/>
              <w:marRight w:val="0"/>
              <w:marTop w:val="0"/>
              <w:marBottom w:val="0"/>
              <w:divBdr>
                <w:top w:val="none" w:sz="0" w:space="0" w:color="auto"/>
                <w:left w:val="none" w:sz="0" w:space="0" w:color="auto"/>
                <w:bottom w:val="none" w:sz="0" w:space="0" w:color="auto"/>
                <w:right w:val="none" w:sz="0" w:space="0" w:color="auto"/>
              </w:divBdr>
            </w:div>
          </w:divsChild>
        </w:div>
        <w:div w:id="1852138609">
          <w:marLeft w:val="0"/>
          <w:marRight w:val="0"/>
          <w:marTop w:val="0"/>
          <w:marBottom w:val="0"/>
          <w:divBdr>
            <w:top w:val="none" w:sz="0" w:space="0" w:color="auto"/>
            <w:left w:val="none" w:sz="0" w:space="0" w:color="auto"/>
            <w:bottom w:val="none" w:sz="0" w:space="0" w:color="auto"/>
            <w:right w:val="none" w:sz="0" w:space="0" w:color="auto"/>
          </w:divBdr>
          <w:divsChild>
            <w:div w:id="18740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frameworks/current.html" TargetMode="External"/><Relationship Id="rId18" Type="http://schemas.openxmlformats.org/officeDocument/2006/relationships/hyperlink" Target="https://www.doe.mass.edu/frameworks/scitech/2016-04.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1.jpg"/><Relationship Id="rId17" Type="http://schemas.openxmlformats.org/officeDocument/2006/relationships/hyperlink" Target="https://www.doe.mass.edu/frameworks/current.html"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doe.mass.edu/frameworks/scitech/2016-04.pdf" TargetMode="External"/><Relationship Id="rId20" Type="http://schemas.openxmlformats.org/officeDocument/2006/relationships/hyperlink" Target="https://www.doe.mass.edu/frameworks/current.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edprep/domains/instruction/smk-guidelines.doc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hyperlink" Target="https://www.doe.mass.edu/frameworks/" TargetMode="External"/><Relationship Id="rId19" Type="http://schemas.openxmlformats.org/officeDocument/2006/relationships/hyperlink" Target="https://www.doe.mass.edu/frameworks/curren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3.jpg"/><Relationship Id="rId27"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60572E602D43E4B11D65EDBABB23D9"/>
        <w:category>
          <w:name w:val="General"/>
          <w:gallery w:val="placeholder"/>
        </w:category>
        <w:types>
          <w:type w:val="bbPlcHdr"/>
        </w:types>
        <w:behaviors>
          <w:behavior w:val="content"/>
        </w:behaviors>
        <w:guid w:val="{8D56C253-7B53-4748-89B9-C9D2C51FA3AD}"/>
      </w:docPartPr>
      <w:docPartBody>
        <w:p w:rsidR="00F03050" w:rsidRDefault="00A256D1">
          <w:r w:rsidRPr="00AC2B7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D1"/>
    <w:rsid w:val="003B501C"/>
    <w:rsid w:val="00A256D1"/>
    <w:rsid w:val="00F030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6D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6D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SharedWithUsers xmlns="09bc02a0-1bd8-43ac-9b2b-ec81f331de42">
      <UserInfo>
        <DisplayName>Scola, Nicole (DESE)</DisplayName>
        <AccountId>82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34DEF7-BF1C-460F-9B08-C308798EF0C6}">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2.xml><?xml version="1.0" encoding="utf-8"?>
<ds:datastoreItem xmlns:ds="http://schemas.openxmlformats.org/officeDocument/2006/customXml" ds:itemID="{22AA6D03-A52C-472E-B44F-A91A00A00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68FFBD-637B-4676-90D0-D822AAC3AD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6835</Words>
  <Characters>40466</Characters>
  <Application>Microsoft Office Word</Application>
  <DocSecurity>0</DocSecurity>
  <Lines>586</Lines>
  <Paragraphs>203</Paragraphs>
  <ScaleCrop>false</ScaleCrop>
  <Company/>
  <LinksUpToDate>false</LinksUpToDate>
  <CharactersWithSpaces>47098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SMK Matrix – Science and Technology/Engineering</dc:title>
  <dc:subject/>
  <dc:creator>DESE</dc:creator>
  <cp:keywords/>
  <dc:description/>
  <cp:lastModifiedBy>Zou, Dong (EOE)</cp:lastModifiedBy>
  <cp:revision>425</cp:revision>
  <dcterms:created xsi:type="dcterms:W3CDTF">2024-02-12T19:03:00Z</dcterms:created>
  <dcterms:modified xsi:type="dcterms:W3CDTF">2024-02-27T21:45:00Z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