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7D47C5F7" w:rsidR="00BF6C3F" w:rsidRDefault="00BF6C3F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CITATIONS</w:t>
      </w:r>
      <w:r w:rsidR="00BA7D6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ENDNOTES</w:t>
      </w:r>
    </w:p>
    <w:p w14:paraId="45829E39" w14:textId="5C7D5DF5" w:rsidR="00BA7D63" w:rsidRPr="00BA7D63" w:rsidRDefault="00BA7D63" w:rsidP="00BF6C3F">
      <w:pPr>
        <w:jc w:val="center"/>
        <w:rPr>
          <w:b/>
          <w:bCs/>
          <w:sz w:val="28"/>
          <w:szCs w:val="28"/>
        </w:rPr>
      </w:pPr>
      <w:r w:rsidRPr="00BA7D63">
        <w:rPr>
          <w:b/>
          <w:bCs/>
          <w:sz w:val="28"/>
          <w:szCs w:val="28"/>
        </w:rPr>
        <w:t>P1.B3.C_Asset-Based</w:t>
      </w:r>
      <w:r>
        <w:rPr>
          <w:b/>
          <w:bCs/>
          <w:sz w:val="28"/>
          <w:szCs w:val="28"/>
        </w:rPr>
        <w:t xml:space="preserve"> Teaching and Learning</w:t>
      </w:r>
    </w:p>
    <w:p w14:paraId="6F9645B3" w14:textId="77777777" w:rsidR="00F2129D" w:rsidRDefault="00F2129D" w:rsidP="00F2129D"/>
    <w:p w14:paraId="5986E69B" w14:textId="2749B6C1" w:rsidR="004A4FEE" w:rsidRPr="004A4FEE" w:rsidRDefault="004A4FEE" w:rsidP="004A4FEE">
      <w:r w:rsidRPr="004A4FEE">
        <w:t xml:space="preserve">CAST. (2018). Universal Design for Learning Guidelines version 2.2. Retrieved from </w:t>
      </w:r>
      <w:hyperlink r:id="rId8" w:history="1">
        <w:r w:rsidRPr="004A4FEE">
          <w:rPr>
            <w:rStyle w:val="Hyperlink"/>
          </w:rPr>
          <w:t>http://udlguidelines.cast.org</w:t>
        </w:r>
      </w:hyperlink>
      <w:r w:rsidRPr="004A4FEE">
        <w:t xml:space="preserve"> </w:t>
      </w:r>
    </w:p>
    <w:p w14:paraId="51F4D9E9" w14:textId="77777777" w:rsidR="004A4FEE" w:rsidRPr="004A4FEE" w:rsidRDefault="004A4FEE" w:rsidP="004A4FEE"/>
    <w:p w14:paraId="639A7862" w14:textId="77777777" w:rsidR="004A4FEE" w:rsidRPr="004A4FEE" w:rsidRDefault="004A4FEE" w:rsidP="004A4FEE">
      <w:proofErr w:type="spellStart"/>
      <w:r w:rsidRPr="004A4FEE">
        <w:t>Celic</w:t>
      </w:r>
      <w:proofErr w:type="spellEnd"/>
      <w:r w:rsidRPr="004A4FEE">
        <w:t xml:space="preserve">, C., Seltzer, K. (2011). </w:t>
      </w:r>
      <w:proofErr w:type="spellStart"/>
      <w:r w:rsidRPr="004A4FEE">
        <w:t>Translanguaging</w:t>
      </w:r>
      <w:proofErr w:type="spellEnd"/>
      <w:r w:rsidRPr="004A4FEE">
        <w:t xml:space="preserve">: A CUNY-NYSIEB Guide for Educators. CUNY-NYSIEB, New York City: NY. Retrieved from </w:t>
      </w:r>
      <w:hyperlink r:id="rId9" w:history="1">
        <w:r w:rsidRPr="004A4FEE">
          <w:rPr>
            <w:rStyle w:val="Hyperlink"/>
          </w:rPr>
          <w:t>https://externalaffairs.ucoz.com/_ld/0/3_FINAL-Translang.pdf</w:t>
        </w:r>
      </w:hyperlink>
    </w:p>
    <w:p w14:paraId="14631621" w14:textId="77777777" w:rsidR="00F2129D" w:rsidRPr="004A4FEE" w:rsidRDefault="00F2129D" w:rsidP="00F2129D"/>
    <w:p w14:paraId="6647DBE3" w14:textId="5525CB7D" w:rsidR="00F2129D" w:rsidRPr="004A4FEE" w:rsidRDefault="00F2129D" w:rsidP="00F2129D">
      <w:pPr>
        <w:shd w:val="clear" w:color="auto" w:fill="FFFFFF"/>
      </w:pPr>
      <w:bookmarkStart w:id="1" w:name="_Hlk33278954"/>
      <w:r w:rsidRPr="004A4FEE">
        <w:rPr>
          <w:rFonts w:cstheme="minorHAnsi"/>
        </w:rPr>
        <w:t xml:space="preserve">Chang, S., </w:t>
      </w:r>
      <w:proofErr w:type="spellStart"/>
      <w:r w:rsidRPr="004A4FEE">
        <w:rPr>
          <w:rFonts w:cstheme="minorHAnsi"/>
        </w:rPr>
        <w:t>Lozaon</w:t>
      </w:r>
      <w:proofErr w:type="spellEnd"/>
      <w:r w:rsidRPr="004A4FEE">
        <w:rPr>
          <w:rFonts w:cstheme="minorHAnsi"/>
        </w:rPr>
        <w:t xml:space="preserve">, M., </w:t>
      </w:r>
      <w:proofErr w:type="spellStart"/>
      <w:r w:rsidRPr="004A4FEE">
        <w:rPr>
          <w:rFonts w:cstheme="minorHAnsi"/>
        </w:rPr>
        <w:t>Neri</w:t>
      </w:r>
      <w:proofErr w:type="spellEnd"/>
      <w:r w:rsidRPr="004A4FEE">
        <w:rPr>
          <w:rFonts w:cstheme="minorHAnsi"/>
        </w:rPr>
        <w:t xml:space="preserve">, R., Herman, J. (2017). High-leverage principles of effective instruction for English learners. Retrieved from </w:t>
      </w:r>
      <w:hyperlink r:id="rId10" w:history="1">
        <w:r w:rsidRPr="004A4FEE">
          <w:rPr>
            <w:rStyle w:val="Hyperlink"/>
          </w:rPr>
          <w:t>https://www.csai-online.org/sites/default/files/resources/4666/HighLeveragePrinciplesforELinstruction_Resource_0.pdf</w:t>
        </w:r>
      </w:hyperlink>
    </w:p>
    <w:p w14:paraId="25FC6470" w14:textId="77777777" w:rsidR="004A4FEE" w:rsidRPr="004A4FEE" w:rsidRDefault="004A4FEE" w:rsidP="00F2129D">
      <w:pPr>
        <w:shd w:val="clear" w:color="auto" w:fill="FFFFFF"/>
      </w:pPr>
    </w:p>
    <w:bookmarkEnd w:id="1"/>
    <w:p w14:paraId="7BA07141" w14:textId="77777777" w:rsidR="004A4FEE" w:rsidRPr="004A4FEE" w:rsidRDefault="004A4FEE" w:rsidP="004A4FEE">
      <w:proofErr w:type="spellStart"/>
      <w:r w:rsidRPr="004A4FEE">
        <w:t>Color</w:t>
      </w:r>
      <w:r w:rsidRPr="00A013B0">
        <w:t>í</w:t>
      </w:r>
      <w:r w:rsidRPr="004A4FEE">
        <w:t>n</w:t>
      </w:r>
      <w:proofErr w:type="spellEnd"/>
      <w:r w:rsidRPr="004A4FEE">
        <w:t xml:space="preserve"> Colorado. Culturally Responsive Instruction. Retrieved from </w:t>
      </w:r>
      <w:hyperlink r:id="rId11" w:history="1">
        <w:r w:rsidRPr="004A4FEE">
          <w:rPr>
            <w:rStyle w:val="Hyperlink"/>
          </w:rPr>
          <w:t>https://www.colorincolorado.org/teaching-ells/creating-welcoming-classroom/culturally-responsive-instruction</w:t>
        </w:r>
      </w:hyperlink>
    </w:p>
    <w:p w14:paraId="10DF906A" w14:textId="0FE987AE" w:rsidR="00F2129D" w:rsidRPr="004A4FEE" w:rsidRDefault="00F2129D" w:rsidP="00F2129D"/>
    <w:p w14:paraId="24E20243" w14:textId="77777777" w:rsidR="004A4FEE" w:rsidRPr="004A4FEE" w:rsidRDefault="004A4FEE" w:rsidP="004A4FEE">
      <w:pPr>
        <w:rPr>
          <w:rFonts w:cstheme="minorHAnsi"/>
        </w:rPr>
      </w:pPr>
      <w:r w:rsidRPr="004A4FEE">
        <w:t xml:space="preserve">Edutopia. Culturally Responsive Teaching. Retrieved from </w:t>
      </w:r>
      <w:hyperlink r:id="rId12" w:history="1">
        <w:r w:rsidRPr="004A4FEE">
          <w:rPr>
            <w:rStyle w:val="Hyperlink"/>
          </w:rPr>
          <w:t>https://www.edutopia.org/topic/culturally-responsive-teaching</w:t>
        </w:r>
      </w:hyperlink>
      <w:r w:rsidRPr="004A4FEE">
        <w:t xml:space="preserve"> </w:t>
      </w:r>
    </w:p>
    <w:p w14:paraId="0D7D79D8" w14:textId="77777777" w:rsidR="004A4FEE" w:rsidRPr="004A4FEE" w:rsidRDefault="004A4FEE" w:rsidP="004A4FEE">
      <w:pPr>
        <w:rPr>
          <w:rFonts w:cstheme="minorHAnsi"/>
        </w:rPr>
      </w:pPr>
    </w:p>
    <w:p w14:paraId="1A329AE5" w14:textId="77777777" w:rsidR="004A4FEE" w:rsidRPr="004A4FEE" w:rsidRDefault="004A4FEE" w:rsidP="004A4FEE">
      <w:pPr>
        <w:shd w:val="clear" w:color="auto" w:fill="FFFFFF"/>
        <w:rPr>
          <w:rFonts w:cstheme="minorHAnsi"/>
        </w:rPr>
      </w:pPr>
      <w:r w:rsidRPr="004A4FEE">
        <w:rPr>
          <w:rFonts w:cstheme="minorHAnsi"/>
        </w:rPr>
        <w:t>Levine, L. N., Lukens, L., &amp; Smallwood, B. A. (2013). The GO TO strategies: Scaffolding</w:t>
      </w:r>
    </w:p>
    <w:p w14:paraId="226CF83E" w14:textId="497C2D14" w:rsidR="004A4FEE" w:rsidRPr="004A4FEE" w:rsidRDefault="004A4FEE" w:rsidP="004A4FEE">
      <w:pPr>
        <w:shd w:val="clear" w:color="auto" w:fill="FFFFFF"/>
        <w:rPr>
          <w:rFonts w:cstheme="minorHAnsi"/>
        </w:rPr>
      </w:pPr>
      <w:r w:rsidRPr="004A4FEE">
        <w:rPr>
          <w:rFonts w:cstheme="minorHAnsi"/>
        </w:rPr>
        <w:t xml:space="preserve">options for teachers of English language learners, K-12. Project EXCELL, University of Missouri- Kansas City and North Kansas City Schools. Retrieved from </w:t>
      </w:r>
      <w:hyperlink r:id="rId13" w:history="1">
        <w:r w:rsidRPr="004A4FEE">
          <w:rPr>
            <w:rStyle w:val="Hyperlink"/>
            <w:rFonts w:cstheme="minorHAnsi"/>
          </w:rPr>
          <w:t>http://www.cal.org/what-we-do/projects/project-excell/the-go-to-strategies</w:t>
        </w:r>
      </w:hyperlink>
      <w:r w:rsidRPr="004A4FEE">
        <w:rPr>
          <w:rFonts w:cstheme="minorHAnsi"/>
        </w:rPr>
        <w:t xml:space="preserve">  </w:t>
      </w:r>
    </w:p>
    <w:p w14:paraId="3BDA27D7" w14:textId="77777777" w:rsidR="004A4FEE" w:rsidRPr="004A4FEE" w:rsidRDefault="004A4FEE" w:rsidP="004A4FEE">
      <w:pPr>
        <w:shd w:val="clear" w:color="auto" w:fill="FFFFFF"/>
        <w:rPr>
          <w:rFonts w:cstheme="minorHAnsi"/>
        </w:rPr>
      </w:pPr>
    </w:p>
    <w:p w14:paraId="58E506E1" w14:textId="77777777" w:rsidR="00F2129D" w:rsidRPr="004A4FEE" w:rsidRDefault="00F2129D" w:rsidP="00F2129D">
      <w:r w:rsidRPr="004A4FEE">
        <w:t xml:space="preserve">Style, E. (1996). Curriculum as Window and Mirror. </w:t>
      </w:r>
      <w:r w:rsidRPr="004A4FEE">
        <w:rPr>
          <w:i/>
          <w:iCs/>
        </w:rPr>
        <w:t>Social Science Record</w:t>
      </w:r>
      <w:r w:rsidRPr="004A4FEE">
        <w:t>. Fall, 1996.</w:t>
      </w:r>
      <w:r w:rsidRPr="004A4FEE">
        <w:rPr>
          <w:rFonts w:cstheme="minorHAnsi"/>
        </w:rPr>
        <w:t xml:space="preserve"> Retrieved from </w:t>
      </w:r>
      <w:hyperlink r:id="rId14" w:history="1">
        <w:r w:rsidRPr="004A4FEE">
          <w:rPr>
            <w:rStyle w:val="Hyperlink"/>
            <w:rFonts w:cstheme="minorHAnsi"/>
          </w:rPr>
          <w:t>https://nationalseedproject.org/Key-SEED-Texts/curriculum-as-window-and-mirror</w:t>
        </w:r>
      </w:hyperlink>
      <w:r w:rsidRPr="004A4FEE">
        <w:rPr>
          <w:rFonts w:cstheme="minorHAnsi"/>
        </w:rPr>
        <w:t xml:space="preserve"> </w:t>
      </w:r>
    </w:p>
    <w:p w14:paraId="7E3DBC34" w14:textId="216A0D0E" w:rsidR="00F2129D" w:rsidRPr="004A4FEE" w:rsidRDefault="00F2129D" w:rsidP="00F2129D"/>
    <w:p w14:paraId="2841BEE8" w14:textId="7D459A9A" w:rsidR="004A4FEE" w:rsidRPr="004A4FEE" w:rsidRDefault="004A4FEE" w:rsidP="004A4FEE">
      <w:r w:rsidRPr="004A4FEE">
        <w:rPr>
          <w:rFonts w:cstheme="minorHAnsi"/>
        </w:rPr>
        <w:t xml:space="preserve">The Education Alliance. Culturally Responsive Teaching. Brown University. Retrieved from </w:t>
      </w:r>
      <w:hyperlink r:id="rId15" w:history="1">
        <w:r w:rsidRPr="004A4FEE">
          <w:rPr>
            <w:rStyle w:val="Hyperlink"/>
          </w:rPr>
          <w:t>https://www.brown.edu/academics/education-alliance/teaching-diverse-learners/strategies-0/culturally-responsive-teaching-0</w:t>
        </w:r>
      </w:hyperlink>
    </w:p>
    <w:p w14:paraId="7248FB5B" w14:textId="77777777" w:rsidR="004A4FEE" w:rsidRPr="004A4FEE" w:rsidRDefault="004A4FEE" w:rsidP="004A4FEE"/>
    <w:p w14:paraId="41B032A9" w14:textId="714D1D7C" w:rsidR="005620F2" w:rsidRPr="004A4FEE" w:rsidRDefault="005620F2" w:rsidP="005620F2">
      <w:pPr>
        <w:shd w:val="clear" w:color="auto" w:fill="FFFFFF"/>
        <w:rPr>
          <w:rFonts w:cstheme="minorHAnsi"/>
        </w:rPr>
      </w:pPr>
      <w:r w:rsidRPr="004A4FEE">
        <w:rPr>
          <w:rFonts w:cstheme="minorHAnsi"/>
        </w:rPr>
        <w:t xml:space="preserve">Understanding Language. (2013). Key Principles for ELL Instruction. Stanford University. Retrieved from </w:t>
      </w:r>
      <w:hyperlink r:id="rId16" w:history="1">
        <w:r w:rsidRPr="004A4FEE">
          <w:rPr>
            <w:rStyle w:val="Hyperlink"/>
            <w:rFonts w:cstheme="minorHAnsi"/>
          </w:rPr>
          <w:t>https://ell.stanford.edu/sites/default/files/Key%20Principles%20for%20ELL%20Instruction%20with%20references_0.pdf</w:t>
        </w:r>
      </w:hyperlink>
    </w:p>
    <w:p w14:paraId="6B9A8B1F" w14:textId="36711D6D" w:rsidR="00F2129D" w:rsidRPr="004A4FEE" w:rsidRDefault="00F2129D" w:rsidP="00F2129D">
      <w:pPr>
        <w:rPr>
          <w:rFonts w:cstheme="minorHAnsi"/>
        </w:rPr>
      </w:pPr>
    </w:p>
    <w:p w14:paraId="6859B5D2" w14:textId="77777777" w:rsidR="00E05027" w:rsidRPr="004A4FEE" w:rsidRDefault="00E05027" w:rsidP="00E05027">
      <w:r w:rsidRPr="004A4FEE">
        <w:t xml:space="preserve">U.S. Department of Education, Office of English Language Acquisition. (2016). English Learner Tool Kit (Rev. ed.). Washington, DC: Author. Retrieved from </w:t>
      </w:r>
      <w:hyperlink r:id="rId17" w:history="1">
        <w:r w:rsidRPr="004A4FEE">
          <w:rPr>
            <w:rStyle w:val="Hyperlink"/>
          </w:rPr>
          <w:t>https://www2.ed.gov/about/offices/list/oela/english-learner-toolkit/eltoolkit.pdf</w:t>
        </w:r>
      </w:hyperlink>
    </w:p>
    <w:p w14:paraId="191F713C" w14:textId="77777777" w:rsidR="002A3A51" w:rsidRPr="00403036" w:rsidRDefault="002A3A51">
      <w:pPr>
        <w:rPr>
          <w:sz w:val="22"/>
          <w:szCs w:val="22"/>
        </w:rPr>
      </w:pPr>
    </w:p>
    <w:sectPr w:rsidR="002A3A51" w:rsidRPr="00403036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WQVRtPcVWwtwzE91WsP3p2yLXtOQe+Pc8HwbLBEGiyR0DK2ea3ycl6+pQvYeQhkzQHqPrX3fdJWzM+tTHtOuQ==" w:salt="PCyO6WTMz1Wz3TR4s2xj2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2A3A51"/>
    <w:rsid w:val="003D1F77"/>
    <w:rsid w:val="00403036"/>
    <w:rsid w:val="004879D7"/>
    <w:rsid w:val="004A4FEE"/>
    <w:rsid w:val="005620F2"/>
    <w:rsid w:val="00585BE4"/>
    <w:rsid w:val="006F0055"/>
    <w:rsid w:val="00796635"/>
    <w:rsid w:val="00860677"/>
    <w:rsid w:val="00965B31"/>
    <w:rsid w:val="00A013B0"/>
    <w:rsid w:val="00BA7D63"/>
    <w:rsid w:val="00BF6C3F"/>
    <w:rsid w:val="00BF75A6"/>
    <w:rsid w:val="00DE3D9C"/>
    <w:rsid w:val="00E05027"/>
    <w:rsid w:val="00F2129D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A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A5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A3A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nhideWhenUsed/>
    <w:rsid w:val="002A3A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D1F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50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lguidelines.cast.org" TargetMode="External"/><Relationship Id="rId13" Type="http://schemas.openxmlformats.org/officeDocument/2006/relationships/hyperlink" Target="http://www.cal.org/what-we-do/projects/project-excell/the-go-to-strategi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utopia.org/topic/culturally-responsive-teaching" TargetMode="External"/><Relationship Id="rId17" Type="http://schemas.openxmlformats.org/officeDocument/2006/relationships/hyperlink" Target="https://www2.ed.gov/about/offices/list/oela/english-learner-toolkit/eltoolki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l.stanford.edu/sites/default/files/Key%20Principles%20for%20ELL%20Instruction%20with%20references_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lorincolorado.org/teaching-ells/creating-welcoming-classroom/culturally-responsive-instructi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rown.edu/academics/education-alliance/teaching-diverse-learners/strategies-0/culturally-responsive-teaching-0" TargetMode="External"/><Relationship Id="rId10" Type="http://schemas.openxmlformats.org/officeDocument/2006/relationships/hyperlink" Target="https://www.csai-online.org/sites/default/files/resources/4666/HighLeveragePrinciplesforELinstruction_Resource_0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externalaffairs.ucoz.com/_ld/0/3_FINAL-Translang.pdf" TargetMode="External"/><Relationship Id="rId14" Type="http://schemas.openxmlformats.org/officeDocument/2006/relationships/hyperlink" Target="https://nationalseedproject.org/Key-SEED-Texts/curriculum-as-window-and-mirr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45427-D5BD-4ACA-8B90-575ADF727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811E8-9E1E-4041-AF05-689E4C7A4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BD1963-B396-4869-BF9E-71EB49E4D0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464</Words>
  <Characters>2645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Pillar 1 Building Block 3 Classroom Citations</vt:lpstr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1 Building Block 3 Classroom Citations</dc:title>
  <dc:subject/>
  <dc:creator>DESE</dc:creator>
  <cp:keywords/>
  <dc:description/>
  <cp:lastModifiedBy>Zou, Dong (EOE)</cp:lastModifiedBy>
  <cp:revision>14</cp:revision>
  <dcterms:created xsi:type="dcterms:W3CDTF">2020-01-08T16:06:00Z</dcterms:created>
  <dcterms:modified xsi:type="dcterms:W3CDTF">2020-05-04T19:40:00Z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