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4A05" w14:textId="77777777" w:rsidR="00944154" w:rsidRPr="00944154" w:rsidRDefault="00944154" w:rsidP="00944154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94415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CITATIONS/ENDNOTES</w:t>
      </w:r>
    </w:p>
    <w:p w14:paraId="4F724D05" w14:textId="2D074992" w:rsidR="00BF6C3F" w:rsidRPr="00DC72A0" w:rsidRDefault="001C3507" w:rsidP="00BF6C3F">
      <w:pPr>
        <w:jc w:val="center"/>
        <w:rPr>
          <w:b/>
          <w:bCs/>
        </w:rPr>
      </w:pPr>
      <w:r w:rsidRPr="00DC72A0">
        <w:rPr>
          <w:b/>
          <w:bCs/>
        </w:rPr>
        <w:t>P1</w:t>
      </w:r>
      <w:r w:rsidR="007508B9" w:rsidRPr="00DC72A0">
        <w:rPr>
          <w:b/>
          <w:bCs/>
        </w:rPr>
        <w:t>.B</w:t>
      </w:r>
      <w:r w:rsidR="002F3932">
        <w:rPr>
          <w:b/>
          <w:bCs/>
        </w:rPr>
        <w:t>3</w:t>
      </w:r>
      <w:r w:rsidR="00944154">
        <w:rPr>
          <w:b/>
          <w:bCs/>
        </w:rPr>
        <w:t>.S_</w:t>
      </w:r>
      <w:r w:rsidR="002F3932">
        <w:rPr>
          <w:b/>
          <w:bCs/>
        </w:rPr>
        <w:t xml:space="preserve">Asset-Based Teaching and Learning </w:t>
      </w:r>
    </w:p>
    <w:p w14:paraId="6F01A0BD" w14:textId="729DD3EB" w:rsidR="00BF6C3F" w:rsidRDefault="00BF6C3F" w:rsidP="00BF6C3F">
      <w:pPr>
        <w:rPr>
          <w:b/>
          <w:bCs/>
        </w:rPr>
      </w:pPr>
    </w:p>
    <w:p w14:paraId="2B939123" w14:textId="1FD95FFD" w:rsidR="002F3932" w:rsidRDefault="002F3932" w:rsidP="00BF6C3F">
      <w:r w:rsidRPr="002F3932">
        <w:t xml:space="preserve">Bunch, G. (2013). Pedagogical Knowledge: Preparing Mainstream Teachers for English Learners in the New Standards Era. </w:t>
      </w:r>
      <w:r w:rsidRPr="002925DC">
        <w:rPr>
          <w:i/>
          <w:iCs/>
        </w:rPr>
        <w:t>Review of Research in Education, Vol. 37</w:t>
      </w:r>
      <w:r w:rsidRPr="002F3932">
        <w:t xml:space="preserve">, </w:t>
      </w:r>
      <w:r w:rsidRPr="002925DC">
        <w:rPr>
          <w:i/>
          <w:iCs/>
        </w:rPr>
        <w:t>Extraordinary Pedagogies for Working Within School Settings Serving Nondominant Students,</w:t>
      </w:r>
      <w:r w:rsidRPr="002F3932">
        <w:t xml:space="preserve"> 298-341.</w:t>
      </w:r>
      <w:r>
        <w:t xml:space="preserve"> </w:t>
      </w:r>
    </w:p>
    <w:p w14:paraId="74B95216" w14:textId="77777777" w:rsidR="002F3932" w:rsidRDefault="002F3932" w:rsidP="00BF6C3F"/>
    <w:p w14:paraId="65F2BE61" w14:textId="77777777" w:rsidR="0097781C" w:rsidRPr="0097781C" w:rsidRDefault="0097781C" w:rsidP="0097781C">
      <w:r w:rsidRPr="001B02F6">
        <w:t xml:space="preserve">Castellon, M., Cheuk, T., Greene, R., Mercado-Garcia, D., Santos, M., Skarin, R., Zerkel, L. (2015). </w:t>
      </w:r>
      <w:r>
        <w:t>S</w:t>
      </w:r>
      <w:r w:rsidRPr="0097781C">
        <w:t>chools to Learn From:</w:t>
      </w:r>
      <w:r>
        <w:t xml:space="preserve"> </w:t>
      </w:r>
      <w:r w:rsidRPr="0097781C">
        <w:t>How Six High Schools Graduate</w:t>
      </w:r>
      <w:r>
        <w:t xml:space="preserve"> </w:t>
      </w:r>
      <w:r w:rsidRPr="0097781C">
        <w:t>English Language Learners College and</w:t>
      </w:r>
      <w:r>
        <w:t xml:space="preserve"> </w:t>
      </w:r>
      <w:r w:rsidRPr="0097781C">
        <w:t>Career Ready</w:t>
      </w:r>
      <w:r>
        <w:t xml:space="preserve">. Carnegie Corporation of New York. Retrieved from </w:t>
      </w:r>
      <w:bookmarkStart w:id="1" w:name="_Hlk31135488"/>
      <w:r>
        <w:fldChar w:fldCharType="begin"/>
      </w:r>
      <w:r>
        <w:instrText xml:space="preserve"> HYPERLINK "https://ell.stanford.edu/content/schools-learn" </w:instrText>
      </w:r>
      <w:r>
        <w:fldChar w:fldCharType="separate"/>
      </w:r>
      <w:r>
        <w:rPr>
          <w:rStyle w:val="Hyperlink"/>
        </w:rPr>
        <w:t>https://ell.stanford.edu/content/schools-learn</w:t>
      </w:r>
      <w:r>
        <w:fldChar w:fldCharType="end"/>
      </w:r>
    </w:p>
    <w:bookmarkEnd w:id="1"/>
    <w:p w14:paraId="0921AF7A" w14:textId="77777777" w:rsidR="0097781C" w:rsidRDefault="0097781C" w:rsidP="00BF6C3F"/>
    <w:p w14:paraId="2BD7E22C" w14:textId="2C7E6CD3" w:rsidR="002F3932" w:rsidRDefault="002F3932" w:rsidP="00BF6C3F">
      <w:pPr>
        <w:rPr>
          <w:b/>
          <w:bCs/>
        </w:rPr>
      </w:pPr>
      <w:r>
        <w:t xml:space="preserve">Darling-Hammond, L., </w:t>
      </w:r>
      <w:proofErr w:type="spellStart"/>
      <w:r>
        <w:t>Hyler</w:t>
      </w:r>
      <w:proofErr w:type="spellEnd"/>
      <w:r>
        <w:t xml:space="preserve">, M. E., Gardner, M. (2017). Effective Teacher Professional Development. Palo Alto, CA: Learning Policy Institute. Retrieved from </w:t>
      </w:r>
      <w:hyperlink r:id="rId10" w:history="1">
        <w:r w:rsidRPr="002809AA">
          <w:rPr>
            <w:rStyle w:val="Hyperlink"/>
          </w:rPr>
          <w:t>https://learningpolicyinstitute.org/product/effective-teacher-professional-development-report</w:t>
        </w:r>
      </w:hyperlink>
    </w:p>
    <w:p w14:paraId="3D888FEA" w14:textId="6370160A" w:rsidR="002F3932" w:rsidRDefault="002F3932" w:rsidP="00BF6C3F">
      <w:pPr>
        <w:rPr>
          <w:b/>
          <w:bCs/>
        </w:rPr>
      </w:pPr>
    </w:p>
    <w:p w14:paraId="4E579E41" w14:textId="074ADF3F" w:rsidR="00EB35AA" w:rsidRDefault="00EB35AA" w:rsidP="00EB35AA">
      <w:proofErr w:type="spellStart"/>
      <w:r>
        <w:t>Ferlazzo</w:t>
      </w:r>
      <w:proofErr w:type="spellEnd"/>
      <w:r>
        <w:t xml:space="preserve">, L. (2019, December 16). </w:t>
      </w:r>
      <w:r w:rsidRPr="00EB35AA">
        <w:t>The Importance of Focusing on Students' Assets</w:t>
      </w:r>
      <w:r>
        <w:t>. Classroom Q&amp;A</w:t>
      </w:r>
      <w:r w:rsidR="00437928">
        <w:t xml:space="preserve">, Education Week Teacher [Blog Post]. </w:t>
      </w:r>
      <w:r>
        <w:t xml:space="preserve">Retrieved from </w:t>
      </w:r>
      <w:hyperlink r:id="rId11" w:history="1">
        <w:r w:rsidRPr="002809AA">
          <w:rPr>
            <w:rStyle w:val="Hyperlink"/>
          </w:rPr>
          <w:t>http://blogs.edweek.org/teachers/classroom_qa_with_larry_ferlazzo/2019/12/the_importance_of_focusing_on_students_assets.html</w:t>
        </w:r>
      </w:hyperlink>
    </w:p>
    <w:p w14:paraId="45B46E84" w14:textId="77777777" w:rsidR="00EB35AA" w:rsidRDefault="00EB35AA" w:rsidP="00FD38F6"/>
    <w:p w14:paraId="4E37C9B7" w14:textId="7BB76541" w:rsidR="00FD38F6" w:rsidRDefault="00FD38F6" w:rsidP="00FD38F6">
      <w:r>
        <w:t xml:space="preserve">Gottlieb, M. (2013). Essential Actions: A Handbook for Implementing WIDA’s Framework for English Language Development Standards. WI: Board of Regents of the University of Wisconsin System. Retrieved from </w:t>
      </w:r>
      <w:bookmarkStart w:id="2" w:name="_Hlk31135521"/>
      <w:r>
        <w:fldChar w:fldCharType="begin"/>
      </w:r>
      <w:r>
        <w:instrText xml:space="preserve"> HYPERLINK "https://wida.wisc.edu/sites/default/files/resource/Essential-Actions-Handbook.pdf" </w:instrText>
      </w:r>
      <w:r>
        <w:fldChar w:fldCharType="separate"/>
      </w:r>
      <w:r>
        <w:rPr>
          <w:rStyle w:val="Hyperlink"/>
        </w:rPr>
        <w:t>https://wida.wisc.edu/sites/default/files/resource/Essential-Actions-Handbook.pdf</w:t>
      </w:r>
      <w:r>
        <w:fldChar w:fldCharType="end"/>
      </w:r>
    </w:p>
    <w:bookmarkEnd w:id="2"/>
    <w:p w14:paraId="5E0A5A51" w14:textId="77777777" w:rsidR="00FD38F6" w:rsidRDefault="00FD38F6" w:rsidP="00BF6C3F">
      <w:pPr>
        <w:rPr>
          <w:b/>
          <w:bCs/>
        </w:rPr>
      </w:pPr>
    </w:p>
    <w:p w14:paraId="61BA0343" w14:textId="0B59E48F" w:rsidR="002F3932" w:rsidRDefault="004C7B6A" w:rsidP="00BF6C3F">
      <w:r>
        <w:t>Lopez, Shane J., and Michelle C. Louis.</w:t>
      </w:r>
      <w:r w:rsidR="00EB35AA">
        <w:t xml:space="preserve"> (</w:t>
      </w:r>
      <w:r>
        <w:t>2009</w:t>
      </w:r>
      <w:r w:rsidR="00EB35AA">
        <w:t>)</w:t>
      </w:r>
      <w:r>
        <w:t>. The Principles of Strengths-Based Education.</w:t>
      </w:r>
      <w:r w:rsidR="00EB35AA">
        <w:t xml:space="preserve"> </w:t>
      </w:r>
      <w:r w:rsidRPr="00EB35AA">
        <w:rPr>
          <w:i/>
          <w:iCs/>
        </w:rPr>
        <w:t>Journal of College and Character</w:t>
      </w:r>
      <w:r w:rsidR="00EB35AA">
        <w:rPr>
          <w:i/>
          <w:iCs/>
        </w:rPr>
        <w:t>,</w:t>
      </w:r>
      <w:r w:rsidR="00EB35AA" w:rsidRPr="00EB35AA">
        <w:t xml:space="preserve"> </w:t>
      </w:r>
      <w:r w:rsidRPr="00EB35AA">
        <w:rPr>
          <w:i/>
          <w:iCs/>
        </w:rPr>
        <w:t xml:space="preserve">10 </w:t>
      </w:r>
      <w:r>
        <w:t xml:space="preserve">(4). </w:t>
      </w:r>
      <w:r w:rsidR="00EB35AA">
        <w:t xml:space="preserve">Retrieved from </w:t>
      </w:r>
      <w:hyperlink r:id="rId12" w:history="1">
        <w:r w:rsidR="00EB35AA" w:rsidRPr="00E63759">
          <w:rPr>
            <w:rStyle w:val="Hyperlink"/>
          </w:rPr>
          <w:t>https://doi.org/10.2202/1940-1639.1041</w:t>
        </w:r>
      </w:hyperlink>
      <w:r>
        <w:t xml:space="preserve">. </w:t>
      </w:r>
    </w:p>
    <w:p w14:paraId="0C0C9180" w14:textId="5DF88E92" w:rsidR="002925DC" w:rsidRDefault="47A5C1B9" w:rsidP="47A5C1B9">
      <w:bookmarkStart w:id="3" w:name="_Hlk31135192"/>
      <w:bookmarkEnd w:id="3"/>
      <w:r>
        <w:t xml:space="preserve"> </w:t>
      </w:r>
    </w:p>
    <w:p w14:paraId="7F636720" w14:textId="77777777" w:rsidR="0097781C" w:rsidRDefault="0097781C" w:rsidP="0097781C">
      <w:pPr>
        <w:rPr>
          <w:color w:val="030A13"/>
          <w:shd w:val="clear" w:color="auto" w:fill="FFFFFF"/>
        </w:rPr>
      </w:pPr>
      <w:r>
        <w:rPr>
          <w:rFonts w:cstheme="minorHAnsi"/>
        </w:rPr>
        <w:t xml:space="preserve">Moll, L. C., </w:t>
      </w:r>
      <w:proofErr w:type="spellStart"/>
      <w:r>
        <w:rPr>
          <w:rFonts w:cstheme="minorHAnsi"/>
        </w:rPr>
        <w:t>Amanti</w:t>
      </w:r>
      <w:proofErr w:type="spellEnd"/>
      <w:r>
        <w:rPr>
          <w:rFonts w:cstheme="minorHAnsi"/>
        </w:rPr>
        <w:t xml:space="preserve">, C., Neff, D., &amp; Gonzalez, N. (1992). Funds of Knowledge for teaching: Using a qualitative approach to connect homes and classrooms. </w:t>
      </w:r>
      <w:r>
        <w:rPr>
          <w:rFonts w:cstheme="minorHAnsi"/>
          <w:i/>
          <w:iCs/>
        </w:rPr>
        <w:t>Theory into Practice</w:t>
      </w:r>
      <w:r>
        <w:rPr>
          <w:rFonts w:cstheme="minorHAnsi"/>
        </w:rPr>
        <w:t xml:space="preserve">, 31(2). 132–141. Retrieved from </w:t>
      </w:r>
      <w:hyperlink r:id="rId13" w:history="1">
        <w:r>
          <w:rPr>
            <w:rStyle w:val="Hyperlink"/>
            <w:rFonts w:cstheme="minorHAnsi"/>
          </w:rPr>
          <w:t>https://rylak.files.wordpress.com/2012/08/moll-et-al-1992.pdf</w:t>
        </w:r>
      </w:hyperlink>
      <w:r>
        <w:rPr>
          <w:rFonts w:cstheme="minorHAnsi"/>
        </w:rPr>
        <w:t xml:space="preserve"> </w:t>
      </w:r>
    </w:p>
    <w:p w14:paraId="199F2097" w14:textId="77777777" w:rsidR="0097781C" w:rsidRPr="002925DC" w:rsidRDefault="0097781C" w:rsidP="00BF6C3F"/>
    <w:p w14:paraId="1EB63407" w14:textId="31EC682B" w:rsidR="00884F47" w:rsidRDefault="00884F47" w:rsidP="00884F47">
      <w:proofErr w:type="spellStart"/>
      <w:r>
        <w:t>Sudsberry</w:t>
      </w:r>
      <w:proofErr w:type="spellEnd"/>
      <w:r>
        <w:t xml:space="preserve">, M., Kandel-Cisco, B. (2013). </w:t>
      </w:r>
      <w:r w:rsidRPr="00FD38F6">
        <w:t>Transformative Leadership: An Asset-Based Approach to Leadership for Diverse Schools and Learners</w:t>
      </w:r>
      <w:r w:rsidRPr="00C654E8">
        <w:rPr>
          <w:i/>
          <w:iCs/>
        </w:rPr>
        <w:t>. Scholarship and Professional Work – Education</w:t>
      </w:r>
      <w:r w:rsidR="00FD38F6">
        <w:t xml:space="preserve">. 90. Retrieved from </w:t>
      </w:r>
      <w:hyperlink r:id="rId14" w:history="1">
        <w:r w:rsidR="00FD38F6" w:rsidRPr="00E63759">
          <w:rPr>
            <w:rStyle w:val="Hyperlink"/>
          </w:rPr>
          <w:t>https://digitalcommons.butler.edu/coe_papers/90</w:t>
        </w:r>
      </w:hyperlink>
      <w:r w:rsidR="00FD38F6">
        <w:t xml:space="preserve"> </w:t>
      </w:r>
    </w:p>
    <w:p w14:paraId="39A8E06B" w14:textId="694D3F67" w:rsidR="00884F47" w:rsidRDefault="00884F47" w:rsidP="00BF6C3F">
      <w:pPr>
        <w:rPr>
          <w:b/>
          <w:bCs/>
        </w:rPr>
      </w:pPr>
    </w:p>
    <w:p w14:paraId="681A07E8" w14:textId="005020A9" w:rsidR="0097781C" w:rsidRDefault="0097781C" w:rsidP="00BF6C3F">
      <w:pPr>
        <w:rPr>
          <w:b/>
          <w:bCs/>
        </w:rPr>
      </w:pPr>
      <w:proofErr w:type="spellStart"/>
      <w:r w:rsidRPr="002F3932">
        <w:rPr>
          <w:lang w:val="fr-FR"/>
        </w:rPr>
        <w:t>Teeman</w:t>
      </w:r>
      <w:r>
        <w:rPr>
          <w:lang w:val="fr-FR"/>
        </w:rPr>
        <w:t>t</w:t>
      </w:r>
      <w:proofErr w:type="spellEnd"/>
      <w:r w:rsidRPr="002F3932">
        <w:rPr>
          <w:lang w:val="fr-FR"/>
        </w:rPr>
        <w:t xml:space="preserve">, A. et al. (2015, March). </w:t>
      </w:r>
      <w:r w:rsidRPr="002F3932">
        <w:t xml:space="preserve">Mainstream Teachers and Coaches Respond to ESL Instructional Coaching. TESOL Video News. Retrieved from </w:t>
      </w:r>
      <w:hyperlink r:id="rId15" w:anchor="2" w:history="1">
        <w:r w:rsidRPr="002F3932">
          <w:rPr>
            <w:rStyle w:val="Hyperlink"/>
          </w:rPr>
          <w:t>http://newsmanager.commpartners.com/tesolvdmis/issues/2015-03-02/email.html#2</w:t>
        </w:r>
      </w:hyperlink>
    </w:p>
    <w:p w14:paraId="6F1208F8" w14:textId="77777777" w:rsidR="0097781C" w:rsidRPr="004C7B6A" w:rsidRDefault="0097781C" w:rsidP="00BF6C3F">
      <w:pPr>
        <w:rPr>
          <w:b/>
          <w:bCs/>
        </w:rPr>
      </w:pPr>
    </w:p>
    <w:p w14:paraId="7EC847F5" w14:textId="118F2D75" w:rsidR="0097781C" w:rsidRDefault="47A5C1B9" w:rsidP="0097781C">
      <w:bookmarkStart w:id="4" w:name="_Hlk31132997"/>
      <w:r>
        <w:t xml:space="preserve">Understanding Language (2013). Key Principles for ELL Instruction. Stanford Graduate School of Education. Retrieved from </w:t>
      </w:r>
      <w:hyperlink r:id="rId16">
        <w:r w:rsidRPr="47A5C1B9">
          <w:rPr>
            <w:rStyle w:val="Hyperlink"/>
          </w:rPr>
          <w:t>https://ell.stanford.edu/content/six-key-principles-ell-instruction</w:t>
        </w:r>
      </w:hyperlink>
    </w:p>
    <w:p w14:paraId="3EDC12DC" w14:textId="77777777" w:rsidR="0097781C" w:rsidRPr="0097781C" w:rsidRDefault="0097781C" w:rsidP="0097781C"/>
    <w:p w14:paraId="374D7685" w14:textId="647D8820" w:rsidR="0097781C" w:rsidRDefault="0097781C" w:rsidP="0097781C">
      <w:r w:rsidRPr="00A45503">
        <w:t xml:space="preserve">U.S. Department of Education, Office of Elementary and Secondary Education. (2016). Non-Regulatory Guidance: English Learners and Title III of the Elementary and Secondary Education Act (ESEA), as amended by </w:t>
      </w:r>
      <w:proofErr w:type="gramStart"/>
      <w:r w:rsidRPr="00A45503">
        <w:t>the Every</w:t>
      </w:r>
      <w:proofErr w:type="gramEnd"/>
      <w:r w:rsidRPr="00A45503">
        <w:t xml:space="preserve"> Student Succeeds Act (ESSA). Retrieved from</w:t>
      </w:r>
      <w:r>
        <w:rPr>
          <w:b/>
          <w:bCs/>
        </w:rPr>
        <w:t xml:space="preserve"> </w:t>
      </w:r>
      <w:hyperlink r:id="rId17" w:history="1">
        <w:r>
          <w:rPr>
            <w:rStyle w:val="Hyperlink"/>
          </w:rPr>
          <w:t>https://www2.ed.gov/policy/elsec/leg/essa/essatitleiiiguidenglishlearners92016.pdf</w:t>
        </w:r>
      </w:hyperlink>
    </w:p>
    <w:p w14:paraId="54026159" w14:textId="7131549D" w:rsidR="0097781C" w:rsidRDefault="0097781C" w:rsidP="0097781C">
      <w:pPr>
        <w:rPr>
          <w:b/>
          <w:bCs/>
        </w:rPr>
      </w:pPr>
    </w:p>
    <w:p w14:paraId="5BE06E1B" w14:textId="26836AD5" w:rsidR="00A45503" w:rsidRDefault="00A45503" w:rsidP="00A45503">
      <w:pPr>
        <w:rPr>
          <w:color w:val="030A13"/>
          <w:shd w:val="clear" w:color="auto" w:fill="FFFFFF"/>
        </w:rPr>
      </w:pPr>
      <w:r>
        <w:rPr>
          <w:color w:val="030A13"/>
          <w:shd w:val="clear" w:color="auto" w:fill="FFFFFF"/>
        </w:rPr>
        <w:t xml:space="preserve">U.S. Department of Education, Office English Language Acquisition. (2016). Newcomer Tool Kit. </w:t>
      </w:r>
      <w:r w:rsidRPr="00A45503">
        <w:rPr>
          <w:i/>
          <w:iCs/>
          <w:color w:val="030A13"/>
          <w:shd w:val="clear" w:color="auto" w:fill="FFFFFF"/>
        </w:rPr>
        <w:t>Chapter 3: High Quality Instruction for Newcomer Students</w:t>
      </w:r>
      <w:r>
        <w:rPr>
          <w:color w:val="030A13"/>
          <w:shd w:val="clear" w:color="auto" w:fill="FFFFFF"/>
        </w:rPr>
        <w:t xml:space="preserve">. Washington, DC: Author. Retrieved from: </w:t>
      </w:r>
      <w:hyperlink r:id="rId18" w:history="1">
        <w:r>
          <w:rPr>
            <w:rStyle w:val="Hyperlink"/>
            <w:shd w:val="clear" w:color="auto" w:fill="FFFFFF"/>
          </w:rPr>
          <w:t>http://www2.ed.gov/about/offices/list/oela/newcomers-toolkit/ncomertoolkit.pdf</w:t>
        </w:r>
      </w:hyperlink>
      <w:r>
        <w:rPr>
          <w:color w:val="030A13"/>
          <w:shd w:val="clear" w:color="auto" w:fill="FFFFFF"/>
        </w:rPr>
        <w:t xml:space="preserve"> </w:t>
      </w:r>
    </w:p>
    <w:bookmarkEnd w:id="4"/>
    <w:p w14:paraId="3651EE4D" w14:textId="3FAE6C64" w:rsidR="002F3932" w:rsidRDefault="002F3932" w:rsidP="00BF6C3F">
      <w:pPr>
        <w:rPr>
          <w:b/>
          <w:bCs/>
        </w:rPr>
      </w:pPr>
    </w:p>
    <w:p w14:paraId="2180FF5D" w14:textId="4EDE5057" w:rsidR="00FD38F6" w:rsidRDefault="00FD38F6" w:rsidP="00BF6C3F">
      <w:r>
        <w:t xml:space="preserve">WIDA. (2015). Focus Bulletin: SLIFE: Students with Limited or Interrupted Formal Education. WI: Board of Regents of the University of Wisconsin System. Retrieved from </w:t>
      </w:r>
      <w:hyperlink r:id="rId19" w:history="1">
        <w:r>
          <w:rPr>
            <w:rStyle w:val="Hyperlink"/>
          </w:rPr>
          <w:t>https://wida.wisc.edu/resources/students-limited-or-interrupted-formal-education-slife</w:t>
        </w:r>
      </w:hyperlink>
    </w:p>
    <w:p w14:paraId="41BD06B4" w14:textId="0BB6ECDA" w:rsidR="00FD38F6" w:rsidRDefault="00FD38F6" w:rsidP="00BF6C3F"/>
    <w:p w14:paraId="6E7AEBFC" w14:textId="328192AC" w:rsidR="00FD38F6" w:rsidRDefault="00FD38F6" w:rsidP="00BF6C3F">
      <w:r>
        <w:t xml:space="preserve">WIDA. (2019). Can-Do Philosophy. WI: Board of Regents of the University of Wisconsin System. Retrieved from </w:t>
      </w:r>
      <w:hyperlink r:id="rId20" w:history="1">
        <w:r>
          <w:rPr>
            <w:rStyle w:val="Hyperlink"/>
          </w:rPr>
          <w:t>https://wida.wisc.edu/sites/default/files/resource/WIDA-CanDo-Philosophy.pdf</w:t>
        </w:r>
      </w:hyperlink>
    </w:p>
    <w:p w14:paraId="54EA9B66" w14:textId="77777777" w:rsidR="00FD38F6" w:rsidRDefault="00FD38F6" w:rsidP="00BF6C3F"/>
    <w:p w14:paraId="4ED1F919" w14:textId="77777777" w:rsidR="0097781C" w:rsidRPr="002925DC" w:rsidRDefault="0097781C" w:rsidP="0097781C">
      <w:proofErr w:type="spellStart"/>
      <w:r w:rsidRPr="002925DC">
        <w:rPr>
          <w:lang w:val="es-DO"/>
        </w:rPr>
        <w:t>Zaccarian</w:t>
      </w:r>
      <w:proofErr w:type="spellEnd"/>
      <w:r w:rsidRPr="002925DC">
        <w:rPr>
          <w:lang w:val="es-DO"/>
        </w:rPr>
        <w:t xml:space="preserve">, D., Álvarez-Ortiz, L., </w:t>
      </w:r>
      <w:proofErr w:type="spellStart"/>
      <w:r w:rsidRPr="002925DC">
        <w:rPr>
          <w:lang w:val="es-DO"/>
        </w:rPr>
        <w:t>Haynes</w:t>
      </w:r>
      <w:proofErr w:type="spellEnd"/>
      <w:r w:rsidRPr="002925DC">
        <w:rPr>
          <w:lang w:val="es-DO"/>
        </w:rPr>
        <w:t>, J. (2017).</w:t>
      </w:r>
      <w:r>
        <w:rPr>
          <w:lang w:val="es-DO"/>
        </w:rPr>
        <w:t xml:space="preserve"> </w:t>
      </w:r>
      <w:r>
        <w:t xml:space="preserve">Strengths-Based Approach with ELs: Supporting Students Living with Trauma, Violence and Chronic Stress provides strategies for implementing asset-based approaches to this group of ELs. </w:t>
      </w:r>
      <w:proofErr w:type="spellStart"/>
      <w:r>
        <w:t>Colorin</w:t>
      </w:r>
      <w:proofErr w:type="spellEnd"/>
      <w:r>
        <w:t xml:space="preserve"> Colorado. Retrieved from </w:t>
      </w:r>
      <w:hyperlink r:id="rId21" w:history="1">
        <w:r w:rsidRPr="002925DC">
          <w:rPr>
            <w:rStyle w:val="Hyperlink"/>
          </w:rPr>
          <w:t>https://www.colorincolorado.org/article/using-strengths-based-approach-els-supporting-students-living-trauma-violence-and-chronic</w:t>
        </w:r>
      </w:hyperlink>
    </w:p>
    <w:p w14:paraId="2789E6B4" w14:textId="77777777" w:rsidR="0097781C" w:rsidRDefault="0097781C" w:rsidP="00BF6C3F">
      <w:pPr>
        <w:rPr>
          <w:b/>
          <w:bCs/>
        </w:rPr>
      </w:pPr>
    </w:p>
    <w:sectPr w:rsidR="0097781C" w:rsidSect="00965B31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0049" w14:textId="77777777" w:rsidR="00DF7E31" w:rsidRDefault="00DF7E31" w:rsidP="00EB35AA">
      <w:r>
        <w:separator/>
      </w:r>
    </w:p>
  </w:endnote>
  <w:endnote w:type="continuationSeparator" w:id="0">
    <w:p w14:paraId="63F0CE9C" w14:textId="77777777" w:rsidR="00DF7E31" w:rsidRDefault="00DF7E31" w:rsidP="00E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00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512C1" w14:textId="7A4574B8" w:rsidR="00EB35AA" w:rsidRDefault="00EB3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CD932" w14:textId="77777777" w:rsidR="00EB35AA" w:rsidRDefault="00EB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C745" w14:textId="77777777" w:rsidR="00DF7E31" w:rsidRDefault="00DF7E31" w:rsidP="00EB35AA">
      <w:r>
        <w:separator/>
      </w:r>
    </w:p>
  </w:footnote>
  <w:footnote w:type="continuationSeparator" w:id="0">
    <w:p w14:paraId="7E617E27" w14:textId="77777777" w:rsidR="00DF7E31" w:rsidRDefault="00DF7E31" w:rsidP="00EB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37C"/>
    <w:multiLevelType w:val="hybridMultilevel"/>
    <w:tmpl w:val="27AC5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BW602ysEIDYBz8FdK50QtPkxVH6SJ30E6ihXhzqv1Ku9wZQ24Fc5XrXfh2RD3zu8toQCdXXy/S3DBW1U/gYIw==" w:salt="zsnssDer+VTr87b1GlbU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27097"/>
    <w:rsid w:val="000E48BD"/>
    <w:rsid w:val="00154E98"/>
    <w:rsid w:val="001B02F6"/>
    <w:rsid w:val="001C3507"/>
    <w:rsid w:val="002925DC"/>
    <w:rsid w:val="002F3932"/>
    <w:rsid w:val="003742C1"/>
    <w:rsid w:val="00437928"/>
    <w:rsid w:val="004C7B6A"/>
    <w:rsid w:val="00555C04"/>
    <w:rsid w:val="006001EE"/>
    <w:rsid w:val="006A37F8"/>
    <w:rsid w:val="006C586D"/>
    <w:rsid w:val="007508B9"/>
    <w:rsid w:val="00782E99"/>
    <w:rsid w:val="0081041D"/>
    <w:rsid w:val="00884F47"/>
    <w:rsid w:val="00944154"/>
    <w:rsid w:val="00956380"/>
    <w:rsid w:val="00965B31"/>
    <w:rsid w:val="0097781C"/>
    <w:rsid w:val="00A45503"/>
    <w:rsid w:val="00AD3F65"/>
    <w:rsid w:val="00B40DC9"/>
    <w:rsid w:val="00B577B4"/>
    <w:rsid w:val="00B805AC"/>
    <w:rsid w:val="00BB144B"/>
    <w:rsid w:val="00BF6C3F"/>
    <w:rsid w:val="00C42477"/>
    <w:rsid w:val="00D32FE2"/>
    <w:rsid w:val="00DC72A0"/>
    <w:rsid w:val="00DF7E31"/>
    <w:rsid w:val="00E76718"/>
    <w:rsid w:val="00E91E23"/>
    <w:rsid w:val="00EB35AA"/>
    <w:rsid w:val="00EF40AA"/>
    <w:rsid w:val="00FA3B34"/>
    <w:rsid w:val="00FD38F6"/>
    <w:rsid w:val="47A5C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76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E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AA"/>
  </w:style>
  <w:style w:type="paragraph" w:styleId="Footer">
    <w:name w:val="footer"/>
    <w:basedOn w:val="Normal"/>
    <w:link w:val="FooterChar"/>
    <w:uiPriority w:val="99"/>
    <w:unhideWhenUsed/>
    <w:rsid w:val="00EB3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ylak.files.wordpress.com/2012/08/moll-et-al-1992.pdf" TargetMode="External"/><Relationship Id="rId18" Type="http://schemas.openxmlformats.org/officeDocument/2006/relationships/hyperlink" Target="http://www2.ed.gov/about/offices/list/oela/newcomers-toolkit/ncomertoolki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lorincolorado.org/article/using-strengths-based-approach-els-supporting-students-living-trauma-violence-and-chroni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2202/1940-1639.1041" TargetMode="External"/><Relationship Id="rId17" Type="http://schemas.openxmlformats.org/officeDocument/2006/relationships/hyperlink" Target="https://www2.ed.gov/policy/elsec/leg/essa/essatitleiiiguidenglishlearners9201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l.stanford.edu/content/six-key-principles-ell-instruction" TargetMode="External"/><Relationship Id="rId20" Type="http://schemas.openxmlformats.org/officeDocument/2006/relationships/hyperlink" Target="https://wida.wisc.edu/sites/default/files/resource/WIDA-CanDo-Philosophy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logs.edweek.org/teachers/classroom_qa_with_larry_ferlazzo/2019/12/the_importance_of_focusing_on_students_assets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newsmanager.commpartners.com/tesolvdmis/issues/2015-03-02/email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policyinstitute.org/product/effective-teacher-professional-development-report" TargetMode="External"/><Relationship Id="rId19" Type="http://schemas.openxmlformats.org/officeDocument/2006/relationships/hyperlink" Target="https://wida.wisc.edu/resources/students-limited-or-interrupted-formal-education-slif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gitalcommons.butler.edu/coe_papers/9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85A3D-36E8-4996-B046-9798305DE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F60D2-9606-4755-ADC6-4FD95171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04A5E-9C4B-4EAE-A602-892351A80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4559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3 School Citations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3 School Citations</dc:title>
  <dc:subject/>
  <dc:creator>DESE</dc:creator>
  <cp:keywords/>
  <dc:description/>
  <cp:lastModifiedBy>Zou, Dong (EOE)</cp:lastModifiedBy>
  <cp:revision>5</cp:revision>
  <dcterms:created xsi:type="dcterms:W3CDTF">2020-05-03T20:11:00Z</dcterms:created>
  <dcterms:modified xsi:type="dcterms:W3CDTF">2020-05-04T19:41:00Z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