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47E5" w14:textId="77777777" w:rsidR="008124E6" w:rsidRPr="00806036" w:rsidRDefault="008124E6" w:rsidP="008124E6">
      <w:pPr>
        <w:jc w:val="center"/>
        <w:rPr>
          <w:b/>
          <w:bCs/>
        </w:rPr>
      </w:pPr>
      <w:bookmarkStart w:id="0" w:name="_GoBack"/>
      <w:bookmarkEnd w:id="0"/>
      <w:r w:rsidRPr="00806036">
        <w:rPr>
          <w:b/>
          <w:bCs/>
        </w:rPr>
        <w:t xml:space="preserve">CITATIONS/ENDNOTES </w:t>
      </w:r>
    </w:p>
    <w:p w14:paraId="0865EBB2" w14:textId="7A898C3E" w:rsidR="008124E6" w:rsidRPr="00806036" w:rsidRDefault="008124E6" w:rsidP="008124E6">
      <w:pPr>
        <w:jc w:val="center"/>
        <w:rPr>
          <w:b/>
          <w:bCs/>
        </w:rPr>
      </w:pPr>
      <w:r w:rsidRPr="00806036">
        <w:rPr>
          <w:b/>
          <w:bCs/>
        </w:rPr>
        <w:t>P2.B2.</w:t>
      </w:r>
      <w:r>
        <w:rPr>
          <w:b/>
          <w:bCs/>
        </w:rPr>
        <w:t>C</w:t>
      </w:r>
      <w:r w:rsidRPr="00806036">
        <w:rPr>
          <w:b/>
          <w:bCs/>
        </w:rPr>
        <w:t>_Educators High Expectations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41250475" w14:textId="7D9CADB1" w:rsidR="008124E6" w:rsidRDefault="083A8A82" w:rsidP="083A8A82">
      <w:pPr>
        <w:ind w:left="720" w:hanging="720"/>
      </w:pPr>
      <w:bookmarkStart w:id="1" w:name="_Hlk29382913"/>
      <w:r>
        <w:t xml:space="preserve">Baker, S., </w:t>
      </w:r>
      <w:proofErr w:type="spellStart"/>
      <w:r>
        <w:t>Lesaux</w:t>
      </w:r>
      <w:proofErr w:type="spellEnd"/>
      <w:r>
        <w:t xml:space="preserve">, N., Jayanthi, M., </w:t>
      </w:r>
      <w:proofErr w:type="spellStart"/>
      <w:r>
        <w:t>Dimino</w:t>
      </w:r>
      <w:proofErr w:type="spellEnd"/>
      <w:r>
        <w:t xml:space="preserve">, J., Proctor, C. P., Morris, J., </w:t>
      </w:r>
      <w:proofErr w:type="spellStart"/>
      <w:r>
        <w:t>Gersten</w:t>
      </w:r>
      <w:proofErr w:type="spellEnd"/>
      <w:r>
        <w:t xml:space="preserve">, R., </w:t>
      </w:r>
      <w:proofErr w:type="spellStart"/>
      <w:r>
        <w:t>Haymond</w:t>
      </w:r>
      <w:proofErr w:type="spellEnd"/>
      <w:r>
        <w:t xml:space="preserve">, K., Kieffer, M. J., </w:t>
      </w:r>
      <w:proofErr w:type="spellStart"/>
      <w:r>
        <w:t>Linan</w:t>
      </w:r>
      <w:proofErr w:type="spellEnd"/>
      <w:r>
        <w:t>-Thompson, S., &amp; Newman-</w:t>
      </w:r>
      <w:proofErr w:type="spellStart"/>
      <w:r>
        <w:t>Gonchar</w:t>
      </w:r>
      <w:proofErr w:type="spellEnd"/>
      <w:r>
        <w:t xml:space="preserve">, R. (2014). Teaching academic content and literacy to English learners in elementary and middle school (NCEE 2014-4012). Washington, DC: National Center for Education Evaluation and Regional Assistance (NCEE), Institute of Education Sciences, U.S. Department of Education. Retrieved from the NCEE website: </w:t>
      </w:r>
      <w:hyperlink r:id="rId8">
        <w:r w:rsidRPr="083A8A82">
          <w:rPr>
            <w:rStyle w:val="Hyperlink"/>
          </w:rPr>
          <w:t>http://ies.ed.gov/ncee/wwc/publications_reviews.aspx</w:t>
        </w:r>
      </w:hyperlink>
      <w:r>
        <w:t xml:space="preserve"> </w:t>
      </w:r>
    </w:p>
    <w:p w14:paraId="2BD4CB2B" w14:textId="316A0AA9" w:rsidR="004F39D7" w:rsidRDefault="004F39D7" w:rsidP="00622E18">
      <w:pPr>
        <w:shd w:val="clear" w:color="auto" w:fill="FFFFFF"/>
        <w:rPr>
          <w:rFonts w:cstheme="minorHAnsi"/>
          <w:sz w:val="20"/>
          <w:szCs w:val="20"/>
          <w:u w:val="single"/>
        </w:rPr>
      </w:pPr>
    </w:p>
    <w:p w14:paraId="4C27B801" w14:textId="34454A1C" w:rsidR="008124E6" w:rsidRPr="00A17BD8" w:rsidRDefault="083A8A82" w:rsidP="083A8A82">
      <w:pPr>
        <w:ind w:left="720" w:hanging="720"/>
      </w:pPr>
      <w:r>
        <w:t xml:space="preserve">Council of the Great City Schools. (2014). A framework for raising expectations and instructional rigor for English language learners. Retrieved from </w:t>
      </w:r>
      <w:hyperlink r:id="rId9">
        <w:r w:rsidRPr="083A8A82">
          <w:rPr>
            <w:rStyle w:val="Hyperlink"/>
          </w:rPr>
          <w:t>https://www.cgcs.org/cms/lib/DC00001581/Centricity/Domain/4/Framework%20for%20Raising%20Expectations.pdf</w:t>
        </w:r>
      </w:hyperlink>
      <w:r>
        <w:t xml:space="preserve"> </w:t>
      </w:r>
    </w:p>
    <w:p w14:paraId="0559DA8F" w14:textId="77777777" w:rsidR="008124E6" w:rsidRPr="00622E18" w:rsidRDefault="008124E6" w:rsidP="083A8A82">
      <w:pPr>
        <w:shd w:val="clear" w:color="auto" w:fill="FFFFFF" w:themeFill="background1"/>
        <w:ind w:left="720" w:hanging="720"/>
        <w:rPr>
          <w:sz w:val="20"/>
          <w:szCs w:val="20"/>
          <w:u w:val="single"/>
        </w:rPr>
      </w:pPr>
    </w:p>
    <w:bookmarkEnd w:id="1"/>
    <w:p w14:paraId="40301DF9" w14:textId="368F8F96" w:rsidR="00622E18" w:rsidRDefault="083A8A82" w:rsidP="083A8A82">
      <w:pPr>
        <w:ind w:left="720" w:hanging="720"/>
        <w:rPr>
          <w:sz w:val="20"/>
          <w:szCs w:val="20"/>
        </w:rPr>
      </w:pPr>
      <w:proofErr w:type="spellStart"/>
      <w:r>
        <w:t>Gersten</w:t>
      </w:r>
      <w:proofErr w:type="spellEnd"/>
      <w:r>
        <w:t xml:space="preserve">, R., Baker, S.K., Shanahan, T., </w:t>
      </w:r>
      <w:proofErr w:type="spellStart"/>
      <w:r>
        <w:t>Linan</w:t>
      </w:r>
      <w:proofErr w:type="spellEnd"/>
      <w:r>
        <w:t xml:space="preserve">-Thompson, S., Collins, P., &amp; Scarcella, R. (2007). </w:t>
      </w:r>
      <w:r w:rsidRPr="083A8A82">
        <w:rPr>
          <w:i/>
          <w:iCs/>
        </w:rPr>
        <w:t>Effective Literacy and English Language Instruction for English Learners in the Elementary Grades: A Practice Guide</w:t>
      </w:r>
      <w:r>
        <w:t xml:space="preserve"> (NCEE 2007-4011). Washington, DC: National Center for Education Evaluation and Regional Assistance, Institute of Education Sciences, U.S. Department of Education. Retrieved from </w:t>
      </w:r>
      <w:hyperlink r:id="rId10">
        <w:r w:rsidRPr="083A8A82">
          <w:rPr>
            <w:rStyle w:val="Hyperlink"/>
          </w:rPr>
          <w:t>http://ies.ed.gov/ncee</w:t>
        </w:r>
      </w:hyperlink>
      <w:r>
        <w:t xml:space="preserve">. </w:t>
      </w:r>
    </w:p>
    <w:p w14:paraId="3BB33B55" w14:textId="5E5A4BBF" w:rsidR="008124E6" w:rsidRDefault="008124E6" w:rsidP="083A8A82">
      <w:pPr>
        <w:ind w:left="720" w:hanging="720"/>
        <w:rPr>
          <w:sz w:val="20"/>
          <w:szCs w:val="20"/>
        </w:rPr>
      </w:pPr>
    </w:p>
    <w:p w14:paraId="51DA4E27" w14:textId="27C8F2D8" w:rsidR="00F93E24" w:rsidRDefault="083A8A82" w:rsidP="083A8A82">
      <w:pPr>
        <w:shd w:val="clear" w:color="auto" w:fill="FFFFFF" w:themeFill="background1"/>
        <w:ind w:left="720" w:hanging="720"/>
        <w:rPr>
          <w:rStyle w:val="Hyperlink"/>
        </w:rPr>
      </w:pPr>
      <w:r w:rsidRPr="083A8A82">
        <w:t xml:space="preserve">Chang, S., </w:t>
      </w:r>
      <w:proofErr w:type="spellStart"/>
      <w:r w:rsidRPr="083A8A82">
        <w:t>Lozaon</w:t>
      </w:r>
      <w:proofErr w:type="spellEnd"/>
      <w:r w:rsidRPr="083A8A82">
        <w:t xml:space="preserve">, M., </w:t>
      </w:r>
      <w:proofErr w:type="spellStart"/>
      <w:r w:rsidRPr="083A8A82">
        <w:t>Neri</w:t>
      </w:r>
      <w:proofErr w:type="spellEnd"/>
      <w:r w:rsidRPr="083A8A82">
        <w:t xml:space="preserve">, R., Herman, J. (2017). High-leverage principles of effective  instruction for English learners. Retrieved from </w:t>
      </w:r>
      <w:hyperlink r:id="rId11">
        <w:r w:rsidRPr="083A8A82">
          <w:rPr>
            <w:rStyle w:val="Hyperlink"/>
          </w:rPr>
          <w:t>https://www.csai-online.org/sites/default/files/resources/4666/HighLeveragePrinciplesforELinstruction_Resource_0.pdf</w:t>
        </w:r>
      </w:hyperlink>
    </w:p>
    <w:p w14:paraId="06D26E33" w14:textId="77777777" w:rsidR="00F93E24" w:rsidRDefault="00F93E24" w:rsidP="083A8A82">
      <w:pPr>
        <w:ind w:left="720" w:hanging="720"/>
        <w:rPr>
          <w:sz w:val="20"/>
          <w:szCs w:val="20"/>
        </w:rPr>
      </w:pPr>
    </w:p>
    <w:p w14:paraId="6C450421" w14:textId="3FBFED94" w:rsidR="00F93E24" w:rsidRPr="00F93E24" w:rsidRDefault="083A8A82" w:rsidP="083A8A82">
      <w:pPr>
        <w:ind w:left="720" w:hanging="720"/>
      </w:pPr>
      <w:r w:rsidRPr="083A8A82">
        <w:t xml:space="preserve">JeffZiwers.org. [Website]. Retrieved from </w:t>
      </w:r>
      <w:hyperlink r:id="rId12">
        <w:r w:rsidRPr="083A8A82">
          <w:rPr>
            <w:rStyle w:val="Hyperlink"/>
          </w:rPr>
          <w:t>http://jeffzwiers.org/</w:t>
        </w:r>
      </w:hyperlink>
    </w:p>
    <w:p w14:paraId="089E661C" w14:textId="77777777" w:rsidR="00F93E24" w:rsidRDefault="00F93E24" w:rsidP="083A8A82">
      <w:pPr>
        <w:ind w:left="720" w:hanging="720"/>
      </w:pPr>
    </w:p>
    <w:p w14:paraId="5343F642" w14:textId="2EBC4B38" w:rsidR="00A17BD8" w:rsidRDefault="083A8A82" w:rsidP="083A8A82">
      <w:pPr>
        <w:ind w:left="720" w:hanging="720"/>
        <w:rPr>
          <w:i/>
          <w:iCs/>
        </w:rPr>
      </w:pPr>
      <w:r w:rsidRPr="083A8A82">
        <w:t xml:space="preserve">Jones, L. (2014 October 24). Video Playlist: Engaging ELLs in Academic Conversations. </w:t>
      </w:r>
      <w:proofErr w:type="spellStart"/>
      <w:r w:rsidRPr="083A8A82">
        <w:rPr>
          <w:i/>
          <w:iCs/>
        </w:rPr>
        <w:t>Tchers</w:t>
      </w:r>
      <w:proofErr w:type="spellEnd"/>
      <w:r w:rsidRPr="083A8A82">
        <w:rPr>
          <w:i/>
          <w:iCs/>
        </w:rPr>
        <w:t xml:space="preserve">’ </w:t>
      </w:r>
    </w:p>
    <w:p w14:paraId="4D2C7765" w14:textId="6A2EEA52" w:rsidR="00A17BD8" w:rsidRPr="00A17BD8" w:rsidRDefault="4BA99606" w:rsidP="4BA99606">
      <w:pPr>
        <w:ind w:left="720"/>
      </w:pPr>
      <w:r w:rsidRPr="4BA99606">
        <w:rPr>
          <w:i/>
          <w:iCs/>
        </w:rPr>
        <w:t>Voice Teaching Channel.</w:t>
      </w:r>
      <w:r w:rsidRPr="4BA99606">
        <w:t xml:space="preserve"> Retrieved from </w:t>
      </w:r>
      <w:hyperlink r:id="rId13">
        <w:r w:rsidRPr="4BA99606">
          <w:rPr>
            <w:rStyle w:val="Hyperlink"/>
          </w:rPr>
          <w:t>https://www.teachingchannel.org/blog/2014/10/24/engaging-english-language-learners-in-conversations-ousd/</w:t>
        </w:r>
      </w:hyperlink>
      <w:r w:rsidRPr="4BA99606">
        <w:t xml:space="preserve"> </w:t>
      </w:r>
    </w:p>
    <w:p w14:paraId="4EA962E6" w14:textId="7944BC78" w:rsidR="00A17BD8" w:rsidRDefault="00A17BD8" w:rsidP="083A8A82">
      <w:pPr>
        <w:ind w:left="720" w:hanging="720"/>
        <w:rPr>
          <w:sz w:val="20"/>
          <w:szCs w:val="20"/>
        </w:rPr>
      </w:pPr>
    </w:p>
    <w:p w14:paraId="337DA69B" w14:textId="77777777" w:rsidR="00F93E24" w:rsidRDefault="083A8A82" w:rsidP="083A8A82">
      <w:pPr>
        <w:ind w:left="720" w:hanging="720"/>
      </w:pPr>
      <w:r w:rsidRPr="083A8A82">
        <w:t xml:space="preserve">Michaels, S., O’Connor, M.C., Williams Hall, M. &amp; Resnick, L.B. (2013). Accountable Talk ® </w:t>
      </w:r>
    </w:p>
    <w:p w14:paraId="5BEE0DE6" w14:textId="77777777" w:rsidR="00F93E24" w:rsidRDefault="4BA99606" w:rsidP="4BA99606">
      <w:pPr>
        <w:ind w:left="720"/>
      </w:pPr>
      <w:r w:rsidRPr="4BA99606">
        <w:t xml:space="preserve">Sourcebook: For Classroom Conversation that Works. Institute for Learning, University </w:t>
      </w:r>
    </w:p>
    <w:p w14:paraId="5CFF2DDF" w14:textId="766D58A1" w:rsidR="00F93E24" w:rsidRDefault="4BA99606" w:rsidP="4BA99606">
      <w:pPr>
        <w:ind w:left="720"/>
        <w:rPr>
          <w:sz w:val="20"/>
          <w:szCs w:val="20"/>
        </w:rPr>
      </w:pPr>
      <w:r w:rsidRPr="4BA99606">
        <w:t xml:space="preserve">of Pittsburg. </w:t>
      </w:r>
      <w:hyperlink r:id="rId14">
        <w:r w:rsidRPr="4BA99606">
          <w:rPr>
            <w:rStyle w:val="Hyperlink"/>
          </w:rPr>
          <w:t>https://ifl.pitt.edu/how-we-work/sourcebook.cshtml</w:t>
        </w:r>
      </w:hyperlink>
    </w:p>
    <w:p w14:paraId="545149BF" w14:textId="77777777" w:rsidR="00F93E24" w:rsidRDefault="00F93E24" w:rsidP="083A8A82">
      <w:pPr>
        <w:ind w:left="720" w:hanging="720"/>
        <w:rPr>
          <w:sz w:val="20"/>
          <w:szCs w:val="20"/>
        </w:rPr>
      </w:pPr>
    </w:p>
    <w:p w14:paraId="6676BCE8" w14:textId="77777777" w:rsidR="00F93E24" w:rsidRDefault="083A8A82" w:rsidP="083A8A82">
      <w:pPr>
        <w:ind w:left="720" w:hanging="720"/>
      </w:pPr>
      <w:r w:rsidRPr="083A8A82">
        <w:t xml:space="preserve">Michaels, S., O’Connor, M.C., &amp; Resnick, L.B. (2007). Deliberative discourse idealized and </w:t>
      </w:r>
    </w:p>
    <w:p w14:paraId="41B8CCC6" w14:textId="6E196A72" w:rsidR="00F93E24" w:rsidRPr="00F93E24" w:rsidRDefault="4BA99606" w:rsidP="4BA99606">
      <w:pPr>
        <w:ind w:left="720"/>
      </w:pPr>
      <w:r w:rsidRPr="4BA99606">
        <w:t xml:space="preserve">realized: Accountable Talk® in the classroom and in civic life. </w:t>
      </w:r>
      <w:r w:rsidRPr="4BA99606">
        <w:rPr>
          <w:i/>
          <w:iCs/>
        </w:rPr>
        <w:t>Studies in Philosophy and Education</w:t>
      </w:r>
      <w:r w:rsidRPr="4BA99606">
        <w:t xml:space="preserve">. 27. Retrieved from </w:t>
      </w:r>
      <w:hyperlink r:id="rId15">
        <w:r w:rsidRPr="4BA99606">
          <w:rPr>
            <w:rStyle w:val="Hyperlink"/>
          </w:rPr>
          <w:t>https://www.learnlab.org/research/wiki/images/9/9d/2007_Deliberative_Discourse.pdf</w:t>
        </w:r>
      </w:hyperlink>
      <w:r>
        <w:t xml:space="preserve"> </w:t>
      </w:r>
    </w:p>
    <w:p w14:paraId="0581FA94" w14:textId="77777777" w:rsidR="00F93E24" w:rsidRDefault="00F93E24" w:rsidP="083A8A82">
      <w:pPr>
        <w:ind w:left="720" w:hanging="720"/>
        <w:rPr>
          <w:sz w:val="20"/>
          <w:szCs w:val="20"/>
        </w:rPr>
      </w:pPr>
    </w:p>
    <w:p w14:paraId="753D2331" w14:textId="259C1C4D" w:rsidR="008124E6" w:rsidRPr="00806036" w:rsidRDefault="083A8A82" w:rsidP="083A8A82">
      <w:pPr>
        <w:ind w:left="720" w:hanging="720"/>
        <w:rPr>
          <w:rStyle w:val="Hyperlink"/>
        </w:rPr>
      </w:pPr>
      <w:r>
        <w:lastRenderedPageBreak/>
        <w:t>National Academies of Sciences, Engineering, and Medicine. (2017).</w:t>
      </w:r>
      <w:r w:rsidRPr="083A8A82">
        <w:rPr>
          <w:i/>
          <w:iCs/>
        </w:rPr>
        <w:t xml:space="preserve"> Promoting the Educational Success of Children and Youth Learning English: Promising Futures</w:t>
      </w:r>
      <w:r>
        <w:t xml:space="preserve">. Washington, DC: The National Academies Press. Retrieved from </w:t>
      </w:r>
      <w:hyperlink r:id="rId16">
        <w:r w:rsidRPr="083A8A82">
          <w:rPr>
            <w:rStyle w:val="Hyperlink"/>
          </w:rPr>
          <w:t>https://doi.org/10.17226/24677</w:t>
        </w:r>
      </w:hyperlink>
      <w:r>
        <w:t xml:space="preserve"> </w:t>
      </w:r>
    </w:p>
    <w:p w14:paraId="38D61E94" w14:textId="293B0C30" w:rsidR="00622E18" w:rsidRDefault="00622E18" w:rsidP="083A8A82">
      <w:pPr>
        <w:ind w:left="720" w:hanging="720"/>
      </w:pPr>
    </w:p>
    <w:p w14:paraId="564EC627" w14:textId="095483C7" w:rsidR="00F93E24" w:rsidRDefault="083A8A82" w:rsidP="083A8A82">
      <w:pPr>
        <w:ind w:left="720" w:hanging="720"/>
      </w:pPr>
      <w:proofErr w:type="spellStart"/>
      <w:r>
        <w:t>Spycher</w:t>
      </w:r>
      <w:proofErr w:type="spellEnd"/>
      <w:r>
        <w:t xml:space="preserve">, P. (2017). </w:t>
      </w:r>
      <w:r w:rsidRPr="083A8A82">
        <w:rPr>
          <w:i/>
          <w:iCs/>
        </w:rPr>
        <w:t>Scaffolding writing through the “teaching and learning cycle.”</w:t>
      </w:r>
      <w:r>
        <w:t xml:space="preserve"> San Francisco, CA: </w:t>
      </w:r>
      <w:proofErr w:type="spellStart"/>
      <w:r>
        <w:t>WestEd</w:t>
      </w:r>
      <w:proofErr w:type="spellEnd"/>
      <w:r>
        <w:t xml:space="preserve">. Retrieved from </w:t>
      </w:r>
      <w:hyperlink r:id="rId17">
        <w:r w:rsidRPr="083A8A82">
          <w:rPr>
            <w:rStyle w:val="Hyperlink"/>
          </w:rPr>
          <w:t>https://www.wested.org/resources/scaffolding-writing-through-the-teaching-and-learning-cycle/</w:t>
        </w:r>
      </w:hyperlink>
      <w:r>
        <w:t xml:space="preserve"> </w:t>
      </w:r>
    </w:p>
    <w:p w14:paraId="4211BA49" w14:textId="6716B99E" w:rsidR="00622E18" w:rsidRDefault="00622E18" w:rsidP="083A8A82">
      <w:pPr>
        <w:ind w:left="720" w:hanging="720"/>
      </w:pPr>
    </w:p>
    <w:p w14:paraId="04701722" w14:textId="79F7292F" w:rsidR="008124E6" w:rsidRDefault="083A8A82" w:rsidP="083A8A82">
      <w:pPr>
        <w:ind w:left="720" w:hanging="720"/>
      </w:pPr>
      <w:r>
        <w:t xml:space="preserve">WIDA. </w:t>
      </w:r>
      <w:r w:rsidR="00D4080A">
        <w:t xml:space="preserve">(2012). </w:t>
      </w:r>
      <w:r>
        <w:t>Focus Bulletin: Differentiation Part I. WI: Board of Regents of the University of</w:t>
      </w:r>
    </w:p>
    <w:p w14:paraId="6DDBD782" w14:textId="10708401" w:rsidR="008124E6" w:rsidRDefault="4BA99606" w:rsidP="4BA99606">
      <w:pPr>
        <w:ind w:left="720"/>
      </w:pPr>
      <w:r>
        <w:t xml:space="preserve">Wisconsin System. Retrieved from </w:t>
      </w:r>
      <w:hyperlink r:id="rId18">
        <w:r w:rsidRPr="4BA99606">
          <w:rPr>
            <w:rStyle w:val="Hyperlink"/>
          </w:rPr>
          <w:t>https://wida.wisc.edu/resources/differentiation-part-1</w:t>
        </w:r>
      </w:hyperlink>
      <w:r>
        <w:t xml:space="preserve"> </w:t>
      </w:r>
    </w:p>
    <w:p w14:paraId="3FF5F21F" w14:textId="589B38FA" w:rsidR="008124E6" w:rsidRDefault="008124E6" w:rsidP="083A8A82">
      <w:pPr>
        <w:ind w:left="720" w:hanging="720"/>
      </w:pPr>
    </w:p>
    <w:p w14:paraId="47FCA133" w14:textId="18AD821F" w:rsidR="00A17BD8" w:rsidRDefault="083A8A82" w:rsidP="083A8A82">
      <w:pPr>
        <w:ind w:left="720" w:hanging="720"/>
      </w:pPr>
      <w:r>
        <w:t xml:space="preserve">WIDA. </w:t>
      </w:r>
      <w:r w:rsidR="00D4080A">
        <w:t xml:space="preserve">(2012b). </w:t>
      </w:r>
      <w:r>
        <w:t xml:space="preserve">Focus Bulletin: Differentiation Part II. WI: Board of Regents of the University of </w:t>
      </w:r>
    </w:p>
    <w:p w14:paraId="33E3939B" w14:textId="73A4887E" w:rsidR="004F39D7" w:rsidRPr="00F93E24" w:rsidRDefault="4BA99606" w:rsidP="4BA99606">
      <w:pPr>
        <w:ind w:left="720"/>
      </w:pPr>
      <w:r>
        <w:t xml:space="preserve">Wisconsin System. Retrieved from </w:t>
      </w:r>
      <w:hyperlink r:id="rId19">
        <w:r w:rsidRPr="4BA99606">
          <w:rPr>
            <w:rStyle w:val="Hyperlink"/>
          </w:rPr>
          <w:t>https://wida.wisc.edu/sites/default/files/resource/FocusOn-Differentiation-Part2.pdf</w:t>
        </w:r>
      </w:hyperlink>
      <w:r>
        <w:t xml:space="preserve"> </w:t>
      </w:r>
    </w:p>
    <w:p w14:paraId="3FF976E0" w14:textId="12AFB1CD" w:rsidR="004F39D7" w:rsidRPr="00F93E24" w:rsidRDefault="004F39D7" w:rsidP="083A8A82">
      <w:pPr>
        <w:ind w:left="720" w:hanging="720"/>
      </w:pPr>
    </w:p>
    <w:p w14:paraId="28FC0BD2" w14:textId="7B6F0E4D" w:rsidR="00D4080A" w:rsidRDefault="00D4080A" w:rsidP="00D4080A">
      <w:pPr>
        <w:ind w:left="720" w:hanging="720"/>
      </w:pPr>
      <w:r>
        <w:t>WIDA. (</w:t>
      </w:r>
      <w:r w:rsidRPr="00D4080A">
        <w:rPr>
          <w:rFonts w:cstheme="minorHAnsi"/>
        </w:rPr>
        <w:t xml:space="preserve">n.d.). Can do </w:t>
      </w:r>
      <w:r>
        <w:rPr>
          <w:rFonts w:cstheme="minorHAnsi"/>
        </w:rPr>
        <w:t>Descriptors</w:t>
      </w:r>
      <w:r w:rsidRPr="00D4080A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t xml:space="preserve">WI: Board of Regents of the University of the Wisconsin System. Retrieved from </w:t>
      </w:r>
      <w:r w:rsidRPr="00D4080A">
        <w:rPr>
          <w:rFonts w:cstheme="minorHAnsi"/>
        </w:rPr>
        <w:t xml:space="preserve">WIDA. (n.d.). Can do descriptors. </w:t>
      </w:r>
      <w:r w:rsidRPr="00D4080A">
        <w:t xml:space="preserve">WI: Board of Regents of the University of Wisconsin System. </w:t>
      </w:r>
      <w:r w:rsidRPr="00D4080A">
        <w:rPr>
          <w:rFonts w:cstheme="minorHAnsi"/>
        </w:rPr>
        <w:t xml:space="preserve">Retrieved from </w:t>
      </w:r>
      <w:hyperlink r:id="rId20" w:history="1">
        <w:r w:rsidRPr="00D4080A">
          <w:rPr>
            <w:rStyle w:val="Hyperlink"/>
          </w:rPr>
          <w:t>https://wida.wisc.edu/teach/can-do/descriptors</w:t>
        </w:r>
      </w:hyperlink>
    </w:p>
    <w:p w14:paraId="6E84A7F7" w14:textId="722CA2A4" w:rsidR="00D4080A" w:rsidRDefault="00D4080A" w:rsidP="00D4080A">
      <w:pPr>
        <w:ind w:left="720" w:hanging="720"/>
      </w:pPr>
    </w:p>
    <w:p w14:paraId="3C5080C5" w14:textId="44F37B2C" w:rsidR="00D4080A" w:rsidRDefault="00D4080A" w:rsidP="00D4080A">
      <w:pPr>
        <w:ind w:left="720" w:hanging="720"/>
      </w:pPr>
      <w:r>
        <w:t>WIDA. (</w:t>
      </w:r>
      <w:r w:rsidRPr="00D4080A">
        <w:rPr>
          <w:rFonts w:cstheme="minorHAnsi"/>
        </w:rPr>
        <w:t xml:space="preserve">n.d.). Can do </w:t>
      </w:r>
      <w:r>
        <w:rPr>
          <w:rFonts w:cstheme="minorHAnsi"/>
        </w:rPr>
        <w:t>P</w:t>
      </w:r>
      <w:r w:rsidRPr="00D4080A">
        <w:rPr>
          <w:rFonts w:cstheme="minorHAnsi"/>
        </w:rPr>
        <w:t>hilosophy.</w:t>
      </w:r>
      <w:r>
        <w:rPr>
          <w:rFonts w:cstheme="minorHAnsi"/>
        </w:rPr>
        <w:t xml:space="preserve"> </w:t>
      </w:r>
      <w:r>
        <w:t xml:space="preserve">WI: Board of Regents of the University of the Wisconsin System. </w:t>
      </w:r>
      <w:r w:rsidRPr="00D4080A">
        <w:rPr>
          <w:rFonts w:cstheme="minorHAnsi"/>
        </w:rPr>
        <w:t xml:space="preserve">Retrieved from </w:t>
      </w:r>
      <w:hyperlink r:id="rId21" w:history="1">
        <w:r w:rsidRPr="00D4080A">
          <w:rPr>
            <w:rStyle w:val="Hyperlink"/>
          </w:rPr>
          <w:t>https://wida.wisc.edu/sites/default/files/resource/WIDA-CanDo-Philosophy.pdf</w:t>
        </w:r>
      </w:hyperlink>
    </w:p>
    <w:p w14:paraId="5579676B" w14:textId="0654A44C" w:rsidR="00D4080A" w:rsidRPr="00D4080A" w:rsidRDefault="00D4080A" w:rsidP="00D4080A">
      <w:pPr>
        <w:shd w:val="clear" w:color="auto" w:fill="FFFFFF"/>
        <w:rPr>
          <w:rFonts w:cstheme="minorHAnsi"/>
        </w:rPr>
      </w:pPr>
    </w:p>
    <w:p w14:paraId="3D4EBB84" w14:textId="77777777" w:rsidR="00D4080A" w:rsidRDefault="00D4080A" w:rsidP="00D4080A">
      <w:pPr>
        <w:ind w:left="720" w:hanging="720"/>
      </w:pPr>
      <w:r>
        <w:t xml:space="preserve">WIDA. WIDA Standards in Action. WI: Board of Regents of the University of Wisconsin System. </w:t>
      </w:r>
    </w:p>
    <w:p w14:paraId="107C943E" w14:textId="77777777" w:rsidR="00D4080A" w:rsidRPr="00806036" w:rsidRDefault="00D4080A" w:rsidP="00D4080A">
      <w:pPr>
        <w:ind w:left="720"/>
      </w:pPr>
      <w:r>
        <w:t xml:space="preserve">[Website].Retrieved from </w:t>
      </w:r>
      <w:hyperlink r:id="rId22">
        <w:r w:rsidRPr="4BA99606">
          <w:rPr>
            <w:rStyle w:val="Hyperlink"/>
          </w:rPr>
          <w:t>https://wida.wisc.edu/teach/standards/in-action</w:t>
        </w:r>
      </w:hyperlink>
      <w:r>
        <w:t xml:space="preserve"> </w:t>
      </w:r>
    </w:p>
    <w:p w14:paraId="76E265CE" w14:textId="77777777" w:rsidR="00627A27" w:rsidRPr="00D4080A" w:rsidRDefault="007E04E3" w:rsidP="083A8A82">
      <w:pPr>
        <w:ind w:left="720" w:hanging="720"/>
      </w:pPr>
    </w:p>
    <w:sectPr w:rsidR="00627A27" w:rsidRPr="00D4080A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mR5S92iY7WEtK+FoHElxgFwIiXrX75jQWqQG9RjEU/SB3/jYFW2wVJBTYmWVIviKmGNGAxpMIRASwa3QqF+aA==" w:salt="IPDHoX8o1IboLq6zrHed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4F39D7"/>
    <w:rsid w:val="00604016"/>
    <w:rsid w:val="00622E18"/>
    <w:rsid w:val="0065427F"/>
    <w:rsid w:val="007E04E3"/>
    <w:rsid w:val="008124E6"/>
    <w:rsid w:val="00883F11"/>
    <w:rsid w:val="00965B31"/>
    <w:rsid w:val="00A17BD8"/>
    <w:rsid w:val="00A31129"/>
    <w:rsid w:val="00B1450E"/>
    <w:rsid w:val="00BF6C3F"/>
    <w:rsid w:val="00D4080A"/>
    <w:rsid w:val="00F00B01"/>
    <w:rsid w:val="00F452C4"/>
    <w:rsid w:val="00F93E24"/>
    <w:rsid w:val="00FA3B34"/>
    <w:rsid w:val="083A8A82"/>
    <w:rsid w:val="4BA99606"/>
    <w:rsid w:val="52E8E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311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12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12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F3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124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2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s.ed.gov/ncee/wwc/publications_reviews.aspx" TargetMode="External"/><Relationship Id="rId13" Type="http://schemas.openxmlformats.org/officeDocument/2006/relationships/hyperlink" Target="https://www.teachingchannel.org/blog/2014/10/24/engaging-english-language-learners-in-conversations-ousd/" TargetMode="External"/><Relationship Id="rId18" Type="http://schemas.openxmlformats.org/officeDocument/2006/relationships/hyperlink" Target="https://wida.wisc.edu/resources/differentiation-part-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ida.wisc.edu/sites/default/files/resource/WIDA-CanDo-Philosophy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jeffzwiers.org/" TargetMode="External"/><Relationship Id="rId17" Type="http://schemas.openxmlformats.org/officeDocument/2006/relationships/hyperlink" Target="https://www.wested.org/resources/scaffolding-writing-through-the-teaching-and-learning-cyc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7226/24677" TargetMode="External"/><Relationship Id="rId20" Type="http://schemas.openxmlformats.org/officeDocument/2006/relationships/hyperlink" Target="https://wida.wisc.edu/teach/can-do/descripto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ai-online.org/sites/default/files/resources/4666/HighLeveragePrinciplesforELinstruction_Resource_0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earnlab.org/research/wiki/images/9/9d/2007_Deliberative_Discours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es.ed.gov/ncee" TargetMode="External"/><Relationship Id="rId19" Type="http://schemas.openxmlformats.org/officeDocument/2006/relationships/hyperlink" Target="https://wida.wisc.edu/sites/default/files/resource/FocusOn-Differentiation-Part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gcs.org/cms/lib/DC00001581/Centricity/Domain/4/Framework%20for%20Raising%20Expectations.pdf" TargetMode="External"/><Relationship Id="rId14" Type="http://schemas.openxmlformats.org/officeDocument/2006/relationships/hyperlink" Target="https://ifl.pitt.edu/how-we-work/sourcebook.cshtml" TargetMode="External"/><Relationship Id="rId22" Type="http://schemas.openxmlformats.org/officeDocument/2006/relationships/hyperlink" Target="https://wida.wisc.edu/teach/standards/in-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EC5A5-B125-4131-B39E-4BDB03C9B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80944-08D5-4DA3-9584-D89E3F184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90876-F2A5-41BB-8A5D-8D70D99A2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767</Words>
  <Characters>4374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2 Building Block 2 Classroom Citations</vt:lpstr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2 Classroom Citations</dc:title>
  <dc:subject/>
  <dc:creator>DESE</dc:creator>
  <cp:keywords/>
  <dc:description/>
  <cp:lastModifiedBy>Zou, Dong (EOE)</cp:lastModifiedBy>
  <cp:revision>11</cp:revision>
  <dcterms:created xsi:type="dcterms:W3CDTF">2020-02-26T23:14:00Z</dcterms:created>
  <dcterms:modified xsi:type="dcterms:W3CDTF">2020-05-04T19:43:00Z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