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D0907" w14:textId="77777777" w:rsidR="00E10FA7" w:rsidRPr="001435E6" w:rsidRDefault="00E10FA7" w:rsidP="00E10FA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435E6">
        <w:rPr>
          <w:b/>
          <w:bCs/>
          <w:sz w:val="28"/>
          <w:szCs w:val="28"/>
        </w:rPr>
        <w:t xml:space="preserve">CITATIONS/ENDNOTES </w:t>
      </w:r>
    </w:p>
    <w:p w14:paraId="48DFFBF4" w14:textId="1686542A" w:rsidR="00E10FA7" w:rsidRPr="00446E7A" w:rsidRDefault="00E10FA7" w:rsidP="00E10FA7">
      <w:pPr>
        <w:jc w:val="center"/>
        <w:rPr>
          <w:b/>
          <w:bCs/>
          <w:sz w:val="28"/>
          <w:szCs w:val="28"/>
        </w:rPr>
      </w:pPr>
      <w:r w:rsidRPr="00446E7A">
        <w:rPr>
          <w:b/>
          <w:bCs/>
          <w:color w:val="000000" w:themeColor="text1"/>
          <w:sz w:val="28"/>
          <w:szCs w:val="28"/>
        </w:rPr>
        <w:t>P2.B2.</w:t>
      </w:r>
      <w:r>
        <w:rPr>
          <w:b/>
          <w:bCs/>
          <w:color w:val="000000" w:themeColor="text1"/>
          <w:sz w:val="28"/>
          <w:szCs w:val="28"/>
        </w:rPr>
        <w:t>St</w:t>
      </w:r>
      <w:r w:rsidRPr="00446E7A">
        <w:rPr>
          <w:b/>
          <w:bCs/>
          <w:color w:val="000000" w:themeColor="text1"/>
          <w:sz w:val="28"/>
          <w:szCs w:val="28"/>
        </w:rPr>
        <w:t>_Educators wi</w:t>
      </w:r>
      <w:r>
        <w:rPr>
          <w:b/>
          <w:bCs/>
          <w:color w:val="000000" w:themeColor="text1"/>
          <w:sz w:val="28"/>
          <w:szCs w:val="28"/>
        </w:rPr>
        <w:t>th High Standards</w:t>
      </w:r>
    </w:p>
    <w:p w14:paraId="6F01A0BD" w14:textId="77777777" w:rsidR="00BF6C3F" w:rsidRDefault="00BF6C3F" w:rsidP="00BF6C3F">
      <w:pPr>
        <w:rPr>
          <w:b/>
          <w:bCs/>
          <w:sz w:val="28"/>
          <w:szCs w:val="28"/>
        </w:rPr>
      </w:pPr>
    </w:p>
    <w:p w14:paraId="0DC7CD28" w14:textId="621EADB9" w:rsidR="00C602E1" w:rsidRPr="009448EF" w:rsidRDefault="00C602E1" w:rsidP="00C602E1">
      <w:pPr>
        <w:ind w:hanging="480"/>
        <w:rPr>
          <w:rFonts w:eastAsia="Times New Roman" w:cstheme="minorHAnsi"/>
        </w:rPr>
      </w:pPr>
      <w:r w:rsidRPr="009448EF">
        <w:rPr>
          <w:rFonts w:eastAsia="Times New Roman" w:cstheme="minorHAnsi"/>
        </w:rPr>
        <w:t xml:space="preserve">Bunch, G. C., </w:t>
      </w:r>
      <w:proofErr w:type="spellStart"/>
      <w:r w:rsidRPr="009448EF">
        <w:rPr>
          <w:rFonts w:eastAsia="Times New Roman" w:cstheme="minorHAnsi"/>
        </w:rPr>
        <w:t>Walqui</w:t>
      </w:r>
      <w:proofErr w:type="spellEnd"/>
      <w:r w:rsidRPr="009448EF">
        <w:rPr>
          <w:rFonts w:eastAsia="Times New Roman" w:cstheme="minorHAnsi"/>
        </w:rPr>
        <w:t xml:space="preserve">, A., &amp; </w:t>
      </w:r>
      <w:proofErr w:type="spellStart"/>
      <w:r w:rsidRPr="009448EF">
        <w:rPr>
          <w:rFonts w:eastAsia="Times New Roman" w:cstheme="minorHAnsi"/>
        </w:rPr>
        <w:t>Kibler</w:t>
      </w:r>
      <w:proofErr w:type="spellEnd"/>
      <w:r w:rsidRPr="009448EF">
        <w:rPr>
          <w:rFonts w:eastAsia="Times New Roman" w:cstheme="minorHAnsi"/>
        </w:rPr>
        <w:t xml:space="preserve">, A. (n.d.). </w:t>
      </w:r>
      <w:r w:rsidRPr="009448EF">
        <w:rPr>
          <w:rFonts w:eastAsia="Times New Roman" w:cstheme="minorHAnsi"/>
          <w:i/>
          <w:iCs/>
        </w:rPr>
        <w:t>Attending to Language, Engaging in Practice: Scaffolding English Language Learners’ Apprenticeship Into the Common Core English Language Arts Standards</w:t>
      </w:r>
      <w:r w:rsidRPr="009448EF">
        <w:rPr>
          <w:rFonts w:eastAsia="Times New Roman" w:cstheme="minorHAnsi"/>
        </w:rPr>
        <w:t>. 19.</w:t>
      </w:r>
      <w:r w:rsidR="009448EF" w:rsidRPr="009448EF">
        <w:rPr>
          <w:rFonts w:eastAsia="Times New Roman" w:cstheme="minorHAnsi"/>
        </w:rPr>
        <w:t xml:space="preserve"> Retrieved from </w:t>
      </w:r>
      <w:hyperlink r:id="rId8" w:history="1">
        <w:r w:rsidR="009448EF" w:rsidRPr="009448EF">
          <w:rPr>
            <w:rStyle w:val="Hyperlink"/>
          </w:rPr>
          <w:t>https://www.tesol.org/docs/default-source/books/14005_ch2.pdf?sfvrsn=2&amp;sfvrsn=2</w:t>
        </w:r>
      </w:hyperlink>
    </w:p>
    <w:p w14:paraId="44A453EA" w14:textId="77777777" w:rsidR="009448EF" w:rsidRPr="009448EF" w:rsidRDefault="009448EF" w:rsidP="00C602E1">
      <w:pPr>
        <w:ind w:hanging="480"/>
        <w:rPr>
          <w:rFonts w:eastAsia="Times New Roman" w:cstheme="minorHAnsi"/>
        </w:rPr>
      </w:pPr>
    </w:p>
    <w:p w14:paraId="45162935" w14:textId="33A971F6" w:rsidR="00C602E1" w:rsidRPr="009448EF" w:rsidRDefault="00C602E1" w:rsidP="00C602E1">
      <w:pPr>
        <w:ind w:hanging="480"/>
        <w:rPr>
          <w:rFonts w:eastAsia="Times New Roman" w:cstheme="minorHAnsi"/>
        </w:rPr>
      </w:pPr>
      <w:r w:rsidRPr="009448EF">
        <w:rPr>
          <w:rFonts w:eastAsia="Times New Roman" w:cstheme="minorHAnsi"/>
        </w:rPr>
        <w:t xml:space="preserve">Council of the Great City Schools. (2014). </w:t>
      </w:r>
      <w:r w:rsidRPr="009448EF">
        <w:rPr>
          <w:rFonts w:eastAsia="Times New Roman" w:cstheme="minorHAnsi"/>
          <w:i/>
          <w:iCs/>
        </w:rPr>
        <w:t>A framework for raising expectations and instructional rigor for English language learners.</w:t>
      </w:r>
      <w:r w:rsidRPr="009448EF">
        <w:rPr>
          <w:rFonts w:eastAsia="Times New Roman" w:cstheme="minorHAnsi"/>
        </w:rPr>
        <w:t xml:space="preserve"> Washington, DC: Author.</w:t>
      </w:r>
      <w:r w:rsidR="009448EF" w:rsidRPr="009448EF">
        <w:rPr>
          <w:rFonts w:eastAsia="Times New Roman" w:cstheme="minorHAnsi"/>
        </w:rPr>
        <w:t xml:space="preserve"> Retrieved from </w:t>
      </w:r>
      <w:hyperlink r:id="rId9" w:history="1">
        <w:r w:rsidR="009448EF" w:rsidRPr="009448EF">
          <w:rPr>
            <w:rStyle w:val="Hyperlink"/>
          </w:rPr>
          <w:t>https://www.cgcs.org/cms/lib/DC00001581/Centricity/Domain/4/Framework%20for%20Raising%20Expectations.pdf</w:t>
        </w:r>
      </w:hyperlink>
    </w:p>
    <w:p w14:paraId="0F2C8BA0" w14:textId="77777777" w:rsidR="009448EF" w:rsidRPr="009448EF" w:rsidRDefault="009448EF" w:rsidP="00C602E1">
      <w:pPr>
        <w:ind w:hanging="480"/>
        <w:rPr>
          <w:rFonts w:eastAsia="Times New Roman" w:cstheme="minorHAnsi"/>
        </w:rPr>
      </w:pPr>
    </w:p>
    <w:p w14:paraId="7E37C080" w14:textId="04C49B74" w:rsidR="00C602E1" w:rsidRPr="009448EF" w:rsidRDefault="00C602E1" w:rsidP="00C602E1">
      <w:pPr>
        <w:ind w:hanging="480"/>
        <w:rPr>
          <w:rFonts w:eastAsia="Times New Roman" w:cstheme="minorHAnsi"/>
          <w:color w:val="0000FF"/>
          <w:u w:val="single"/>
        </w:rPr>
      </w:pPr>
      <w:proofErr w:type="spellStart"/>
      <w:r w:rsidRPr="009448EF">
        <w:rPr>
          <w:rFonts w:eastAsia="Times New Roman" w:cstheme="minorHAnsi"/>
        </w:rPr>
        <w:t>Gersten</w:t>
      </w:r>
      <w:proofErr w:type="spellEnd"/>
      <w:r w:rsidRPr="009448EF">
        <w:rPr>
          <w:rFonts w:eastAsia="Times New Roman" w:cstheme="minorHAnsi"/>
        </w:rPr>
        <w:t xml:space="preserve">, R., Baker, S., Shanahan, T., </w:t>
      </w:r>
      <w:proofErr w:type="spellStart"/>
      <w:r w:rsidRPr="009448EF">
        <w:rPr>
          <w:rFonts w:eastAsia="Times New Roman" w:cstheme="minorHAnsi"/>
        </w:rPr>
        <w:t>Linan</w:t>
      </w:r>
      <w:proofErr w:type="spellEnd"/>
      <w:r w:rsidRPr="009448EF">
        <w:rPr>
          <w:rFonts w:eastAsia="Times New Roman" w:cstheme="minorHAnsi"/>
        </w:rPr>
        <w:t xml:space="preserve">-Thompson, S., Collins, P., &amp; Scarcella, R. (2007). </w:t>
      </w:r>
      <w:r w:rsidRPr="009448EF">
        <w:rPr>
          <w:rFonts w:eastAsia="Times New Roman" w:cstheme="minorHAnsi"/>
          <w:i/>
          <w:iCs/>
        </w:rPr>
        <w:t>Effective Literacy and English Language Instruction for English Learners in the Elementary Grades: A Practice Guide</w:t>
      </w:r>
      <w:r w:rsidRPr="009448EF">
        <w:rPr>
          <w:rFonts w:eastAsia="Times New Roman" w:cstheme="minorHAnsi"/>
        </w:rPr>
        <w:t xml:space="preserve"> (No. 2007–4011). National Center for Education Evaluation and Regional Assistance, Institute of Education Sciences, U.S. Department of Education. </w:t>
      </w:r>
      <w:r w:rsidR="009448EF" w:rsidRPr="009448EF">
        <w:rPr>
          <w:rFonts w:eastAsia="Times New Roman" w:cstheme="minorHAnsi"/>
        </w:rPr>
        <w:t xml:space="preserve">Retrieved from </w:t>
      </w:r>
      <w:hyperlink r:id="rId10" w:history="1">
        <w:r w:rsidR="009448EF" w:rsidRPr="009448EF">
          <w:rPr>
            <w:rStyle w:val="Hyperlink"/>
            <w:rFonts w:eastAsia="Times New Roman" w:cstheme="minorHAnsi"/>
          </w:rPr>
          <w:t>https://ies.ed.gov/ncee/wwc/PracticeGuide/6</w:t>
        </w:r>
      </w:hyperlink>
    </w:p>
    <w:p w14:paraId="6B6F1999" w14:textId="77777777" w:rsidR="009448EF" w:rsidRPr="009448EF" w:rsidRDefault="009448EF" w:rsidP="00C602E1">
      <w:pPr>
        <w:ind w:hanging="480"/>
        <w:rPr>
          <w:rFonts w:eastAsia="Times New Roman" w:cstheme="minorHAnsi"/>
        </w:rPr>
      </w:pPr>
    </w:p>
    <w:p w14:paraId="3BE0DE12" w14:textId="4D6CB871" w:rsidR="00C602E1" w:rsidRPr="009448EF" w:rsidRDefault="00C602E1" w:rsidP="00C602E1">
      <w:pPr>
        <w:ind w:hanging="480"/>
        <w:rPr>
          <w:rFonts w:eastAsia="Times New Roman" w:cstheme="minorHAnsi"/>
          <w:color w:val="0000FF"/>
          <w:u w:val="single"/>
        </w:rPr>
      </w:pPr>
      <w:r w:rsidRPr="009448EF">
        <w:rPr>
          <w:rFonts w:eastAsia="Times New Roman" w:cstheme="minorHAnsi"/>
        </w:rPr>
        <w:t xml:space="preserve">Institute of Education Services. (2014). </w:t>
      </w:r>
      <w:r w:rsidRPr="009448EF">
        <w:rPr>
          <w:rFonts w:eastAsia="Times New Roman" w:cstheme="minorHAnsi"/>
          <w:i/>
          <w:iCs/>
        </w:rPr>
        <w:t>Teaching Academic Content and Literacy to English Learners in Elementary and Middle School</w:t>
      </w:r>
      <w:r w:rsidRPr="009448EF">
        <w:rPr>
          <w:rFonts w:eastAsia="Times New Roman" w:cstheme="minorHAnsi"/>
        </w:rPr>
        <w:t xml:space="preserve">. U.S. Department of Education. </w:t>
      </w:r>
      <w:r w:rsidR="009448EF" w:rsidRPr="009448EF">
        <w:rPr>
          <w:rFonts w:eastAsia="Times New Roman" w:cstheme="minorHAnsi"/>
        </w:rPr>
        <w:t xml:space="preserve">Retrieved from </w:t>
      </w:r>
      <w:hyperlink r:id="rId11" w:history="1">
        <w:r w:rsidR="009448EF" w:rsidRPr="009448EF">
          <w:rPr>
            <w:rStyle w:val="Hyperlink"/>
            <w:rFonts w:eastAsia="Times New Roman" w:cstheme="minorHAnsi"/>
          </w:rPr>
          <w:t>https://ies.ed.gov/ncee/wwc/PracticeGuide/19</w:t>
        </w:r>
      </w:hyperlink>
    </w:p>
    <w:p w14:paraId="5EEC962C" w14:textId="77777777" w:rsidR="009448EF" w:rsidRPr="009448EF" w:rsidRDefault="009448EF" w:rsidP="00C602E1">
      <w:pPr>
        <w:ind w:hanging="480"/>
        <w:rPr>
          <w:rFonts w:eastAsia="Times New Roman" w:cstheme="minorHAnsi"/>
        </w:rPr>
      </w:pPr>
    </w:p>
    <w:p w14:paraId="3CB41DD9" w14:textId="35FE0389" w:rsidR="00C602E1" w:rsidRPr="009448EF" w:rsidRDefault="00C602E1" w:rsidP="00C602E1">
      <w:pPr>
        <w:ind w:hanging="480"/>
        <w:rPr>
          <w:rFonts w:eastAsia="Times New Roman" w:cstheme="minorHAnsi"/>
          <w:color w:val="0000FF"/>
          <w:u w:val="single"/>
        </w:rPr>
      </w:pPr>
      <w:r w:rsidRPr="009448EF">
        <w:rPr>
          <w:rFonts w:eastAsia="Times New Roman" w:cstheme="minorHAnsi"/>
        </w:rPr>
        <w:t xml:space="preserve">National Academies of Sciences, Engineering, and Medicine. (2017). </w:t>
      </w:r>
      <w:r w:rsidRPr="009448EF">
        <w:rPr>
          <w:rFonts w:eastAsia="Times New Roman" w:cstheme="minorHAnsi"/>
          <w:i/>
          <w:iCs/>
        </w:rPr>
        <w:t>Promoting the Educational Success of Children and Youth Learning English: Promising Futures</w:t>
      </w:r>
      <w:r w:rsidRPr="009448EF">
        <w:rPr>
          <w:rFonts w:eastAsia="Times New Roman" w:cstheme="minorHAnsi"/>
        </w:rPr>
        <w:t xml:space="preserve">. The National Academies Press. </w:t>
      </w:r>
      <w:r w:rsidR="009448EF" w:rsidRPr="009448EF">
        <w:rPr>
          <w:rFonts w:eastAsia="Times New Roman" w:cstheme="minorHAnsi"/>
        </w:rPr>
        <w:t xml:space="preserve">Retrieved from </w:t>
      </w:r>
      <w:hyperlink r:id="rId12" w:history="1">
        <w:r w:rsidR="009448EF" w:rsidRPr="009448EF">
          <w:rPr>
            <w:rStyle w:val="Hyperlink"/>
            <w:rFonts w:eastAsia="Times New Roman" w:cstheme="minorHAnsi"/>
          </w:rPr>
          <w:t>https://doi.org/10.17226/24677</w:t>
        </w:r>
      </w:hyperlink>
    </w:p>
    <w:p w14:paraId="66677157" w14:textId="77777777" w:rsidR="009448EF" w:rsidRPr="009448EF" w:rsidRDefault="009448EF" w:rsidP="00C602E1">
      <w:pPr>
        <w:ind w:hanging="480"/>
        <w:rPr>
          <w:rFonts w:eastAsia="Times New Roman" w:cstheme="minorHAnsi"/>
        </w:rPr>
      </w:pPr>
    </w:p>
    <w:p w14:paraId="64E9E858" w14:textId="7FE1F7CF" w:rsidR="00C602E1" w:rsidRPr="009448EF" w:rsidRDefault="00C602E1" w:rsidP="00C602E1">
      <w:pPr>
        <w:ind w:hanging="480"/>
        <w:rPr>
          <w:rFonts w:eastAsia="Times New Roman" w:cstheme="minorHAnsi"/>
        </w:rPr>
      </w:pPr>
      <w:r w:rsidRPr="009448EF">
        <w:rPr>
          <w:rFonts w:eastAsia="Times New Roman" w:cstheme="minorHAnsi"/>
        </w:rPr>
        <w:t xml:space="preserve">WIDA. (n.d.). </w:t>
      </w:r>
      <w:r w:rsidRPr="009448EF">
        <w:rPr>
          <w:rFonts w:eastAsia="Times New Roman" w:cstheme="minorHAnsi"/>
          <w:i/>
          <w:iCs/>
        </w:rPr>
        <w:t>Scaffolding Learning for Multilingual Students in Math</w:t>
      </w:r>
      <w:r w:rsidRPr="009448EF">
        <w:rPr>
          <w:rFonts w:eastAsia="Times New Roman" w:cstheme="minorHAnsi"/>
        </w:rPr>
        <w:t xml:space="preserve"> (Focus Bulletins). </w:t>
      </w:r>
      <w:r w:rsidR="009448EF" w:rsidRPr="009448EF">
        <w:rPr>
          <w:rFonts w:eastAsia="Times New Roman" w:cstheme="minorHAnsi"/>
        </w:rPr>
        <w:t xml:space="preserve">WI: Board of Regents of the University of Wisconsin System. </w:t>
      </w:r>
      <w:r w:rsidRPr="009448EF">
        <w:rPr>
          <w:rFonts w:eastAsia="Times New Roman" w:cstheme="minorHAnsi"/>
        </w:rPr>
        <w:t xml:space="preserve">Retrieved from </w:t>
      </w:r>
      <w:hyperlink r:id="rId13" w:history="1">
        <w:r w:rsidRPr="009448EF">
          <w:rPr>
            <w:rFonts w:eastAsia="Times New Roman" w:cstheme="minorHAnsi"/>
            <w:color w:val="0000FF"/>
            <w:u w:val="single"/>
          </w:rPr>
          <w:t>https://wida.wisc.edu/resources/scaffolding-learning-multilingual-students-math</w:t>
        </w:r>
      </w:hyperlink>
    </w:p>
    <w:p w14:paraId="76E265CE" w14:textId="77777777" w:rsidR="00627A27" w:rsidRDefault="00580555"/>
    <w:sectPr w:rsidR="00627A27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oX6ijugAFNehhGtI2WiM+9944dRMlN2yzIwRnVSkvDRxe9GiD4IWX5mmrNxznLEUqezwccH02ZoO/jDbayzIA==" w:salt="Qy7TGz8vArWj+k8B3DsHL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A653F"/>
    <w:rsid w:val="002D1006"/>
    <w:rsid w:val="00580555"/>
    <w:rsid w:val="009448EF"/>
    <w:rsid w:val="00965B31"/>
    <w:rsid w:val="00BF6C3F"/>
    <w:rsid w:val="00C602E1"/>
    <w:rsid w:val="00C901D0"/>
    <w:rsid w:val="00E10FA7"/>
    <w:rsid w:val="00F93AA0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2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944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5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ol.org/docs/default-source/books/14005_ch2.pdf?sfvrsn=2&amp;sfvrsn=2" TargetMode="External"/><Relationship Id="rId13" Type="http://schemas.openxmlformats.org/officeDocument/2006/relationships/hyperlink" Target="https://wida.wisc.edu/resources/scaffolding-learning-multilingual-students-mat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7226/2467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es.ed.gov/ncee/wwc/PracticeGuide/1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es.ed.gov/ncee/wwc/PracticeGuide/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gcs.org/cms/lib/DC00001581/Centricity/Domain/4/Framework%20for%20Raising%20Expectation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AD1FC0-B6C5-40CD-8DC6-B8DD7C3ED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AF619-EC21-4476-9224-8F61BEC24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E4E8B-DA15-4745-89DE-F2CE14C3C6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2 Building Block 2 State Citations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2 Building Block 2 State Citations</dc:title>
  <dc:subject/>
  <dc:creator>DESE</dc:creator>
  <cp:keywords/>
  <dc:description/>
  <cp:lastModifiedBy>Zou, Dong (EOE)</cp:lastModifiedBy>
  <cp:revision>5</cp:revision>
  <dcterms:created xsi:type="dcterms:W3CDTF">2020-05-03T20:27:00Z</dcterms:created>
  <dcterms:modified xsi:type="dcterms:W3CDTF">2020-05-04T19:44:00Z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4 2020</vt:lpwstr>
  </property>
</Properties>
</file>