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4245B615" w:rsidR="00BF6C3F" w:rsidRDefault="68DC6F7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68DC6F7F">
        <w:rPr>
          <w:b/>
          <w:bCs/>
          <w:sz w:val="28"/>
          <w:szCs w:val="28"/>
        </w:rPr>
        <w:t>CITATIONS/ENDNOTES</w:t>
      </w:r>
      <w:r w:rsidR="00BF6C3F">
        <w:br/>
      </w:r>
      <w:r w:rsidRPr="68DC6F7F">
        <w:rPr>
          <w:b/>
          <w:bCs/>
          <w:sz w:val="28"/>
          <w:szCs w:val="28"/>
        </w:rPr>
        <w:t>P4.B2.S</w:t>
      </w:r>
      <w:r w:rsidR="007C42B3">
        <w:rPr>
          <w:b/>
          <w:bCs/>
          <w:sz w:val="28"/>
          <w:szCs w:val="28"/>
        </w:rPr>
        <w:t>t</w:t>
      </w:r>
      <w:r w:rsidRPr="68DC6F7F">
        <w:rPr>
          <w:b/>
          <w:bCs/>
          <w:sz w:val="28"/>
          <w:szCs w:val="28"/>
        </w:rPr>
        <w:t>_Graduating College and Career Ready</w:t>
      </w:r>
    </w:p>
    <w:p w14:paraId="6F01A0BD" w14:textId="77777777" w:rsidR="00BF6C3F" w:rsidRDefault="00BF6C3F" w:rsidP="00BF6C3F">
      <w:pPr>
        <w:rPr>
          <w:b/>
          <w:bCs/>
          <w:sz w:val="28"/>
          <w:szCs w:val="28"/>
        </w:rPr>
      </w:pPr>
    </w:p>
    <w:p w14:paraId="70B5C4A8" w14:textId="538289F4" w:rsidR="68DC6F7F" w:rsidRDefault="1CEF3E3B" w:rsidP="1CEF3E3B">
      <w:pPr>
        <w:ind w:hanging="480"/>
        <w:rPr>
          <w:rFonts w:eastAsia="Times New Roman"/>
        </w:rPr>
      </w:pPr>
      <w:r w:rsidRPr="1CEF3E3B">
        <w:rPr>
          <w:rFonts w:eastAsia="Times New Roman"/>
          <w:i/>
          <w:iCs/>
        </w:rPr>
        <w:t>Executive Office of Labor and Workforce Development</w:t>
      </w:r>
      <w:r w:rsidRPr="1CEF3E3B">
        <w:rPr>
          <w:rFonts w:eastAsia="Times New Roman"/>
        </w:rPr>
        <w:t xml:space="preserve">. (n.d.). Mass.Gov. Retrieved January 30, 2020, from </w:t>
      </w:r>
      <w:hyperlink r:id="rId8">
        <w:r w:rsidRPr="1CEF3E3B">
          <w:rPr>
            <w:rFonts w:eastAsia="Times New Roman"/>
            <w:color w:val="0000FF"/>
            <w:u w:val="single"/>
          </w:rPr>
          <w:t>https://www.mass.gov/orgs/executive-office-of-labor-and-workforce-development</w:t>
        </w:r>
      </w:hyperlink>
    </w:p>
    <w:p w14:paraId="4A59A18C" w14:textId="188AFF5C" w:rsidR="68DC6F7F" w:rsidRDefault="68DC6F7F" w:rsidP="1CEF3E3B">
      <w:pPr>
        <w:ind w:hanging="480"/>
        <w:rPr>
          <w:rFonts w:eastAsia="Times New Roman"/>
        </w:rPr>
      </w:pPr>
    </w:p>
    <w:p w14:paraId="51EB1D98" w14:textId="77777777" w:rsidR="00C75940" w:rsidRPr="00C75940" w:rsidRDefault="1CEF3E3B" w:rsidP="1CEF3E3B">
      <w:pPr>
        <w:ind w:hanging="480"/>
        <w:rPr>
          <w:rFonts w:eastAsia="Times New Roman"/>
        </w:rPr>
      </w:pPr>
      <w:r w:rsidRPr="1CEF3E3B">
        <w:rPr>
          <w:rFonts w:eastAsia="Times New Roman"/>
        </w:rPr>
        <w:t xml:space="preserve">Fry, R. (2008). </w:t>
      </w:r>
      <w:r w:rsidRPr="1CEF3E3B">
        <w:rPr>
          <w:rFonts w:eastAsia="Times New Roman"/>
          <w:i/>
          <w:iCs/>
        </w:rPr>
        <w:t>The Role of Schools in the English Language Learner Achievement Gap</w:t>
      </w:r>
      <w:r w:rsidRPr="1CEF3E3B">
        <w:rPr>
          <w:rFonts w:eastAsia="Times New Roman"/>
        </w:rPr>
        <w:t xml:space="preserve"> (p. 34). The Pew Hispanic Center.</w:t>
      </w:r>
    </w:p>
    <w:p w14:paraId="0BFAC269" w14:textId="60D6D756" w:rsidR="68DC6F7F" w:rsidRDefault="68DC6F7F" w:rsidP="1CEF3E3B">
      <w:pPr>
        <w:ind w:hanging="480"/>
        <w:rPr>
          <w:rFonts w:eastAsia="Times New Roman"/>
          <w:i/>
          <w:iCs/>
        </w:rPr>
      </w:pPr>
    </w:p>
    <w:p w14:paraId="43DB3FC9" w14:textId="77777777" w:rsidR="00C75940" w:rsidRPr="00C75940" w:rsidRDefault="1CEF3E3B" w:rsidP="1CEF3E3B">
      <w:pPr>
        <w:ind w:hanging="480"/>
        <w:rPr>
          <w:rFonts w:eastAsia="Times New Roman"/>
        </w:rPr>
      </w:pPr>
      <w:r w:rsidRPr="1CEF3E3B">
        <w:rPr>
          <w:rFonts w:eastAsia="Times New Roman"/>
          <w:i/>
          <w:iCs/>
        </w:rPr>
        <w:t>Fry—2008—The Role of Schools in the English Language Learne.pdf</w:t>
      </w:r>
      <w:r w:rsidRPr="1CEF3E3B">
        <w:rPr>
          <w:rFonts w:eastAsia="Times New Roman"/>
        </w:rPr>
        <w:t xml:space="preserve">. (n.d.). Retrieved January 30, 2020, from </w:t>
      </w:r>
      <w:hyperlink r:id="rId9">
        <w:r w:rsidRPr="1CEF3E3B">
          <w:rPr>
            <w:rFonts w:eastAsia="Times New Roman"/>
            <w:color w:val="0000FF"/>
            <w:u w:val="single"/>
          </w:rPr>
          <w:t>https://www.pewresearch.org/wp-content/uploads/sites/5/reports/89.pdf</w:t>
        </w:r>
      </w:hyperlink>
    </w:p>
    <w:p w14:paraId="5337BF72" w14:textId="280B9FC4" w:rsidR="68DC6F7F" w:rsidRDefault="68DC6F7F" w:rsidP="1CEF3E3B">
      <w:pPr>
        <w:ind w:hanging="480"/>
        <w:rPr>
          <w:rFonts w:eastAsia="Times New Roman"/>
          <w:i/>
          <w:iCs/>
        </w:rPr>
      </w:pPr>
    </w:p>
    <w:p w14:paraId="4D2AED9E" w14:textId="77777777" w:rsidR="00C75940" w:rsidRPr="00C75940" w:rsidRDefault="1CEF3E3B" w:rsidP="1CEF3E3B">
      <w:pPr>
        <w:ind w:hanging="480"/>
        <w:rPr>
          <w:rFonts w:eastAsia="Times New Roman"/>
        </w:rPr>
      </w:pPr>
      <w:r w:rsidRPr="1CEF3E3B">
        <w:rPr>
          <w:rFonts w:eastAsia="Times New Roman"/>
          <w:i/>
          <w:iCs/>
        </w:rPr>
        <w:t>MA-Biliteracy-Brief.pdf</w:t>
      </w:r>
      <w:r w:rsidRPr="1CEF3E3B">
        <w:rPr>
          <w:rFonts w:eastAsia="Times New Roman"/>
        </w:rPr>
        <w:t xml:space="preserve">. (n.d.). Retrieved January 30, 2020, from </w:t>
      </w:r>
      <w:hyperlink r:id="rId10">
        <w:r w:rsidRPr="1CEF3E3B">
          <w:rPr>
            <w:rFonts w:eastAsia="Times New Roman"/>
            <w:color w:val="0000FF"/>
            <w:u w:val="single"/>
          </w:rPr>
          <w:t>https://www.newamericaneconomy.org/wp-content/uploads/2016/06/MA-Biliteracy-Brief.pdf</w:t>
        </w:r>
      </w:hyperlink>
    </w:p>
    <w:p w14:paraId="30A6EDB6" w14:textId="57719E2D" w:rsidR="68DC6F7F" w:rsidRDefault="68DC6F7F" w:rsidP="1CEF3E3B">
      <w:pPr>
        <w:ind w:hanging="480"/>
        <w:rPr>
          <w:rFonts w:eastAsia="Times New Roman"/>
          <w:i/>
          <w:iCs/>
        </w:rPr>
      </w:pPr>
    </w:p>
    <w:p w14:paraId="02EA99F3" w14:textId="77777777" w:rsidR="00C75940" w:rsidRPr="00C75940" w:rsidRDefault="1CEF3E3B" w:rsidP="1CEF3E3B">
      <w:pPr>
        <w:ind w:hanging="480"/>
        <w:rPr>
          <w:rFonts w:eastAsia="Times New Roman"/>
        </w:rPr>
      </w:pPr>
      <w:r w:rsidRPr="1CEF3E3B">
        <w:rPr>
          <w:rFonts w:eastAsia="Times New Roman"/>
          <w:i/>
          <w:iCs/>
        </w:rPr>
        <w:t>MacDonald and Dorr—Partnering to Create College Going Cultures A Res.pdf</w:t>
      </w:r>
      <w:r w:rsidRPr="1CEF3E3B">
        <w:rPr>
          <w:rFonts w:eastAsia="Times New Roman"/>
        </w:rPr>
        <w:t xml:space="preserve">. (n.d.). Retrieved January 30, 2020, from </w:t>
      </w:r>
      <w:hyperlink r:id="rId11">
        <w:r w:rsidRPr="1CEF3E3B">
          <w:rPr>
            <w:rFonts w:eastAsia="Times New Roman"/>
            <w:color w:val="0000FF"/>
            <w:u w:val="single"/>
          </w:rPr>
          <w:t>http://apep.gseis.ucla.edu/bestla/BEST-CollCultResourceGuide.pdf</w:t>
        </w:r>
      </w:hyperlink>
    </w:p>
    <w:p w14:paraId="5197F076" w14:textId="1D92F739" w:rsidR="68DC6F7F" w:rsidRDefault="68DC6F7F" w:rsidP="1CEF3E3B">
      <w:pPr>
        <w:ind w:hanging="480"/>
        <w:rPr>
          <w:rFonts w:eastAsia="Times New Roman"/>
        </w:rPr>
      </w:pPr>
    </w:p>
    <w:p w14:paraId="7D20A0B1" w14:textId="77777777" w:rsidR="00C75940" w:rsidRPr="00C75940" w:rsidRDefault="1CEF3E3B" w:rsidP="1CEF3E3B">
      <w:pPr>
        <w:ind w:hanging="480"/>
        <w:rPr>
          <w:rFonts w:eastAsia="Times New Roman"/>
        </w:rPr>
      </w:pPr>
      <w:r w:rsidRPr="1CEF3E3B">
        <w:rPr>
          <w:rFonts w:eastAsia="Times New Roman"/>
        </w:rPr>
        <w:t xml:space="preserve">MacDonald, M. F., &amp; Dorr, A. (n.d.). </w:t>
      </w:r>
      <w:r w:rsidRPr="1CEF3E3B">
        <w:rPr>
          <w:rFonts w:eastAsia="Times New Roman"/>
          <w:i/>
          <w:iCs/>
        </w:rPr>
        <w:t>Partnering to Create College Going Cultures: A Resource Guide</w:t>
      </w:r>
      <w:r w:rsidRPr="1CEF3E3B">
        <w:rPr>
          <w:rFonts w:eastAsia="Times New Roman"/>
        </w:rPr>
        <w:t xml:space="preserve"> (p. 11). University of California Los Angeles (UCLA).</w:t>
      </w:r>
    </w:p>
    <w:p w14:paraId="1F474F04" w14:textId="783C3939" w:rsidR="68DC6F7F" w:rsidRDefault="68DC6F7F" w:rsidP="1CEF3E3B">
      <w:pPr>
        <w:ind w:hanging="480"/>
        <w:rPr>
          <w:rFonts w:eastAsia="Times New Roman"/>
          <w:i/>
          <w:iCs/>
        </w:rPr>
      </w:pPr>
    </w:p>
    <w:p w14:paraId="67C1A6F4" w14:textId="77777777" w:rsidR="00C75940" w:rsidRPr="00C75940" w:rsidRDefault="1CEF3E3B" w:rsidP="1CEF3E3B">
      <w:pPr>
        <w:ind w:hanging="480"/>
        <w:rPr>
          <w:rFonts w:eastAsia="Times New Roman"/>
        </w:rPr>
      </w:pPr>
      <w:r w:rsidRPr="1CEF3E3B">
        <w:rPr>
          <w:rFonts w:eastAsia="Times New Roman"/>
          <w:i/>
          <w:iCs/>
        </w:rPr>
        <w:t>Massachusetts Business Alliance for Education</w:t>
      </w:r>
      <w:r w:rsidRPr="1CEF3E3B">
        <w:rPr>
          <w:rFonts w:eastAsia="Times New Roman"/>
        </w:rPr>
        <w:t xml:space="preserve">. (n.d.). Retrieved January 30, 2020, from </w:t>
      </w:r>
      <w:hyperlink r:id="rId12">
        <w:r w:rsidRPr="1CEF3E3B">
          <w:rPr>
            <w:rFonts w:eastAsia="Times New Roman"/>
            <w:color w:val="0000FF"/>
            <w:u w:val="single"/>
          </w:rPr>
          <w:t>https://www.mbae.org/</w:t>
        </w:r>
      </w:hyperlink>
    </w:p>
    <w:p w14:paraId="35C3147B" w14:textId="1F5727DB" w:rsidR="68DC6F7F" w:rsidRDefault="68DC6F7F" w:rsidP="1CEF3E3B">
      <w:pPr>
        <w:ind w:hanging="480"/>
        <w:rPr>
          <w:rFonts w:eastAsia="Times New Roman"/>
        </w:rPr>
      </w:pPr>
    </w:p>
    <w:p w14:paraId="0B2ECAC4" w14:textId="77777777" w:rsidR="00C75940" w:rsidRPr="00C75940" w:rsidRDefault="1CEF3E3B" w:rsidP="1CEF3E3B">
      <w:pPr>
        <w:ind w:hanging="480"/>
        <w:rPr>
          <w:rFonts w:eastAsia="Times New Roman"/>
        </w:rPr>
      </w:pPr>
      <w:proofErr w:type="spellStart"/>
      <w:r w:rsidRPr="1CEF3E3B">
        <w:rPr>
          <w:rFonts w:eastAsia="Times New Roman"/>
        </w:rPr>
        <w:t>Partneship</w:t>
      </w:r>
      <w:proofErr w:type="spellEnd"/>
      <w:r w:rsidRPr="1CEF3E3B">
        <w:rPr>
          <w:rFonts w:eastAsia="Times New Roman"/>
        </w:rPr>
        <w:t xml:space="preserve"> for a New American Economy. (2016). </w:t>
      </w:r>
      <w:r w:rsidRPr="1CEF3E3B">
        <w:rPr>
          <w:rFonts w:eastAsia="Times New Roman"/>
          <w:i/>
          <w:iCs/>
        </w:rPr>
        <w:t>Language Diversity&amp; the Workforce: The growing need for bilingual workers in Massachusetts’ economy</w:t>
      </w:r>
      <w:r w:rsidRPr="1CEF3E3B">
        <w:rPr>
          <w:rFonts w:eastAsia="Times New Roman"/>
        </w:rPr>
        <w:t xml:space="preserve">. </w:t>
      </w:r>
      <w:hyperlink r:id="rId13">
        <w:r w:rsidRPr="1CEF3E3B">
          <w:rPr>
            <w:rFonts w:eastAsia="Times New Roman"/>
            <w:color w:val="0000FF"/>
            <w:u w:val="single"/>
          </w:rPr>
          <w:t>https://www.newamericaneconomy.org/wp-content/uploads/2016/06/MA-Biliteracy-Brief.pdf</w:t>
        </w:r>
      </w:hyperlink>
    </w:p>
    <w:p w14:paraId="486CE298" w14:textId="024E913E" w:rsidR="68DC6F7F" w:rsidRDefault="68DC6F7F" w:rsidP="1CEF3E3B">
      <w:pPr>
        <w:ind w:hanging="480"/>
        <w:rPr>
          <w:rFonts w:eastAsia="Times New Roman"/>
        </w:rPr>
      </w:pPr>
    </w:p>
    <w:p w14:paraId="1D2578CD" w14:textId="77777777" w:rsidR="00C75940" w:rsidRPr="00C75940" w:rsidRDefault="1CEF3E3B" w:rsidP="1CEF3E3B">
      <w:pPr>
        <w:ind w:hanging="480"/>
        <w:rPr>
          <w:rFonts w:eastAsia="Times New Roman"/>
        </w:rPr>
      </w:pPr>
      <w:r w:rsidRPr="1CEF3E3B">
        <w:rPr>
          <w:rFonts w:eastAsia="Times New Roman"/>
        </w:rPr>
        <w:t xml:space="preserve">Short, D., &amp; Shannon, F. (n.d.). </w:t>
      </w:r>
      <w:r w:rsidRPr="1CEF3E3B">
        <w:rPr>
          <w:rFonts w:eastAsia="Times New Roman"/>
          <w:i/>
          <w:iCs/>
        </w:rPr>
        <w:t>Double the Work: Challenges and Solutions to Acquiring Language and Academic Literacy for Adolescent English Language Learners</w:t>
      </w:r>
      <w:r w:rsidRPr="1CEF3E3B">
        <w:rPr>
          <w:rFonts w:eastAsia="Times New Roman"/>
        </w:rPr>
        <w:t xml:space="preserve">. Carnegie Corporation of New York. </w:t>
      </w:r>
      <w:hyperlink r:id="rId14">
        <w:r w:rsidRPr="1CEF3E3B">
          <w:rPr>
            <w:rFonts w:eastAsia="Times New Roman"/>
            <w:color w:val="0000FF"/>
            <w:u w:val="single"/>
          </w:rPr>
          <w:t>https://www.carnegie.org/publications/double-the-work-challenges-and-solutions-to-acquiring-language-and-academic-literacy-for-adolescent-english-language-learners/</w:t>
        </w:r>
      </w:hyperlink>
    </w:p>
    <w:p w14:paraId="59AAB6D2" w14:textId="38CE22D6" w:rsidR="68DC6F7F" w:rsidRDefault="68DC6F7F" w:rsidP="1CEF3E3B">
      <w:pPr>
        <w:ind w:hanging="480"/>
        <w:rPr>
          <w:rFonts w:eastAsia="Times New Roman"/>
          <w:i/>
          <w:iCs/>
        </w:rPr>
      </w:pPr>
    </w:p>
    <w:p w14:paraId="419821C5" w14:textId="20D472E5" w:rsidR="00C75940" w:rsidRPr="00C75940" w:rsidRDefault="1CEF3E3B" w:rsidP="1CEF3E3B">
      <w:pPr>
        <w:ind w:hanging="480"/>
        <w:rPr>
          <w:rFonts w:eastAsia="Times New Roman"/>
        </w:rPr>
      </w:pPr>
      <w:r w:rsidRPr="1CEF3E3B">
        <w:rPr>
          <w:rFonts w:eastAsia="Times New Roman"/>
          <w:i/>
          <w:iCs/>
        </w:rPr>
        <w:t>SkillsUSA</w:t>
      </w:r>
      <w:r w:rsidRPr="1CEF3E3B">
        <w:rPr>
          <w:rFonts w:eastAsia="Times New Roman"/>
        </w:rPr>
        <w:t xml:space="preserve">. (n.d.). Mass. Retrieved January 30, 2020, from </w:t>
      </w:r>
      <w:hyperlink r:id="rId15">
        <w:r w:rsidRPr="1CEF3E3B">
          <w:rPr>
            <w:rFonts w:eastAsia="Times New Roman"/>
            <w:color w:val="0000FF"/>
            <w:u w:val="single"/>
          </w:rPr>
          <w:t>https://www.maskillsusa.org</w:t>
        </w:r>
      </w:hyperlink>
    </w:p>
    <w:p w14:paraId="76E265CE" w14:textId="77777777" w:rsidR="00627A27" w:rsidRDefault="00BF08B7"/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O1cSib81YwzjkLx/eLzsaTFJ/30t0JF6evORrRua3XrcxPVwbBr3t/dXbRPHPNIV9J1eHf86j0w5MLZsS7kVw==" w:salt="DC06VB+Z68sp9lm+IjPn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8658F"/>
    <w:rsid w:val="007C42B3"/>
    <w:rsid w:val="007D2134"/>
    <w:rsid w:val="00965B31"/>
    <w:rsid w:val="009F229D"/>
    <w:rsid w:val="00BF08B7"/>
    <w:rsid w:val="00BF6C3F"/>
    <w:rsid w:val="00C67D52"/>
    <w:rsid w:val="00C75940"/>
    <w:rsid w:val="00CE4F11"/>
    <w:rsid w:val="00FA3B34"/>
    <w:rsid w:val="1CEF3E3B"/>
    <w:rsid w:val="68D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5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orgs/executive-office-of-labor-and-workforce-development" TargetMode="External"/><Relationship Id="rId13" Type="http://schemas.openxmlformats.org/officeDocument/2006/relationships/hyperlink" Target="https://www.newamericaneconomy.org/wp-content/uploads/2016/06/MA-Biliteracy-Brief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bae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ep.gseis.ucla.edu/bestla/BEST-CollCultResourceGuid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killsusa.org" TargetMode="External"/><Relationship Id="rId10" Type="http://schemas.openxmlformats.org/officeDocument/2006/relationships/hyperlink" Target="https://www.newamericaneconomy.org/wp-content/uploads/2016/06/MA-Biliteracy-Brief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ewresearch.org/wp-content/uploads/sites/5/reports/89.pdf" TargetMode="External"/><Relationship Id="rId14" Type="http://schemas.openxmlformats.org/officeDocument/2006/relationships/hyperlink" Target="https://www.carnegie.org/publications/double-the-work-challenges-and-solutions-to-acquiring-language-and-academic-literacy-for-adolescent-english-language-learn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CDBB2-648F-4BE7-BF5A-95669A7FF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00C0E-2209-43F9-8C28-A56917F8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A76B8-25CE-4E6C-8405-849ED6EF94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4 Building Block 2 State Citations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4 Building Block 2 State Citations</dc:title>
  <dc:subject/>
  <dc:creator>DESE</dc:creator>
  <cp:keywords/>
  <dc:description/>
  <cp:lastModifiedBy>Zou, Dong (EOE)</cp:lastModifiedBy>
  <cp:revision>5</cp:revision>
  <dcterms:created xsi:type="dcterms:W3CDTF">2020-05-03T21:51:00Z</dcterms:created>
  <dcterms:modified xsi:type="dcterms:W3CDTF">2020-05-04T20:06:00Z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