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8A404" w14:textId="364188BD" w:rsidR="00635156" w:rsidRDefault="00635156" w:rsidP="0063515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CITATIONS/ENDNOTES </w:t>
      </w:r>
      <w:r>
        <w:rPr>
          <w:b/>
          <w:bCs/>
          <w:sz w:val="28"/>
          <w:szCs w:val="28"/>
        </w:rPr>
        <w:br/>
        <w:t>P4.B3.</w:t>
      </w:r>
      <w:r w:rsidR="005A7602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_Graduating Ready </w:t>
      </w:r>
      <w:r w:rsidR="00C910C9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Contribut</w:t>
      </w:r>
      <w:r w:rsidR="00C910C9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to Civic Life</w:t>
      </w:r>
    </w:p>
    <w:p w14:paraId="729DB2A1" w14:textId="7BF4D155" w:rsidR="00AB2F29" w:rsidRDefault="00BF6C3F" w:rsidP="00C910D2">
      <w:pPr>
        <w:jc w:val="center"/>
        <w:rPr>
          <w:rFonts w:cstheme="minorHAnsi"/>
        </w:rPr>
      </w:pPr>
      <w:r>
        <w:rPr>
          <w:b/>
          <w:bCs/>
          <w:sz w:val="28"/>
          <w:szCs w:val="28"/>
        </w:rPr>
        <w:br/>
      </w:r>
      <w:r w:rsidR="00AB2F29" w:rsidRPr="00AB2F29">
        <w:rPr>
          <w:rFonts w:cstheme="minorHAnsi"/>
        </w:rPr>
        <w:t xml:space="preserve">Ballard, P. J., Cohen, A. K., &amp; </w:t>
      </w:r>
      <w:proofErr w:type="spellStart"/>
      <w:r w:rsidR="00AB2F29" w:rsidRPr="00AB2F29">
        <w:rPr>
          <w:rFonts w:cstheme="minorHAnsi"/>
        </w:rPr>
        <w:t>Littenberg</w:t>
      </w:r>
      <w:proofErr w:type="spellEnd"/>
      <w:r w:rsidR="00AB2F29" w:rsidRPr="00AB2F29">
        <w:rPr>
          <w:rFonts w:cstheme="minorHAnsi"/>
        </w:rPr>
        <w:t xml:space="preserve">-Tobias, J. (2016). Action Civics for Promoting Civic </w:t>
      </w:r>
    </w:p>
    <w:p w14:paraId="6AC9E938" w14:textId="6EBFFFD7" w:rsidR="00AB2F29" w:rsidRPr="00AB2F29" w:rsidRDefault="00AB2F29" w:rsidP="00AB2F29">
      <w:pPr>
        <w:ind w:left="720"/>
        <w:rPr>
          <w:rFonts w:cstheme="minorHAnsi"/>
        </w:rPr>
      </w:pPr>
      <w:r w:rsidRPr="00AB2F29">
        <w:rPr>
          <w:rFonts w:cstheme="minorHAnsi"/>
        </w:rPr>
        <w:t>Development: Main Effects of Program Participation and Differences by Project Characteristics. </w:t>
      </w:r>
      <w:r w:rsidRPr="00AB2F29">
        <w:rPr>
          <w:rFonts w:cstheme="minorHAnsi"/>
          <w:i/>
          <w:iCs/>
        </w:rPr>
        <w:t>American journal of community psychology</w:t>
      </w:r>
      <w:r w:rsidRPr="00AB2F29">
        <w:rPr>
          <w:rFonts w:cstheme="minorHAnsi"/>
        </w:rPr>
        <w:t>, </w:t>
      </w:r>
      <w:r w:rsidRPr="00AB2F29">
        <w:rPr>
          <w:rFonts w:cstheme="minorHAnsi"/>
          <w:i/>
          <w:iCs/>
        </w:rPr>
        <w:t>58</w:t>
      </w:r>
      <w:r w:rsidRPr="00AB2F29">
        <w:rPr>
          <w:rFonts w:cstheme="minorHAnsi"/>
        </w:rPr>
        <w:t xml:space="preserve">(3-4). Retrieved from </w:t>
      </w:r>
      <w:hyperlink r:id="rId8" w:history="1">
        <w:r w:rsidRPr="00C33DA9">
          <w:rPr>
            <w:rStyle w:val="Hyperlink"/>
            <w:rFonts w:cstheme="minorHAnsi"/>
          </w:rPr>
          <w:t>https://www.ncbi.nlm.nih.gov/pmc/articles/PMC5654523/</w:t>
        </w:r>
      </w:hyperlink>
      <w:r>
        <w:rPr>
          <w:rFonts w:cstheme="minorHAnsi"/>
        </w:rPr>
        <w:t xml:space="preserve"> </w:t>
      </w:r>
      <w:r w:rsidRPr="00AB2F29">
        <w:rPr>
          <w:rFonts w:cstheme="minorHAnsi"/>
        </w:rPr>
        <w:t xml:space="preserve"> </w:t>
      </w:r>
    </w:p>
    <w:p w14:paraId="573642FF" w14:textId="15B5BDBD" w:rsidR="00AB2F29" w:rsidRDefault="00AB2F29" w:rsidP="00AB2F29">
      <w:pPr>
        <w:rPr>
          <w:rFonts w:cstheme="minorHAnsi"/>
          <w:sz w:val="20"/>
          <w:szCs w:val="20"/>
        </w:rPr>
      </w:pPr>
    </w:p>
    <w:p w14:paraId="4E7BBC54" w14:textId="77777777" w:rsidR="00C910D2" w:rsidRDefault="00C910D2" w:rsidP="00C910D2">
      <w:pPr>
        <w:ind w:left="720" w:hanging="720"/>
      </w:pPr>
      <w:proofErr w:type="spellStart"/>
      <w:r>
        <w:t>Chamany</w:t>
      </w:r>
      <w:proofErr w:type="spellEnd"/>
      <w:r>
        <w:t xml:space="preserve">, K. (2006, September 15). Science and Social Justice: Making the Case for Case Studies. NSTA </w:t>
      </w:r>
      <w:proofErr w:type="spellStart"/>
      <w:r>
        <w:t>WebNews</w:t>
      </w:r>
      <w:proofErr w:type="spellEnd"/>
      <w:r>
        <w:t xml:space="preserve"> Digest. </w:t>
      </w:r>
      <w:r w:rsidRPr="00C910D2">
        <w:rPr>
          <w:i/>
          <w:iCs/>
        </w:rPr>
        <w:t>Journal of College Science Teaching</w:t>
      </w:r>
      <w:r>
        <w:t xml:space="preserve">. Retrieved from </w:t>
      </w:r>
      <w:hyperlink r:id="rId9" w:history="1">
        <w:r>
          <w:rPr>
            <w:rStyle w:val="Hyperlink"/>
          </w:rPr>
          <w:t>https://www.nsta.org/publications/news/story.aspx?id=52594</w:t>
        </w:r>
      </w:hyperlink>
    </w:p>
    <w:p w14:paraId="783CC5C3" w14:textId="77777777" w:rsidR="00C910D2" w:rsidRDefault="00C910D2" w:rsidP="00AB2F29">
      <w:pPr>
        <w:rPr>
          <w:rFonts w:cstheme="minorHAnsi"/>
          <w:sz w:val="20"/>
          <w:szCs w:val="20"/>
        </w:rPr>
      </w:pPr>
    </w:p>
    <w:p w14:paraId="340C142A" w14:textId="4E6E5158" w:rsidR="00C910D2" w:rsidRDefault="00C910D2" w:rsidP="00C910D2">
      <w:pPr>
        <w:ind w:left="720" w:hanging="720"/>
      </w:pPr>
      <w:r>
        <w:t xml:space="preserve">EL Education. (n. d.). </w:t>
      </w:r>
      <w:r w:rsidRPr="00E03F90">
        <w:t>Leaders of Their Own Learning: Student-Engaged Assessment Videos</w:t>
      </w:r>
      <w:r>
        <w:t xml:space="preserve">. Retrieved from </w:t>
      </w:r>
      <w:hyperlink r:id="rId10" w:history="1">
        <w:r w:rsidRPr="00E03F90">
          <w:rPr>
            <w:color w:val="0000FF"/>
            <w:u w:val="single"/>
          </w:rPr>
          <w:t>https://eleducation.org/resources/collections/leaders-of-their-own-learning-videos</w:t>
        </w:r>
      </w:hyperlink>
      <w:r>
        <w:t xml:space="preserve"> </w:t>
      </w:r>
    </w:p>
    <w:p w14:paraId="79337EBF" w14:textId="77777777" w:rsidR="00C910D2" w:rsidRDefault="00C910D2" w:rsidP="00C910D2"/>
    <w:p w14:paraId="70F0FAE1" w14:textId="77777777" w:rsidR="00AB2F29" w:rsidRDefault="00AB2F29" w:rsidP="00AB2F29">
      <w:pPr>
        <w:rPr>
          <w:rFonts w:cstheme="minorHAnsi"/>
        </w:rPr>
      </w:pPr>
      <w:r w:rsidRPr="00AB2F29">
        <w:rPr>
          <w:rFonts w:cstheme="minorHAnsi"/>
        </w:rPr>
        <w:t xml:space="preserve">Facing History and Ourselves. [Website] Retrieved from </w:t>
      </w:r>
    </w:p>
    <w:p w14:paraId="3114172D" w14:textId="02EE698B" w:rsidR="00AB2F29" w:rsidRPr="00AB2F29" w:rsidRDefault="00B956CA" w:rsidP="00AB2F29">
      <w:pPr>
        <w:ind w:firstLine="720"/>
        <w:rPr>
          <w:rFonts w:cstheme="minorHAnsi"/>
          <w:sz w:val="20"/>
          <w:szCs w:val="20"/>
        </w:rPr>
      </w:pPr>
      <w:hyperlink r:id="rId11" w:history="1">
        <w:r w:rsidR="00AB2F29" w:rsidRPr="00C33DA9">
          <w:rPr>
            <w:rStyle w:val="Hyperlink"/>
            <w:rFonts w:cstheme="minorHAnsi"/>
          </w:rPr>
          <w:t>https://www.facinghistory.org/educator-resources</w:t>
        </w:r>
      </w:hyperlink>
      <w:r w:rsidR="00AB2F29">
        <w:rPr>
          <w:rFonts w:cstheme="minorHAnsi"/>
        </w:rPr>
        <w:t xml:space="preserve"> </w:t>
      </w:r>
    </w:p>
    <w:p w14:paraId="05D4E451" w14:textId="2845F4F7" w:rsidR="00AB2F29" w:rsidRDefault="00AB2F29" w:rsidP="00C910D2"/>
    <w:p w14:paraId="1ED3615A" w14:textId="55FE8061" w:rsidR="00C910D2" w:rsidRPr="007E7AAA" w:rsidRDefault="00C910D2" w:rsidP="00C910D2">
      <w:pPr>
        <w:ind w:left="720" w:hanging="720"/>
      </w:pPr>
      <w:r w:rsidRPr="007E7AAA">
        <w:t xml:space="preserve">Greenberg, D. (2017). Why Science Teachers Should care about social justice? </w:t>
      </w:r>
      <w:r w:rsidRPr="007E7AAA">
        <w:rPr>
          <w:i/>
          <w:iCs/>
        </w:rPr>
        <w:t>I Wonder</w:t>
      </w:r>
      <w:r w:rsidRPr="007E7AAA">
        <w:t xml:space="preserve">, 3 (Feb 2017). Retrieved from </w:t>
      </w:r>
      <w:hyperlink r:id="rId12" w:history="1">
        <w:r w:rsidRPr="007E7AAA">
          <w:rPr>
            <w:rStyle w:val="Hyperlink"/>
          </w:rPr>
          <w:t>https://www.punyamishra.com/wp-content/uploads/2017/03/ScienceEd-SocialJustice-iWonder3.pdf</w:t>
        </w:r>
      </w:hyperlink>
      <w:r w:rsidRPr="007E7AAA">
        <w:t xml:space="preserve"> </w:t>
      </w:r>
    </w:p>
    <w:p w14:paraId="139A79F9" w14:textId="77777777" w:rsidR="00C910D2" w:rsidRDefault="00C910D2" w:rsidP="00AB2F29"/>
    <w:p w14:paraId="1A35002B" w14:textId="43F470DC" w:rsidR="00AB2F29" w:rsidRDefault="00AB2F29" w:rsidP="00AB2F29">
      <w:proofErr w:type="spellStart"/>
      <w:r>
        <w:t>Guilfoile</w:t>
      </w:r>
      <w:proofErr w:type="spellEnd"/>
      <w:r>
        <w:t xml:space="preserve">, L &amp; </w:t>
      </w:r>
      <w:proofErr w:type="spellStart"/>
      <w:r>
        <w:t>Delander</w:t>
      </w:r>
      <w:proofErr w:type="spellEnd"/>
      <w:r>
        <w:t xml:space="preserve">, B. (2014). </w:t>
      </w:r>
      <w:r w:rsidRPr="00AB2F29">
        <w:rPr>
          <w:rFonts w:cstheme="minorHAnsi"/>
        </w:rPr>
        <w:t>Guidebook: Six Proven Practices for Effective Civic Learning.</w:t>
      </w:r>
      <w:r>
        <w:rPr>
          <w:rFonts w:cstheme="minorHAnsi"/>
          <w:sz w:val="20"/>
          <w:szCs w:val="20"/>
        </w:rPr>
        <w:t xml:space="preserve"> </w:t>
      </w:r>
    </w:p>
    <w:p w14:paraId="27A0C063" w14:textId="0F5CBF88" w:rsidR="00AB2F29" w:rsidRPr="00AB2F29" w:rsidRDefault="00AB2F29" w:rsidP="00AB2F29">
      <w:pPr>
        <w:ind w:left="720"/>
      </w:pPr>
      <w:r w:rsidRPr="00AB2F29">
        <w:t>National Center for Learning and Civic Engagement</w:t>
      </w:r>
      <w:r>
        <w:t xml:space="preserve">. Retrieved from </w:t>
      </w:r>
      <w:hyperlink r:id="rId13" w:history="1">
        <w:r w:rsidRPr="00C33DA9">
          <w:rPr>
            <w:rStyle w:val="Hyperlink"/>
          </w:rPr>
          <w:t>http://www.ecs.org/clearinghouse/01/10/48/11048.pdf</w:t>
        </w:r>
      </w:hyperlink>
      <w:r>
        <w:t xml:space="preserve"> </w:t>
      </w:r>
    </w:p>
    <w:p w14:paraId="1B1F8407" w14:textId="77777777" w:rsidR="00AB2F29" w:rsidRDefault="00AB2F29" w:rsidP="00AB2F29">
      <w:pPr>
        <w:rPr>
          <w:rFonts w:eastAsia="Times New Roman" w:cstheme="minorHAnsi"/>
        </w:rPr>
      </w:pPr>
    </w:p>
    <w:p w14:paraId="4AAF5FC9" w14:textId="4B7EEB58" w:rsidR="002F113B" w:rsidRDefault="002F113B" w:rsidP="002F113B">
      <w:pPr>
        <w:ind w:left="720" w:hanging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Massachusetts Department of Higher Education. (n. d.). Civic Learning. Retrieved from </w:t>
      </w:r>
      <w:hyperlink r:id="rId14" w:history="1">
        <w:r>
          <w:rPr>
            <w:rStyle w:val="Hyperlink"/>
          </w:rPr>
          <w:t>https://www.mass.edu/strategic/civic.asp</w:t>
        </w:r>
      </w:hyperlink>
      <w:r w:rsidRPr="00AB2F29">
        <w:rPr>
          <w:rFonts w:eastAsia="Times New Roman" w:cstheme="minorHAnsi"/>
        </w:rPr>
        <w:t xml:space="preserve"> </w:t>
      </w:r>
    </w:p>
    <w:p w14:paraId="5BB5D2D4" w14:textId="77777777" w:rsidR="002F113B" w:rsidRDefault="002F113B" w:rsidP="00AB2F29">
      <w:pPr>
        <w:rPr>
          <w:rFonts w:eastAsia="Times New Roman" w:cstheme="minorHAnsi"/>
        </w:rPr>
      </w:pPr>
    </w:p>
    <w:p w14:paraId="5EBDCD9C" w14:textId="44FA91BD" w:rsidR="00AB2F29" w:rsidRDefault="00AB2F29" w:rsidP="00AB2F29">
      <w:r w:rsidRPr="00AB2F29">
        <w:rPr>
          <w:rFonts w:eastAsia="Times New Roman" w:cstheme="minorHAnsi"/>
        </w:rPr>
        <w:t>National Council for the Social Studies</w:t>
      </w:r>
      <w:r>
        <w:rPr>
          <w:rFonts w:eastAsia="Times New Roman" w:cstheme="minorHAnsi"/>
        </w:rPr>
        <w:t>. C3 Framework. [Website]. Retrieved from</w:t>
      </w:r>
      <w:r w:rsidRPr="00AB2F29">
        <w:t xml:space="preserve"> </w:t>
      </w:r>
    </w:p>
    <w:p w14:paraId="793A32E2" w14:textId="5451CFA3" w:rsidR="00AB2F29" w:rsidRDefault="00B956CA" w:rsidP="00AB2F29">
      <w:pPr>
        <w:ind w:firstLine="720"/>
        <w:rPr>
          <w:rFonts w:eastAsia="Times New Roman" w:cstheme="minorHAnsi"/>
        </w:rPr>
      </w:pPr>
      <w:hyperlink r:id="rId15" w:history="1">
        <w:r w:rsidR="00AB2F29" w:rsidRPr="00C33DA9">
          <w:rPr>
            <w:rStyle w:val="Hyperlink"/>
            <w:rFonts w:eastAsia="Times New Roman" w:cstheme="minorHAnsi"/>
          </w:rPr>
          <w:t>https://www.socialstudies.org/c3</w:t>
        </w:r>
      </w:hyperlink>
      <w:r w:rsidR="00AB2F29">
        <w:rPr>
          <w:rFonts w:eastAsia="Times New Roman" w:cstheme="minorHAnsi"/>
        </w:rPr>
        <w:t xml:space="preserve"> </w:t>
      </w:r>
    </w:p>
    <w:p w14:paraId="34F2320A" w14:textId="4A7684F8" w:rsidR="00B629AD" w:rsidRPr="00B629AD" w:rsidRDefault="00B629AD" w:rsidP="00B629AD">
      <w:pPr>
        <w:rPr>
          <w:rFonts w:eastAsia="Times New Roman" w:cstheme="minorHAnsi"/>
        </w:rPr>
      </w:pPr>
    </w:p>
    <w:p w14:paraId="5DB961B1" w14:textId="35F63E19" w:rsidR="00B629AD" w:rsidRPr="00B629AD" w:rsidRDefault="31FAFC19" w:rsidP="31FAFC19">
      <w:pPr>
        <w:ind w:left="720" w:hanging="720"/>
      </w:pPr>
      <w:r w:rsidRPr="31FAFC19">
        <w:rPr>
          <w:rFonts w:eastAsia="Times New Roman"/>
        </w:rPr>
        <w:t xml:space="preserve">National Council for the Social Studies. </w:t>
      </w:r>
      <w:r w:rsidRPr="31FAFC19">
        <w:t xml:space="preserve">Revitalizing Civic Learning in Our Schools. Retrieved from </w:t>
      </w:r>
      <w:hyperlink r:id="rId16">
        <w:r w:rsidRPr="31FAFC19">
          <w:rPr>
            <w:rStyle w:val="Hyperlink"/>
          </w:rPr>
          <w:t>https://www.socialstudies.org/positions/revitalizing_civic_learning</w:t>
        </w:r>
      </w:hyperlink>
      <w:r w:rsidRPr="31FAFC19">
        <w:t xml:space="preserve"> </w:t>
      </w:r>
    </w:p>
    <w:p w14:paraId="63696D2F" w14:textId="59D8740A" w:rsidR="00AB2F29" w:rsidRDefault="00AB2F29" w:rsidP="00AB2F29">
      <w:pPr>
        <w:rPr>
          <w:rFonts w:eastAsia="Times New Roman" w:cstheme="minorHAnsi"/>
        </w:rPr>
      </w:pPr>
    </w:p>
    <w:p w14:paraId="0423BFE8" w14:textId="77777777" w:rsidR="00B629AD" w:rsidRDefault="00B956CA" w:rsidP="00B629AD">
      <w:pPr>
        <w:rPr>
          <w:rFonts w:cstheme="minorHAnsi"/>
        </w:rPr>
      </w:pPr>
      <w:hyperlink r:id="rId17" w:history="1">
        <w:proofErr w:type="spellStart"/>
        <w:r w:rsidR="00B629AD" w:rsidRPr="00B629AD">
          <w:rPr>
            <w:rStyle w:val="Hyperlink"/>
            <w:color w:val="auto"/>
            <w:u w:val="none"/>
          </w:rPr>
          <w:t>Paccone</w:t>
        </w:r>
      </w:hyperlink>
      <w:r w:rsidR="00B629AD" w:rsidRPr="00B629AD">
        <w:t>.P</w:t>
      </w:r>
      <w:proofErr w:type="spellEnd"/>
      <w:r w:rsidR="00B629AD" w:rsidRPr="00B629AD">
        <w:t xml:space="preserve"> (2015). </w:t>
      </w:r>
      <w:r w:rsidR="00B629AD" w:rsidRPr="00B629AD">
        <w:rPr>
          <w:rFonts w:cstheme="minorHAnsi"/>
        </w:rPr>
        <w:t xml:space="preserve">14 Examples of </w:t>
      </w:r>
      <w:proofErr w:type="gramStart"/>
      <w:r w:rsidR="00B629AD" w:rsidRPr="00B629AD">
        <w:rPr>
          <w:rFonts w:cstheme="minorHAnsi"/>
        </w:rPr>
        <w:t>High Quality</w:t>
      </w:r>
      <w:proofErr w:type="gramEnd"/>
      <w:r w:rsidR="00B629AD" w:rsidRPr="00B629AD">
        <w:rPr>
          <w:rFonts w:cstheme="minorHAnsi"/>
        </w:rPr>
        <w:t xml:space="preserve"> Civic Learning Opportunities. Edutopia. </w:t>
      </w:r>
    </w:p>
    <w:p w14:paraId="5FE886B0" w14:textId="7D917E6D" w:rsidR="00B629AD" w:rsidRDefault="00B629AD" w:rsidP="00B629AD">
      <w:pPr>
        <w:ind w:left="720"/>
        <w:rPr>
          <w:rFonts w:cstheme="minorHAnsi"/>
        </w:rPr>
      </w:pPr>
      <w:r w:rsidRPr="00B629AD">
        <w:rPr>
          <w:rFonts w:cstheme="minorHAnsi"/>
        </w:rPr>
        <w:t xml:space="preserve">Retrieved from </w:t>
      </w:r>
      <w:hyperlink r:id="rId18" w:history="1">
        <w:r w:rsidRPr="00C33DA9">
          <w:rPr>
            <w:rStyle w:val="Hyperlink"/>
            <w:rFonts w:cstheme="minorHAnsi"/>
          </w:rPr>
          <w:t>https://www.edutopia.org/discussion/14-examples-high-quality-civic-learning-opportunities</w:t>
        </w:r>
      </w:hyperlink>
      <w:r w:rsidRPr="00B629AD">
        <w:rPr>
          <w:rFonts w:cstheme="minorHAnsi"/>
        </w:rPr>
        <w:t xml:space="preserve"> </w:t>
      </w:r>
    </w:p>
    <w:p w14:paraId="6A8E6FC5" w14:textId="7562B9BF" w:rsidR="00B629AD" w:rsidRDefault="00B629AD" w:rsidP="00B629AD">
      <w:pPr>
        <w:rPr>
          <w:rFonts w:cstheme="minorHAnsi"/>
        </w:rPr>
      </w:pPr>
    </w:p>
    <w:p w14:paraId="76423FC3" w14:textId="77777777" w:rsidR="00B629AD" w:rsidRDefault="00B629AD" w:rsidP="00B629AD">
      <w:pPr>
        <w:rPr>
          <w:rFonts w:cstheme="minorHAnsi"/>
        </w:rPr>
      </w:pPr>
      <w:proofErr w:type="spellStart"/>
      <w:r w:rsidRPr="00B629AD">
        <w:rPr>
          <w:rFonts w:cstheme="minorHAnsi"/>
        </w:rPr>
        <w:t>Pasquantonio</w:t>
      </w:r>
      <w:proofErr w:type="spellEnd"/>
      <w:r w:rsidRPr="00B629AD">
        <w:rPr>
          <w:rFonts w:cstheme="minorHAnsi"/>
        </w:rPr>
        <w:t>, V</w:t>
      </w:r>
      <w:r w:rsidRPr="00B629AD">
        <w:rPr>
          <w:rFonts w:cstheme="minorHAnsi"/>
          <w:i/>
          <w:iCs/>
        </w:rPr>
        <w:t xml:space="preserve"> (2017). </w:t>
      </w:r>
      <w:r w:rsidRPr="00B629AD">
        <w:rPr>
          <w:rFonts w:cstheme="minorHAnsi"/>
        </w:rPr>
        <w:t xml:space="preserve">Lesson plan: Civic engagement and how students can get involved. </w:t>
      </w:r>
    </w:p>
    <w:p w14:paraId="3895F1D1" w14:textId="571AADBC" w:rsidR="00B629AD" w:rsidRPr="00B629AD" w:rsidRDefault="00B629AD" w:rsidP="00B629AD">
      <w:pPr>
        <w:ind w:left="720"/>
        <w:rPr>
          <w:rFonts w:cstheme="minorHAnsi"/>
        </w:rPr>
      </w:pPr>
      <w:r w:rsidRPr="00B629AD">
        <w:rPr>
          <w:rFonts w:cstheme="minorHAnsi"/>
        </w:rPr>
        <w:t>NewsHour Productions</w:t>
      </w:r>
      <w:r>
        <w:rPr>
          <w:rFonts w:cstheme="minorHAnsi"/>
        </w:rPr>
        <w:t xml:space="preserve">. Retrieved from </w:t>
      </w:r>
      <w:hyperlink r:id="rId19" w:history="1">
        <w:r w:rsidRPr="00C33DA9">
          <w:rPr>
            <w:rStyle w:val="Hyperlink"/>
            <w:rFonts w:cstheme="minorHAnsi"/>
          </w:rPr>
          <w:t>https://www.pbs.org/newshour/extra/lessons-plans/lesson-plan-civic-engagement-and-ways-for-students-to-get-involved/</w:t>
        </w:r>
      </w:hyperlink>
      <w:r>
        <w:rPr>
          <w:rFonts w:cstheme="minorHAnsi"/>
        </w:rPr>
        <w:t xml:space="preserve"> </w:t>
      </w:r>
      <w:r w:rsidRPr="00B629AD">
        <w:rPr>
          <w:rFonts w:cstheme="minorHAnsi"/>
        </w:rPr>
        <w:t xml:space="preserve"> </w:t>
      </w:r>
    </w:p>
    <w:p w14:paraId="3E1D466E" w14:textId="77777777" w:rsidR="00B629AD" w:rsidRDefault="00B629AD" w:rsidP="00AB2F29">
      <w:pPr>
        <w:rPr>
          <w:rFonts w:eastAsia="Times New Roman" w:cstheme="minorHAnsi"/>
        </w:rPr>
      </w:pPr>
    </w:p>
    <w:p w14:paraId="3AEBFC86" w14:textId="77777777" w:rsidR="00F733C1" w:rsidRDefault="00F733C1" w:rsidP="00F733C1">
      <w:pPr>
        <w:rPr>
          <w:rFonts w:cstheme="minorHAnsi"/>
        </w:rPr>
      </w:pPr>
      <w:proofErr w:type="spellStart"/>
      <w:r w:rsidRPr="00B629AD">
        <w:lastRenderedPageBreak/>
        <w:t>Rosefsky</w:t>
      </w:r>
      <w:proofErr w:type="spellEnd"/>
      <w:r w:rsidRPr="00B629AD">
        <w:t xml:space="preserve"> Saavedra, A. (2014). </w:t>
      </w:r>
      <w:r w:rsidRPr="00B629AD">
        <w:rPr>
          <w:rFonts w:cstheme="minorHAnsi"/>
        </w:rPr>
        <w:t xml:space="preserve">Academic Civic Mindedness and Model Citizenship in the </w:t>
      </w:r>
    </w:p>
    <w:p w14:paraId="0A4370DB" w14:textId="77777777" w:rsidR="00F733C1" w:rsidRPr="00B629AD" w:rsidRDefault="00F733C1" w:rsidP="00F733C1">
      <w:pPr>
        <w:ind w:left="720"/>
        <w:rPr>
          <w:rFonts w:cstheme="minorHAnsi"/>
        </w:rPr>
      </w:pPr>
      <w:r w:rsidRPr="00B629AD">
        <w:rPr>
          <w:rFonts w:cstheme="minorHAnsi"/>
        </w:rPr>
        <w:t xml:space="preserve">International Baccalaureate Diploma </w:t>
      </w:r>
      <w:proofErr w:type="spellStart"/>
      <w:r w:rsidRPr="00B629AD">
        <w:rPr>
          <w:rFonts w:cstheme="minorHAnsi"/>
        </w:rPr>
        <w:t>Programme</w:t>
      </w:r>
      <w:proofErr w:type="spellEnd"/>
      <w:r w:rsidRPr="00B629AD">
        <w:rPr>
          <w:rFonts w:cstheme="minorHAnsi"/>
        </w:rPr>
        <w:t xml:space="preserve">. RAND. Retrieved from </w:t>
      </w:r>
      <w:r>
        <w:rPr>
          <w:rFonts w:cstheme="minorHAnsi"/>
        </w:rPr>
        <w:t xml:space="preserve"> </w:t>
      </w:r>
      <w:hyperlink r:id="rId20" w:history="1">
        <w:r w:rsidRPr="00C33DA9">
          <w:rPr>
            <w:rStyle w:val="Hyperlink"/>
          </w:rPr>
          <w:t>https://www.rand.org/content/dam/rand/pubs/working_papers/WR1000/WR1044/RAND_WR1044.pdf</w:t>
        </w:r>
      </w:hyperlink>
      <w:r w:rsidRPr="00B629AD">
        <w:rPr>
          <w:rFonts w:cstheme="minorHAnsi"/>
        </w:rPr>
        <w:t xml:space="preserve"> </w:t>
      </w:r>
    </w:p>
    <w:p w14:paraId="584D42AC" w14:textId="274AAABA" w:rsidR="00F733C1" w:rsidRDefault="00F733C1" w:rsidP="00F733C1">
      <w:pPr>
        <w:rPr>
          <w:rFonts w:cstheme="minorHAnsi"/>
          <w:sz w:val="20"/>
          <w:szCs w:val="20"/>
        </w:rPr>
      </w:pPr>
    </w:p>
    <w:p w14:paraId="768462D4" w14:textId="4E29FFF0" w:rsidR="00C910D2" w:rsidRPr="00C910D2" w:rsidRDefault="00C910D2" w:rsidP="00C910D2">
      <w:pPr>
        <w:ind w:left="720" w:hanging="720"/>
        <w:rPr>
          <w:rFonts w:cstheme="minorHAnsi"/>
        </w:rPr>
      </w:pPr>
      <w:r w:rsidRPr="00C910D2">
        <w:rPr>
          <w:rFonts w:cstheme="minorHAnsi"/>
        </w:rPr>
        <w:t xml:space="preserve">Teaching Tolerance. Digital and Teaching Skills. [Website]. Retrieved from </w:t>
      </w:r>
      <w:hyperlink r:id="rId21" w:history="1">
        <w:r w:rsidRPr="00C910D2">
          <w:rPr>
            <w:rStyle w:val="Hyperlink"/>
          </w:rPr>
          <w:t>https://www.tolerance.org/frameworks/digital-literacy</w:t>
        </w:r>
      </w:hyperlink>
    </w:p>
    <w:p w14:paraId="5227C3F5" w14:textId="218644AA" w:rsidR="00AB2F29" w:rsidRDefault="00AB2F29" w:rsidP="00AB2F29">
      <w:r w:rsidRPr="00062B29">
        <w:rPr>
          <w:rFonts w:eastAsia="Times New Roman" w:cstheme="minorHAnsi"/>
        </w:rPr>
        <w:t>Teaching Tolerance. Southern Poverty Law Center. [</w:t>
      </w:r>
      <w:r>
        <w:rPr>
          <w:rFonts w:eastAsia="Times New Roman" w:cstheme="minorHAnsi"/>
        </w:rPr>
        <w:t>W</w:t>
      </w:r>
      <w:r w:rsidRPr="00062B29">
        <w:rPr>
          <w:rFonts w:eastAsia="Times New Roman" w:cstheme="minorHAnsi"/>
        </w:rPr>
        <w:t>ebsite]. Retrieved from</w:t>
      </w:r>
    </w:p>
    <w:p w14:paraId="5A956837" w14:textId="56EAF628" w:rsidR="00AB2F29" w:rsidRPr="00062B29" w:rsidRDefault="00B956CA" w:rsidP="00AB2F29">
      <w:pPr>
        <w:ind w:firstLine="720"/>
        <w:rPr>
          <w:rFonts w:eastAsia="Times New Roman" w:cstheme="minorHAnsi"/>
        </w:rPr>
      </w:pPr>
      <w:hyperlink r:id="rId22" w:history="1">
        <w:r w:rsidR="00B629AD" w:rsidRPr="00C33DA9">
          <w:rPr>
            <w:rStyle w:val="Hyperlink"/>
            <w:rFonts w:eastAsia="Times New Roman" w:cstheme="minorHAnsi"/>
          </w:rPr>
          <w:t>https://www.tolerance.org/</w:t>
        </w:r>
      </w:hyperlink>
      <w:r w:rsidR="00AB2F29" w:rsidRPr="00062B29">
        <w:rPr>
          <w:rFonts w:eastAsia="Times New Roman" w:cstheme="minorHAnsi"/>
        </w:rPr>
        <w:t xml:space="preserve">  </w:t>
      </w:r>
    </w:p>
    <w:p w14:paraId="1C559EEC" w14:textId="77777777" w:rsidR="00AB2F29" w:rsidRPr="00AB2F29" w:rsidRDefault="00AB2F29" w:rsidP="00003B06">
      <w:pPr>
        <w:rPr>
          <w:rFonts w:cstheme="minorHAnsi"/>
        </w:rPr>
      </w:pPr>
    </w:p>
    <w:p w14:paraId="1C23360C" w14:textId="77777777" w:rsidR="00AB2F29" w:rsidRDefault="00003B06" w:rsidP="00635156">
      <w:pPr>
        <w:rPr>
          <w:rFonts w:cstheme="minorHAnsi"/>
        </w:rPr>
      </w:pPr>
      <w:proofErr w:type="spellStart"/>
      <w:r w:rsidRPr="00AB2F29">
        <w:rPr>
          <w:rFonts w:cstheme="minorHAnsi"/>
        </w:rPr>
        <w:t>Teemant</w:t>
      </w:r>
      <w:proofErr w:type="spellEnd"/>
      <w:r w:rsidR="00635156" w:rsidRPr="00AB2F29">
        <w:rPr>
          <w:rFonts w:cstheme="minorHAnsi"/>
        </w:rPr>
        <w:t xml:space="preserve">, A. &amp; </w:t>
      </w:r>
      <w:r w:rsidRPr="00AB2F29">
        <w:rPr>
          <w:rFonts w:cstheme="minorHAnsi"/>
        </w:rPr>
        <w:t>Hausman</w:t>
      </w:r>
      <w:r w:rsidR="00635156" w:rsidRPr="00AB2F29">
        <w:rPr>
          <w:rFonts w:cstheme="minorHAnsi"/>
        </w:rPr>
        <w:t xml:space="preserve">, C. (2013). The Relationship of Teacher Use of Critical Sociocultural </w:t>
      </w:r>
    </w:p>
    <w:p w14:paraId="1B522232" w14:textId="5E8FC5A1" w:rsidR="00635156" w:rsidRPr="00AB2F29" w:rsidRDefault="00635156" w:rsidP="00AB2F29">
      <w:pPr>
        <w:ind w:left="720"/>
        <w:rPr>
          <w:rFonts w:cstheme="minorHAnsi"/>
        </w:rPr>
      </w:pPr>
      <w:r w:rsidRPr="00AB2F29">
        <w:rPr>
          <w:rFonts w:cstheme="minorHAnsi"/>
        </w:rPr>
        <w:t xml:space="preserve">Practices with Student Achievement. </w:t>
      </w:r>
      <w:r w:rsidRPr="00AB2F29">
        <w:rPr>
          <w:rFonts w:cstheme="minorHAnsi"/>
          <w:i/>
          <w:iCs/>
        </w:rPr>
        <w:t xml:space="preserve">Critical Education. </w:t>
      </w:r>
      <w:r w:rsidRPr="00AB2F29">
        <w:rPr>
          <w:rFonts w:cstheme="minorHAnsi"/>
        </w:rPr>
        <w:t xml:space="preserve">4. Retrieved from </w:t>
      </w:r>
      <w:hyperlink r:id="rId23" w:history="1">
        <w:r w:rsidR="00AB2F29" w:rsidRPr="00C33DA9">
          <w:rPr>
            <w:rStyle w:val="Hyperlink"/>
            <w:rFonts w:cstheme="minorHAnsi"/>
          </w:rPr>
          <w:t>https://ices.library.ubc.ca/index.php/criticaled/article/view/182434</w:t>
        </w:r>
      </w:hyperlink>
      <w:r w:rsidRPr="00AB2F29">
        <w:rPr>
          <w:rFonts w:cstheme="minorHAnsi"/>
        </w:rPr>
        <w:t xml:space="preserve"> </w:t>
      </w:r>
    </w:p>
    <w:p w14:paraId="678E2AC5" w14:textId="77777777" w:rsidR="00635156" w:rsidRPr="00AB2F29" w:rsidRDefault="00635156" w:rsidP="00635156">
      <w:pPr>
        <w:ind w:left="720"/>
        <w:rPr>
          <w:rFonts w:cstheme="minorHAnsi"/>
        </w:rPr>
      </w:pPr>
    </w:p>
    <w:p w14:paraId="362ED102" w14:textId="4075BF64" w:rsidR="00003B06" w:rsidRPr="00AB2F29" w:rsidRDefault="31FAFC19" w:rsidP="31FAFC19">
      <w:pPr>
        <w:ind w:left="720" w:hanging="720"/>
      </w:pPr>
      <w:proofErr w:type="spellStart"/>
      <w:r w:rsidRPr="31FAFC19">
        <w:t>Teemant</w:t>
      </w:r>
      <w:proofErr w:type="spellEnd"/>
      <w:r w:rsidRPr="31FAFC19">
        <w:t xml:space="preserve">, </w:t>
      </w:r>
      <w:proofErr w:type="spellStart"/>
      <w:r w:rsidRPr="31FAFC19">
        <w:t>Leeland</w:t>
      </w:r>
      <w:proofErr w:type="spellEnd"/>
      <w:r w:rsidRPr="31FAFC19">
        <w:t xml:space="preserve">, C. &amp; Berghoff. B. (2014). Development and validation of a measure of Critical Stance for instructional coaching. </w:t>
      </w:r>
      <w:r w:rsidRPr="31FAFC19">
        <w:rPr>
          <w:i/>
          <w:iCs/>
        </w:rPr>
        <w:t>Teaching and Teacher Education.</w:t>
      </w:r>
      <w:r w:rsidRPr="31FAFC19">
        <w:t xml:space="preserve"> 39. Retrieved from </w:t>
      </w:r>
      <w:hyperlink r:id="rId24">
        <w:r w:rsidRPr="31FAFC19">
          <w:rPr>
            <w:rStyle w:val="Hyperlink"/>
          </w:rPr>
          <w:t>https://www.academia.edu/12196742/Development_and_validation_of_a_measure_ofCritical_Stance_for_instructional_coaching</w:t>
        </w:r>
      </w:hyperlink>
      <w:r w:rsidRPr="31FAFC19">
        <w:t xml:space="preserve"> </w:t>
      </w:r>
    </w:p>
    <w:p w14:paraId="432A93C2" w14:textId="7FA46FB7" w:rsidR="00795F00" w:rsidRDefault="00795F00" w:rsidP="00003B06">
      <w:pPr>
        <w:rPr>
          <w:rFonts w:cstheme="minorHAnsi"/>
        </w:rPr>
      </w:pPr>
    </w:p>
    <w:p w14:paraId="625EB4E4" w14:textId="3752884D" w:rsidR="00096524" w:rsidRDefault="00096524" w:rsidP="00096524">
      <w:pPr>
        <w:ind w:left="720" w:hanging="720"/>
      </w:pPr>
      <w:r w:rsidRPr="00A73CA5">
        <w:t>U.S. Department of Education</w:t>
      </w:r>
      <w:r>
        <w:rPr>
          <w:rFonts w:cstheme="minorHAnsi"/>
        </w:rPr>
        <w:t xml:space="preserve">. (n. d.). Civic Learning and Engagement in Democracy. Retrieved from </w:t>
      </w:r>
      <w:hyperlink r:id="rId25" w:history="1">
        <w:r>
          <w:rPr>
            <w:rStyle w:val="Hyperlink"/>
          </w:rPr>
          <w:t>https://www.ed.gov/civic-learning</w:t>
        </w:r>
      </w:hyperlink>
    </w:p>
    <w:p w14:paraId="7443CBCF" w14:textId="77777777" w:rsidR="00096524" w:rsidRDefault="00096524" w:rsidP="00096524">
      <w:pPr>
        <w:ind w:left="720" w:hanging="720"/>
        <w:rPr>
          <w:rFonts w:cstheme="minorHAnsi"/>
        </w:rPr>
      </w:pPr>
    </w:p>
    <w:p w14:paraId="7BAC5733" w14:textId="616CAAF5" w:rsidR="00F733C1" w:rsidRDefault="00F733C1" w:rsidP="00F733C1">
      <w:pPr>
        <w:ind w:left="720" w:hanging="720"/>
        <w:rPr>
          <w:rStyle w:val="Hyperlink"/>
        </w:rPr>
      </w:pPr>
      <w:r w:rsidRPr="00A73CA5">
        <w:t xml:space="preserve">U.S. Department of Education. (2015). English Learner Tool Kit. Retrieved from </w:t>
      </w:r>
      <w:hyperlink r:id="rId26" w:history="1">
        <w:r w:rsidRPr="00A73CA5">
          <w:rPr>
            <w:rStyle w:val="Hyperlink"/>
          </w:rPr>
          <w:t>https://www2.ed.gov/about/offices/list/oela/english-learner-toolkit/index.html</w:t>
        </w:r>
      </w:hyperlink>
    </w:p>
    <w:p w14:paraId="5BCA51AE" w14:textId="77777777" w:rsidR="00F733C1" w:rsidRPr="00AB2F29" w:rsidRDefault="00F733C1" w:rsidP="00003B06">
      <w:pPr>
        <w:rPr>
          <w:rFonts w:cstheme="minorHAnsi"/>
        </w:rPr>
      </w:pPr>
    </w:p>
    <w:p w14:paraId="68877729" w14:textId="77777777" w:rsidR="00AB2F29" w:rsidRDefault="00003B06" w:rsidP="00AB2F29">
      <w:pPr>
        <w:rPr>
          <w:rFonts w:cstheme="minorHAnsi"/>
        </w:rPr>
      </w:pPr>
      <w:r w:rsidRPr="00AB2F29">
        <w:rPr>
          <w:rFonts w:cstheme="minorHAnsi"/>
        </w:rPr>
        <w:t>Westerlund</w:t>
      </w:r>
      <w:r w:rsidR="00635156" w:rsidRPr="00AB2F29">
        <w:rPr>
          <w:rFonts w:cstheme="minorHAnsi"/>
        </w:rPr>
        <w:t>, R.</w:t>
      </w:r>
      <w:r w:rsidRPr="00AB2F29">
        <w:rPr>
          <w:rFonts w:cstheme="minorHAnsi"/>
        </w:rPr>
        <w:t xml:space="preserve"> </w:t>
      </w:r>
      <w:r w:rsidR="00635156" w:rsidRPr="00AB2F29">
        <w:rPr>
          <w:rFonts w:cstheme="minorHAnsi"/>
        </w:rPr>
        <w:t>(2015, March 13).</w:t>
      </w:r>
      <w:r w:rsidR="00AB2F29" w:rsidRPr="00AB2F29">
        <w:rPr>
          <w:rFonts w:ascii="Times New Roman" w:eastAsia="Times New Roman" w:hAnsi="Times New Roman" w:cs="Times New Roman"/>
          <w:color w:val="394D55"/>
          <w:kern w:val="36"/>
        </w:rPr>
        <w:t xml:space="preserve"> </w:t>
      </w:r>
      <w:r w:rsidR="00AB2F29" w:rsidRPr="00AB2F29">
        <w:rPr>
          <w:rFonts w:cstheme="minorHAnsi"/>
        </w:rPr>
        <w:t xml:space="preserve">What Does Language Have to Do with Social Justice? </w:t>
      </w:r>
    </w:p>
    <w:p w14:paraId="355EA1FA" w14:textId="3FEA03CD" w:rsidR="00AB2F29" w:rsidRDefault="00AB2F29" w:rsidP="00AB2F29">
      <w:pPr>
        <w:ind w:left="720"/>
        <w:rPr>
          <w:rStyle w:val="Hyperlink"/>
        </w:rPr>
      </w:pPr>
      <w:r w:rsidRPr="00AB2F29">
        <w:rPr>
          <w:rFonts w:cstheme="minorHAnsi"/>
          <w:i/>
          <w:iCs/>
        </w:rPr>
        <w:t xml:space="preserve">Reclaiming The Language for Social Justice. </w:t>
      </w:r>
      <w:r w:rsidRPr="00AB2F29">
        <w:rPr>
          <w:rFonts w:cstheme="minorHAnsi"/>
        </w:rPr>
        <w:t xml:space="preserve">Retrieved from </w:t>
      </w:r>
      <w:hyperlink r:id="rId27" w:history="1">
        <w:r w:rsidRPr="00C33DA9">
          <w:rPr>
            <w:rStyle w:val="Hyperlink"/>
          </w:rPr>
          <w:t>https://reclaimingthelanguage.wordpress.com/2015/03/13/what-does-language-have-to-do-with-social-justice/</w:t>
        </w:r>
      </w:hyperlink>
    </w:p>
    <w:p w14:paraId="0FA0ADA9" w14:textId="2232EC3C" w:rsidR="00306ABD" w:rsidRDefault="00306ABD" w:rsidP="00AB2F29">
      <w:pPr>
        <w:ind w:left="720"/>
        <w:rPr>
          <w:rFonts w:cstheme="minorHAnsi"/>
        </w:rPr>
      </w:pPr>
    </w:p>
    <w:p w14:paraId="169D8A59" w14:textId="41CDE79C" w:rsidR="00306ABD" w:rsidRPr="00AB2F29" w:rsidRDefault="00306ABD" w:rsidP="00306ABD">
      <w:pPr>
        <w:ind w:left="720" w:hanging="720"/>
        <w:rPr>
          <w:rFonts w:cstheme="minorHAnsi"/>
        </w:rPr>
      </w:pPr>
      <w:r>
        <w:rPr>
          <w:rFonts w:cstheme="minorHAnsi"/>
        </w:rPr>
        <w:t xml:space="preserve">Wurr, A. (2018). </w:t>
      </w:r>
      <w:r w:rsidRPr="00306ABD">
        <w:rPr>
          <w:rFonts w:cstheme="minorHAnsi"/>
        </w:rPr>
        <w:t>Advances in Service-Learning Research with English Language Learners</w:t>
      </w:r>
      <w:r>
        <w:rPr>
          <w:rFonts w:cstheme="minorHAnsi"/>
        </w:rPr>
        <w:t xml:space="preserve">. Journal of Service-Learning in Higher Education. 8. Retrieved from </w:t>
      </w:r>
      <w:hyperlink r:id="rId28" w:history="1">
        <w:r>
          <w:rPr>
            <w:rStyle w:val="Hyperlink"/>
          </w:rPr>
          <w:t>http://journals.sfu.ca/jslhe/index.php/jslhe/article/view/171</w:t>
        </w:r>
      </w:hyperlink>
    </w:p>
    <w:p w14:paraId="079FF98C" w14:textId="77777777" w:rsidR="00AA08A5" w:rsidRPr="007D2328" w:rsidRDefault="00AA08A5" w:rsidP="00003B06">
      <w:pPr>
        <w:rPr>
          <w:rFonts w:cstheme="minorHAnsi"/>
          <w:sz w:val="20"/>
          <w:szCs w:val="20"/>
        </w:rPr>
      </w:pPr>
    </w:p>
    <w:sectPr w:rsidR="00AA08A5" w:rsidRPr="007D2328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X13AOG39jH7LoEiP56RtPpzERxbKJhQ893N5PAQiXmABP3Eg8wwjT4UeDM8G5/LjO5u8fCobHGRE096S+UVfA==" w:salt="gzKOXnsOwRbCXA2Guk8V2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03B06"/>
    <w:rsid w:val="00096524"/>
    <w:rsid w:val="002F113B"/>
    <w:rsid w:val="00306ABD"/>
    <w:rsid w:val="00326521"/>
    <w:rsid w:val="004772B7"/>
    <w:rsid w:val="00561047"/>
    <w:rsid w:val="005A7602"/>
    <w:rsid w:val="00635156"/>
    <w:rsid w:val="00795F00"/>
    <w:rsid w:val="007E7AAA"/>
    <w:rsid w:val="00965B31"/>
    <w:rsid w:val="00AA08A5"/>
    <w:rsid w:val="00AB2F29"/>
    <w:rsid w:val="00B629AD"/>
    <w:rsid w:val="00B956CA"/>
    <w:rsid w:val="00BF6C3F"/>
    <w:rsid w:val="00C01BE8"/>
    <w:rsid w:val="00C910C9"/>
    <w:rsid w:val="00C910D2"/>
    <w:rsid w:val="00F733C1"/>
    <w:rsid w:val="00F824B8"/>
    <w:rsid w:val="00FA3B34"/>
    <w:rsid w:val="31FAF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paragraph" w:styleId="Heading1">
    <w:name w:val="heading 1"/>
    <w:basedOn w:val="Normal"/>
    <w:next w:val="Normal"/>
    <w:link w:val="Heading1Char"/>
    <w:uiPriority w:val="9"/>
    <w:qFormat/>
    <w:rsid w:val="00635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0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nhideWhenUsed/>
    <w:rsid w:val="00003B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3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3B0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B0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5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6351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F2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9A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9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0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654523/" TargetMode="External"/><Relationship Id="rId13" Type="http://schemas.openxmlformats.org/officeDocument/2006/relationships/hyperlink" Target="http://www.ecs.org/clearinghouse/01/10/48/11048.pdf" TargetMode="External"/><Relationship Id="rId18" Type="http://schemas.openxmlformats.org/officeDocument/2006/relationships/hyperlink" Target="https://www.edutopia.org/discussion/14-examples-high-quality-civic-learning-opportunities" TargetMode="External"/><Relationship Id="rId26" Type="http://schemas.openxmlformats.org/officeDocument/2006/relationships/hyperlink" Target="https://www2.ed.gov/about/offices/list/oela/english-learner-toolkit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olerance.org/frameworks/digital-literac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unyamishra.com/wp-content/uploads/2017/03/ScienceEd-SocialJustice-iWonder3.pdf" TargetMode="External"/><Relationship Id="rId17" Type="http://schemas.openxmlformats.org/officeDocument/2006/relationships/hyperlink" Target="https://www.edutopia.org/profile/peter-paccone" TargetMode="External"/><Relationship Id="rId25" Type="http://schemas.openxmlformats.org/officeDocument/2006/relationships/hyperlink" Target="https://www.ed.gov/civic-learn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ocialstudies.org/positions/revitalizing_civic_learning" TargetMode="External"/><Relationship Id="rId20" Type="http://schemas.openxmlformats.org/officeDocument/2006/relationships/hyperlink" Target="https://www.rand.org/content/dam/rand/pubs/working_papers/WR1000/WR1044/RAND_WR1044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inghistory.org/educator-resources" TargetMode="External"/><Relationship Id="rId24" Type="http://schemas.openxmlformats.org/officeDocument/2006/relationships/hyperlink" Target="https://www.academia.edu/12196742/Development_and_validation_of_a_measure_of_Critical_Stance_for_instructional_coach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ocialstudies.org/c3" TargetMode="External"/><Relationship Id="rId23" Type="http://schemas.openxmlformats.org/officeDocument/2006/relationships/hyperlink" Target="https://ices.library.ubc.ca/index.php/criticaled/article/view/182434" TargetMode="External"/><Relationship Id="rId28" Type="http://schemas.openxmlformats.org/officeDocument/2006/relationships/hyperlink" Target="http://journals.sfu.ca/jslhe/index.php/jslhe/article/view/171" TargetMode="External"/><Relationship Id="rId10" Type="http://schemas.openxmlformats.org/officeDocument/2006/relationships/hyperlink" Target="https://eleducation.org/resources/collections/leaders-of-their-own-learning-videos" TargetMode="External"/><Relationship Id="rId19" Type="http://schemas.openxmlformats.org/officeDocument/2006/relationships/hyperlink" Target="https://www.pbs.org/newshour/extra/lessons-plans/lesson-plan-civic-engagement-and-ways-for-students-to-get-involve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sta.org/publications/news/story.aspx?id=52594" TargetMode="External"/><Relationship Id="rId14" Type="http://schemas.openxmlformats.org/officeDocument/2006/relationships/hyperlink" Target="https://www.mass.edu/strategic/civic.asp" TargetMode="External"/><Relationship Id="rId22" Type="http://schemas.openxmlformats.org/officeDocument/2006/relationships/hyperlink" Target="https://www.tolerance.org/" TargetMode="External"/><Relationship Id="rId27" Type="http://schemas.openxmlformats.org/officeDocument/2006/relationships/hyperlink" Target="https://reclaimingthelanguage.wordpress.com/2015/03/13/what-does-language-have-to-do-with-social-justic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1B155-5137-40A3-98D6-2E2D5A013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788B7-8748-4729-B817-AA7929D1B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B7F47-BF76-41D9-983E-3B65845A81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4889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4 Building Block 3 Classroom Citations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4 Building Block 3 Classroom Citations</dc:title>
  <dc:subject/>
  <dc:creator>DESE</dc:creator>
  <cp:keywords/>
  <dc:description/>
  <cp:lastModifiedBy>Zou, Dong (EOE)</cp:lastModifiedBy>
  <cp:revision>5</cp:revision>
  <dcterms:created xsi:type="dcterms:W3CDTF">2020-05-03T21:57:00Z</dcterms:created>
  <dcterms:modified xsi:type="dcterms:W3CDTF">2020-05-04T20:06:00Z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