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D87202">
        <w:trPr>
          <w:trHeight w:val="10800"/>
        </w:trPr>
        <w:tc>
          <w:tcPr>
            <w:tcW w:w="1260" w:type="dxa"/>
            <w:tcBorders>
              <w:top w:val="nil"/>
              <w:left w:val="nil"/>
              <w:bottom w:val="nil"/>
            </w:tcBorders>
          </w:tcPr>
          <w:p w:rsidR="00D87202" w:rsidRDefault="00771E9F">
            <w:pPr>
              <w:ind w:left="720" w:hanging="720"/>
              <w:rPr>
                <w:sz w:val="22"/>
              </w:rPr>
            </w:pPr>
            <w:bookmarkStart w:id="0" w:name="_GoBack"/>
            <w:r>
              <w:rPr>
                <w:noProof/>
              </w:rPr>
              <w:drawing>
                <wp:anchor distT="0" distB="0" distL="114300" distR="114300" simplePos="0" relativeHeight="251659776" behindDoc="0" locked="0" layoutInCell="1" allowOverlap="1">
                  <wp:simplePos x="0" y="0"/>
                  <wp:positionH relativeFrom="column">
                    <wp:posOffset>36830</wp:posOffset>
                  </wp:positionH>
                  <wp:positionV relativeFrom="paragraph">
                    <wp:posOffset>338455</wp:posOffset>
                  </wp:positionV>
                  <wp:extent cx="2898775" cy="1417955"/>
                  <wp:effectExtent l="0" t="0" r="0" b="0"/>
                  <wp:wrapNone/>
                  <wp:docPr id="4" name="Picture 1" descr="D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noProof/>
              </w:rPr>
              <w:drawing>
                <wp:anchor distT="0" distB="0" distL="114300" distR="114300" simplePos="0" relativeHeight="251658752" behindDoc="0" locked="0" layoutInCell="1" allowOverlap="1">
                  <wp:simplePos x="0" y="0"/>
                  <wp:positionH relativeFrom="column">
                    <wp:posOffset>40005</wp:posOffset>
                  </wp:positionH>
                  <wp:positionV relativeFrom="paragraph">
                    <wp:posOffset>340995</wp:posOffset>
                  </wp:positionV>
                  <wp:extent cx="2790825" cy="1381125"/>
                  <wp:effectExtent l="0" t="0" r="0" b="0"/>
                  <wp:wrapNone/>
                  <wp:docPr id="3" name="Picture 2" descr="StarLogo08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Logo08_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0825" cy="13811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sz w:val="22"/>
              </w:rPr>
              <mc:AlternateContent>
                <mc:Choice Requires="wps">
                  <w:drawing>
                    <wp:anchor distT="0" distB="0" distL="114300" distR="114300" simplePos="0" relativeHeight="251655680" behindDoc="0" locked="0" layoutInCell="0" allowOverlap="1">
                      <wp:simplePos x="0" y="0"/>
                      <wp:positionH relativeFrom="column">
                        <wp:posOffset>-191135</wp:posOffset>
                      </wp:positionH>
                      <wp:positionV relativeFrom="paragraph">
                        <wp:posOffset>6261100</wp:posOffset>
                      </wp:positionV>
                      <wp:extent cx="1645920" cy="1645920"/>
                      <wp:effectExtent l="0" t="0" r="0" b="0"/>
                      <wp:wrapNone/>
                      <wp:docPr id="2" name="Oval 3" descr="MA State Se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32F15D" id="Oval 3" o:spid="_x0000_s1026" alt="MA State Seal" style="position:absolute;margin-left:-15.05pt;margin-top:493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" o:allowincell="f"/>
                  </w:pict>
                </mc:Fallback>
              </mc:AlternateContent>
            </w:r>
            <w:r>
              <w:rPr>
                <w:noProof/>
                <w:sz w:val="22"/>
              </w:rPr>
              <mc:AlternateContent>
                <mc:Choice Requires="wps">
                  <w:drawing>
                    <wp:anchor distT="0" distB="0" distL="114300" distR="114300" simplePos="0" relativeHeight="251657728" behindDoc="0" locked="0" layoutInCell="0" allowOverlap="1">
                      <wp:simplePos x="0" y="0"/>
                      <wp:positionH relativeFrom="column">
                        <wp:posOffset>-7620</wp:posOffset>
                      </wp:positionH>
                      <wp:positionV relativeFrom="paragraph">
                        <wp:posOffset>6451600</wp:posOffset>
                      </wp:positionV>
                      <wp:extent cx="1280160" cy="1280160"/>
                      <wp:effectExtent l="0" t="0" r="0" b="0"/>
                      <wp:wrapNone/>
                      <wp:docPr id="1" name="Oval 4" descr="Ma State Se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C3E9AC" id="Oval 4" o:spid="_x0000_s1026" alt="Ma State Seal" style="position:absolute;margin-left:-.6pt;margin-top:508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" o:allowincell="f" filled="f"/>
                  </w:pict>
                </mc:Fallback>
              </mc:AlternateContent>
            </w:r>
            <w:r w:rsidR="002873A4">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0;text-align:left;margin-left:12.8pt;margin-top:509.2pt;width:77.65pt;height:97.65pt;z-index:251656704;visibility:visible;mso-wrap-edited:f;mso-wrap-distance-right:21.6pt;mso-position-horizontal-relative:text;mso-position-vertical-relative:text" wrapcoords="-117 0 -117 21506 21600 21506 21600 0 -117 0" o:allowincell="f" filled="t">
                  <v:imagedata r:id="rId14" o:title="" blacklevel="5898f"/>
                </v:shape>
                <o:OLEObject Type="Embed" ProgID="Word.Picture.8" ShapeID="_x0000_s1029" DrawAspect="Content" ObjectID="_1618216495" r:id="rId15"/>
              </w:object>
            </w:r>
          </w:p>
        </w:tc>
        <w:tc>
          <w:tcPr>
            <w:tcW w:w="1440" w:type="dxa"/>
            <w:tcBorders>
              <w:top w:val="nil"/>
              <w:bottom w:val="nil"/>
            </w:tcBorders>
          </w:tcPr>
          <w:p w:rsidR="00D87202" w:rsidRDefault="00D87202">
            <w:pPr>
              <w:rPr>
                <w:sz w:val="22"/>
              </w:rPr>
            </w:pPr>
          </w:p>
        </w:tc>
        <w:tc>
          <w:tcPr>
            <w:tcW w:w="8730" w:type="dxa"/>
            <w:tcBorders>
              <w:top w:val="nil"/>
              <w:bottom w:val="single" w:sz="4" w:space="0" w:color="auto"/>
              <w:right w:val="nil"/>
            </w:tcBorders>
            <w:vAlign w:val="center"/>
          </w:tcPr>
          <w:p w:rsidR="00D87202" w:rsidRDefault="00D87202">
            <w:pPr>
              <w:rPr>
                <w:sz w:val="24"/>
              </w:rPr>
            </w:pPr>
          </w:p>
          <w:p w:rsidR="00D87202" w:rsidRDefault="00D87202">
            <w:pPr>
              <w:rPr>
                <w:sz w:val="24"/>
              </w:rPr>
            </w:pPr>
          </w:p>
          <w:p w:rsidR="00D87202" w:rsidRPr="007E5338" w:rsidRDefault="00D87202">
            <w:pPr>
              <w:pStyle w:val="Heading2"/>
              <w:rPr>
                <w:sz w:val="24"/>
                <w:lang w:val="en-US" w:eastAsia="en-US"/>
              </w:rPr>
            </w:pPr>
          </w:p>
          <w:p w:rsidR="00D87202" w:rsidRDefault="00D87202">
            <w:pPr>
              <w:jc w:val="center"/>
              <w:rPr>
                <w:b/>
                <w:sz w:val="28"/>
              </w:rPr>
            </w:pPr>
            <w:bookmarkStart w:id="1" w:name="rptName"/>
            <w:r>
              <w:rPr>
                <w:b/>
                <w:sz w:val="28"/>
              </w:rPr>
              <w:t>Hopedale</w:t>
            </w:r>
            <w:bookmarkEnd w:id="1"/>
          </w:p>
          <w:p w:rsidR="00D87202" w:rsidRDefault="00D87202">
            <w:pPr>
              <w:jc w:val="center"/>
              <w:rPr>
                <w:b/>
                <w:sz w:val="28"/>
              </w:rPr>
            </w:pPr>
          </w:p>
          <w:p w:rsidR="00D87202" w:rsidRDefault="00D87202">
            <w:pPr>
              <w:jc w:val="center"/>
              <w:rPr>
                <w:b/>
                <w:sz w:val="28"/>
              </w:rPr>
            </w:pPr>
            <w:r>
              <w:rPr>
                <w:b/>
                <w:sz w:val="28"/>
              </w:rPr>
              <w:t>Tiered Focused Monitoring Report</w:t>
            </w:r>
          </w:p>
          <w:p w:rsidR="00D87202" w:rsidRDefault="00D87202">
            <w:pPr>
              <w:jc w:val="center"/>
              <w:rPr>
                <w:b/>
                <w:sz w:val="28"/>
              </w:rPr>
            </w:pPr>
          </w:p>
          <w:p w:rsidR="00D87202" w:rsidRDefault="00D87202">
            <w:pPr>
              <w:jc w:val="center"/>
              <w:rPr>
                <w:b/>
                <w:i/>
                <w:sz w:val="24"/>
              </w:rPr>
            </w:pPr>
            <w:r>
              <w:rPr>
                <w:b/>
                <w:sz w:val="28"/>
              </w:rPr>
              <w:t>Continuous Improvement and Monitoring Plan</w:t>
            </w:r>
          </w:p>
          <w:p w:rsidR="00D87202" w:rsidRDefault="00D87202">
            <w:pPr>
              <w:jc w:val="center"/>
              <w:rPr>
                <w:b/>
                <w:sz w:val="24"/>
              </w:rPr>
            </w:pPr>
          </w:p>
          <w:p w:rsidR="00D87202" w:rsidRDefault="00D87202" w:rsidP="00D87202">
            <w:pPr>
              <w:jc w:val="center"/>
              <w:rPr>
                <w:b/>
                <w:sz w:val="24"/>
              </w:rPr>
            </w:pPr>
            <w:r>
              <w:rPr>
                <w:b/>
                <w:sz w:val="24"/>
              </w:rPr>
              <w:t xml:space="preserve">Onsite Dates: </w:t>
            </w:r>
            <w:bookmarkStart w:id="2" w:name="onsiteVisitDate"/>
            <w:r w:rsidRPr="00F8472A">
              <w:rPr>
                <w:b/>
                <w:sz w:val="24"/>
              </w:rPr>
              <w:t>December 3-7, 2018</w:t>
            </w:r>
            <w:bookmarkEnd w:id="2"/>
            <w:r>
              <w:rPr>
                <w:b/>
                <w:sz w:val="24"/>
              </w:rPr>
              <w:t xml:space="preserve"> </w:t>
            </w:r>
          </w:p>
          <w:p w:rsidR="00D87202" w:rsidRDefault="00D87202" w:rsidP="00D87202">
            <w:pPr>
              <w:jc w:val="center"/>
              <w:rPr>
                <w:b/>
                <w:sz w:val="24"/>
              </w:rPr>
            </w:pPr>
          </w:p>
          <w:p w:rsidR="00D87202" w:rsidRDefault="00D87202" w:rsidP="00D87202">
            <w:pPr>
              <w:jc w:val="center"/>
              <w:rPr>
                <w:b/>
                <w:sz w:val="24"/>
              </w:rPr>
            </w:pPr>
            <w:r>
              <w:rPr>
                <w:b/>
                <w:sz w:val="24"/>
              </w:rPr>
              <w:t xml:space="preserve">Tier Level </w:t>
            </w:r>
            <w:bookmarkStart w:id="3" w:name="TierNumber"/>
            <w:r>
              <w:rPr>
                <w:b/>
                <w:sz w:val="24"/>
              </w:rPr>
              <w:t>2</w:t>
            </w:r>
            <w:bookmarkEnd w:id="3"/>
          </w:p>
          <w:p w:rsidR="00D87202" w:rsidRDefault="00D87202">
            <w:pPr>
              <w:jc w:val="center"/>
              <w:rPr>
                <w:b/>
                <w:sz w:val="24"/>
              </w:rPr>
            </w:pPr>
          </w:p>
          <w:p w:rsidR="00D87202" w:rsidRDefault="00D87202">
            <w:pPr>
              <w:jc w:val="center"/>
              <w:rPr>
                <w:b/>
                <w:sz w:val="24"/>
              </w:rPr>
            </w:pPr>
            <w:r>
              <w:rPr>
                <w:b/>
                <w:sz w:val="24"/>
              </w:rPr>
              <w:t xml:space="preserve">Date of Final Report: </w:t>
            </w:r>
            <w:bookmarkStart w:id="4" w:name="reportDate"/>
            <w:r>
              <w:rPr>
                <w:b/>
                <w:sz w:val="24"/>
              </w:rPr>
              <w:t>04/22/2019</w:t>
            </w:r>
            <w:bookmarkEnd w:id="4"/>
          </w:p>
          <w:p w:rsidR="00D87202" w:rsidRDefault="00D87202" w:rsidP="00D87202">
            <w:pPr>
              <w:rPr>
                <w:b/>
                <w:sz w:val="24"/>
              </w:rPr>
            </w:pPr>
          </w:p>
        </w:tc>
      </w:tr>
      <w:tr w:rsidR="00D87202" w:rsidRPr="007E5338">
        <w:trPr>
          <w:trHeight w:val="989"/>
        </w:trPr>
        <w:tc>
          <w:tcPr>
            <w:tcW w:w="1260" w:type="dxa"/>
            <w:tcBorders>
              <w:left w:val="nil"/>
              <w:bottom w:val="nil"/>
              <w:right w:val="nil"/>
            </w:tcBorders>
          </w:tcPr>
          <w:p w:rsidR="00D87202" w:rsidRDefault="00D87202">
            <w:pPr>
              <w:rPr>
                <w:sz w:val="22"/>
              </w:rPr>
            </w:pPr>
          </w:p>
        </w:tc>
        <w:tc>
          <w:tcPr>
            <w:tcW w:w="1440" w:type="dxa"/>
            <w:tcBorders>
              <w:top w:val="nil"/>
              <w:left w:val="nil"/>
              <w:bottom w:val="nil"/>
              <w:right w:val="nil"/>
            </w:tcBorders>
          </w:tcPr>
          <w:p w:rsidR="00D87202" w:rsidRDefault="00D87202">
            <w:pPr>
              <w:rPr>
                <w:sz w:val="22"/>
              </w:rPr>
            </w:pPr>
          </w:p>
        </w:tc>
        <w:tc>
          <w:tcPr>
            <w:tcW w:w="8730" w:type="dxa"/>
            <w:tcBorders>
              <w:top w:val="nil"/>
              <w:left w:val="nil"/>
              <w:bottom w:val="nil"/>
              <w:right w:val="nil"/>
            </w:tcBorders>
            <w:vAlign w:val="center"/>
          </w:tcPr>
          <w:p w:rsidR="00D87202" w:rsidRDefault="00D87202" w:rsidP="00D87202">
            <w:pPr>
              <w:pStyle w:val="Heading3"/>
              <w:rPr>
                <w:b/>
                <w:sz w:val="22"/>
              </w:rPr>
            </w:pPr>
            <w:r>
              <w:rPr>
                <w:b/>
                <w:sz w:val="22"/>
              </w:rPr>
              <w:t>Jeffrey C. Riley</w:t>
            </w:r>
          </w:p>
          <w:p w:rsidR="00D87202" w:rsidRPr="007E5338" w:rsidRDefault="00D87202" w:rsidP="00D87202">
            <w:pPr>
              <w:pStyle w:val="Heading3"/>
              <w:rPr>
                <w:b/>
                <w:sz w:val="22"/>
                <w:lang w:val="en-US" w:eastAsia="en-US"/>
              </w:rPr>
            </w:pPr>
            <w:r>
              <w:rPr>
                <w:b/>
                <w:sz w:val="22"/>
              </w:rPr>
              <w:t>Commissioner of Elementary and Secondary Education</w:t>
            </w:r>
            <w:r w:rsidRPr="007E5338">
              <w:rPr>
                <w:b/>
                <w:sz w:val="22"/>
                <w:lang w:val="en-US" w:eastAsia="en-US"/>
              </w:rPr>
              <w:t xml:space="preserve">  </w:t>
            </w:r>
          </w:p>
        </w:tc>
      </w:tr>
      <w:tr w:rsidR="00D87202">
        <w:trPr>
          <w:trHeight w:val="890"/>
        </w:trPr>
        <w:tc>
          <w:tcPr>
            <w:tcW w:w="1260" w:type="dxa"/>
            <w:tcBorders>
              <w:left w:val="nil"/>
              <w:bottom w:val="nil"/>
            </w:tcBorders>
          </w:tcPr>
          <w:p w:rsidR="00D87202" w:rsidRDefault="00D87202">
            <w:pPr>
              <w:rPr>
                <w:sz w:val="22"/>
              </w:rPr>
            </w:pPr>
          </w:p>
        </w:tc>
        <w:tc>
          <w:tcPr>
            <w:tcW w:w="1440" w:type="dxa"/>
            <w:tcBorders>
              <w:top w:val="nil"/>
              <w:bottom w:val="nil"/>
            </w:tcBorders>
          </w:tcPr>
          <w:p w:rsidR="00D87202" w:rsidRDefault="00D87202">
            <w:pPr>
              <w:rPr>
                <w:sz w:val="22"/>
              </w:rPr>
            </w:pPr>
          </w:p>
        </w:tc>
        <w:tc>
          <w:tcPr>
            <w:tcW w:w="8730" w:type="dxa"/>
            <w:tcBorders>
              <w:bottom w:val="nil"/>
              <w:right w:val="nil"/>
            </w:tcBorders>
          </w:tcPr>
          <w:p w:rsidR="00D87202" w:rsidRDefault="00D87202">
            <w:pPr>
              <w:rPr>
                <w:sz w:val="22"/>
              </w:rPr>
            </w:pPr>
          </w:p>
          <w:p w:rsidR="00D87202" w:rsidRDefault="00D87202">
            <w:pPr>
              <w:rPr>
                <w:sz w:val="22"/>
              </w:rPr>
            </w:pPr>
          </w:p>
          <w:p w:rsidR="00D87202" w:rsidRDefault="00D87202">
            <w:pPr>
              <w:rPr>
                <w:sz w:val="22"/>
              </w:rPr>
            </w:pPr>
          </w:p>
          <w:p w:rsidR="00D87202" w:rsidRDefault="00D87202">
            <w:pPr>
              <w:rPr>
                <w:sz w:val="22"/>
              </w:rPr>
            </w:pPr>
          </w:p>
        </w:tc>
      </w:tr>
    </w:tbl>
    <w:p w:rsidR="00D87202" w:rsidRPr="00F84189" w:rsidRDefault="00D87202" w:rsidP="00D87202">
      <w:pPr>
        <w:rPr>
          <w:sz w:val="22"/>
          <w:szCs w:val="22"/>
        </w:rPr>
      </w:pPr>
      <w:r w:rsidRPr="006822D1">
        <w:rPr>
          <w:sz w:val="22"/>
          <w:szCs w:val="22"/>
        </w:rPr>
        <w:lastRenderedPageBreak/>
        <w:t xml:space="preserve">During the </w:t>
      </w:r>
      <w:bookmarkStart w:id="5" w:name="SchoolYear"/>
      <w:r w:rsidRPr="006822D1">
        <w:rPr>
          <w:sz w:val="22"/>
          <w:szCs w:val="22"/>
        </w:rPr>
        <w:t>2018-2019</w:t>
      </w:r>
      <w:bookmarkEnd w:id="5"/>
      <w:r>
        <w:rPr>
          <w:sz w:val="22"/>
          <w:szCs w:val="22"/>
        </w:rPr>
        <w:t xml:space="preserve"> school year, </w:t>
      </w:r>
      <w:bookmarkStart w:id="6" w:name="rptName2"/>
      <w:r>
        <w:rPr>
          <w:sz w:val="22"/>
          <w:szCs w:val="22"/>
        </w:rPr>
        <w:t>Hopedale</w:t>
      </w:r>
      <w:bookmarkEnd w:id="6"/>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rsidR="00D87202" w:rsidRPr="00C07FE7" w:rsidRDefault="00D87202" w:rsidP="00D87202">
      <w:pPr>
        <w:rPr>
          <w:sz w:val="22"/>
          <w:szCs w:val="22"/>
        </w:rPr>
      </w:pPr>
    </w:p>
    <w:p w:rsidR="00D87202" w:rsidRDefault="00D87202" w:rsidP="00D87202">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rsidR="00D87202" w:rsidRDefault="00D87202" w:rsidP="00D87202">
      <w:pPr>
        <w:rPr>
          <w:sz w:val="22"/>
          <w:szCs w:val="22"/>
        </w:rPr>
      </w:pPr>
    </w:p>
    <w:p w:rsidR="00D87202" w:rsidRDefault="00D87202" w:rsidP="00D87202">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rsidR="00D87202" w:rsidRPr="00887B82" w:rsidRDefault="00D87202" w:rsidP="00D87202">
      <w:pPr>
        <w:rPr>
          <w:sz w:val="22"/>
          <w:szCs w:val="22"/>
        </w:rPr>
      </w:pPr>
    </w:p>
    <w:p w:rsidR="00D87202" w:rsidRPr="00887B82" w:rsidRDefault="00D87202" w:rsidP="00D87202">
      <w:pPr>
        <w:ind w:left="720"/>
        <w:rPr>
          <w:sz w:val="22"/>
          <w:szCs w:val="22"/>
        </w:rPr>
      </w:pPr>
      <w:r w:rsidRPr="00887B82">
        <w:rPr>
          <w:sz w:val="22"/>
          <w:szCs w:val="22"/>
        </w:rPr>
        <w:t>ELE 1: Annual English Language Proficiency Assessment</w:t>
      </w:r>
    </w:p>
    <w:p w:rsidR="00D87202" w:rsidRPr="00887B82" w:rsidRDefault="00D87202" w:rsidP="00D87202">
      <w:pPr>
        <w:ind w:left="720"/>
        <w:rPr>
          <w:sz w:val="22"/>
          <w:szCs w:val="22"/>
        </w:rPr>
      </w:pPr>
      <w:r w:rsidRPr="00887B82">
        <w:rPr>
          <w:sz w:val="22"/>
          <w:szCs w:val="22"/>
        </w:rPr>
        <w:t>ELE 2: State Accountability Assessment</w:t>
      </w:r>
    </w:p>
    <w:p w:rsidR="00D87202" w:rsidRPr="00887B82" w:rsidRDefault="00D87202" w:rsidP="00D87202">
      <w:pPr>
        <w:ind w:left="720"/>
        <w:rPr>
          <w:sz w:val="22"/>
          <w:szCs w:val="22"/>
        </w:rPr>
      </w:pPr>
      <w:r w:rsidRPr="00887B82">
        <w:rPr>
          <w:sz w:val="22"/>
          <w:szCs w:val="22"/>
        </w:rPr>
        <w:t>ELE 3: Initial Identification of ELs and FELs</w:t>
      </w:r>
    </w:p>
    <w:p w:rsidR="00D87202" w:rsidRPr="00887B82" w:rsidRDefault="00D87202" w:rsidP="00D87202">
      <w:pPr>
        <w:ind w:left="720"/>
        <w:rPr>
          <w:sz w:val="22"/>
          <w:szCs w:val="22"/>
        </w:rPr>
      </w:pPr>
      <w:r w:rsidRPr="00887B82">
        <w:rPr>
          <w:sz w:val="22"/>
          <w:szCs w:val="22"/>
        </w:rPr>
        <w:t xml:space="preserve">ELE 5: </w:t>
      </w:r>
      <w:r>
        <w:rPr>
          <w:sz w:val="22"/>
          <w:szCs w:val="22"/>
        </w:rPr>
        <w:t>ELE Program and Services</w:t>
      </w:r>
    </w:p>
    <w:p w:rsidR="00D87202" w:rsidRPr="00887B82" w:rsidRDefault="00D87202" w:rsidP="00D87202">
      <w:pPr>
        <w:ind w:left="720"/>
        <w:rPr>
          <w:sz w:val="22"/>
          <w:szCs w:val="22"/>
        </w:rPr>
      </w:pPr>
      <w:r w:rsidRPr="00887B82">
        <w:rPr>
          <w:sz w:val="22"/>
          <w:szCs w:val="22"/>
        </w:rPr>
        <w:t>ELE 6: Program Exit and Readiness</w:t>
      </w:r>
    </w:p>
    <w:p w:rsidR="00D87202" w:rsidRPr="00887B82" w:rsidRDefault="00D87202" w:rsidP="00D87202">
      <w:pPr>
        <w:ind w:left="720"/>
        <w:rPr>
          <w:sz w:val="22"/>
          <w:szCs w:val="22"/>
        </w:rPr>
      </w:pPr>
      <w:r w:rsidRPr="00887B82">
        <w:rPr>
          <w:sz w:val="22"/>
          <w:szCs w:val="22"/>
        </w:rPr>
        <w:t>ELE 7: Parent Involvement</w:t>
      </w:r>
    </w:p>
    <w:p w:rsidR="00D87202" w:rsidRPr="00887B82" w:rsidRDefault="00D87202" w:rsidP="00D87202">
      <w:pPr>
        <w:ind w:left="720"/>
        <w:rPr>
          <w:sz w:val="22"/>
          <w:szCs w:val="22"/>
        </w:rPr>
      </w:pPr>
      <w:r w:rsidRPr="00887B82">
        <w:rPr>
          <w:sz w:val="22"/>
          <w:szCs w:val="22"/>
        </w:rPr>
        <w:t>ELE 8: Declining Entry to a Program</w:t>
      </w:r>
    </w:p>
    <w:p w:rsidR="00D87202" w:rsidRPr="00887B82" w:rsidRDefault="00D87202" w:rsidP="00D87202">
      <w:pPr>
        <w:ind w:left="720"/>
        <w:rPr>
          <w:sz w:val="22"/>
          <w:szCs w:val="22"/>
        </w:rPr>
      </w:pPr>
      <w:r w:rsidRPr="00887B82">
        <w:rPr>
          <w:sz w:val="22"/>
          <w:szCs w:val="22"/>
        </w:rPr>
        <w:t>ELE 10: Parental Notification</w:t>
      </w:r>
    </w:p>
    <w:p w:rsidR="00D87202" w:rsidRPr="00887B82" w:rsidRDefault="00D87202" w:rsidP="00D87202">
      <w:pPr>
        <w:ind w:left="720"/>
        <w:rPr>
          <w:sz w:val="22"/>
          <w:szCs w:val="22"/>
        </w:rPr>
      </w:pPr>
      <w:r w:rsidRPr="00887B82">
        <w:rPr>
          <w:sz w:val="22"/>
          <w:szCs w:val="22"/>
        </w:rPr>
        <w:t>ELE 13: Fallow-up Support</w:t>
      </w:r>
    </w:p>
    <w:p w:rsidR="00D87202" w:rsidRPr="00887B82" w:rsidRDefault="00D87202" w:rsidP="00D87202">
      <w:pPr>
        <w:ind w:left="720"/>
        <w:rPr>
          <w:sz w:val="22"/>
          <w:szCs w:val="22"/>
        </w:rPr>
      </w:pPr>
      <w:r w:rsidRPr="00887B82">
        <w:rPr>
          <w:sz w:val="22"/>
          <w:szCs w:val="22"/>
        </w:rPr>
        <w:t>ELE 14: Licensure Requirements</w:t>
      </w:r>
    </w:p>
    <w:p w:rsidR="00D87202" w:rsidRPr="00887B82" w:rsidRDefault="00D87202" w:rsidP="00D87202">
      <w:pPr>
        <w:ind w:left="720"/>
        <w:rPr>
          <w:sz w:val="22"/>
          <w:szCs w:val="22"/>
        </w:rPr>
      </w:pPr>
      <w:r w:rsidRPr="00887B82">
        <w:rPr>
          <w:sz w:val="22"/>
          <w:szCs w:val="22"/>
        </w:rPr>
        <w:t>ELE 15: Professional Development Requirements</w:t>
      </w:r>
    </w:p>
    <w:p w:rsidR="00D87202" w:rsidRDefault="00D87202" w:rsidP="00D87202">
      <w:pPr>
        <w:ind w:left="720"/>
        <w:rPr>
          <w:sz w:val="22"/>
          <w:szCs w:val="22"/>
        </w:rPr>
      </w:pPr>
      <w:r w:rsidRPr="00887B82">
        <w:rPr>
          <w:sz w:val="22"/>
          <w:szCs w:val="22"/>
        </w:rPr>
        <w:t>ELE 17: Program Evaluation</w:t>
      </w:r>
    </w:p>
    <w:p w:rsidR="00D87202" w:rsidRDefault="00D87202" w:rsidP="00D87202">
      <w:pPr>
        <w:ind w:left="1800" w:hanging="1080"/>
        <w:rPr>
          <w:sz w:val="22"/>
        </w:rPr>
      </w:pPr>
      <w:r>
        <w:rPr>
          <w:sz w:val="22"/>
        </w:rPr>
        <w:t>ELE 18: Records of ELs</w:t>
      </w:r>
    </w:p>
    <w:p w:rsidR="00D87202" w:rsidRDefault="00D87202" w:rsidP="00D87202">
      <w:pPr>
        <w:rPr>
          <w:bCs/>
          <w:sz w:val="22"/>
          <w:szCs w:val="22"/>
        </w:rPr>
      </w:pPr>
    </w:p>
    <w:p w:rsidR="00D87202" w:rsidRPr="006E6B9B" w:rsidRDefault="00D87202" w:rsidP="00D87202">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rsidR="00D87202" w:rsidRDefault="00D87202" w:rsidP="00D87202">
      <w:pPr>
        <w:pStyle w:val="BodyText"/>
        <w:tabs>
          <w:tab w:val="left" w:pos="1080"/>
        </w:tabs>
        <w:rPr>
          <w:bCs/>
          <w:szCs w:val="22"/>
        </w:rPr>
      </w:pPr>
    </w:p>
    <w:p w:rsidR="00D87202" w:rsidRDefault="00D87202" w:rsidP="00D87202">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rsidR="00D87202" w:rsidRPr="00E676DB" w:rsidRDefault="00D87202" w:rsidP="00D87202">
      <w:pPr>
        <w:numPr>
          <w:ilvl w:val="0"/>
          <w:numId w:val="7"/>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rsidR="00D87202" w:rsidRPr="009C23B4" w:rsidRDefault="00D87202" w:rsidP="00D87202">
      <w:pPr>
        <w:numPr>
          <w:ilvl w:val="0"/>
          <w:numId w:val="7"/>
        </w:numPr>
        <w:rPr>
          <w:sz w:val="22"/>
          <w:szCs w:val="22"/>
        </w:rPr>
      </w:pPr>
      <w:r>
        <w:rPr>
          <w:bCs/>
          <w:sz w:val="22"/>
          <w:szCs w:val="22"/>
        </w:rPr>
        <w:t>Tier 2/</w:t>
      </w:r>
      <w:r w:rsidRPr="001862C9">
        <w:rPr>
          <w:bCs/>
          <w:sz w:val="22"/>
          <w:szCs w:val="22"/>
        </w:rPr>
        <w:t>Directed Self-Improvement: No demonstrated risk in areas with close link to student outcomes – low risk.</w:t>
      </w:r>
    </w:p>
    <w:p w:rsidR="00D87202" w:rsidRDefault="00D87202" w:rsidP="00D87202">
      <w:pPr>
        <w:pStyle w:val="BodyText"/>
        <w:tabs>
          <w:tab w:val="left" w:pos="1080"/>
        </w:tabs>
        <w:rPr>
          <w:bCs/>
          <w:szCs w:val="22"/>
        </w:rPr>
      </w:pPr>
    </w:p>
    <w:p w:rsidR="00D87202" w:rsidRPr="001862C9" w:rsidRDefault="00D87202" w:rsidP="00D87202">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rsidR="00D87202" w:rsidRPr="00E676DB" w:rsidRDefault="00D87202" w:rsidP="00D87202">
      <w:pPr>
        <w:numPr>
          <w:ilvl w:val="0"/>
          <w:numId w:val="7"/>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rsidR="00D87202" w:rsidRDefault="00D87202" w:rsidP="00D87202">
      <w:pPr>
        <w:numPr>
          <w:ilvl w:val="0"/>
          <w:numId w:val="7"/>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rsidR="00D87202" w:rsidRDefault="00D87202" w:rsidP="00D87202">
      <w:pPr>
        <w:rPr>
          <w:sz w:val="22"/>
          <w:szCs w:val="22"/>
        </w:rPr>
      </w:pPr>
    </w:p>
    <w:p w:rsidR="00D87202" w:rsidRDefault="00D87202" w:rsidP="00D87202">
      <w:pPr>
        <w:rPr>
          <w:sz w:val="22"/>
          <w:szCs w:val="22"/>
        </w:rPr>
      </w:pPr>
      <w:r>
        <w:rPr>
          <w:sz w:val="22"/>
          <w:szCs w:val="22"/>
        </w:rPr>
        <w:t>The monitoring process differs depending on the tier assigned to the district as well as the district’s previous tier assignment.</w:t>
      </w:r>
    </w:p>
    <w:p w:rsidR="00D87202" w:rsidRDefault="00D87202" w:rsidP="00D87202">
      <w:pPr>
        <w:rPr>
          <w:sz w:val="22"/>
          <w:szCs w:val="22"/>
        </w:rPr>
      </w:pPr>
    </w:p>
    <w:p w:rsidR="00D87202" w:rsidRPr="00392FC9" w:rsidRDefault="00D87202" w:rsidP="00D87202">
      <w:pPr>
        <w:rPr>
          <w:sz w:val="22"/>
        </w:rPr>
      </w:pPr>
    </w:p>
    <w:p w:rsidR="00D87202" w:rsidRPr="005C0F90" w:rsidRDefault="00D87202" w:rsidP="00D87202">
      <w:pPr>
        <w:rPr>
          <w:bCs/>
          <w:sz w:val="22"/>
        </w:rPr>
      </w:pPr>
      <w:r w:rsidRPr="005C0F90">
        <w:rPr>
          <w:bCs/>
          <w:sz w:val="22"/>
        </w:rPr>
        <w:t xml:space="preserve">The review process includes the following: </w:t>
      </w:r>
    </w:p>
    <w:p w:rsidR="00D87202" w:rsidRPr="005C0F90" w:rsidRDefault="00D87202" w:rsidP="00D87202">
      <w:pPr>
        <w:numPr>
          <w:ilvl w:val="0"/>
          <w:numId w:val="8"/>
        </w:numPr>
        <w:rPr>
          <w:bCs/>
          <w:sz w:val="22"/>
        </w:rPr>
      </w:pPr>
      <w:r w:rsidRPr="005C0F90">
        <w:rPr>
          <w:bCs/>
          <w:sz w:val="22"/>
        </w:rPr>
        <w:t xml:space="preserve">Self-Assessment </w:t>
      </w:r>
    </w:p>
    <w:p w:rsidR="00D87202" w:rsidRPr="005C0F90" w:rsidRDefault="00D87202" w:rsidP="00D87202">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rsidR="00D87202" w:rsidRPr="005C0F90" w:rsidRDefault="00D87202" w:rsidP="00D87202">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rsidR="00D87202" w:rsidRPr="005C0F90" w:rsidRDefault="00D87202" w:rsidP="00D87202">
      <w:pPr>
        <w:numPr>
          <w:ilvl w:val="0"/>
          <w:numId w:val="3"/>
        </w:numPr>
        <w:tabs>
          <w:tab w:val="num" w:pos="960"/>
        </w:tabs>
        <w:rPr>
          <w:sz w:val="22"/>
        </w:rPr>
      </w:pPr>
      <w:r w:rsidRPr="005C0F90">
        <w:rPr>
          <w:sz w:val="22"/>
        </w:rPr>
        <w:t>Upon completion of these two internal reviews, the district’s self-assessment is submitted to the Department for review.</w:t>
      </w:r>
    </w:p>
    <w:p w:rsidR="00D87202" w:rsidRPr="005C0F90" w:rsidRDefault="00D87202" w:rsidP="00D87202">
      <w:pPr>
        <w:rPr>
          <w:sz w:val="22"/>
        </w:rPr>
      </w:pPr>
    </w:p>
    <w:p w:rsidR="00D87202" w:rsidRPr="005C0F90" w:rsidRDefault="00D87202" w:rsidP="00D87202">
      <w:pPr>
        <w:rPr>
          <w:bCs/>
          <w:sz w:val="22"/>
        </w:rPr>
      </w:pPr>
    </w:p>
    <w:p w:rsidR="00D87202" w:rsidRPr="005C0F90" w:rsidRDefault="00D87202" w:rsidP="00D87202">
      <w:pPr>
        <w:numPr>
          <w:ilvl w:val="0"/>
          <w:numId w:val="8"/>
        </w:numPr>
        <w:rPr>
          <w:bCs/>
          <w:sz w:val="22"/>
        </w:rPr>
      </w:pPr>
      <w:r w:rsidRPr="005C0F90">
        <w:rPr>
          <w:bCs/>
          <w:sz w:val="22"/>
        </w:rPr>
        <w:t>Verification</w:t>
      </w:r>
    </w:p>
    <w:p w:rsidR="00D87202" w:rsidRPr="005C0F90" w:rsidRDefault="00D87202" w:rsidP="00D87202">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rsidR="00D87202" w:rsidRPr="005C0F90" w:rsidRDefault="00D87202" w:rsidP="00D87202">
      <w:pPr>
        <w:numPr>
          <w:ilvl w:val="0"/>
          <w:numId w:val="2"/>
        </w:numPr>
        <w:tabs>
          <w:tab w:val="num" w:pos="1080"/>
        </w:tabs>
        <w:rPr>
          <w:bCs/>
          <w:sz w:val="22"/>
        </w:rPr>
      </w:pPr>
      <w:r w:rsidRPr="005C0F90">
        <w:rPr>
          <w:bCs/>
          <w:sz w:val="22"/>
        </w:rPr>
        <w:t>Review of additional documents for English Learner Education</w:t>
      </w:r>
    </w:p>
    <w:p w:rsidR="00D87202" w:rsidRPr="005C0F90" w:rsidRDefault="00D87202" w:rsidP="00D87202">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rsidR="00D87202" w:rsidRPr="005C0F90" w:rsidRDefault="00D87202" w:rsidP="00D87202">
      <w:pPr>
        <w:numPr>
          <w:ilvl w:val="0"/>
          <w:numId w:val="4"/>
        </w:numPr>
        <w:tabs>
          <w:tab w:val="num" w:pos="1080"/>
        </w:tabs>
        <w:rPr>
          <w:bCs/>
          <w:sz w:val="22"/>
        </w:rPr>
      </w:pPr>
      <w:r w:rsidRPr="005C0F90">
        <w:rPr>
          <w:bCs/>
          <w:sz w:val="22"/>
        </w:rPr>
        <w:t>Interviews of staff</w:t>
      </w:r>
    </w:p>
    <w:p w:rsidR="00D87202" w:rsidRDefault="00D87202" w:rsidP="00D87202">
      <w:pPr>
        <w:rPr>
          <w:b/>
          <w:bCs/>
          <w:sz w:val="22"/>
          <w:szCs w:val="22"/>
        </w:rPr>
      </w:pPr>
    </w:p>
    <w:p w:rsidR="00D87202" w:rsidRDefault="00D87202" w:rsidP="00D87202">
      <w:pPr>
        <w:rPr>
          <w:b/>
          <w:bCs/>
          <w:sz w:val="22"/>
          <w:szCs w:val="22"/>
        </w:rPr>
      </w:pPr>
    </w:p>
    <w:p w:rsidR="00D87202" w:rsidRPr="00DF4FB3" w:rsidRDefault="00D87202" w:rsidP="00D87202">
      <w:pPr>
        <w:rPr>
          <w:b/>
          <w:bCs/>
          <w:sz w:val="22"/>
          <w:szCs w:val="22"/>
        </w:rPr>
      </w:pPr>
      <w:r w:rsidRPr="00DF4FB3">
        <w:rPr>
          <w:b/>
          <w:bCs/>
          <w:sz w:val="22"/>
          <w:szCs w:val="22"/>
        </w:rPr>
        <w:t xml:space="preserve">Report: For Tier 1 &amp; 2 Tiered Focused Monitoring Reviews </w:t>
      </w:r>
    </w:p>
    <w:p w:rsidR="00D87202" w:rsidRPr="00DF4FB3" w:rsidRDefault="00D87202" w:rsidP="00D87202">
      <w:pPr>
        <w:pStyle w:val="BodyText"/>
        <w:rPr>
          <w:b/>
          <w:bCs/>
          <w:szCs w:val="22"/>
        </w:rPr>
      </w:pPr>
      <w:r w:rsidRPr="00DF4FB3">
        <w:rPr>
          <w:b/>
          <w:bCs/>
          <w:szCs w:val="22"/>
        </w:rPr>
        <w:t xml:space="preserve">  </w:t>
      </w:r>
    </w:p>
    <w:p w:rsidR="00D87202" w:rsidRDefault="00D87202" w:rsidP="00D87202">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rsidR="00D87202" w:rsidRDefault="00D87202" w:rsidP="00D87202">
      <w:pPr>
        <w:rPr>
          <w:sz w:val="22"/>
          <w:szCs w:val="22"/>
        </w:rPr>
      </w:pPr>
      <w:r>
        <w:rPr>
          <w:sz w:val="22"/>
          <w:szCs w:val="22"/>
        </w:rPr>
        <w:br w:type="page"/>
      </w:r>
    </w:p>
    <w:p w:rsidR="00D87202" w:rsidRDefault="00D87202" w:rsidP="00D87202">
      <w:pPr>
        <w:pStyle w:val="Heading1"/>
        <w:jc w:val="left"/>
        <w:rPr>
          <w:b/>
          <w:sz w:val="22"/>
        </w:rPr>
      </w:pPr>
    </w:p>
    <w:p w:rsidR="00D87202" w:rsidRPr="00F0631B" w:rsidRDefault="00D87202" w:rsidP="00D87202"/>
    <w:p w:rsidR="00D87202" w:rsidRDefault="00D87202" w:rsidP="00D87202">
      <w:pPr>
        <w:pStyle w:val="Heading1"/>
        <w:rPr>
          <w:sz w:val="22"/>
          <w:szCs w:val="22"/>
        </w:rPr>
      </w:pPr>
      <w:r>
        <w:rPr>
          <w:b/>
          <w:sz w:val="22"/>
        </w:rPr>
        <w:t>D</w:t>
      </w:r>
      <w:r w:rsidRPr="007E5338">
        <w:rPr>
          <w:b/>
          <w:sz w:val="22"/>
        </w:rPr>
        <w:t>EFINITION OF COMPLIANCE RATINGS</w:t>
      </w:r>
    </w:p>
    <w:p w:rsidR="00D87202" w:rsidRPr="00F917FE" w:rsidRDefault="00D87202" w:rsidP="00D87202">
      <w:pPr>
        <w:rPr>
          <w:b/>
          <w:sz w:val="22"/>
        </w:rPr>
        <w:sectPr w:rsidR="00D87202" w:rsidRPr="00F917FE" w:rsidSect="00D87202">
          <w:footerReference w:type="even" r:id="rId16"/>
          <w:footerReference w:type="default" r:id="rId17"/>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D87202" w:rsidTr="00D87202">
        <w:tc>
          <w:tcPr>
            <w:tcW w:w="3888" w:type="dxa"/>
            <w:tcBorders>
              <w:top w:val="nil"/>
              <w:left w:val="nil"/>
              <w:bottom w:val="nil"/>
              <w:right w:val="nil"/>
            </w:tcBorders>
          </w:tcPr>
          <w:p w:rsidR="00D87202" w:rsidRDefault="00D87202" w:rsidP="00D87202">
            <w:pPr>
              <w:pStyle w:val="BodyText"/>
              <w:jc w:val="both"/>
              <w:rPr>
                <w:b/>
              </w:rPr>
            </w:pPr>
          </w:p>
          <w:p w:rsidR="00D87202" w:rsidRDefault="00D87202" w:rsidP="00D87202">
            <w:pPr>
              <w:pStyle w:val="BodyText"/>
              <w:jc w:val="both"/>
              <w:rPr>
                <w:b/>
              </w:rPr>
            </w:pPr>
          </w:p>
          <w:p w:rsidR="00D87202" w:rsidRDefault="00D87202" w:rsidP="00D87202">
            <w:pPr>
              <w:pStyle w:val="BodyText"/>
              <w:jc w:val="both"/>
              <w:rPr>
                <w:b/>
              </w:rPr>
            </w:pPr>
            <w:r>
              <w:rPr>
                <w:b/>
              </w:rPr>
              <w:t>Commendable</w:t>
            </w:r>
          </w:p>
        </w:tc>
        <w:tc>
          <w:tcPr>
            <w:tcW w:w="5202" w:type="dxa"/>
            <w:tcBorders>
              <w:top w:val="nil"/>
              <w:left w:val="nil"/>
              <w:bottom w:val="nil"/>
              <w:right w:val="nil"/>
            </w:tcBorders>
          </w:tcPr>
          <w:p w:rsidR="00D87202" w:rsidRDefault="00D87202" w:rsidP="00D87202">
            <w:pPr>
              <w:pStyle w:val="BodyText"/>
            </w:pPr>
          </w:p>
          <w:p w:rsidR="00D87202" w:rsidRDefault="00D87202" w:rsidP="00D87202">
            <w:pPr>
              <w:pStyle w:val="BodyText"/>
            </w:pPr>
          </w:p>
          <w:p w:rsidR="00D87202" w:rsidRDefault="00D87202" w:rsidP="00D87202">
            <w:pPr>
              <w:pStyle w:val="BodyText"/>
            </w:pPr>
            <w:r>
              <w:t>Any requirement or aspect of a requirement implemented in an exemplary manner significantly beyond the requirements of law or regulation.</w:t>
            </w:r>
          </w:p>
        </w:tc>
      </w:tr>
      <w:tr w:rsidR="00D87202" w:rsidTr="00D87202">
        <w:tc>
          <w:tcPr>
            <w:tcW w:w="3888" w:type="dxa"/>
            <w:tcBorders>
              <w:top w:val="nil"/>
              <w:left w:val="nil"/>
              <w:bottom w:val="nil"/>
              <w:right w:val="nil"/>
            </w:tcBorders>
          </w:tcPr>
          <w:p w:rsidR="00D87202" w:rsidRDefault="00D87202" w:rsidP="00D87202">
            <w:pPr>
              <w:pStyle w:val="BodyText"/>
              <w:jc w:val="both"/>
              <w:rPr>
                <w:b/>
              </w:rPr>
            </w:pPr>
          </w:p>
        </w:tc>
        <w:tc>
          <w:tcPr>
            <w:tcW w:w="5202" w:type="dxa"/>
            <w:tcBorders>
              <w:top w:val="nil"/>
              <w:left w:val="nil"/>
              <w:bottom w:val="nil"/>
              <w:right w:val="nil"/>
            </w:tcBorders>
          </w:tcPr>
          <w:p w:rsidR="00D87202" w:rsidRDefault="00D87202" w:rsidP="00D87202">
            <w:pPr>
              <w:pStyle w:val="BodyText"/>
            </w:pPr>
          </w:p>
        </w:tc>
      </w:tr>
      <w:tr w:rsidR="00D87202" w:rsidTr="00D87202">
        <w:trPr>
          <w:trHeight w:val="459"/>
        </w:trPr>
        <w:tc>
          <w:tcPr>
            <w:tcW w:w="3888" w:type="dxa"/>
            <w:tcBorders>
              <w:top w:val="nil"/>
              <w:left w:val="nil"/>
              <w:bottom w:val="nil"/>
              <w:right w:val="nil"/>
            </w:tcBorders>
          </w:tcPr>
          <w:p w:rsidR="00D87202" w:rsidRDefault="00D87202" w:rsidP="00D87202">
            <w:pPr>
              <w:pStyle w:val="BodyText"/>
              <w:jc w:val="both"/>
              <w:rPr>
                <w:b/>
              </w:rPr>
            </w:pPr>
            <w:r>
              <w:rPr>
                <w:b/>
              </w:rPr>
              <w:t>Implemented</w:t>
            </w:r>
          </w:p>
        </w:tc>
        <w:tc>
          <w:tcPr>
            <w:tcW w:w="5202" w:type="dxa"/>
            <w:tcBorders>
              <w:top w:val="nil"/>
              <w:left w:val="nil"/>
              <w:bottom w:val="nil"/>
              <w:right w:val="nil"/>
            </w:tcBorders>
          </w:tcPr>
          <w:p w:rsidR="00D87202" w:rsidRDefault="00D87202" w:rsidP="00D87202">
            <w:pPr>
              <w:pStyle w:val="BodyText"/>
            </w:pPr>
            <w:r>
              <w:t>The requirement is substantially met in all important aspects.</w:t>
            </w:r>
          </w:p>
        </w:tc>
      </w:tr>
      <w:tr w:rsidR="00D87202" w:rsidTr="00D87202">
        <w:tc>
          <w:tcPr>
            <w:tcW w:w="3888" w:type="dxa"/>
            <w:tcBorders>
              <w:top w:val="nil"/>
              <w:left w:val="nil"/>
              <w:bottom w:val="nil"/>
              <w:right w:val="nil"/>
            </w:tcBorders>
          </w:tcPr>
          <w:p w:rsidR="00D87202" w:rsidRDefault="00D87202" w:rsidP="00D87202">
            <w:pPr>
              <w:pStyle w:val="BodyText"/>
              <w:jc w:val="both"/>
              <w:rPr>
                <w:b/>
              </w:rPr>
            </w:pPr>
          </w:p>
        </w:tc>
        <w:tc>
          <w:tcPr>
            <w:tcW w:w="5202" w:type="dxa"/>
            <w:tcBorders>
              <w:top w:val="nil"/>
              <w:left w:val="nil"/>
              <w:bottom w:val="nil"/>
              <w:right w:val="nil"/>
            </w:tcBorders>
          </w:tcPr>
          <w:p w:rsidR="00D87202" w:rsidRDefault="00D87202" w:rsidP="00D87202">
            <w:pPr>
              <w:pStyle w:val="BodyText"/>
            </w:pPr>
          </w:p>
        </w:tc>
      </w:tr>
      <w:tr w:rsidR="00D87202" w:rsidTr="00D87202">
        <w:tc>
          <w:tcPr>
            <w:tcW w:w="3888" w:type="dxa"/>
            <w:tcBorders>
              <w:top w:val="nil"/>
              <w:left w:val="nil"/>
              <w:bottom w:val="nil"/>
              <w:right w:val="nil"/>
            </w:tcBorders>
          </w:tcPr>
          <w:p w:rsidR="00D87202" w:rsidRDefault="00D87202" w:rsidP="00D87202">
            <w:pPr>
              <w:pStyle w:val="BodyText"/>
              <w:jc w:val="both"/>
              <w:rPr>
                <w:b/>
              </w:rPr>
            </w:pPr>
            <w:r>
              <w:rPr>
                <w:b/>
              </w:rPr>
              <w:t>Implementation in Progress</w:t>
            </w:r>
          </w:p>
        </w:tc>
        <w:tc>
          <w:tcPr>
            <w:tcW w:w="5202" w:type="dxa"/>
            <w:tcBorders>
              <w:top w:val="nil"/>
              <w:left w:val="nil"/>
              <w:bottom w:val="nil"/>
              <w:right w:val="nil"/>
            </w:tcBorders>
          </w:tcPr>
          <w:p w:rsidR="00D87202" w:rsidRDefault="00D87202" w:rsidP="00D87202">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87202" w:rsidTr="00D87202">
        <w:trPr>
          <w:trHeight w:val="333"/>
        </w:trPr>
        <w:tc>
          <w:tcPr>
            <w:tcW w:w="9090" w:type="dxa"/>
            <w:gridSpan w:val="2"/>
            <w:tcBorders>
              <w:top w:val="nil"/>
              <w:left w:val="nil"/>
              <w:bottom w:val="nil"/>
              <w:right w:val="nil"/>
            </w:tcBorders>
          </w:tcPr>
          <w:p w:rsidR="00D87202" w:rsidRDefault="00D87202" w:rsidP="00D87202">
            <w:pPr>
              <w:rPr>
                <w:sz w:val="22"/>
              </w:rPr>
            </w:pPr>
          </w:p>
        </w:tc>
      </w:tr>
      <w:tr w:rsidR="00D87202" w:rsidTr="00D87202">
        <w:tc>
          <w:tcPr>
            <w:tcW w:w="3888" w:type="dxa"/>
            <w:tcBorders>
              <w:top w:val="nil"/>
              <w:left w:val="nil"/>
              <w:bottom w:val="nil"/>
              <w:right w:val="nil"/>
            </w:tcBorders>
          </w:tcPr>
          <w:p w:rsidR="00D87202" w:rsidRDefault="00D87202" w:rsidP="00D87202">
            <w:pPr>
              <w:ind w:right="-180"/>
              <w:jc w:val="both"/>
              <w:rPr>
                <w:b/>
                <w:sz w:val="22"/>
              </w:rPr>
            </w:pPr>
            <w:r>
              <w:rPr>
                <w:b/>
                <w:sz w:val="22"/>
              </w:rPr>
              <w:t>Partially Implemented</w:t>
            </w:r>
          </w:p>
        </w:tc>
        <w:tc>
          <w:tcPr>
            <w:tcW w:w="5202" w:type="dxa"/>
            <w:tcBorders>
              <w:top w:val="nil"/>
              <w:left w:val="nil"/>
              <w:bottom w:val="nil"/>
              <w:right w:val="nil"/>
            </w:tcBorders>
          </w:tcPr>
          <w:p w:rsidR="00D87202" w:rsidRDefault="00D87202" w:rsidP="00D87202">
            <w:pPr>
              <w:ind w:right="-180"/>
              <w:rPr>
                <w:sz w:val="22"/>
              </w:rPr>
            </w:pPr>
            <w:r>
              <w:rPr>
                <w:sz w:val="22"/>
              </w:rPr>
              <w:t>The requirement, in one or several important aspects, is not entirely met.</w:t>
            </w:r>
          </w:p>
        </w:tc>
      </w:tr>
      <w:tr w:rsidR="00D87202" w:rsidTr="00D87202">
        <w:trPr>
          <w:trHeight w:val="306"/>
        </w:trPr>
        <w:tc>
          <w:tcPr>
            <w:tcW w:w="9090" w:type="dxa"/>
            <w:gridSpan w:val="2"/>
            <w:tcBorders>
              <w:top w:val="nil"/>
              <w:left w:val="nil"/>
              <w:bottom w:val="nil"/>
              <w:right w:val="nil"/>
            </w:tcBorders>
          </w:tcPr>
          <w:p w:rsidR="00D87202" w:rsidRDefault="00D87202" w:rsidP="00D87202">
            <w:pPr>
              <w:rPr>
                <w:sz w:val="22"/>
              </w:rPr>
            </w:pPr>
          </w:p>
        </w:tc>
      </w:tr>
      <w:tr w:rsidR="00D87202" w:rsidTr="00D87202">
        <w:tc>
          <w:tcPr>
            <w:tcW w:w="3888" w:type="dxa"/>
            <w:tcBorders>
              <w:top w:val="nil"/>
              <w:left w:val="nil"/>
              <w:bottom w:val="nil"/>
              <w:right w:val="nil"/>
            </w:tcBorders>
          </w:tcPr>
          <w:p w:rsidR="00D87202" w:rsidRDefault="00D87202" w:rsidP="00D87202">
            <w:pPr>
              <w:pStyle w:val="BodyText"/>
              <w:jc w:val="both"/>
              <w:rPr>
                <w:b/>
              </w:rPr>
            </w:pPr>
            <w:r>
              <w:rPr>
                <w:b/>
              </w:rPr>
              <w:t>Not Implemented</w:t>
            </w:r>
          </w:p>
          <w:p w:rsidR="00D87202" w:rsidRDefault="00D87202" w:rsidP="00D87202">
            <w:pPr>
              <w:pStyle w:val="BodyText"/>
              <w:jc w:val="both"/>
              <w:rPr>
                <w:b/>
              </w:rPr>
            </w:pPr>
          </w:p>
        </w:tc>
        <w:tc>
          <w:tcPr>
            <w:tcW w:w="5202" w:type="dxa"/>
            <w:tcBorders>
              <w:top w:val="nil"/>
              <w:left w:val="nil"/>
              <w:bottom w:val="nil"/>
              <w:right w:val="nil"/>
            </w:tcBorders>
          </w:tcPr>
          <w:p w:rsidR="00D87202" w:rsidRDefault="00D87202" w:rsidP="00D87202">
            <w:pPr>
              <w:pStyle w:val="BodyText"/>
            </w:pPr>
            <w:r>
              <w:t>The requirement is totally or substantially not met.</w:t>
            </w:r>
          </w:p>
        </w:tc>
      </w:tr>
      <w:tr w:rsidR="00D87202" w:rsidTr="00D87202">
        <w:tc>
          <w:tcPr>
            <w:tcW w:w="3888" w:type="dxa"/>
            <w:tcBorders>
              <w:top w:val="nil"/>
              <w:left w:val="nil"/>
              <w:bottom w:val="nil"/>
              <w:right w:val="nil"/>
            </w:tcBorders>
          </w:tcPr>
          <w:p w:rsidR="00D87202" w:rsidRDefault="00D87202" w:rsidP="00D87202">
            <w:pPr>
              <w:pStyle w:val="BodyText"/>
              <w:jc w:val="both"/>
              <w:rPr>
                <w:b/>
              </w:rPr>
            </w:pPr>
            <w:r>
              <w:rPr>
                <w:b/>
              </w:rPr>
              <w:t xml:space="preserve">Not Applicable </w:t>
            </w:r>
          </w:p>
          <w:p w:rsidR="00D87202" w:rsidRDefault="00D87202" w:rsidP="00D87202">
            <w:pPr>
              <w:pStyle w:val="BodyText"/>
              <w:jc w:val="both"/>
              <w:rPr>
                <w:b/>
              </w:rPr>
            </w:pPr>
          </w:p>
          <w:p w:rsidR="00D87202" w:rsidRDefault="00D87202" w:rsidP="00D87202">
            <w:pPr>
              <w:pStyle w:val="BodyText"/>
              <w:jc w:val="both"/>
              <w:rPr>
                <w:b/>
              </w:rPr>
            </w:pPr>
          </w:p>
          <w:p w:rsidR="00D87202" w:rsidRDefault="00D87202" w:rsidP="00D87202">
            <w:pPr>
              <w:pStyle w:val="BodyText"/>
              <w:jc w:val="both"/>
              <w:rPr>
                <w:b/>
              </w:rPr>
            </w:pPr>
          </w:p>
          <w:p w:rsidR="00D87202" w:rsidRDefault="00D87202" w:rsidP="00D87202">
            <w:pPr>
              <w:pStyle w:val="BodyText"/>
              <w:jc w:val="both"/>
              <w:rPr>
                <w:b/>
              </w:rPr>
            </w:pPr>
            <w:r>
              <w:rPr>
                <w:b/>
              </w:rPr>
              <w:t xml:space="preserve"> </w:t>
            </w:r>
          </w:p>
        </w:tc>
        <w:tc>
          <w:tcPr>
            <w:tcW w:w="5202" w:type="dxa"/>
            <w:tcBorders>
              <w:top w:val="nil"/>
              <w:left w:val="nil"/>
              <w:bottom w:val="nil"/>
              <w:right w:val="nil"/>
            </w:tcBorders>
          </w:tcPr>
          <w:p w:rsidR="00D87202" w:rsidRDefault="00D87202" w:rsidP="00D87202">
            <w:pPr>
              <w:pStyle w:val="BodyText"/>
            </w:pPr>
            <w:r>
              <w:t>The requirement does not apply to the school district or charter school.</w:t>
            </w:r>
          </w:p>
        </w:tc>
      </w:tr>
    </w:tbl>
    <w:p w:rsidR="00D87202" w:rsidRDefault="00D87202" w:rsidP="00D87202">
      <w:pPr>
        <w:rPr>
          <w:sz w:val="22"/>
        </w:rPr>
      </w:pPr>
      <w:r w:rsidRPr="00784EE0">
        <w:rPr>
          <w:sz w:val="22"/>
        </w:rPr>
        <w:t xml:space="preserve">For more information on the Tiered Focused Monitoring approach, please go to:  </w:t>
      </w:r>
      <w:hyperlink r:id="rId18" w:history="1">
        <w:r w:rsidR="00EA5950" w:rsidRPr="00EA5950">
          <w:rPr>
            <w:color w:val="0000FF"/>
            <w:u w:val="single"/>
          </w:rPr>
          <w:t>http://www.doe.mass.edu/ell/cpr/</w:t>
        </w:r>
      </w:hyperlink>
    </w:p>
    <w:p w:rsidR="00D87202" w:rsidRPr="00A91EDE" w:rsidRDefault="00D87202" w:rsidP="00D87202">
      <w:pPr>
        <w:rPr>
          <w:sz w:val="22"/>
        </w:rPr>
      </w:pPr>
    </w:p>
    <w:p w:rsidR="00D87202" w:rsidRDefault="00D87202" w:rsidP="00D87202">
      <w:pPr>
        <w:rPr>
          <w:b/>
          <w:sz w:val="26"/>
        </w:rPr>
      </w:pPr>
      <w:r>
        <w:rPr>
          <w:b/>
          <w:sz w:val="26"/>
        </w:rPr>
        <w:br w:type="page"/>
      </w:r>
    </w:p>
    <w:p w:rsidR="00D87202" w:rsidRDefault="00D87202" w:rsidP="00D87202">
      <w:pPr>
        <w:jc w:val="center"/>
        <w:rPr>
          <w:sz w:val="22"/>
          <w:u w:val="single"/>
        </w:rPr>
      </w:pPr>
      <w:bookmarkStart w:id="9" w:name="rptName3"/>
      <w:r>
        <w:rPr>
          <w:sz w:val="22"/>
        </w:rPr>
        <w:lastRenderedPageBreak/>
        <w:t>Hopedale</w:t>
      </w:r>
      <w:bookmarkEnd w:id="9"/>
      <w:r>
        <w:rPr>
          <w:sz w:val="22"/>
          <w:u w:val="single"/>
        </w:rPr>
        <w:t xml:space="preserve"> </w:t>
      </w:r>
    </w:p>
    <w:p w:rsidR="00D87202" w:rsidRDefault="00D87202" w:rsidP="00D87202">
      <w:pPr>
        <w:ind w:left="-720" w:right="-720"/>
        <w:jc w:val="both"/>
        <w:rPr>
          <w:sz w:val="22"/>
          <w:u w:val="single"/>
        </w:rPr>
      </w:pPr>
      <w:bookmarkStart w:id="10" w:name="CommendableBlock"/>
    </w:p>
    <w:p w:rsidR="00D87202" w:rsidRDefault="00D87202" w:rsidP="00D87202">
      <w:pPr>
        <w:rPr>
          <w:sz w:val="22"/>
          <w:szCs w:val="22"/>
        </w:rPr>
      </w:pPr>
      <w:bookmarkStart w:id="11" w:name="CommendableList"/>
      <w:bookmarkEnd w:id="11"/>
    </w:p>
    <w:bookmarkEnd w:id="10"/>
    <w:p w:rsidR="00D87202" w:rsidRDefault="00D87202" w:rsidP="00D87202">
      <w:pPr>
        <w:ind w:left="-720" w:right="-720"/>
        <w:jc w:val="both"/>
        <w:rPr>
          <w:sz w:val="22"/>
          <w:u w:val="single"/>
        </w:rPr>
      </w:pPr>
    </w:p>
    <w:p w:rsidR="00D87202" w:rsidRDefault="00D87202" w:rsidP="00D87202">
      <w:pPr>
        <w:ind w:left="-720" w:right="-720"/>
        <w:jc w:val="both"/>
        <w:rPr>
          <w:sz w:val="22"/>
          <w:u w:val="single"/>
        </w:rPr>
      </w:pPr>
    </w:p>
    <w:p w:rsidR="00D87202" w:rsidRDefault="00D87202" w:rsidP="00D87202">
      <w:pPr>
        <w:ind w:left="-720" w:right="-720"/>
        <w:jc w:val="both"/>
        <w:rPr>
          <w:sz w:val="22"/>
          <w:u w:val="single"/>
        </w:rPr>
      </w:pPr>
    </w:p>
    <w:p w:rsidR="00D87202" w:rsidRDefault="00D87202" w:rsidP="00D87202">
      <w:pPr>
        <w:tabs>
          <w:tab w:val="center" w:pos="4680"/>
        </w:tabs>
        <w:ind w:left="-720" w:right="-720"/>
        <w:jc w:val="center"/>
        <w:rPr>
          <w:b/>
          <w:sz w:val="22"/>
        </w:rPr>
      </w:pPr>
      <w:r>
        <w:rPr>
          <w:b/>
          <w:sz w:val="22"/>
        </w:rPr>
        <w:t xml:space="preserve">SUMMARY OF COMPLIANCE CRITERIA RATINGS </w:t>
      </w:r>
    </w:p>
    <w:p w:rsidR="00D87202" w:rsidRDefault="00D87202" w:rsidP="00D87202">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D87202" w:rsidTr="00D87202">
        <w:trPr>
          <w:jc w:val="center"/>
        </w:trPr>
        <w:tc>
          <w:tcPr>
            <w:tcW w:w="3907" w:type="dxa"/>
          </w:tcPr>
          <w:p w:rsidR="00D87202" w:rsidRDefault="00D87202" w:rsidP="00D87202">
            <w:pPr>
              <w:jc w:val="center"/>
              <w:rPr>
                <w:b/>
                <w:bCs/>
                <w:sz w:val="22"/>
              </w:rPr>
            </w:pPr>
          </w:p>
        </w:tc>
        <w:tc>
          <w:tcPr>
            <w:tcW w:w="4446" w:type="dxa"/>
          </w:tcPr>
          <w:p w:rsidR="00D87202" w:rsidRDefault="00D87202" w:rsidP="00D87202">
            <w:pPr>
              <w:jc w:val="center"/>
              <w:rPr>
                <w:b/>
                <w:bCs/>
                <w:sz w:val="22"/>
              </w:rPr>
            </w:pPr>
          </w:p>
          <w:p w:rsidR="00D87202" w:rsidRDefault="00D87202" w:rsidP="00D87202">
            <w:pPr>
              <w:jc w:val="center"/>
              <w:rPr>
                <w:b/>
                <w:bCs/>
                <w:sz w:val="22"/>
              </w:rPr>
            </w:pPr>
            <w:r>
              <w:rPr>
                <w:b/>
                <w:bCs/>
                <w:sz w:val="22"/>
              </w:rPr>
              <w:t>English Learner Education Requirements</w:t>
            </w:r>
          </w:p>
        </w:tc>
      </w:tr>
      <w:tr w:rsidR="00D87202" w:rsidRPr="00150A15" w:rsidTr="00D87202">
        <w:trPr>
          <w:jc w:val="center"/>
        </w:trPr>
        <w:tc>
          <w:tcPr>
            <w:tcW w:w="3907" w:type="dxa"/>
          </w:tcPr>
          <w:p w:rsidR="00D87202" w:rsidRPr="005B2310" w:rsidRDefault="00D87202" w:rsidP="00D87202">
            <w:pPr>
              <w:ind w:right="-720"/>
              <w:jc w:val="both"/>
              <w:rPr>
                <w:sz w:val="22"/>
              </w:rPr>
            </w:pPr>
            <w:r>
              <w:rPr>
                <w:b/>
                <w:sz w:val="22"/>
              </w:rPr>
              <w:t>IMPLEMENTED</w:t>
            </w:r>
          </w:p>
        </w:tc>
        <w:tc>
          <w:tcPr>
            <w:tcW w:w="4446" w:type="dxa"/>
          </w:tcPr>
          <w:p w:rsidR="00D87202" w:rsidRPr="00150A15" w:rsidRDefault="00D87202" w:rsidP="00D87202">
            <w:pPr>
              <w:rPr>
                <w:sz w:val="22"/>
                <w:lang w:val="pt-PT"/>
              </w:rPr>
            </w:pPr>
            <w:bookmarkStart w:id="12" w:name="eleImplCnt"/>
            <w:r w:rsidRPr="00150A15">
              <w:rPr>
                <w:sz w:val="22"/>
                <w:lang w:val="pt-PT"/>
              </w:rPr>
              <w:t>ELE 1, ELE 2, ELE 3, ELE 7, ELE 8, ELE 9, ELE 13, ELE 15, ELE 18</w:t>
            </w:r>
            <w:bookmarkEnd w:id="12"/>
          </w:p>
        </w:tc>
      </w:tr>
      <w:tr w:rsidR="00D87202" w:rsidRPr="00150A15" w:rsidTr="00D87202">
        <w:trPr>
          <w:jc w:val="center"/>
        </w:trPr>
        <w:tc>
          <w:tcPr>
            <w:tcW w:w="3907" w:type="dxa"/>
          </w:tcPr>
          <w:p w:rsidR="00D87202" w:rsidRDefault="00D87202" w:rsidP="00D87202">
            <w:pPr>
              <w:ind w:right="-720"/>
              <w:jc w:val="both"/>
              <w:rPr>
                <w:b/>
                <w:sz w:val="22"/>
              </w:rPr>
            </w:pPr>
            <w:r>
              <w:rPr>
                <w:b/>
                <w:sz w:val="22"/>
              </w:rPr>
              <w:t>PARTIALLY</w:t>
            </w:r>
          </w:p>
          <w:p w:rsidR="00D87202" w:rsidRDefault="00D87202" w:rsidP="00D87202">
            <w:pPr>
              <w:ind w:right="-720"/>
              <w:jc w:val="both"/>
              <w:rPr>
                <w:b/>
                <w:sz w:val="22"/>
              </w:rPr>
            </w:pPr>
            <w:r>
              <w:rPr>
                <w:b/>
                <w:sz w:val="22"/>
              </w:rPr>
              <w:t>IMPLEMENTED</w:t>
            </w:r>
          </w:p>
        </w:tc>
        <w:tc>
          <w:tcPr>
            <w:tcW w:w="4446" w:type="dxa"/>
          </w:tcPr>
          <w:p w:rsidR="00D87202" w:rsidRPr="00150A15" w:rsidRDefault="00D87202" w:rsidP="00D87202">
            <w:pPr>
              <w:rPr>
                <w:sz w:val="22"/>
                <w:lang w:val="pt-PT"/>
              </w:rPr>
            </w:pPr>
            <w:bookmarkStart w:id="13" w:name="eleCritPartial"/>
            <w:r w:rsidRPr="00150A15">
              <w:rPr>
                <w:sz w:val="22"/>
                <w:lang w:val="pt-PT"/>
              </w:rPr>
              <w:t>ELE 5, ELE 6, ELE 10, ELE 14, ELE 17</w:t>
            </w:r>
            <w:bookmarkEnd w:id="13"/>
          </w:p>
        </w:tc>
      </w:tr>
    </w:tbl>
    <w:p w:rsidR="00D87202" w:rsidRPr="00150A15" w:rsidRDefault="00D87202" w:rsidP="00D87202">
      <w:pPr>
        <w:tabs>
          <w:tab w:val="center" w:pos="4680"/>
        </w:tabs>
        <w:ind w:left="-720" w:right="-720"/>
        <w:jc w:val="both"/>
        <w:rPr>
          <w:sz w:val="22"/>
          <w:lang w:val="pt-PT"/>
        </w:rPr>
      </w:pPr>
    </w:p>
    <w:p w:rsidR="00D87202" w:rsidRPr="00150A15" w:rsidRDefault="00D87202" w:rsidP="00D87202">
      <w:pPr>
        <w:pStyle w:val="BodyText"/>
        <w:tabs>
          <w:tab w:val="clear" w:pos="-1440"/>
        </w:tabs>
        <w:ind w:left="-360" w:right="-450"/>
        <w:rPr>
          <w:szCs w:val="22"/>
          <w:lang w:val="pt-PT"/>
        </w:rPr>
      </w:pPr>
    </w:p>
    <w:p w:rsidR="00D87202" w:rsidRPr="00150A15" w:rsidRDefault="00D87202" w:rsidP="00D87202">
      <w:pPr>
        <w:rPr>
          <w:sz w:val="22"/>
          <w:szCs w:val="22"/>
          <w:lang w:val="pt-PT"/>
        </w:rPr>
      </w:pPr>
      <w:bookmarkStart w:id="14" w:name="blockFinalAllImplemented"/>
      <w:bookmarkEnd w:id="14"/>
    </w:p>
    <w:p w:rsidR="00D87202" w:rsidRPr="00150A15" w:rsidRDefault="00D87202" w:rsidP="00D87202">
      <w:pPr>
        <w:pStyle w:val="BodyText"/>
        <w:tabs>
          <w:tab w:val="clear" w:pos="-1440"/>
        </w:tabs>
        <w:ind w:left="-360" w:right="-450"/>
        <w:rPr>
          <w:szCs w:val="22"/>
          <w:lang w:val="pt-PT"/>
        </w:rPr>
      </w:pPr>
    </w:p>
    <w:p w:rsidR="00D87202" w:rsidRPr="00150A15" w:rsidRDefault="00D87202" w:rsidP="00D87202">
      <w:pPr>
        <w:rPr>
          <w:sz w:val="22"/>
          <w:szCs w:val="22"/>
          <w:lang w:val="pt-PT"/>
        </w:rPr>
      </w:pPr>
      <w:bookmarkStart w:id="15" w:name="ImprovementAreaBlocks"/>
      <w:bookmarkEnd w:id="15"/>
    </w:p>
    <w:p w:rsidR="00D87202" w:rsidRPr="00150A15" w:rsidRDefault="00D87202" w:rsidP="00D87202">
      <w:pPr>
        <w:rPr>
          <w:sz w:val="22"/>
          <w:szCs w:val="22"/>
          <w:lang w:val="pt-PT"/>
        </w:rPr>
        <w:sectPr w:rsidR="00D87202" w:rsidRPr="00150A15" w:rsidSect="00D87202">
          <w:footerReference w:type="even" r:id="rId19"/>
          <w:footerReference w:type="default" r:id="rId20"/>
          <w:type w:val="continuous"/>
          <w:pgSz w:w="12240" w:h="15840"/>
          <w:pgMar w:top="1440" w:right="1440" w:bottom="1440" w:left="1440" w:header="720" w:footer="720" w:gutter="0"/>
          <w:cols w:space="720"/>
          <w:docGrid w:linePitch="360"/>
        </w:sectPr>
      </w:pPr>
    </w:p>
    <w:p w:rsidR="00EA5950" w:rsidRPr="00150A15" w:rsidRDefault="00D87202" w:rsidP="00D87202">
      <w:pPr>
        <w:pStyle w:val="Normal0"/>
        <w:rPr>
          <w:rFonts w:ascii="Verdana" w:hAnsi="Verdana"/>
          <w:lang w:val="pt-PT"/>
        </w:rPr>
      </w:pPr>
      <w:r w:rsidRPr="00150A15">
        <w:rPr>
          <w:rFonts w:ascii="Verdana" w:hAnsi="Verdana"/>
          <w:lang w:val="pt-PT"/>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A5950" w:rsidRPr="00150A15" w:rsidTr="00D87202">
        <w:trPr>
          <w:tblHeader/>
        </w:trPr>
        <w:tc>
          <w:tcPr>
            <w:tcW w:w="1530" w:type="dxa"/>
          </w:tcPr>
          <w:p w:rsidR="00EA5950" w:rsidRPr="00150A15" w:rsidRDefault="00EA5950" w:rsidP="00D87202">
            <w:pPr>
              <w:rPr>
                <w:b/>
                <w:sz w:val="22"/>
                <w:szCs w:val="22"/>
                <w:lang w:val="pt-PT"/>
              </w:rPr>
            </w:pPr>
          </w:p>
          <w:p w:rsidR="00EA5950" w:rsidRPr="00150A15" w:rsidRDefault="00EA5950" w:rsidP="00D87202">
            <w:pPr>
              <w:rPr>
                <w:b/>
                <w:sz w:val="22"/>
                <w:szCs w:val="22"/>
              </w:rPr>
            </w:pPr>
            <w:r w:rsidRPr="00150A15">
              <w:rPr>
                <w:b/>
                <w:sz w:val="22"/>
                <w:szCs w:val="22"/>
              </w:rPr>
              <w:t>CRITERION</w:t>
            </w:r>
          </w:p>
          <w:p w:rsidR="00EA5950" w:rsidRPr="00150A15" w:rsidRDefault="00EA5950" w:rsidP="00D87202">
            <w:pPr>
              <w:rPr>
                <w:b/>
                <w:sz w:val="22"/>
                <w:szCs w:val="22"/>
              </w:rPr>
            </w:pPr>
            <w:r w:rsidRPr="00150A15">
              <w:rPr>
                <w:b/>
                <w:sz w:val="22"/>
                <w:szCs w:val="22"/>
              </w:rPr>
              <w:t>NUMBER</w:t>
            </w:r>
          </w:p>
        </w:tc>
        <w:tc>
          <w:tcPr>
            <w:tcW w:w="7740" w:type="dxa"/>
            <w:gridSpan w:val="3"/>
            <w:vAlign w:val="center"/>
          </w:tcPr>
          <w:p w:rsidR="00EA5950" w:rsidRPr="00150A15" w:rsidRDefault="00EA5950" w:rsidP="00D87202">
            <w:pPr>
              <w:rPr>
                <w:b/>
                <w:sz w:val="22"/>
                <w:szCs w:val="22"/>
              </w:rPr>
            </w:pPr>
            <w:r w:rsidRPr="00150A15">
              <w:rPr>
                <w:b/>
                <w:sz w:val="22"/>
                <w:szCs w:val="22"/>
              </w:rPr>
              <w:fldChar w:fldCharType="begin">
                <w:ffData>
                  <w:name w:val="Text1"/>
                  <w:enabled/>
                  <w:calcOnExit w:val="0"/>
                  <w:textInput/>
                </w:ffData>
              </w:fldChar>
            </w:r>
            <w:r w:rsidRPr="00150A15">
              <w:rPr>
                <w:b/>
                <w:sz w:val="22"/>
                <w:szCs w:val="22"/>
              </w:rPr>
              <w:instrText xml:space="preserve"> FORMTEXT </w:instrText>
            </w:r>
            <w:r w:rsidRPr="00150A15">
              <w:rPr>
                <w:b/>
                <w:sz w:val="22"/>
                <w:szCs w:val="22"/>
              </w:rPr>
            </w:r>
            <w:r w:rsidRPr="00150A15">
              <w:rPr>
                <w:b/>
                <w:sz w:val="22"/>
                <w:szCs w:val="22"/>
              </w:rPr>
              <w:fldChar w:fldCharType="separate"/>
            </w:r>
            <w:bookmarkStart w:id="18" w:name="_Toc54750290"/>
            <w:bookmarkStart w:id="19" w:name="_Toc54750596"/>
            <w:bookmarkStart w:id="20" w:name="_Toc54755810"/>
            <w:bookmarkStart w:id="21" w:name="_Toc54756009"/>
            <w:bookmarkStart w:id="22" w:name="_Toc54756330"/>
            <w:bookmarkStart w:id="23" w:name="_Toc54760865"/>
            <w:bookmarkStart w:id="24" w:name="_Toc54761297"/>
            <w:bookmarkStart w:id="25" w:name="_Toc54761546"/>
            <w:bookmarkStart w:id="26" w:name="_Toc54765885"/>
            <w:bookmarkStart w:id="27" w:name="_Toc54766090"/>
            <w:bookmarkStart w:id="28" w:name="_Toc54778808"/>
            <w:bookmarkStart w:id="29" w:name="_Toc54779100"/>
            <w:bookmarkStart w:id="30" w:name="_Toc54953921"/>
            <w:bookmarkStart w:id="31" w:name="_Toc55027571"/>
            <w:bookmarkStart w:id="32" w:name="_Toc55027787"/>
            <w:bookmarkStart w:id="33" w:name="_Toc55029034"/>
            <w:bookmarkStart w:id="34" w:name="_Toc55029248"/>
            <w:bookmarkStart w:id="35" w:name="_Toc55635855"/>
            <w:bookmarkStart w:id="36" w:name="_Toc55636095"/>
            <w:bookmarkStart w:id="37" w:name="_Toc55636418"/>
            <w:bookmarkStart w:id="38" w:name="_Toc55636621"/>
            <w:bookmarkStart w:id="39" w:name="_Toc55636823"/>
            <w:bookmarkStart w:id="40" w:name="_Toc55637025"/>
            <w:bookmarkStart w:id="41" w:name="_Toc68669235"/>
            <w:bookmarkStart w:id="42" w:name="_Toc68669438"/>
            <w:bookmarkStart w:id="43" w:name="_Toc68669640"/>
            <w:bookmarkStart w:id="44" w:name="_Toc83803740"/>
            <w:bookmarkStart w:id="45" w:name="_Toc83803942"/>
            <w:bookmarkStart w:id="46" w:name="_Toc83804144"/>
            <w:bookmarkStart w:id="47" w:name="_Toc83804345"/>
            <w:bookmarkStart w:id="48" w:name="_Toc86199770"/>
            <w:bookmarkStart w:id="49" w:name="_Toc86208209"/>
            <w:bookmarkStart w:id="50" w:name="_Toc86220359"/>
            <w:bookmarkStart w:id="51" w:name="_Toc86220590"/>
            <w:bookmarkStart w:id="52" w:name="_Toc86220820"/>
            <w:bookmarkStart w:id="53" w:name="_Toc86221048"/>
            <w:bookmarkStart w:id="54" w:name="_Toc86221277"/>
            <w:bookmarkStart w:id="55" w:name="_Toc86458470"/>
            <w:bookmarkStart w:id="56" w:name="_Toc86458697"/>
            <w:bookmarkStart w:id="57" w:name="_Toc86458923"/>
            <w:bookmarkStart w:id="58" w:name="_Toc86459149"/>
            <w:bookmarkStart w:id="59" w:name="_Toc86459376"/>
            <w:bookmarkStart w:id="60" w:name="_Toc86459602"/>
            <w:bookmarkStart w:id="61" w:name="_Toc86459739"/>
            <w:bookmarkStart w:id="62" w:name="_Toc86459964"/>
            <w:bookmarkStart w:id="63" w:name="_Toc86460189"/>
            <w:bookmarkStart w:id="64" w:name="_Toc86460414"/>
            <w:bookmarkStart w:id="65" w:name="_Toc86460639"/>
            <w:bookmarkStart w:id="66" w:name="_Toc86460861"/>
            <w:bookmarkStart w:id="67" w:name="_Toc86461082"/>
            <w:bookmarkStart w:id="68" w:name="_Toc86461303"/>
            <w:bookmarkStart w:id="69" w:name="_Toc86461523"/>
            <w:bookmarkStart w:id="70" w:name="_Toc86461743"/>
            <w:bookmarkStart w:id="71" w:name="_Toc86461963"/>
            <w:bookmarkStart w:id="72" w:name="_Toc86462182"/>
            <w:bookmarkStart w:id="73" w:name="_Toc86462400"/>
            <w:bookmarkStart w:id="74" w:name="_Toc86462617"/>
            <w:bookmarkStart w:id="75" w:name="_Toc86462832"/>
            <w:bookmarkStart w:id="76" w:name="_Toc86466934"/>
            <w:bookmarkStart w:id="77" w:name="_Toc86467149"/>
            <w:bookmarkStart w:id="78" w:name="_Toc86467362"/>
            <w:bookmarkStart w:id="79" w:name="_Toc86467574"/>
            <w:bookmarkStart w:id="80" w:name="_Toc86467785"/>
            <w:bookmarkStart w:id="81" w:name="_Toc86467995"/>
            <w:bookmarkStart w:id="82" w:name="_Toc86468204"/>
            <w:bookmarkStart w:id="83" w:name="_Toc86468412"/>
            <w:bookmarkStart w:id="84" w:name="_Toc86468620"/>
            <w:bookmarkStart w:id="85" w:name="_Toc86468823"/>
            <w:bookmarkStart w:id="86" w:name="_Toc86469025"/>
            <w:bookmarkStart w:id="87" w:name="_Toc86469226"/>
            <w:bookmarkStart w:id="88" w:name="_Toc86469426"/>
            <w:bookmarkStart w:id="89" w:name="_Toc86469624"/>
            <w:bookmarkStart w:id="90" w:name="_Toc86470928"/>
            <w:bookmarkStart w:id="91" w:name="_Toc86471124"/>
            <w:bookmarkStart w:id="92" w:name="_Toc112206456"/>
            <w:bookmarkStart w:id="93" w:name="_Toc112208915"/>
            <w:bookmarkStart w:id="94" w:name="_Toc112209111"/>
            <w:bookmarkStart w:id="95" w:name="_Toc112209310"/>
            <w:bookmarkStart w:id="96" w:name="_Toc112217677"/>
            <w:bookmarkStart w:id="97" w:name="_Toc112217872"/>
            <w:bookmarkStart w:id="98" w:name="_Toc115145870"/>
            <w:r w:rsidRPr="00150A15">
              <w:rPr>
                <w:b/>
                <w:sz w:val="22"/>
                <w:szCs w:val="22"/>
              </w:rPr>
              <w:t> </w:t>
            </w:r>
            <w:r w:rsidRPr="00150A15">
              <w:rPr>
                <w:b/>
                <w:sz w:val="22"/>
                <w:szCs w:val="22"/>
              </w:rPr>
              <w:t> </w:t>
            </w:r>
            <w:r w:rsidRPr="00150A15">
              <w:rPr>
                <w:b/>
                <w:sz w:val="22"/>
                <w:szCs w:val="22"/>
              </w:rPr>
              <w:t> </w:t>
            </w:r>
            <w:r w:rsidRPr="00150A15">
              <w:rPr>
                <w:b/>
                <w:sz w:val="22"/>
                <w:szCs w:val="22"/>
              </w:rPr>
              <w:t> </w:t>
            </w:r>
            <w:r w:rsidRPr="00150A15">
              <w:rPr>
                <w:b/>
                <w:sz w:val="22"/>
                <w:szCs w:val="22"/>
              </w:rPr>
              <w:t> </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150A15">
              <w:rPr>
                <w:sz w:val="22"/>
                <w:szCs w:val="22"/>
              </w:rPr>
              <w:fldChar w:fldCharType="end"/>
            </w:r>
          </w:p>
        </w:tc>
      </w:tr>
      <w:tr w:rsidR="00EA5950" w:rsidRPr="00150A15" w:rsidTr="00D87202">
        <w:trPr>
          <w:tblHeader/>
        </w:trPr>
        <w:tc>
          <w:tcPr>
            <w:tcW w:w="1530" w:type="dxa"/>
          </w:tcPr>
          <w:p w:rsidR="00EA5950" w:rsidRPr="00150A15" w:rsidRDefault="00EA5950" w:rsidP="00D87202">
            <w:pPr>
              <w:rPr>
                <w:sz w:val="22"/>
                <w:szCs w:val="22"/>
              </w:rPr>
            </w:pPr>
          </w:p>
          <w:p w:rsidR="00EA5950" w:rsidRPr="00150A15" w:rsidRDefault="00EA5950" w:rsidP="00D87202">
            <w:pPr>
              <w:rPr>
                <w:sz w:val="22"/>
                <w:szCs w:val="22"/>
              </w:rPr>
            </w:pPr>
          </w:p>
        </w:tc>
        <w:tc>
          <w:tcPr>
            <w:tcW w:w="7740" w:type="dxa"/>
            <w:gridSpan w:val="3"/>
            <w:vAlign w:val="center"/>
          </w:tcPr>
          <w:p w:rsidR="00EA5950" w:rsidRPr="00150A15" w:rsidRDefault="00EA5950" w:rsidP="00D87202">
            <w:pPr>
              <w:rPr>
                <w:b/>
                <w:sz w:val="22"/>
                <w:szCs w:val="22"/>
              </w:rPr>
            </w:pPr>
            <w:r w:rsidRPr="00150A15">
              <w:rPr>
                <w:b/>
                <w:sz w:val="22"/>
                <w:szCs w:val="22"/>
              </w:rPr>
              <w:t>Legal Standard</w:t>
            </w:r>
          </w:p>
        </w:tc>
      </w:tr>
      <w:tr w:rsidR="00EA5950" w:rsidRPr="00150A15" w:rsidTr="00D87202">
        <w:tc>
          <w:tcPr>
            <w:tcW w:w="1530" w:type="dxa"/>
          </w:tcPr>
          <w:p w:rsidR="00EA5950" w:rsidRPr="00150A15" w:rsidRDefault="00EA5950" w:rsidP="00D87202">
            <w:pPr>
              <w:rPr>
                <w:b/>
                <w:sz w:val="22"/>
                <w:szCs w:val="22"/>
              </w:rPr>
            </w:pPr>
          </w:p>
          <w:p w:rsidR="00EA5950" w:rsidRPr="00150A15" w:rsidRDefault="00EA5950" w:rsidP="00D87202">
            <w:pPr>
              <w:rPr>
                <w:bCs/>
                <w:sz w:val="22"/>
                <w:szCs w:val="22"/>
              </w:rPr>
            </w:pPr>
            <w:r w:rsidRPr="00150A15">
              <w:rPr>
                <w:b/>
                <w:sz w:val="22"/>
                <w:szCs w:val="22"/>
              </w:rPr>
              <w:t>ELE 5</w:t>
            </w:r>
            <w:r w:rsidRPr="00150A15">
              <w:rPr>
                <w:bCs/>
                <w:sz w:val="22"/>
                <w:szCs w:val="22"/>
              </w:rPr>
              <w:t xml:space="preserve">  </w:t>
            </w:r>
          </w:p>
          <w:p w:rsidR="00EA5950" w:rsidRPr="00150A15" w:rsidRDefault="00EA5950" w:rsidP="00D87202">
            <w:pPr>
              <w:rPr>
                <w:bCs/>
                <w:sz w:val="22"/>
                <w:szCs w:val="22"/>
              </w:rPr>
            </w:pPr>
          </w:p>
          <w:p w:rsidR="00EA5950" w:rsidRPr="00150A15" w:rsidRDefault="00EA5950" w:rsidP="00D87202">
            <w:pPr>
              <w:rPr>
                <w:b/>
                <w:sz w:val="22"/>
                <w:szCs w:val="22"/>
              </w:rPr>
            </w:pPr>
            <w:r w:rsidRPr="00150A15">
              <w:rPr>
                <w:b/>
                <w:bCs/>
                <w:sz w:val="22"/>
                <w:szCs w:val="22"/>
              </w:rPr>
              <w:t>ELE Programs and Services</w:t>
            </w:r>
          </w:p>
          <w:p w:rsidR="00EA5950" w:rsidRPr="00150A15" w:rsidRDefault="00EA5950" w:rsidP="00D87202">
            <w:pPr>
              <w:rPr>
                <w:sz w:val="22"/>
                <w:szCs w:val="22"/>
              </w:rPr>
            </w:pPr>
          </w:p>
        </w:tc>
        <w:tc>
          <w:tcPr>
            <w:tcW w:w="7740" w:type="dxa"/>
            <w:gridSpan w:val="3"/>
          </w:tcPr>
          <w:p w:rsidR="00EA5950" w:rsidRPr="00150A15" w:rsidRDefault="00EA5950" w:rsidP="00D87202">
            <w:pPr>
              <w:pStyle w:val="ListParagraph"/>
              <w:widowControl/>
              <w:numPr>
                <w:ilvl w:val="0"/>
                <w:numId w:val="9"/>
              </w:numPr>
              <w:spacing w:before="120"/>
              <w:rPr>
                <w:rFonts w:ascii="Times New Roman" w:hAnsi="Times New Roman" w:cs="Times New Roman"/>
                <w:sz w:val="22"/>
                <w:szCs w:val="22"/>
              </w:rPr>
            </w:pPr>
            <w:r w:rsidRPr="00150A15">
              <w:rPr>
                <w:rFonts w:ascii="Times New Roman" w:hAnsi="Times New Roman" w:cs="Times New Roman"/>
                <w:bCs/>
                <w:sz w:val="22"/>
                <w:szCs w:val="22"/>
              </w:rPr>
              <w:t>The Department shall conduct on-site visits to school districts at least once every year for the purpose of evaluating the effectiveness of programs serving English learners and to validate evidence of educational outcomes.</w:t>
            </w:r>
          </w:p>
          <w:p w:rsidR="00EA5950" w:rsidRPr="00150A15" w:rsidRDefault="00EA5950" w:rsidP="00D87202">
            <w:pPr>
              <w:pStyle w:val="ListParagraph"/>
              <w:widowControl/>
              <w:numPr>
                <w:ilvl w:val="0"/>
                <w:numId w:val="9"/>
              </w:numPr>
              <w:spacing w:before="120"/>
              <w:rPr>
                <w:rFonts w:ascii="Times New Roman" w:hAnsi="Times New Roman" w:cs="Times New Roman"/>
                <w:sz w:val="22"/>
                <w:szCs w:val="22"/>
              </w:rPr>
            </w:pPr>
            <w:r w:rsidRPr="00150A15">
              <w:rPr>
                <w:rFonts w:ascii="Times New Roman" w:hAnsi="Times New Roman" w:cs="Times New Roman"/>
                <w:bCs/>
                <w:sz w:val="22"/>
                <w:szCs w:val="22"/>
              </w:rPr>
              <w:t>The district uses assessment data to plan and implement educational programs for students at different instructional levels.</w:t>
            </w:r>
          </w:p>
          <w:p w:rsidR="00EA5950" w:rsidRPr="00150A15" w:rsidRDefault="00EA5950" w:rsidP="00D87202">
            <w:pPr>
              <w:pStyle w:val="ListParagraph"/>
              <w:widowControl/>
              <w:numPr>
                <w:ilvl w:val="0"/>
                <w:numId w:val="9"/>
              </w:numPr>
              <w:spacing w:before="120"/>
              <w:rPr>
                <w:rFonts w:ascii="Times New Roman" w:hAnsi="Times New Roman" w:cs="Times New Roman"/>
                <w:bCs/>
                <w:sz w:val="22"/>
                <w:szCs w:val="22"/>
              </w:rPr>
            </w:pPr>
            <w:r w:rsidRPr="00150A15">
              <w:rPr>
                <w:rFonts w:ascii="Times New Roman" w:hAnsi="Times New Roman" w:cs="Times New Roman"/>
                <w:sz w:val="22"/>
                <w:szCs w:val="22"/>
              </w:rPr>
              <w:t>Children who are English learners shall be educated through sheltered English immersion or an alternative instructional program that meets the requirements of federal and state law, during</w:t>
            </w:r>
            <w:r w:rsidRPr="00150A15" w:rsidDel="003004F0">
              <w:rPr>
                <w:rFonts w:ascii="Times New Roman" w:hAnsi="Times New Roman" w:cs="Times New Roman"/>
                <w:sz w:val="22"/>
                <w:szCs w:val="22"/>
              </w:rPr>
              <w:t xml:space="preserve"> </w:t>
            </w:r>
            <w:r w:rsidRPr="00150A15">
              <w:rPr>
                <w:rFonts w:ascii="Times New Roman" w:hAnsi="Times New Roman" w:cs="Times New Roman"/>
                <w:sz w:val="22"/>
                <w:szCs w:val="22"/>
              </w:rPr>
              <w:t xml:space="preserve">a temporary transition period not normally intended to exceed the timelines established by the Department in benchmarks established pursuant to G.L. c. 71A, </w:t>
            </w:r>
            <w:r w:rsidRPr="00150A15">
              <w:rPr>
                <w:rFonts w:ascii="Times New Roman" w:hAnsi="Times New Roman" w:cs="Times New Roman"/>
                <w:bCs/>
                <w:sz w:val="22"/>
                <w:szCs w:val="22"/>
              </w:rPr>
              <w:t>§</w:t>
            </w:r>
            <w:r w:rsidRPr="00150A15">
              <w:rPr>
                <w:rFonts w:ascii="Times New Roman" w:hAnsi="Times New Roman" w:cs="Times New Roman"/>
                <w:sz w:val="22"/>
                <w:szCs w:val="22"/>
              </w:rPr>
              <w:t xml:space="preserve"> 11. Alternative instructional programs include, but are not limited to, transitional bilingual education and dual language education or two-way immersion programs. </w:t>
            </w:r>
          </w:p>
          <w:p w:rsidR="00EA5950" w:rsidRPr="00150A15" w:rsidRDefault="00EA5950" w:rsidP="00D87202">
            <w:pPr>
              <w:pStyle w:val="ListParagraph"/>
              <w:widowControl/>
              <w:numPr>
                <w:ilvl w:val="0"/>
                <w:numId w:val="9"/>
              </w:numPr>
              <w:spacing w:before="120"/>
              <w:rPr>
                <w:rFonts w:ascii="Times New Roman" w:hAnsi="Times New Roman" w:cs="Times New Roman"/>
                <w:bCs/>
                <w:sz w:val="22"/>
                <w:szCs w:val="22"/>
              </w:rPr>
            </w:pPr>
            <w:r w:rsidRPr="00150A15">
              <w:rPr>
                <w:rFonts w:ascii="Times New Roman" w:hAnsi="Times New Roman" w:cs="Times New Roman"/>
                <w:sz w:val="22"/>
                <w:szCs w:val="22"/>
              </w:rPr>
              <w:t>ELE programs shall be research-based and include subject matter content and an English language acquisition component.</w:t>
            </w:r>
          </w:p>
          <w:p w:rsidR="00EA5950" w:rsidRPr="00150A15" w:rsidRDefault="00EA5950" w:rsidP="00D87202">
            <w:pPr>
              <w:pStyle w:val="ListParagraph"/>
              <w:widowControl/>
              <w:numPr>
                <w:ilvl w:val="0"/>
                <w:numId w:val="9"/>
              </w:numPr>
              <w:rPr>
                <w:rFonts w:ascii="Times New Roman" w:hAnsi="Times New Roman" w:cs="Times New Roman"/>
                <w:sz w:val="22"/>
                <w:szCs w:val="22"/>
              </w:rPr>
            </w:pPr>
            <w:r w:rsidRPr="00150A15">
              <w:rPr>
                <w:rFonts w:ascii="Times New Roman" w:hAnsi="Times New Roman" w:cs="Times New Roman"/>
                <w:sz w:val="22"/>
                <w:szCs w:val="22"/>
              </w:rPr>
              <w:t>The district only groups ELs of different ages together in instructional settings if their levels of English proficiency are similar.</w:t>
            </w:r>
          </w:p>
          <w:p w:rsidR="00EA5950" w:rsidRPr="00150A15" w:rsidRDefault="00EA5950" w:rsidP="00D87202">
            <w:pPr>
              <w:pStyle w:val="ListParagraph"/>
              <w:widowControl/>
              <w:numPr>
                <w:ilvl w:val="0"/>
                <w:numId w:val="9"/>
              </w:numPr>
              <w:rPr>
                <w:rFonts w:ascii="Times New Roman" w:hAnsi="Times New Roman" w:cs="Times New Roman"/>
                <w:b/>
                <w:bCs/>
                <w:sz w:val="22"/>
                <w:szCs w:val="22"/>
              </w:rPr>
            </w:pPr>
            <w:r w:rsidRPr="00150A15">
              <w:rPr>
                <w:rFonts w:ascii="Times New Roman" w:hAnsi="Times New Roman" w:cs="Times New Roman"/>
                <w:sz w:val="22"/>
                <w:szCs w:val="22"/>
              </w:rPr>
              <w:t>The district’s grouping of students ensures that ELs receive effective content instruction at appropriate academic levels and that ESL instruction is provided at the appropriate proficiency level. ESL instruction should be aligned to the Massachusetts Curriculum Frameworks and must integrate components of the WIDA English Language Development (ELD) Standards.</w:t>
            </w:r>
          </w:p>
          <w:p w:rsidR="00EA5950" w:rsidRPr="00150A15" w:rsidRDefault="00EA5950" w:rsidP="00150A15">
            <w:pPr>
              <w:pStyle w:val="ListParagraph"/>
              <w:widowControl/>
              <w:numPr>
                <w:ilvl w:val="0"/>
                <w:numId w:val="9"/>
              </w:numPr>
              <w:spacing w:after="60"/>
              <w:ind w:left="562"/>
              <w:rPr>
                <w:bCs/>
                <w:sz w:val="22"/>
                <w:szCs w:val="22"/>
              </w:rPr>
            </w:pPr>
            <w:r w:rsidRPr="00150A15">
              <w:rPr>
                <w:rFonts w:ascii="Times New Roman" w:hAnsi="Times New Roman" w:cs="Times New Roman"/>
                <w:bCs/>
                <w:sz w:val="22"/>
                <w:szCs w:val="22"/>
              </w:rPr>
              <w:t xml:space="preserve">The evaluation of ELE programs (by the Department) shall include, but shall not be limited to: (i) a review of individual student records of English learners; (ii) a review of the programs and services provided to English learners; (iii) a review of the dropout, graduation, discipline and special education incidence rates of the English learner population in the district; (iv) using the best available data, a review of the dropout, graduation, discipline and special education rates of English learners who exited the English learner education program within the 3 school years preceding the on-site visit for that 3-year period; (v) a description of the processes by which school-based teams, consisting of educators, administrators and support staff, monitor the progress of English learners and former English learners; (vi) a review of the amount, frequency and effectiveness of English as a second language instruction; and (vii) a review of the administration and coordination of English learner education programs. </w:t>
            </w:r>
          </w:p>
          <w:p w:rsidR="00EA5950" w:rsidRPr="00150A15" w:rsidRDefault="00EA5950" w:rsidP="00150A15">
            <w:pPr>
              <w:spacing w:after="60"/>
              <w:rPr>
                <w:b/>
                <w:bCs/>
                <w:sz w:val="22"/>
                <w:szCs w:val="22"/>
              </w:rPr>
            </w:pPr>
            <w:r w:rsidRPr="00150A15">
              <w:rPr>
                <w:b/>
                <w:bCs/>
                <w:sz w:val="22"/>
                <w:szCs w:val="22"/>
              </w:rPr>
              <w:t>Authority: Title VI; EEOA; G.L. c. 71A, §§ 4, 7A; 603 CMR 14.04.</w:t>
            </w:r>
          </w:p>
        </w:tc>
      </w:tr>
      <w:tr w:rsidR="00EA5950" w:rsidRPr="00150A15" w:rsidTr="00D87202">
        <w:trPr>
          <w:trHeight w:val="382"/>
        </w:trPr>
        <w:tc>
          <w:tcPr>
            <w:tcW w:w="1530" w:type="dxa"/>
          </w:tcPr>
          <w:p w:rsidR="00EA5950" w:rsidRPr="00150A15" w:rsidRDefault="00EA5950" w:rsidP="00D87202">
            <w:pPr>
              <w:rPr>
                <w:sz w:val="22"/>
                <w:szCs w:val="22"/>
              </w:rPr>
            </w:pPr>
          </w:p>
        </w:tc>
        <w:tc>
          <w:tcPr>
            <w:tcW w:w="3870" w:type="dxa"/>
            <w:tcBorders>
              <w:right w:val="nil"/>
            </w:tcBorders>
            <w:vAlign w:val="center"/>
          </w:tcPr>
          <w:p w:rsidR="00EA5950" w:rsidRPr="00150A15" w:rsidRDefault="00EA5950" w:rsidP="00D87202">
            <w:pPr>
              <w:rPr>
                <w:b/>
                <w:sz w:val="22"/>
                <w:szCs w:val="22"/>
              </w:rPr>
            </w:pPr>
            <w:r w:rsidRPr="00150A15">
              <w:rPr>
                <w:b/>
                <w:sz w:val="22"/>
                <w:szCs w:val="22"/>
              </w:rPr>
              <w:t>Rating: Partially Implemented</w:t>
            </w:r>
          </w:p>
        </w:tc>
        <w:tc>
          <w:tcPr>
            <w:tcW w:w="2880" w:type="dxa"/>
            <w:tcBorders>
              <w:top w:val="single" w:sz="2" w:space="0" w:color="000000"/>
              <w:left w:val="nil"/>
              <w:bottom w:val="double" w:sz="2" w:space="0" w:color="000000"/>
              <w:right w:val="nil"/>
            </w:tcBorders>
            <w:vAlign w:val="center"/>
          </w:tcPr>
          <w:p w:rsidR="00EA5950" w:rsidRPr="00150A15" w:rsidRDefault="00EA5950" w:rsidP="00D87202">
            <w:pPr>
              <w:rPr>
                <w:sz w:val="22"/>
                <w:szCs w:val="22"/>
              </w:rPr>
            </w:pPr>
            <w:r w:rsidRPr="00150A15">
              <w:rPr>
                <w:b/>
                <w:bCs/>
                <w:sz w:val="22"/>
                <w:szCs w:val="22"/>
              </w:rPr>
              <w:t>District Response Required</w:t>
            </w:r>
            <w:r w:rsidRPr="00150A15">
              <w:rPr>
                <w:sz w:val="22"/>
                <w:szCs w:val="22"/>
              </w:rPr>
              <w:t xml:space="preserve">: </w:t>
            </w:r>
          </w:p>
        </w:tc>
        <w:tc>
          <w:tcPr>
            <w:tcW w:w="990" w:type="dxa"/>
            <w:tcBorders>
              <w:top w:val="single" w:sz="2" w:space="0" w:color="000000"/>
              <w:left w:val="nil"/>
              <w:bottom w:val="double" w:sz="2" w:space="0" w:color="000000"/>
            </w:tcBorders>
            <w:vAlign w:val="center"/>
          </w:tcPr>
          <w:p w:rsidR="00EA5950" w:rsidRPr="00150A15" w:rsidRDefault="00EA5950" w:rsidP="00D87202">
            <w:pPr>
              <w:rPr>
                <w:b/>
                <w:sz w:val="22"/>
                <w:szCs w:val="22"/>
              </w:rPr>
            </w:pPr>
            <w:r w:rsidRPr="00150A15">
              <w:rPr>
                <w:b/>
                <w:sz w:val="22"/>
                <w:szCs w:val="22"/>
              </w:rPr>
              <w:t>Yes</w:t>
            </w:r>
          </w:p>
        </w:tc>
      </w:tr>
    </w:tbl>
    <w:p w:rsidR="00D87202" w:rsidRDefault="00D87202" w:rsidP="00150A15">
      <w:pPr>
        <w:pStyle w:val="Normal0"/>
        <w:ind w:left="90"/>
        <w:rPr>
          <w:rFonts w:ascii="Verdana" w:hAnsi="Verdana"/>
          <w:sz w:val="20"/>
          <w:szCs w:val="20"/>
        </w:rPr>
      </w:pPr>
    </w:p>
    <w:p w:rsidR="00EA5950" w:rsidRDefault="00EA5950" w:rsidP="00150A15">
      <w:pPr>
        <w:pStyle w:val="Normal0"/>
        <w:ind w:left="90"/>
        <w:rPr>
          <w:rFonts w:ascii="Verdana" w:hAnsi="Verdana"/>
          <w:sz w:val="20"/>
          <w:szCs w:val="20"/>
        </w:rPr>
      </w:pPr>
      <w:r w:rsidRPr="00C229AD">
        <w:rPr>
          <w:b/>
          <w:sz w:val="22"/>
        </w:rPr>
        <w:t>Department of Elementary and Secondary Education Comments:</w:t>
      </w:r>
    </w:p>
    <w:p w:rsidR="00EA5950" w:rsidRPr="00EA5950" w:rsidRDefault="00EA5950" w:rsidP="00150A15">
      <w:pPr>
        <w:pStyle w:val="Normal0"/>
        <w:keepNext/>
        <w:ind w:left="90"/>
        <w:rPr>
          <w:rFonts w:cs="Arial"/>
          <w:i/>
          <w:sz w:val="22"/>
          <w:szCs w:val="22"/>
        </w:rPr>
      </w:pPr>
      <w:r w:rsidRPr="00EA5950">
        <w:rPr>
          <w:rFonts w:cs="Arial"/>
          <w:i/>
          <w:sz w:val="22"/>
          <w:szCs w:val="22"/>
        </w:rPr>
        <w:t>Interviews and a review of documentation indicate that the district does not have an ESL curriculum that is integral to an effective ELE program in which ELs of all grade and proficiency levels become English proficient at a rapid pace.</w:t>
      </w:r>
    </w:p>
    <w:p w:rsidR="00EA5950" w:rsidRDefault="00EA5950" w:rsidP="00150A15">
      <w:pPr>
        <w:pStyle w:val="Normal0"/>
        <w:ind w:left="90"/>
        <w:rPr>
          <w:rFonts w:ascii="Verdana" w:hAnsi="Verdana"/>
          <w:sz w:val="20"/>
          <w:szCs w:val="20"/>
        </w:rPr>
      </w:pPr>
    </w:p>
    <w:p w:rsidR="00EA5950" w:rsidRDefault="00EA5950" w:rsidP="00150A15">
      <w:pPr>
        <w:pStyle w:val="Normal0"/>
        <w:ind w:left="90"/>
        <w:rPr>
          <w:rFonts w:ascii="Verdana" w:hAnsi="Verdana"/>
          <w:sz w:val="20"/>
          <w:szCs w:val="20"/>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A5950" w:rsidRPr="00150A15" w:rsidTr="00150A15">
        <w:trPr>
          <w:tblHeader/>
        </w:trPr>
        <w:tc>
          <w:tcPr>
            <w:tcW w:w="1530" w:type="dxa"/>
          </w:tcPr>
          <w:p w:rsidR="00EA5950" w:rsidRPr="00150A15" w:rsidRDefault="00EA5950" w:rsidP="00D87202">
            <w:pPr>
              <w:rPr>
                <w:b/>
                <w:sz w:val="22"/>
                <w:szCs w:val="22"/>
              </w:rPr>
            </w:pPr>
          </w:p>
          <w:p w:rsidR="00EA5950" w:rsidRPr="00150A15" w:rsidRDefault="00EA5950" w:rsidP="00D87202">
            <w:pPr>
              <w:rPr>
                <w:b/>
                <w:sz w:val="22"/>
                <w:szCs w:val="22"/>
              </w:rPr>
            </w:pPr>
            <w:r w:rsidRPr="00150A15">
              <w:rPr>
                <w:b/>
                <w:sz w:val="22"/>
                <w:szCs w:val="22"/>
              </w:rPr>
              <w:t>CRITERION</w:t>
            </w:r>
          </w:p>
          <w:p w:rsidR="00EA5950" w:rsidRPr="00150A15" w:rsidRDefault="00EA5950" w:rsidP="00D87202">
            <w:pPr>
              <w:rPr>
                <w:b/>
                <w:sz w:val="22"/>
                <w:szCs w:val="22"/>
              </w:rPr>
            </w:pPr>
            <w:r w:rsidRPr="00150A15">
              <w:rPr>
                <w:b/>
                <w:sz w:val="22"/>
                <w:szCs w:val="22"/>
              </w:rPr>
              <w:t>NUMBER</w:t>
            </w:r>
          </w:p>
        </w:tc>
        <w:tc>
          <w:tcPr>
            <w:tcW w:w="7740" w:type="dxa"/>
            <w:gridSpan w:val="3"/>
            <w:vAlign w:val="center"/>
          </w:tcPr>
          <w:p w:rsidR="00EA5950" w:rsidRPr="00150A15" w:rsidRDefault="00EA5950" w:rsidP="00D87202">
            <w:pPr>
              <w:rPr>
                <w:b/>
                <w:sz w:val="22"/>
                <w:szCs w:val="22"/>
              </w:rPr>
            </w:pPr>
            <w:r w:rsidRPr="00150A15">
              <w:rPr>
                <w:b/>
                <w:sz w:val="22"/>
                <w:szCs w:val="22"/>
              </w:rPr>
              <w:fldChar w:fldCharType="begin">
                <w:ffData>
                  <w:name w:val="Text1"/>
                  <w:enabled/>
                  <w:calcOnExit w:val="0"/>
                  <w:textInput/>
                </w:ffData>
              </w:fldChar>
            </w:r>
            <w:r w:rsidRPr="00150A15">
              <w:rPr>
                <w:b/>
                <w:sz w:val="22"/>
                <w:szCs w:val="22"/>
              </w:rPr>
              <w:instrText xml:space="preserve"> FORMTEXT </w:instrText>
            </w:r>
            <w:r w:rsidRPr="00150A15">
              <w:rPr>
                <w:b/>
                <w:sz w:val="22"/>
                <w:szCs w:val="22"/>
              </w:rPr>
            </w:r>
            <w:r w:rsidRPr="00150A15">
              <w:rPr>
                <w:b/>
                <w:sz w:val="22"/>
                <w:szCs w:val="22"/>
              </w:rPr>
              <w:fldChar w:fldCharType="separate"/>
            </w:r>
            <w:bookmarkStart w:id="99" w:name="_Toc54750291"/>
            <w:bookmarkStart w:id="100" w:name="_Toc54750597"/>
            <w:bookmarkStart w:id="101" w:name="_Toc54755811"/>
            <w:bookmarkStart w:id="102" w:name="_Toc54756010"/>
            <w:bookmarkStart w:id="103" w:name="_Toc54756331"/>
            <w:bookmarkStart w:id="104" w:name="_Toc54760866"/>
            <w:bookmarkStart w:id="105" w:name="_Toc54761298"/>
            <w:bookmarkStart w:id="106" w:name="_Toc54761547"/>
            <w:bookmarkStart w:id="107" w:name="_Toc54765886"/>
            <w:bookmarkStart w:id="108" w:name="_Toc54766091"/>
            <w:bookmarkStart w:id="109" w:name="_Toc54778809"/>
            <w:bookmarkStart w:id="110" w:name="_Toc54779101"/>
            <w:bookmarkStart w:id="111" w:name="_Toc54953922"/>
            <w:bookmarkStart w:id="112" w:name="_Toc55027572"/>
            <w:bookmarkStart w:id="113" w:name="_Toc55027788"/>
            <w:bookmarkStart w:id="114" w:name="_Toc55029035"/>
            <w:bookmarkStart w:id="115" w:name="_Toc55029249"/>
            <w:bookmarkStart w:id="116" w:name="_Toc55635856"/>
            <w:bookmarkStart w:id="117" w:name="_Toc55636096"/>
            <w:bookmarkStart w:id="118" w:name="_Toc55636419"/>
            <w:bookmarkStart w:id="119" w:name="_Toc55636622"/>
            <w:bookmarkStart w:id="120" w:name="_Toc55636824"/>
            <w:bookmarkStart w:id="121" w:name="_Toc55637026"/>
            <w:bookmarkStart w:id="122" w:name="_Toc68669236"/>
            <w:bookmarkStart w:id="123" w:name="_Toc68669439"/>
            <w:bookmarkStart w:id="124" w:name="_Toc68669641"/>
            <w:bookmarkStart w:id="125" w:name="_Toc83803741"/>
            <w:bookmarkStart w:id="126" w:name="_Toc83803943"/>
            <w:bookmarkStart w:id="127" w:name="_Toc83804145"/>
            <w:bookmarkStart w:id="128" w:name="_Toc83804346"/>
            <w:bookmarkStart w:id="129" w:name="_Toc86199771"/>
            <w:bookmarkStart w:id="130" w:name="_Toc86208210"/>
            <w:bookmarkStart w:id="131" w:name="_Toc86220360"/>
            <w:bookmarkStart w:id="132" w:name="_Toc86220591"/>
            <w:bookmarkStart w:id="133" w:name="_Toc86220821"/>
            <w:bookmarkStart w:id="134" w:name="_Toc86221049"/>
            <w:bookmarkStart w:id="135" w:name="_Toc86221278"/>
            <w:bookmarkStart w:id="136" w:name="_Toc86458471"/>
            <w:bookmarkStart w:id="137" w:name="_Toc86458698"/>
            <w:bookmarkStart w:id="138" w:name="_Toc86458924"/>
            <w:bookmarkStart w:id="139" w:name="_Toc86459150"/>
            <w:bookmarkStart w:id="140" w:name="_Toc86459377"/>
            <w:bookmarkStart w:id="141" w:name="_Toc86459603"/>
            <w:bookmarkStart w:id="142" w:name="_Toc86459740"/>
            <w:bookmarkStart w:id="143" w:name="_Toc86459965"/>
            <w:bookmarkStart w:id="144" w:name="_Toc86460190"/>
            <w:bookmarkStart w:id="145" w:name="_Toc86460415"/>
            <w:bookmarkStart w:id="146" w:name="_Toc86460640"/>
            <w:bookmarkStart w:id="147" w:name="_Toc86460862"/>
            <w:bookmarkStart w:id="148" w:name="_Toc86461083"/>
            <w:bookmarkStart w:id="149" w:name="_Toc86461304"/>
            <w:bookmarkStart w:id="150" w:name="_Toc86461524"/>
            <w:bookmarkStart w:id="151" w:name="_Toc86461744"/>
            <w:bookmarkStart w:id="152" w:name="_Toc86461964"/>
            <w:bookmarkStart w:id="153" w:name="_Toc86462183"/>
            <w:bookmarkStart w:id="154" w:name="_Toc86462401"/>
            <w:bookmarkStart w:id="155" w:name="_Toc86462618"/>
            <w:bookmarkStart w:id="156" w:name="_Toc86462833"/>
            <w:bookmarkStart w:id="157" w:name="_Toc86466935"/>
            <w:bookmarkStart w:id="158" w:name="_Toc86467150"/>
            <w:bookmarkStart w:id="159" w:name="_Toc86467363"/>
            <w:bookmarkStart w:id="160" w:name="_Toc86467575"/>
            <w:bookmarkStart w:id="161" w:name="_Toc86467786"/>
            <w:bookmarkStart w:id="162" w:name="_Toc86467996"/>
            <w:bookmarkStart w:id="163" w:name="_Toc86468205"/>
            <w:bookmarkStart w:id="164" w:name="_Toc86468413"/>
            <w:bookmarkStart w:id="165" w:name="_Toc86468621"/>
            <w:bookmarkStart w:id="166" w:name="_Toc86468824"/>
            <w:bookmarkStart w:id="167" w:name="_Toc86469026"/>
            <w:bookmarkStart w:id="168" w:name="_Toc86469227"/>
            <w:bookmarkStart w:id="169" w:name="_Toc86469427"/>
            <w:bookmarkStart w:id="170" w:name="_Toc86469625"/>
            <w:bookmarkStart w:id="171" w:name="_Toc86470929"/>
            <w:bookmarkStart w:id="172" w:name="_Toc86471125"/>
            <w:bookmarkStart w:id="173" w:name="_Toc112206457"/>
            <w:bookmarkStart w:id="174" w:name="_Toc112208916"/>
            <w:bookmarkStart w:id="175" w:name="_Toc112209112"/>
            <w:bookmarkStart w:id="176" w:name="_Toc112209311"/>
            <w:bookmarkStart w:id="177" w:name="_Toc112217678"/>
            <w:bookmarkStart w:id="178" w:name="_Toc112217873"/>
            <w:bookmarkStart w:id="179" w:name="_Toc115145871"/>
            <w:r w:rsidRPr="00150A15">
              <w:rPr>
                <w:b/>
                <w:sz w:val="22"/>
                <w:szCs w:val="22"/>
              </w:rPr>
              <w:t> </w:t>
            </w:r>
            <w:r w:rsidRPr="00150A15">
              <w:rPr>
                <w:b/>
                <w:sz w:val="22"/>
                <w:szCs w:val="22"/>
              </w:rPr>
              <w:t> </w:t>
            </w:r>
            <w:r w:rsidRPr="00150A15">
              <w:rPr>
                <w:b/>
                <w:sz w:val="22"/>
                <w:szCs w:val="22"/>
              </w:rPr>
              <w:t> </w:t>
            </w:r>
            <w:r w:rsidRPr="00150A15">
              <w:rPr>
                <w:b/>
                <w:sz w:val="22"/>
                <w:szCs w:val="22"/>
              </w:rPr>
              <w:t> </w:t>
            </w:r>
            <w:r w:rsidRPr="00150A15">
              <w:rPr>
                <w:b/>
                <w:sz w:val="22"/>
                <w:szCs w:val="22"/>
              </w:rPr>
              <w:t> </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150A15">
              <w:rPr>
                <w:sz w:val="22"/>
                <w:szCs w:val="22"/>
              </w:rPr>
              <w:fldChar w:fldCharType="end"/>
            </w:r>
          </w:p>
        </w:tc>
      </w:tr>
      <w:tr w:rsidR="00EA5950" w:rsidRPr="00150A15" w:rsidTr="00150A15">
        <w:trPr>
          <w:tblHeader/>
        </w:trPr>
        <w:tc>
          <w:tcPr>
            <w:tcW w:w="1530" w:type="dxa"/>
          </w:tcPr>
          <w:p w:rsidR="00EA5950" w:rsidRPr="00150A15" w:rsidRDefault="00EA5950" w:rsidP="00D87202">
            <w:pPr>
              <w:rPr>
                <w:sz w:val="22"/>
                <w:szCs w:val="22"/>
              </w:rPr>
            </w:pPr>
          </w:p>
          <w:p w:rsidR="00EA5950" w:rsidRPr="00150A15" w:rsidRDefault="00EA5950" w:rsidP="00D87202">
            <w:pPr>
              <w:rPr>
                <w:sz w:val="22"/>
                <w:szCs w:val="22"/>
              </w:rPr>
            </w:pPr>
          </w:p>
        </w:tc>
        <w:tc>
          <w:tcPr>
            <w:tcW w:w="7740" w:type="dxa"/>
            <w:gridSpan w:val="3"/>
            <w:vAlign w:val="center"/>
          </w:tcPr>
          <w:p w:rsidR="00EA5950" w:rsidRPr="00150A15" w:rsidRDefault="00EA5950" w:rsidP="00D87202">
            <w:pPr>
              <w:rPr>
                <w:b/>
                <w:sz w:val="22"/>
                <w:szCs w:val="22"/>
              </w:rPr>
            </w:pPr>
            <w:r w:rsidRPr="00150A15">
              <w:rPr>
                <w:b/>
                <w:sz w:val="22"/>
                <w:szCs w:val="22"/>
              </w:rPr>
              <w:t>Legal Standard</w:t>
            </w:r>
          </w:p>
        </w:tc>
      </w:tr>
      <w:tr w:rsidR="00EA5950" w:rsidRPr="00150A15" w:rsidTr="00150A15">
        <w:tc>
          <w:tcPr>
            <w:tcW w:w="1530" w:type="dxa"/>
          </w:tcPr>
          <w:p w:rsidR="00EA5950" w:rsidRPr="00150A15" w:rsidRDefault="00EA5950" w:rsidP="00D87202">
            <w:pPr>
              <w:rPr>
                <w:sz w:val="22"/>
                <w:szCs w:val="22"/>
              </w:rPr>
            </w:pPr>
          </w:p>
          <w:p w:rsidR="00EA5950" w:rsidRPr="00150A15" w:rsidRDefault="00EA5950" w:rsidP="00D87202">
            <w:pPr>
              <w:rPr>
                <w:b/>
                <w:sz w:val="22"/>
                <w:szCs w:val="22"/>
              </w:rPr>
            </w:pPr>
            <w:r w:rsidRPr="00150A15">
              <w:rPr>
                <w:b/>
                <w:sz w:val="22"/>
                <w:szCs w:val="22"/>
              </w:rPr>
              <w:t>ELE 6</w:t>
            </w:r>
          </w:p>
          <w:p w:rsidR="00EA5950" w:rsidRPr="00150A15" w:rsidRDefault="00EA5950" w:rsidP="00D87202">
            <w:pPr>
              <w:rPr>
                <w:sz w:val="22"/>
                <w:szCs w:val="22"/>
              </w:rPr>
            </w:pPr>
            <w:r w:rsidRPr="00150A15">
              <w:rPr>
                <w:b/>
                <w:bCs/>
                <w:sz w:val="22"/>
                <w:szCs w:val="22"/>
              </w:rPr>
              <w:t>Program Exit                and Readiness</w:t>
            </w:r>
          </w:p>
          <w:p w:rsidR="00EA5950" w:rsidRPr="00150A15" w:rsidRDefault="00EA5950" w:rsidP="00D87202">
            <w:pPr>
              <w:rPr>
                <w:b/>
                <w:sz w:val="22"/>
                <w:szCs w:val="22"/>
              </w:rPr>
            </w:pPr>
          </w:p>
        </w:tc>
        <w:tc>
          <w:tcPr>
            <w:tcW w:w="7740" w:type="dxa"/>
            <w:gridSpan w:val="3"/>
          </w:tcPr>
          <w:p w:rsidR="00EA5950" w:rsidRPr="00150A15" w:rsidRDefault="00EA5950" w:rsidP="00D87202">
            <w:pPr>
              <w:rPr>
                <w:b/>
                <w:bCs/>
                <w:sz w:val="22"/>
                <w:szCs w:val="22"/>
              </w:rPr>
            </w:pPr>
          </w:p>
          <w:p w:rsidR="00EA5950" w:rsidRPr="00150A15" w:rsidRDefault="00EA5950" w:rsidP="00D87202">
            <w:pPr>
              <w:widowControl w:val="0"/>
              <w:numPr>
                <w:ilvl w:val="0"/>
                <w:numId w:val="10"/>
              </w:numPr>
              <w:tabs>
                <w:tab w:val="left" w:pos="294"/>
                <w:tab w:val="left" w:pos="534"/>
                <w:tab w:val="left" w:pos="808"/>
              </w:tabs>
              <w:spacing w:after="160" w:line="259" w:lineRule="auto"/>
              <w:ind w:left="24" w:hanging="24"/>
              <w:rPr>
                <w:rFonts w:eastAsia="Cambria"/>
                <w:sz w:val="22"/>
                <w:szCs w:val="22"/>
              </w:rPr>
            </w:pPr>
            <w:r w:rsidRPr="00150A15">
              <w:rPr>
                <w:rFonts w:eastAsia="Cambria"/>
                <w:sz w:val="22"/>
                <w:szCs w:val="22"/>
              </w:rPr>
              <w:t xml:space="preserve">Each school district shall establish criteria, in accordance with Department of Elementary and Secondary Education guidelines, to identify students who may no longer be English learners. </w:t>
            </w:r>
          </w:p>
          <w:p w:rsidR="00EA5950" w:rsidRPr="00150A15" w:rsidRDefault="00EA5950" w:rsidP="00D87202">
            <w:pPr>
              <w:widowControl w:val="0"/>
              <w:tabs>
                <w:tab w:val="left" w:pos="294"/>
                <w:tab w:val="left" w:pos="534"/>
                <w:tab w:val="left" w:pos="808"/>
              </w:tabs>
              <w:spacing w:after="160" w:line="259" w:lineRule="auto"/>
              <w:ind w:left="24"/>
              <w:rPr>
                <w:rFonts w:eastAsia="Cambria"/>
                <w:sz w:val="22"/>
                <w:szCs w:val="22"/>
              </w:rPr>
            </w:pPr>
          </w:p>
          <w:p w:rsidR="00EA5950" w:rsidRPr="00150A15" w:rsidRDefault="00EA5950" w:rsidP="00D87202">
            <w:pPr>
              <w:widowControl w:val="0"/>
              <w:numPr>
                <w:ilvl w:val="0"/>
                <w:numId w:val="10"/>
              </w:numPr>
              <w:tabs>
                <w:tab w:val="left" w:pos="294"/>
                <w:tab w:val="left" w:pos="534"/>
                <w:tab w:val="left" w:pos="808"/>
              </w:tabs>
              <w:spacing w:after="160" w:line="259" w:lineRule="auto"/>
              <w:ind w:left="24" w:hanging="24"/>
              <w:rPr>
                <w:rFonts w:eastAsia="Cambria"/>
                <w:sz w:val="22"/>
                <w:szCs w:val="22"/>
              </w:rPr>
            </w:pPr>
            <w:r w:rsidRPr="00150A15">
              <w:rPr>
                <w:rFonts w:eastAsia="Cambria"/>
                <w:sz w:val="22"/>
                <w:szCs w:val="22"/>
              </w:rPr>
              <w:t xml:space="preserve">The district does not reclassify an English Learner (EL) as Former English Learner (FEL) until he or she is deemed English proficient and can participate meaningfully in all aspects of the district’s general education program without the use of adapted or simplified English materials. </w:t>
            </w:r>
          </w:p>
          <w:p w:rsidR="00EA5950" w:rsidRPr="00150A15" w:rsidRDefault="00EA5950" w:rsidP="00D87202">
            <w:pPr>
              <w:widowControl w:val="0"/>
              <w:tabs>
                <w:tab w:val="left" w:pos="294"/>
                <w:tab w:val="left" w:pos="534"/>
                <w:tab w:val="left" w:pos="808"/>
              </w:tabs>
              <w:spacing w:after="160" w:line="259" w:lineRule="auto"/>
              <w:rPr>
                <w:rFonts w:eastAsia="Cambria"/>
                <w:sz w:val="22"/>
                <w:szCs w:val="22"/>
              </w:rPr>
            </w:pPr>
          </w:p>
          <w:p w:rsidR="00EA5950" w:rsidRPr="00150A15" w:rsidRDefault="00EA5950" w:rsidP="00D87202">
            <w:pPr>
              <w:widowControl w:val="0"/>
              <w:numPr>
                <w:ilvl w:val="0"/>
                <w:numId w:val="10"/>
              </w:numPr>
              <w:tabs>
                <w:tab w:val="left" w:pos="294"/>
                <w:tab w:val="left" w:pos="534"/>
                <w:tab w:val="left" w:pos="808"/>
              </w:tabs>
              <w:spacing w:after="160" w:line="259" w:lineRule="auto"/>
              <w:ind w:left="24" w:hanging="24"/>
              <w:rPr>
                <w:rFonts w:eastAsia="Cambria"/>
                <w:sz w:val="22"/>
                <w:szCs w:val="22"/>
              </w:rPr>
            </w:pPr>
            <w:r w:rsidRPr="00150A15">
              <w:rPr>
                <w:rFonts w:eastAsia="Cambria"/>
                <w:sz w:val="22"/>
                <w:szCs w:val="22"/>
              </w:rPr>
              <w:t xml:space="preserve">Districts do not limit or cap the amount of time in which an EL can remain in a language support program. An EL only exits from such a program after he or she is determined to be proficient in English. </w:t>
            </w:r>
          </w:p>
          <w:p w:rsidR="00EA5950" w:rsidRPr="00150A15" w:rsidRDefault="00EA5950" w:rsidP="00D87202">
            <w:pPr>
              <w:spacing w:after="160" w:line="259" w:lineRule="auto"/>
              <w:ind w:left="360"/>
              <w:rPr>
                <w:sz w:val="22"/>
                <w:szCs w:val="22"/>
              </w:rPr>
            </w:pPr>
          </w:p>
          <w:p w:rsidR="00EA5950" w:rsidRPr="00150A15" w:rsidRDefault="00EA5950" w:rsidP="00D87202">
            <w:pPr>
              <w:widowControl w:val="0"/>
              <w:spacing w:after="160" w:line="259" w:lineRule="auto"/>
              <w:rPr>
                <w:rFonts w:cs="Courier"/>
                <w:b/>
                <w:sz w:val="22"/>
                <w:szCs w:val="22"/>
              </w:rPr>
            </w:pPr>
            <w:r w:rsidRPr="00150A15">
              <w:rPr>
                <w:rFonts w:cs="Courier"/>
                <w:b/>
                <w:sz w:val="22"/>
                <w:szCs w:val="22"/>
              </w:rPr>
              <w:t>Authority: Title VI; ESEA; EEOA; G.L. c. 71A, § 4; 603 CMR 14.02.</w:t>
            </w:r>
          </w:p>
          <w:p w:rsidR="00EA5950" w:rsidRPr="00150A15" w:rsidRDefault="00EA5950" w:rsidP="00D87202">
            <w:pPr>
              <w:rPr>
                <w:sz w:val="22"/>
                <w:szCs w:val="22"/>
              </w:rPr>
            </w:pPr>
          </w:p>
        </w:tc>
      </w:tr>
      <w:tr w:rsidR="00EA5950" w:rsidRPr="00150A15" w:rsidTr="00150A15">
        <w:trPr>
          <w:trHeight w:val="382"/>
        </w:trPr>
        <w:tc>
          <w:tcPr>
            <w:tcW w:w="1530" w:type="dxa"/>
          </w:tcPr>
          <w:p w:rsidR="00EA5950" w:rsidRPr="00150A15" w:rsidRDefault="00EA5950" w:rsidP="00D87202">
            <w:pPr>
              <w:rPr>
                <w:sz w:val="22"/>
                <w:szCs w:val="22"/>
              </w:rPr>
            </w:pPr>
          </w:p>
        </w:tc>
        <w:tc>
          <w:tcPr>
            <w:tcW w:w="3870" w:type="dxa"/>
            <w:tcBorders>
              <w:right w:val="nil"/>
            </w:tcBorders>
            <w:vAlign w:val="center"/>
          </w:tcPr>
          <w:p w:rsidR="00EA5950" w:rsidRPr="00150A15" w:rsidRDefault="00EA5950" w:rsidP="00D87202">
            <w:pPr>
              <w:rPr>
                <w:b/>
                <w:sz w:val="22"/>
                <w:szCs w:val="22"/>
              </w:rPr>
            </w:pPr>
            <w:r w:rsidRPr="00150A15">
              <w:rPr>
                <w:b/>
                <w:sz w:val="22"/>
                <w:szCs w:val="22"/>
              </w:rPr>
              <w:t>Rating: Partially Implemented</w:t>
            </w:r>
          </w:p>
        </w:tc>
        <w:tc>
          <w:tcPr>
            <w:tcW w:w="2880" w:type="dxa"/>
            <w:tcBorders>
              <w:top w:val="single" w:sz="2" w:space="0" w:color="000000"/>
              <w:left w:val="nil"/>
              <w:bottom w:val="double" w:sz="2" w:space="0" w:color="000000"/>
              <w:right w:val="nil"/>
            </w:tcBorders>
            <w:vAlign w:val="center"/>
          </w:tcPr>
          <w:p w:rsidR="00EA5950" w:rsidRPr="00150A15" w:rsidRDefault="00EA5950" w:rsidP="00D87202">
            <w:pPr>
              <w:rPr>
                <w:sz w:val="22"/>
                <w:szCs w:val="22"/>
              </w:rPr>
            </w:pPr>
            <w:r w:rsidRPr="00150A15">
              <w:rPr>
                <w:b/>
                <w:bCs/>
                <w:sz w:val="22"/>
                <w:szCs w:val="22"/>
              </w:rPr>
              <w:t>District Response Required</w:t>
            </w:r>
            <w:r w:rsidRPr="00150A15">
              <w:rPr>
                <w:sz w:val="22"/>
                <w:szCs w:val="22"/>
              </w:rPr>
              <w:t xml:space="preserve">: </w:t>
            </w:r>
          </w:p>
        </w:tc>
        <w:tc>
          <w:tcPr>
            <w:tcW w:w="990" w:type="dxa"/>
            <w:tcBorders>
              <w:top w:val="single" w:sz="2" w:space="0" w:color="000000"/>
              <w:left w:val="nil"/>
              <w:bottom w:val="double" w:sz="2" w:space="0" w:color="000000"/>
            </w:tcBorders>
            <w:vAlign w:val="center"/>
          </w:tcPr>
          <w:p w:rsidR="00EA5950" w:rsidRPr="00150A15" w:rsidRDefault="00EA5950" w:rsidP="00D87202">
            <w:pPr>
              <w:rPr>
                <w:b/>
                <w:sz w:val="22"/>
                <w:szCs w:val="22"/>
              </w:rPr>
            </w:pPr>
            <w:r w:rsidRPr="00150A15">
              <w:rPr>
                <w:b/>
                <w:sz w:val="22"/>
                <w:szCs w:val="22"/>
              </w:rPr>
              <w:t>Yes</w:t>
            </w:r>
          </w:p>
        </w:tc>
      </w:tr>
    </w:tbl>
    <w:p w:rsidR="00150A15" w:rsidRDefault="00150A15" w:rsidP="00150A15">
      <w:pPr>
        <w:ind w:left="90"/>
      </w:pPr>
    </w:p>
    <w:p w:rsidR="00150A15" w:rsidRDefault="00150A15" w:rsidP="00150A15">
      <w:pPr>
        <w:ind w:left="90"/>
        <w:rPr>
          <w:b/>
          <w:sz w:val="22"/>
        </w:rPr>
      </w:pPr>
      <w:r w:rsidRPr="00C229AD">
        <w:rPr>
          <w:b/>
          <w:sz w:val="22"/>
        </w:rPr>
        <w:t>Department of Elementary and Secondary Education Comments:</w:t>
      </w:r>
    </w:p>
    <w:p w:rsidR="00150A15" w:rsidRPr="00EA5950" w:rsidRDefault="00150A15" w:rsidP="00150A15">
      <w:pPr>
        <w:pStyle w:val="Normal1"/>
        <w:keepNext/>
        <w:ind w:left="90"/>
        <w:rPr>
          <w:rFonts w:cs="Arial"/>
          <w:i/>
          <w:sz w:val="22"/>
          <w:szCs w:val="22"/>
        </w:rPr>
      </w:pPr>
      <w:r w:rsidRPr="00EA5950">
        <w:rPr>
          <w:rFonts w:cs="Arial"/>
          <w:i/>
          <w:sz w:val="22"/>
          <w:szCs w:val="22"/>
        </w:rPr>
        <w:t>A review of documentation submitted indicates that the district has two sets of exit criteria by which students may be reclassified. The district's reclassification procedures state that students may be exited from the program if a team of professionals determines that a student will no longer benefit from ESL instruction due to some issues such as years in the program, learning disability, emotional trauma, or absenteeism even if the student is not English proficient based on ACCESS for ELLs results. The district's current reclassification procedures are not in compliance with 603 CMR 14.02 that requires districts to establish exit criteria in accordance with the Department guidelines.</w:t>
      </w:r>
    </w:p>
    <w:p w:rsidR="00150A15" w:rsidRDefault="00150A15" w:rsidP="00150A15">
      <w:pPr>
        <w:ind w:left="90"/>
      </w:pPr>
    </w:p>
    <w:p w:rsidR="00150A15" w:rsidRDefault="00150A15">
      <w:r>
        <w:br w:type="page"/>
      </w:r>
    </w:p>
    <w:tbl>
      <w:tblPr>
        <w:tblW w:w="9270" w:type="dxa"/>
        <w:tblInd w:w="100"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A5950" w:rsidRPr="00150A15" w:rsidTr="00150A15">
        <w:trPr>
          <w:tblHeader/>
        </w:trPr>
        <w:tc>
          <w:tcPr>
            <w:tcW w:w="1530" w:type="dxa"/>
          </w:tcPr>
          <w:p w:rsidR="00EA5950" w:rsidRPr="00150A15" w:rsidRDefault="00EA5950" w:rsidP="00D87202">
            <w:pPr>
              <w:rPr>
                <w:sz w:val="22"/>
                <w:szCs w:val="22"/>
              </w:rPr>
            </w:pPr>
          </w:p>
          <w:p w:rsidR="00EA5950" w:rsidRPr="00150A15" w:rsidRDefault="00EA5950" w:rsidP="00D87202">
            <w:pPr>
              <w:rPr>
                <w:sz w:val="22"/>
                <w:szCs w:val="22"/>
              </w:rPr>
            </w:pPr>
          </w:p>
        </w:tc>
        <w:tc>
          <w:tcPr>
            <w:tcW w:w="7740" w:type="dxa"/>
            <w:gridSpan w:val="3"/>
            <w:vAlign w:val="center"/>
          </w:tcPr>
          <w:p w:rsidR="00EA5950" w:rsidRPr="00150A15" w:rsidRDefault="00EA5950" w:rsidP="00D87202">
            <w:pPr>
              <w:rPr>
                <w:b/>
                <w:sz w:val="22"/>
                <w:szCs w:val="22"/>
              </w:rPr>
            </w:pPr>
            <w:r w:rsidRPr="00150A15">
              <w:rPr>
                <w:b/>
                <w:sz w:val="22"/>
                <w:szCs w:val="22"/>
              </w:rPr>
              <w:t>Legal Standard</w:t>
            </w:r>
          </w:p>
        </w:tc>
      </w:tr>
      <w:tr w:rsidR="00EA5950" w:rsidRPr="00150A15" w:rsidTr="00150A15">
        <w:tc>
          <w:tcPr>
            <w:tcW w:w="1530" w:type="dxa"/>
          </w:tcPr>
          <w:p w:rsidR="00EA5950" w:rsidRPr="00150A15" w:rsidRDefault="00EA5950" w:rsidP="00D87202">
            <w:pPr>
              <w:rPr>
                <w:sz w:val="22"/>
                <w:szCs w:val="22"/>
              </w:rPr>
            </w:pPr>
          </w:p>
          <w:p w:rsidR="00EA5950" w:rsidRPr="00150A15" w:rsidRDefault="00EA5950" w:rsidP="00D87202">
            <w:pPr>
              <w:rPr>
                <w:b/>
                <w:sz w:val="22"/>
                <w:szCs w:val="22"/>
              </w:rPr>
            </w:pPr>
            <w:r w:rsidRPr="00150A15">
              <w:rPr>
                <w:b/>
                <w:sz w:val="22"/>
                <w:szCs w:val="22"/>
              </w:rPr>
              <w:t>ELE 10</w:t>
            </w:r>
          </w:p>
          <w:p w:rsidR="00EA5950" w:rsidRPr="00150A15" w:rsidRDefault="00EA5950" w:rsidP="00D87202">
            <w:pPr>
              <w:rPr>
                <w:b/>
                <w:sz w:val="22"/>
                <w:szCs w:val="22"/>
              </w:rPr>
            </w:pPr>
          </w:p>
          <w:p w:rsidR="00EA5950" w:rsidRPr="00150A15" w:rsidRDefault="00EA5950" w:rsidP="00D87202">
            <w:pPr>
              <w:rPr>
                <w:b/>
                <w:sz w:val="22"/>
                <w:szCs w:val="22"/>
              </w:rPr>
            </w:pPr>
            <w:r w:rsidRPr="00150A15">
              <w:rPr>
                <w:b/>
                <w:sz w:val="22"/>
                <w:szCs w:val="22"/>
              </w:rPr>
              <w:t>Parent Notification</w:t>
            </w:r>
          </w:p>
          <w:p w:rsidR="00EA5950" w:rsidRPr="00150A15" w:rsidRDefault="00EA5950" w:rsidP="00D87202">
            <w:pPr>
              <w:rPr>
                <w:b/>
                <w:sz w:val="22"/>
                <w:szCs w:val="22"/>
              </w:rPr>
            </w:pPr>
          </w:p>
        </w:tc>
        <w:tc>
          <w:tcPr>
            <w:tcW w:w="7740" w:type="dxa"/>
            <w:gridSpan w:val="3"/>
          </w:tcPr>
          <w:p w:rsidR="00EA5950" w:rsidRPr="00150A15" w:rsidRDefault="00EA5950" w:rsidP="00D87202">
            <w:pPr>
              <w:widowControl w:val="0"/>
              <w:numPr>
                <w:ilvl w:val="0"/>
                <w:numId w:val="6"/>
              </w:numPr>
              <w:tabs>
                <w:tab w:val="num" w:pos="294"/>
              </w:tabs>
              <w:spacing w:after="160" w:line="259" w:lineRule="auto"/>
              <w:contextualSpacing/>
              <w:rPr>
                <w:sz w:val="22"/>
                <w:szCs w:val="22"/>
              </w:rPr>
            </w:pPr>
            <w:r w:rsidRPr="00150A15">
              <w:rPr>
                <w:sz w:val="22"/>
                <w:szCs w:val="22"/>
              </w:rPr>
              <w:t>State law parental notification requirement: School districts shall, at least annually, inform the parents or legal guardians of ELs of their rights to:</w:t>
            </w:r>
          </w:p>
          <w:p w:rsidR="00EA5950" w:rsidRPr="00150A15" w:rsidRDefault="00EA5950" w:rsidP="00D87202">
            <w:pPr>
              <w:widowControl w:val="0"/>
              <w:numPr>
                <w:ilvl w:val="1"/>
                <w:numId w:val="11"/>
              </w:numPr>
              <w:tabs>
                <w:tab w:val="clear" w:pos="1800"/>
                <w:tab w:val="num" w:pos="1440"/>
              </w:tabs>
              <w:spacing w:after="160" w:line="259" w:lineRule="auto"/>
              <w:ind w:left="1068" w:hanging="180"/>
              <w:contextualSpacing/>
              <w:rPr>
                <w:sz w:val="22"/>
                <w:szCs w:val="22"/>
              </w:rPr>
            </w:pPr>
            <w:r w:rsidRPr="00150A15">
              <w:rPr>
                <w:sz w:val="22"/>
                <w:szCs w:val="22"/>
              </w:rPr>
              <w:t>choose a language acquisition program among those offered by the school district;</w:t>
            </w:r>
          </w:p>
          <w:p w:rsidR="00EA5950" w:rsidRPr="00150A15" w:rsidRDefault="00EA5950" w:rsidP="00D87202">
            <w:pPr>
              <w:widowControl w:val="0"/>
              <w:numPr>
                <w:ilvl w:val="1"/>
                <w:numId w:val="11"/>
              </w:numPr>
              <w:tabs>
                <w:tab w:val="clear" w:pos="1800"/>
                <w:tab w:val="num" w:pos="1440"/>
              </w:tabs>
              <w:spacing w:after="160" w:line="259" w:lineRule="auto"/>
              <w:ind w:left="1068" w:hanging="180"/>
              <w:contextualSpacing/>
              <w:rPr>
                <w:sz w:val="22"/>
                <w:szCs w:val="22"/>
              </w:rPr>
            </w:pPr>
            <w:r w:rsidRPr="00150A15">
              <w:rPr>
                <w:sz w:val="22"/>
                <w:szCs w:val="22"/>
              </w:rPr>
              <w:t>request a new language acquisition program; or</w:t>
            </w:r>
          </w:p>
          <w:p w:rsidR="00EA5950" w:rsidRPr="00150A15" w:rsidRDefault="00EA5950" w:rsidP="00D87202">
            <w:pPr>
              <w:widowControl w:val="0"/>
              <w:numPr>
                <w:ilvl w:val="1"/>
                <w:numId w:val="11"/>
              </w:numPr>
              <w:tabs>
                <w:tab w:val="clear" w:pos="1800"/>
                <w:tab w:val="num" w:pos="1440"/>
              </w:tabs>
              <w:spacing w:after="160" w:line="259" w:lineRule="auto"/>
              <w:ind w:left="1068" w:hanging="180"/>
              <w:contextualSpacing/>
              <w:rPr>
                <w:sz w:val="22"/>
                <w:szCs w:val="22"/>
              </w:rPr>
            </w:pPr>
            <w:r w:rsidRPr="00150A15">
              <w:rPr>
                <w:sz w:val="22"/>
                <w:szCs w:val="22"/>
              </w:rPr>
              <w:t>withdraw a student from a language acquisition program.</w:t>
            </w:r>
          </w:p>
          <w:p w:rsidR="00EA5950" w:rsidRPr="00150A15" w:rsidRDefault="00EA5950" w:rsidP="00D87202">
            <w:pPr>
              <w:widowControl w:val="0"/>
              <w:ind w:left="360"/>
              <w:rPr>
                <w:sz w:val="22"/>
                <w:szCs w:val="22"/>
              </w:rPr>
            </w:pPr>
            <w:r w:rsidRPr="00150A15">
              <w:rPr>
                <w:sz w:val="22"/>
                <w:szCs w:val="22"/>
              </w:rPr>
              <w:t xml:space="preserve">Notice shall be sent by mail </w:t>
            </w:r>
            <w:r w:rsidRPr="00150A15">
              <w:rPr>
                <w:b/>
                <w:sz w:val="22"/>
                <w:szCs w:val="22"/>
              </w:rPr>
              <w:t xml:space="preserve">no later than 10 days after the enrollment </w:t>
            </w:r>
            <w:r w:rsidRPr="00150A15">
              <w:rPr>
                <w:sz w:val="22"/>
                <w:szCs w:val="22"/>
              </w:rPr>
              <w:t>of the student in the school district. The notice shall, to the extent possible:</w:t>
            </w:r>
          </w:p>
          <w:p w:rsidR="00EA5950" w:rsidRPr="00150A15" w:rsidRDefault="00EA5950" w:rsidP="00D87202">
            <w:pPr>
              <w:pStyle w:val="ListParagraph"/>
              <w:numPr>
                <w:ilvl w:val="1"/>
                <w:numId w:val="6"/>
              </w:numPr>
              <w:tabs>
                <w:tab w:val="clear" w:pos="720"/>
                <w:tab w:val="num" w:pos="1440"/>
              </w:tabs>
              <w:spacing w:after="160" w:line="259" w:lineRule="auto"/>
              <w:ind w:left="1068" w:hanging="270"/>
              <w:rPr>
                <w:rFonts w:ascii="Times New Roman" w:hAnsi="Times New Roman" w:cs="Times New Roman"/>
                <w:sz w:val="22"/>
                <w:szCs w:val="22"/>
              </w:rPr>
            </w:pPr>
            <w:r w:rsidRPr="00150A15">
              <w:rPr>
                <w:rFonts w:ascii="Times New Roman" w:hAnsi="Times New Roman" w:cs="Times New Roman"/>
                <w:sz w:val="22"/>
                <w:szCs w:val="22"/>
              </w:rPr>
              <w:t>be in a language that is understandable to the parents or legal guardians;</w:t>
            </w:r>
          </w:p>
          <w:p w:rsidR="00EA5950" w:rsidRPr="00150A15" w:rsidRDefault="00EA5950" w:rsidP="00D87202">
            <w:pPr>
              <w:pStyle w:val="ListParagraph"/>
              <w:numPr>
                <w:ilvl w:val="1"/>
                <w:numId w:val="6"/>
              </w:numPr>
              <w:tabs>
                <w:tab w:val="clear" w:pos="720"/>
                <w:tab w:val="num" w:pos="1440"/>
              </w:tabs>
              <w:spacing w:after="160" w:line="259" w:lineRule="auto"/>
              <w:ind w:left="1068" w:hanging="270"/>
              <w:rPr>
                <w:rFonts w:ascii="Times New Roman" w:hAnsi="Times New Roman" w:cs="Times New Roman"/>
                <w:sz w:val="22"/>
                <w:szCs w:val="22"/>
              </w:rPr>
            </w:pPr>
            <w:r w:rsidRPr="00150A15">
              <w:rPr>
                <w:rFonts w:ascii="Times New Roman" w:hAnsi="Times New Roman" w:cs="Times New Roman"/>
                <w:sz w:val="22"/>
                <w:szCs w:val="22"/>
              </w:rPr>
              <w:t xml:space="preserve">contain a simple, easy to understand description of the purpose, method and content of the available programs; </w:t>
            </w:r>
          </w:p>
          <w:p w:rsidR="00EA5950" w:rsidRPr="00150A15" w:rsidRDefault="00EA5950" w:rsidP="00D87202">
            <w:pPr>
              <w:pStyle w:val="ListParagraph"/>
              <w:numPr>
                <w:ilvl w:val="1"/>
                <w:numId w:val="6"/>
              </w:numPr>
              <w:tabs>
                <w:tab w:val="clear" w:pos="720"/>
                <w:tab w:val="num" w:pos="1440"/>
              </w:tabs>
              <w:spacing w:after="160" w:line="259" w:lineRule="auto"/>
              <w:ind w:left="1068" w:hanging="270"/>
              <w:rPr>
                <w:rFonts w:ascii="Times New Roman" w:hAnsi="Times New Roman" w:cs="Times New Roman"/>
                <w:sz w:val="22"/>
                <w:szCs w:val="22"/>
              </w:rPr>
            </w:pPr>
            <w:r w:rsidRPr="00150A15">
              <w:rPr>
                <w:rFonts w:ascii="Times New Roman" w:hAnsi="Times New Roman" w:cs="Times New Roman"/>
                <w:sz w:val="22"/>
                <w:szCs w:val="22"/>
              </w:rPr>
              <w:t>inform the parent or legal guardian of the right to visit an ELE program in the school district; and</w:t>
            </w:r>
          </w:p>
          <w:p w:rsidR="00EA5950" w:rsidRPr="00150A15" w:rsidRDefault="00EA5950" w:rsidP="00D87202">
            <w:pPr>
              <w:pStyle w:val="ListParagraph"/>
              <w:numPr>
                <w:ilvl w:val="1"/>
                <w:numId w:val="6"/>
              </w:numPr>
              <w:tabs>
                <w:tab w:val="clear" w:pos="720"/>
                <w:tab w:val="num" w:pos="1440"/>
              </w:tabs>
              <w:spacing w:after="160" w:line="259" w:lineRule="auto"/>
              <w:ind w:left="1068" w:hanging="270"/>
              <w:rPr>
                <w:rFonts w:ascii="Times New Roman" w:hAnsi="Times New Roman" w:cs="Times New Roman"/>
                <w:sz w:val="22"/>
                <w:szCs w:val="22"/>
              </w:rPr>
            </w:pPr>
            <w:r w:rsidRPr="00150A15">
              <w:rPr>
                <w:rFonts w:ascii="Times New Roman" w:hAnsi="Times New Roman" w:cs="Times New Roman"/>
                <w:sz w:val="22"/>
                <w:szCs w:val="22"/>
              </w:rPr>
              <w:t xml:space="preserve">inform the parent or legal guardian of available conferences or meetings to learn more about the English learner programs offered in the school district. </w:t>
            </w:r>
          </w:p>
          <w:p w:rsidR="00EA5950" w:rsidRPr="00150A15" w:rsidRDefault="00EA5950" w:rsidP="00D87202">
            <w:pPr>
              <w:widowControl w:val="0"/>
              <w:numPr>
                <w:ilvl w:val="0"/>
                <w:numId w:val="6"/>
              </w:numPr>
              <w:tabs>
                <w:tab w:val="left" w:pos="294"/>
              </w:tabs>
              <w:ind w:left="294"/>
              <w:rPr>
                <w:sz w:val="22"/>
                <w:szCs w:val="22"/>
              </w:rPr>
            </w:pPr>
            <w:r w:rsidRPr="00150A15">
              <w:rPr>
                <w:sz w:val="22"/>
                <w:szCs w:val="22"/>
              </w:rPr>
              <w:t>Federal law parental notification requirement: Each local educational agency will inform parents of an English learner identified for participation or participating in an ELE program, of:</w:t>
            </w:r>
          </w:p>
          <w:p w:rsidR="00EA5950" w:rsidRPr="00150A15" w:rsidRDefault="00EA5950" w:rsidP="00D87202">
            <w:pPr>
              <w:widowControl w:val="0"/>
              <w:numPr>
                <w:ilvl w:val="0"/>
                <w:numId w:val="12"/>
              </w:numPr>
              <w:tabs>
                <w:tab w:val="left" w:pos="384"/>
              </w:tabs>
              <w:rPr>
                <w:sz w:val="22"/>
                <w:szCs w:val="22"/>
              </w:rPr>
            </w:pPr>
            <w:r w:rsidRPr="00150A15">
              <w:rPr>
                <w:sz w:val="22"/>
                <w:szCs w:val="22"/>
              </w:rPr>
              <w:t>the reasons for the identification of their child as an English learner and in need of placement in a language instruction educational program;</w:t>
            </w:r>
          </w:p>
          <w:p w:rsidR="00EA5950" w:rsidRPr="00150A15" w:rsidRDefault="00EA5950" w:rsidP="00D87202">
            <w:pPr>
              <w:widowControl w:val="0"/>
              <w:numPr>
                <w:ilvl w:val="0"/>
                <w:numId w:val="12"/>
              </w:numPr>
              <w:tabs>
                <w:tab w:val="left" w:pos="384"/>
              </w:tabs>
              <w:rPr>
                <w:sz w:val="22"/>
                <w:szCs w:val="22"/>
              </w:rPr>
            </w:pPr>
            <w:r w:rsidRPr="00150A15">
              <w:rPr>
                <w:sz w:val="22"/>
                <w:szCs w:val="22"/>
              </w:rPr>
              <w:t>the child’s level of English proficiency, how such level was assessed, and the status of the child’s academic achievement;</w:t>
            </w:r>
          </w:p>
          <w:p w:rsidR="00EA5950" w:rsidRPr="00150A15" w:rsidRDefault="00EA5950" w:rsidP="00D87202">
            <w:pPr>
              <w:widowControl w:val="0"/>
              <w:numPr>
                <w:ilvl w:val="0"/>
                <w:numId w:val="12"/>
              </w:numPr>
              <w:tabs>
                <w:tab w:val="left" w:pos="384"/>
              </w:tabs>
              <w:rPr>
                <w:sz w:val="22"/>
                <w:szCs w:val="22"/>
              </w:rPr>
            </w:pPr>
            <w:r w:rsidRPr="00150A15">
              <w:rPr>
                <w:sz w:val="22"/>
                <w:szCs w:val="22"/>
              </w:rPr>
              <w:t>the methods of instruction used in the program in which their child is, or will be, participating and the methods of instruction used in other available programs, including how such programs differ in content, instructional goals, and the use of English and a native language in instruction;</w:t>
            </w:r>
          </w:p>
          <w:p w:rsidR="00EA5950" w:rsidRPr="00150A15" w:rsidRDefault="00EA5950" w:rsidP="00D87202">
            <w:pPr>
              <w:widowControl w:val="0"/>
              <w:numPr>
                <w:ilvl w:val="0"/>
                <w:numId w:val="12"/>
              </w:numPr>
              <w:tabs>
                <w:tab w:val="left" w:pos="384"/>
              </w:tabs>
              <w:rPr>
                <w:sz w:val="22"/>
                <w:szCs w:val="22"/>
              </w:rPr>
            </w:pPr>
            <w:r w:rsidRPr="00150A15">
              <w:rPr>
                <w:sz w:val="22"/>
                <w:szCs w:val="22"/>
              </w:rPr>
              <w:t xml:space="preserve">how the program in which their child is, or will be, participating will meet the educational strengths and needs of their child; </w:t>
            </w:r>
          </w:p>
          <w:p w:rsidR="00EA5950" w:rsidRPr="00150A15" w:rsidRDefault="00EA5950" w:rsidP="00D87202">
            <w:pPr>
              <w:widowControl w:val="0"/>
              <w:numPr>
                <w:ilvl w:val="0"/>
                <w:numId w:val="12"/>
              </w:numPr>
              <w:tabs>
                <w:tab w:val="left" w:pos="384"/>
              </w:tabs>
              <w:rPr>
                <w:sz w:val="22"/>
                <w:szCs w:val="22"/>
              </w:rPr>
            </w:pPr>
            <w:r w:rsidRPr="00150A15">
              <w:rPr>
                <w:sz w:val="22"/>
                <w:szCs w:val="22"/>
              </w:rPr>
              <w:t xml:space="preserve">how such a program will specifically help their child learn English and meet age appropriate academic achievement standards for grade promotion and graduation; </w:t>
            </w:r>
          </w:p>
          <w:p w:rsidR="00EA5950" w:rsidRPr="00150A15" w:rsidRDefault="00EA5950" w:rsidP="00D87202">
            <w:pPr>
              <w:widowControl w:val="0"/>
              <w:numPr>
                <w:ilvl w:val="0"/>
                <w:numId w:val="12"/>
              </w:numPr>
              <w:tabs>
                <w:tab w:val="left" w:pos="384"/>
              </w:tabs>
              <w:rPr>
                <w:sz w:val="22"/>
                <w:szCs w:val="22"/>
              </w:rPr>
            </w:pPr>
            <w:r w:rsidRPr="00150A15">
              <w:rPr>
                <w:sz w:val="22"/>
                <w:szCs w:val="22"/>
              </w:rPr>
              <w:t>the specific exit requirements for the program, including the expected rate of transition from such program into classrooms that are not tailored for English learners, and the expected rate of graduation from high school (including four-year adjusted cohort graduation rates and extended-year adjusted cohort graduation rates for such program) if funds are used for children in high schools;</w:t>
            </w:r>
          </w:p>
          <w:p w:rsidR="00EA5950" w:rsidRPr="00150A15" w:rsidRDefault="00EA5950" w:rsidP="00D87202">
            <w:pPr>
              <w:widowControl w:val="0"/>
              <w:numPr>
                <w:ilvl w:val="0"/>
                <w:numId w:val="12"/>
              </w:numPr>
              <w:tabs>
                <w:tab w:val="left" w:pos="384"/>
              </w:tabs>
              <w:rPr>
                <w:sz w:val="22"/>
                <w:szCs w:val="22"/>
              </w:rPr>
            </w:pPr>
            <w:r w:rsidRPr="00150A15">
              <w:rPr>
                <w:sz w:val="22"/>
                <w:szCs w:val="22"/>
              </w:rPr>
              <w:t>in the case of a child with a disability, how such program meets the objectives of the individualized education program of the child; and</w:t>
            </w:r>
          </w:p>
          <w:p w:rsidR="00EA5950" w:rsidRPr="00150A15" w:rsidRDefault="00EA5950" w:rsidP="00D87202">
            <w:pPr>
              <w:widowControl w:val="0"/>
              <w:numPr>
                <w:ilvl w:val="0"/>
                <w:numId w:val="12"/>
              </w:numPr>
              <w:tabs>
                <w:tab w:val="left" w:pos="384"/>
              </w:tabs>
              <w:rPr>
                <w:sz w:val="22"/>
                <w:szCs w:val="22"/>
              </w:rPr>
            </w:pPr>
            <w:r w:rsidRPr="00150A15">
              <w:rPr>
                <w:sz w:val="22"/>
                <w:szCs w:val="22"/>
              </w:rPr>
              <w:t>information pertaining to parental rights that includes written guidance:</w:t>
            </w:r>
          </w:p>
          <w:p w:rsidR="00EA5950" w:rsidRPr="00150A15" w:rsidRDefault="00EA5950" w:rsidP="00D87202">
            <w:pPr>
              <w:widowControl w:val="0"/>
              <w:numPr>
                <w:ilvl w:val="1"/>
                <w:numId w:val="12"/>
              </w:numPr>
              <w:tabs>
                <w:tab w:val="left" w:pos="384"/>
              </w:tabs>
              <w:rPr>
                <w:sz w:val="22"/>
                <w:szCs w:val="22"/>
              </w:rPr>
            </w:pPr>
            <w:r w:rsidRPr="00150A15">
              <w:rPr>
                <w:sz w:val="22"/>
                <w:szCs w:val="22"/>
              </w:rPr>
              <w:t>detailing the right that parents have to have their child immediately removed from such program upon their request;</w:t>
            </w:r>
          </w:p>
          <w:p w:rsidR="00EA5950" w:rsidRPr="00150A15" w:rsidRDefault="00EA5950" w:rsidP="00D87202">
            <w:pPr>
              <w:widowControl w:val="0"/>
              <w:numPr>
                <w:ilvl w:val="1"/>
                <w:numId w:val="12"/>
              </w:numPr>
              <w:tabs>
                <w:tab w:val="left" w:pos="384"/>
              </w:tabs>
              <w:rPr>
                <w:sz w:val="22"/>
                <w:szCs w:val="22"/>
              </w:rPr>
            </w:pPr>
            <w:r w:rsidRPr="00150A15">
              <w:rPr>
                <w:sz w:val="22"/>
                <w:szCs w:val="22"/>
              </w:rPr>
              <w:t xml:space="preserve">detailing the options that parents have to decline to enroll their </w:t>
            </w:r>
            <w:r w:rsidRPr="00150A15">
              <w:rPr>
                <w:sz w:val="22"/>
                <w:szCs w:val="22"/>
              </w:rPr>
              <w:lastRenderedPageBreak/>
              <w:t>child in such program or to choose another program or method of instruction, if available, and</w:t>
            </w:r>
          </w:p>
          <w:p w:rsidR="00EA5950" w:rsidRPr="00150A15" w:rsidRDefault="00EA5950" w:rsidP="00D87202">
            <w:pPr>
              <w:widowControl w:val="0"/>
              <w:numPr>
                <w:ilvl w:val="1"/>
                <w:numId w:val="12"/>
              </w:numPr>
              <w:tabs>
                <w:tab w:val="left" w:pos="384"/>
              </w:tabs>
              <w:rPr>
                <w:sz w:val="22"/>
                <w:szCs w:val="22"/>
              </w:rPr>
            </w:pPr>
            <w:r w:rsidRPr="00150A15">
              <w:rPr>
                <w:sz w:val="22"/>
                <w:szCs w:val="22"/>
              </w:rPr>
              <w:t>assisting parents in selecting among various programs and methods of instruction, if more than one program or method is offered.</w:t>
            </w:r>
          </w:p>
          <w:p w:rsidR="00EA5950" w:rsidRPr="00150A15" w:rsidRDefault="00EA5950" w:rsidP="00D87202">
            <w:pPr>
              <w:widowControl w:val="0"/>
              <w:tabs>
                <w:tab w:val="left" w:pos="384"/>
              </w:tabs>
              <w:ind w:left="350"/>
              <w:rPr>
                <w:sz w:val="22"/>
                <w:szCs w:val="22"/>
              </w:rPr>
            </w:pPr>
          </w:p>
          <w:p w:rsidR="00EA5950" w:rsidRPr="00150A15" w:rsidRDefault="00EA5950" w:rsidP="00D87202">
            <w:pPr>
              <w:widowControl w:val="0"/>
              <w:tabs>
                <w:tab w:val="left" w:pos="384"/>
              </w:tabs>
              <w:ind w:left="350"/>
              <w:rPr>
                <w:sz w:val="22"/>
                <w:szCs w:val="22"/>
              </w:rPr>
            </w:pPr>
            <w:r w:rsidRPr="00150A15">
              <w:rPr>
                <w:sz w:val="22"/>
                <w:szCs w:val="22"/>
              </w:rPr>
              <w:t xml:space="preserve">This notification must be provided </w:t>
            </w:r>
            <w:r w:rsidRPr="00150A15">
              <w:rPr>
                <w:b/>
                <w:sz w:val="22"/>
                <w:szCs w:val="22"/>
              </w:rPr>
              <w:t>not later than 30 days after the beginning of the school year</w:t>
            </w:r>
            <w:r w:rsidRPr="00150A15">
              <w:rPr>
                <w:sz w:val="22"/>
                <w:szCs w:val="22"/>
              </w:rPr>
              <w:t xml:space="preserve">. </w:t>
            </w:r>
          </w:p>
          <w:p w:rsidR="00EA5950" w:rsidRPr="00150A15" w:rsidRDefault="00EA5950" w:rsidP="00D87202">
            <w:pPr>
              <w:widowControl w:val="0"/>
              <w:tabs>
                <w:tab w:val="left" w:pos="384"/>
              </w:tabs>
              <w:ind w:left="350"/>
              <w:rPr>
                <w:sz w:val="22"/>
                <w:szCs w:val="22"/>
              </w:rPr>
            </w:pPr>
          </w:p>
          <w:p w:rsidR="00EA5950" w:rsidRPr="00150A15" w:rsidRDefault="00EA5950" w:rsidP="00D87202">
            <w:pPr>
              <w:widowControl w:val="0"/>
              <w:tabs>
                <w:tab w:val="left" w:pos="384"/>
              </w:tabs>
              <w:ind w:left="350"/>
              <w:rPr>
                <w:sz w:val="22"/>
                <w:szCs w:val="22"/>
              </w:rPr>
            </w:pPr>
            <w:r w:rsidRPr="00150A15">
              <w:rPr>
                <w:sz w:val="22"/>
                <w:szCs w:val="22"/>
              </w:rPr>
              <w:t>For those children who have not been identified as English learners prior to the beginning of the school year but are identified as English learners during such school year, the local educational agency shall provide this notification during the first 2 weeks of the child being placed in an ELE program.</w:t>
            </w:r>
          </w:p>
          <w:p w:rsidR="00EA5950" w:rsidRPr="00150A15" w:rsidRDefault="00EA5950" w:rsidP="00D87202">
            <w:pPr>
              <w:widowControl w:val="0"/>
              <w:tabs>
                <w:tab w:val="left" w:pos="384"/>
              </w:tabs>
              <w:ind w:left="350"/>
              <w:rPr>
                <w:sz w:val="22"/>
                <w:szCs w:val="22"/>
              </w:rPr>
            </w:pPr>
          </w:p>
          <w:p w:rsidR="00EA5950" w:rsidRPr="00150A15" w:rsidRDefault="00EA5950" w:rsidP="00D87202">
            <w:pPr>
              <w:widowControl w:val="0"/>
              <w:tabs>
                <w:tab w:val="left" w:pos="384"/>
              </w:tabs>
              <w:ind w:left="350"/>
              <w:rPr>
                <w:sz w:val="22"/>
                <w:szCs w:val="22"/>
              </w:rPr>
            </w:pPr>
            <w:r w:rsidRPr="00150A15">
              <w:rPr>
                <w:sz w:val="22"/>
                <w:szCs w:val="22"/>
              </w:rPr>
              <w:t>This notification must be in an understandable and uniform format and, to the extent practicable, provided in a language that the parents can understand.</w:t>
            </w:r>
          </w:p>
          <w:p w:rsidR="00150A15" w:rsidRDefault="00150A15" w:rsidP="00150A15">
            <w:pPr>
              <w:widowControl w:val="0"/>
              <w:ind w:left="360"/>
              <w:rPr>
                <w:sz w:val="22"/>
                <w:szCs w:val="22"/>
              </w:rPr>
            </w:pPr>
          </w:p>
          <w:p w:rsidR="00EA5950" w:rsidRPr="00150A15" w:rsidRDefault="00EA5950" w:rsidP="00D87202">
            <w:pPr>
              <w:widowControl w:val="0"/>
              <w:numPr>
                <w:ilvl w:val="0"/>
                <w:numId w:val="6"/>
              </w:numPr>
              <w:tabs>
                <w:tab w:val="num" w:pos="294"/>
              </w:tabs>
              <w:rPr>
                <w:sz w:val="22"/>
                <w:szCs w:val="22"/>
              </w:rPr>
            </w:pPr>
            <w:r w:rsidRPr="00150A15">
              <w:rPr>
                <w:sz w:val="22"/>
                <w:szCs w:val="22"/>
              </w:rPr>
              <w:t>The district shall send report cards and progress reports including, but not limited to, progress in becoming proficient in using English language and other school communications to the parents or legal guardians of students in the English learners programs in the same manner and the frequency as report cards and progress reports to the other students enrolled in the district. The reports are, to the maximum extent practicable, written in a language understandable to the parent/guardian.</w:t>
            </w:r>
          </w:p>
          <w:p w:rsidR="00150A15" w:rsidRDefault="00150A15" w:rsidP="00D87202">
            <w:pPr>
              <w:pStyle w:val="Heading6"/>
              <w:rPr>
                <w:szCs w:val="22"/>
              </w:rPr>
            </w:pPr>
          </w:p>
          <w:p w:rsidR="00EA5950" w:rsidRPr="00150A15" w:rsidRDefault="00EA5950" w:rsidP="00D87202">
            <w:pPr>
              <w:pStyle w:val="Heading6"/>
              <w:rPr>
                <w:b w:val="0"/>
                <w:i/>
                <w:szCs w:val="22"/>
              </w:rPr>
            </w:pPr>
            <w:r w:rsidRPr="00150A15">
              <w:rPr>
                <w:szCs w:val="22"/>
              </w:rPr>
              <w:t>Authority:  ESEA; G.L. c. 71A, §§ 7, 12; 603 CMR 14.02.</w:t>
            </w:r>
          </w:p>
          <w:p w:rsidR="00EA5950" w:rsidRPr="00150A15" w:rsidRDefault="00EA5950" w:rsidP="00D87202">
            <w:pPr>
              <w:rPr>
                <w:sz w:val="22"/>
                <w:szCs w:val="22"/>
              </w:rPr>
            </w:pPr>
          </w:p>
        </w:tc>
      </w:tr>
      <w:tr w:rsidR="00EA5950" w:rsidRPr="00150A15" w:rsidTr="00150A15">
        <w:trPr>
          <w:trHeight w:val="382"/>
        </w:trPr>
        <w:tc>
          <w:tcPr>
            <w:tcW w:w="1530" w:type="dxa"/>
          </w:tcPr>
          <w:p w:rsidR="00EA5950" w:rsidRPr="00150A15" w:rsidRDefault="00EA5950" w:rsidP="00D87202">
            <w:pPr>
              <w:rPr>
                <w:b/>
                <w:bCs/>
                <w:sz w:val="22"/>
                <w:szCs w:val="22"/>
              </w:rPr>
            </w:pPr>
          </w:p>
        </w:tc>
        <w:tc>
          <w:tcPr>
            <w:tcW w:w="3870" w:type="dxa"/>
            <w:tcBorders>
              <w:right w:val="nil"/>
            </w:tcBorders>
            <w:vAlign w:val="center"/>
          </w:tcPr>
          <w:p w:rsidR="00EA5950" w:rsidRPr="00150A15" w:rsidRDefault="00EA5950" w:rsidP="00D87202">
            <w:pPr>
              <w:rPr>
                <w:b/>
                <w:bCs/>
                <w:sz w:val="22"/>
                <w:szCs w:val="22"/>
              </w:rPr>
            </w:pPr>
            <w:r w:rsidRPr="00150A15">
              <w:rPr>
                <w:b/>
                <w:bCs/>
                <w:sz w:val="22"/>
                <w:szCs w:val="22"/>
              </w:rPr>
              <w:t xml:space="preserve">Rating: Partially </w:t>
            </w:r>
            <w:r w:rsidRPr="00150A15">
              <w:rPr>
                <w:b/>
                <w:sz w:val="22"/>
                <w:szCs w:val="22"/>
              </w:rPr>
              <w:t>Implemented</w:t>
            </w:r>
          </w:p>
        </w:tc>
        <w:tc>
          <w:tcPr>
            <w:tcW w:w="2880" w:type="dxa"/>
            <w:tcBorders>
              <w:top w:val="single" w:sz="2" w:space="0" w:color="000000"/>
              <w:left w:val="nil"/>
              <w:bottom w:val="double" w:sz="2" w:space="0" w:color="000000"/>
              <w:right w:val="nil"/>
            </w:tcBorders>
            <w:vAlign w:val="center"/>
          </w:tcPr>
          <w:p w:rsidR="00EA5950" w:rsidRPr="00150A15" w:rsidRDefault="00EA5950" w:rsidP="00D87202">
            <w:pPr>
              <w:rPr>
                <w:b/>
                <w:bCs/>
                <w:sz w:val="22"/>
                <w:szCs w:val="22"/>
              </w:rPr>
            </w:pPr>
            <w:r w:rsidRPr="00150A15">
              <w:rPr>
                <w:b/>
                <w:bCs/>
                <w:sz w:val="22"/>
                <w:szCs w:val="22"/>
              </w:rPr>
              <w:t xml:space="preserve">District Response Required: </w:t>
            </w:r>
          </w:p>
        </w:tc>
        <w:tc>
          <w:tcPr>
            <w:tcW w:w="990" w:type="dxa"/>
            <w:tcBorders>
              <w:top w:val="single" w:sz="2" w:space="0" w:color="000000"/>
              <w:left w:val="nil"/>
              <w:bottom w:val="double" w:sz="2" w:space="0" w:color="000000"/>
            </w:tcBorders>
            <w:vAlign w:val="center"/>
          </w:tcPr>
          <w:p w:rsidR="00EA5950" w:rsidRPr="00150A15" w:rsidRDefault="00EA5950" w:rsidP="00D87202">
            <w:pPr>
              <w:rPr>
                <w:b/>
                <w:bCs/>
                <w:sz w:val="22"/>
                <w:szCs w:val="22"/>
              </w:rPr>
            </w:pPr>
            <w:r w:rsidRPr="00150A15">
              <w:rPr>
                <w:b/>
                <w:bCs/>
                <w:sz w:val="22"/>
                <w:szCs w:val="22"/>
              </w:rPr>
              <w:t>Yes</w:t>
            </w:r>
          </w:p>
        </w:tc>
      </w:tr>
    </w:tbl>
    <w:p w:rsidR="00EA5950" w:rsidRPr="00C229AD" w:rsidRDefault="00EA5950" w:rsidP="00150A15">
      <w:pPr>
        <w:ind w:left="90"/>
        <w:rPr>
          <w:sz w:val="22"/>
        </w:rPr>
      </w:pPr>
    </w:p>
    <w:p w:rsidR="00EA5950" w:rsidRDefault="00EA5950" w:rsidP="00150A15">
      <w:pPr>
        <w:ind w:left="90"/>
        <w:rPr>
          <w:b/>
          <w:sz w:val="22"/>
        </w:rPr>
      </w:pPr>
      <w:r w:rsidRPr="00C229AD">
        <w:rPr>
          <w:b/>
          <w:sz w:val="22"/>
        </w:rPr>
        <w:t>Department of Elementary and Secondary Education Comments:</w:t>
      </w:r>
    </w:p>
    <w:p w:rsidR="00EA5950" w:rsidRDefault="00EA5950" w:rsidP="00150A15">
      <w:pPr>
        <w:ind w:left="90"/>
        <w:rPr>
          <w:rFonts w:cs="Arial"/>
          <w:i/>
          <w:sz w:val="22"/>
          <w:szCs w:val="22"/>
        </w:rPr>
      </w:pPr>
      <w:r w:rsidRPr="00EA5950">
        <w:rPr>
          <w:rFonts w:cs="Arial"/>
          <w:i/>
          <w:sz w:val="22"/>
          <w:szCs w:val="22"/>
        </w:rPr>
        <w:t>A review of documentation submitted indicates that parent notification and progress reports are not always translated and provided in a language the parent can understand.</w:t>
      </w:r>
    </w:p>
    <w:p w:rsidR="00223CE7" w:rsidRDefault="00223CE7" w:rsidP="00150A15">
      <w:pPr>
        <w:ind w:left="90"/>
        <w:rPr>
          <w:rFonts w:cs="Arial"/>
          <w:i/>
          <w:sz w:val="22"/>
          <w:szCs w:val="22"/>
        </w:rPr>
      </w:pPr>
    </w:p>
    <w:p w:rsidR="00150A15" w:rsidRDefault="00150A15">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800"/>
        <w:gridCol w:w="3600"/>
        <w:gridCol w:w="2880"/>
        <w:gridCol w:w="990"/>
      </w:tblGrid>
      <w:tr w:rsidR="00223CE7" w:rsidRPr="00C229AD" w:rsidTr="00150A15">
        <w:trPr>
          <w:tblHeader/>
        </w:trPr>
        <w:tc>
          <w:tcPr>
            <w:tcW w:w="1800" w:type="dxa"/>
            <w:tcBorders>
              <w:top w:val="double" w:sz="2" w:space="0" w:color="000000"/>
              <w:bottom w:val="single" w:sz="6" w:space="0" w:color="000000"/>
            </w:tcBorders>
          </w:tcPr>
          <w:p w:rsidR="00223CE7" w:rsidRPr="00C229AD" w:rsidRDefault="00223CE7" w:rsidP="00D87202">
            <w:pPr>
              <w:rPr>
                <w:b/>
                <w:sz w:val="22"/>
              </w:rPr>
            </w:pPr>
          </w:p>
          <w:p w:rsidR="00223CE7" w:rsidRPr="00C229AD" w:rsidRDefault="00223CE7" w:rsidP="00D87202">
            <w:pPr>
              <w:rPr>
                <w:b/>
                <w:sz w:val="22"/>
              </w:rPr>
            </w:pPr>
            <w:r w:rsidRPr="00C229AD">
              <w:rPr>
                <w:b/>
                <w:sz w:val="22"/>
              </w:rPr>
              <w:t>CRITERION</w:t>
            </w:r>
          </w:p>
          <w:p w:rsidR="00223CE7" w:rsidRPr="00C229AD" w:rsidRDefault="00223CE7" w:rsidP="00D87202">
            <w:pPr>
              <w:rPr>
                <w:b/>
                <w:sz w:val="22"/>
              </w:rPr>
            </w:pPr>
            <w:r w:rsidRPr="00C229AD">
              <w:rPr>
                <w:b/>
                <w:sz w:val="22"/>
              </w:rPr>
              <w:t>NUMBER</w:t>
            </w:r>
          </w:p>
        </w:tc>
        <w:tc>
          <w:tcPr>
            <w:tcW w:w="7470" w:type="dxa"/>
            <w:gridSpan w:val="3"/>
            <w:tcBorders>
              <w:top w:val="double" w:sz="2" w:space="0" w:color="000000"/>
              <w:bottom w:val="single" w:sz="6" w:space="0" w:color="000000"/>
            </w:tcBorders>
            <w:vAlign w:val="center"/>
          </w:tcPr>
          <w:p w:rsidR="00223CE7" w:rsidRPr="00C229AD" w:rsidRDefault="00223CE7" w:rsidP="00D87202">
            <w:pPr>
              <w:rPr>
                <w:b/>
                <w:sz w:val="22"/>
              </w:rPr>
            </w:pPr>
            <w:bookmarkStart w:id="180" w:name="_Toc21911622"/>
            <w:r w:rsidRPr="00C229AD">
              <w:rPr>
                <w:b/>
                <w:sz w:val="22"/>
              </w:rPr>
              <w:t>ENGLISH LEARNER EDUCATION</w:t>
            </w:r>
            <w:bookmarkEnd w:id="180"/>
          </w:p>
          <w:p w:rsidR="00223CE7" w:rsidRPr="00C229AD" w:rsidRDefault="00223CE7" w:rsidP="00D87202">
            <w:pPr>
              <w:rPr>
                <w:b/>
                <w:sz w:val="22"/>
              </w:rPr>
            </w:pPr>
            <w:r w:rsidRPr="00C229AD">
              <w:rPr>
                <w:b/>
                <w:sz w:val="22"/>
              </w:rPr>
              <w:t>VI. FACULTY, STAFF AND ADMINISTRATION</w:t>
            </w:r>
          </w:p>
        </w:tc>
      </w:tr>
      <w:tr w:rsidR="00223CE7" w:rsidRPr="00C229AD" w:rsidTr="00150A15">
        <w:trPr>
          <w:tblHeader/>
        </w:trPr>
        <w:tc>
          <w:tcPr>
            <w:tcW w:w="1800" w:type="dxa"/>
            <w:tcBorders>
              <w:top w:val="single" w:sz="6" w:space="0" w:color="000000"/>
            </w:tcBorders>
          </w:tcPr>
          <w:p w:rsidR="00223CE7" w:rsidRPr="00C229AD" w:rsidRDefault="00223CE7" w:rsidP="00150A15">
            <w:pPr>
              <w:rPr>
                <w:sz w:val="22"/>
              </w:rPr>
            </w:pPr>
          </w:p>
        </w:tc>
        <w:tc>
          <w:tcPr>
            <w:tcW w:w="7470" w:type="dxa"/>
            <w:gridSpan w:val="3"/>
            <w:tcBorders>
              <w:top w:val="single" w:sz="6" w:space="0" w:color="000000"/>
            </w:tcBorders>
            <w:vAlign w:val="center"/>
          </w:tcPr>
          <w:p w:rsidR="00223CE7" w:rsidRPr="00C229AD" w:rsidRDefault="00223CE7" w:rsidP="00150A15">
            <w:pPr>
              <w:spacing w:before="60" w:after="60"/>
              <w:rPr>
                <w:b/>
                <w:sz w:val="22"/>
              </w:rPr>
            </w:pPr>
            <w:r w:rsidRPr="00C229AD">
              <w:rPr>
                <w:b/>
                <w:sz w:val="22"/>
              </w:rPr>
              <w:t>Legal Standard</w:t>
            </w:r>
          </w:p>
        </w:tc>
      </w:tr>
      <w:tr w:rsidR="00223CE7" w:rsidRPr="00C229AD" w:rsidTr="00150A15">
        <w:tc>
          <w:tcPr>
            <w:tcW w:w="1800" w:type="dxa"/>
          </w:tcPr>
          <w:p w:rsidR="00223CE7" w:rsidRPr="00C229AD" w:rsidRDefault="00223CE7" w:rsidP="00D87202">
            <w:pPr>
              <w:rPr>
                <w:sz w:val="22"/>
              </w:rPr>
            </w:pPr>
          </w:p>
          <w:p w:rsidR="00223CE7" w:rsidRPr="00C229AD" w:rsidRDefault="00223CE7" w:rsidP="00D87202">
            <w:pPr>
              <w:rPr>
                <w:b/>
                <w:sz w:val="22"/>
              </w:rPr>
            </w:pPr>
            <w:r w:rsidRPr="00C229AD">
              <w:rPr>
                <w:b/>
                <w:sz w:val="22"/>
              </w:rPr>
              <w:t>ELE 14</w:t>
            </w:r>
          </w:p>
          <w:p w:rsidR="00223CE7" w:rsidRPr="00C229AD" w:rsidRDefault="00223CE7" w:rsidP="00D87202">
            <w:pPr>
              <w:rPr>
                <w:b/>
                <w:bCs/>
                <w:sz w:val="22"/>
              </w:rPr>
            </w:pPr>
            <w:r w:rsidRPr="00C229AD">
              <w:rPr>
                <w:b/>
                <w:bCs/>
                <w:sz w:val="22"/>
              </w:rPr>
              <w:t>Licensure Requirements</w:t>
            </w:r>
          </w:p>
          <w:p w:rsidR="00223CE7" w:rsidRPr="00C229AD" w:rsidRDefault="00223CE7" w:rsidP="00D87202">
            <w:pPr>
              <w:rPr>
                <w:b/>
                <w:sz w:val="22"/>
              </w:rPr>
            </w:pPr>
          </w:p>
        </w:tc>
        <w:tc>
          <w:tcPr>
            <w:tcW w:w="7470" w:type="dxa"/>
            <w:gridSpan w:val="3"/>
            <w:tcBorders>
              <w:bottom w:val="single" w:sz="6" w:space="0" w:color="000000"/>
            </w:tcBorders>
          </w:tcPr>
          <w:p w:rsidR="00223CE7" w:rsidRPr="00C229AD" w:rsidRDefault="00223CE7" w:rsidP="00D87202">
            <w:pPr>
              <w:rPr>
                <w:sz w:val="22"/>
              </w:rPr>
            </w:pPr>
          </w:p>
          <w:p w:rsidR="00223CE7" w:rsidRPr="000D3E5E" w:rsidRDefault="00223CE7" w:rsidP="00D87202">
            <w:pPr>
              <w:rPr>
                <w:sz w:val="22"/>
              </w:rPr>
            </w:pPr>
            <w:r w:rsidRPr="000D3E5E">
              <w:rPr>
                <w:sz w:val="22"/>
              </w:rPr>
              <w:t>Licensure requirements for districts where ELs are enrolled:</w:t>
            </w:r>
          </w:p>
          <w:p w:rsidR="00223CE7" w:rsidRPr="000D3E5E" w:rsidRDefault="00223CE7" w:rsidP="00D87202">
            <w:pPr>
              <w:rPr>
                <w:sz w:val="22"/>
              </w:rPr>
            </w:pPr>
            <w:r w:rsidRPr="000D3E5E">
              <w:rPr>
                <w:sz w:val="22"/>
              </w:rPr>
              <w:t>1.</w:t>
            </w:r>
            <w:r w:rsidRPr="000D3E5E">
              <w:rPr>
                <w:sz w:val="22"/>
              </w:rPr>
              <w:tab/>
              <w:t>Every district, including every Commonwealth charter school, has at least one teacher who has an English as a Second Language or Transitional Bilingual Education, or ELL license under G.L. c.71, § 38G and 603 CMR 7.04(3). (This requirement does not apply separately to Horace Mann charter schools.)</w:t>
            </w:r>
          </w:p>
          <w:p w:rsidR="00223CE7" w:rsidRPr="000D3E5E" w:rsidRDefault="00223CE7" w:rsidP="00D87202">
            <w:pPr>
              <w:rPr>
                <w:sz w:val="22"/>
              </w:rPr>
            </w:pPr>
            <w:r w:rsidRPr="000D3E5E">
              <w:rPr>
                <w:sz w:val="22"/>
              </w:rPr>
              <w:t>2.</w:t>
            </w:r>
            <w:r w:rsidRPr="000D3E5E">
              <w:rPr>
                <w:sz w:val="22"/>
              </w:rPr>
              <w:tab/>
              <w:t>Except at Commonwealth charter schools, every teacher or other educational staff member who teaches ELs holds an appropriate license or current waiver issued by the Massachusetts Department of Elementary and Secondary Education.</w:t>
            </w:r>
          </w:p>
          <w:p w:rsidR="00223CE7" w:rsidRPr="000D3E5E" w:rsidRDefault="00223CE7" w:rsidP="00D87202">
            <w:pPr>
              <w:rPr>
                <w:sz w:val="22"/>
              </w:rPr>
            </w:pPr>
            <w:r w:rsidRPr="000D3E5E">
              <w:rPr>
                <w:sz w:val="22"/>
              </w:rPr>
              <w:t>3.</w:t>
            </w:r>
            <w:r w:rsidRPr="000D3E5E">
              <w:rPr>
                <w:sz w:val="22"/>
              </w:rPr>
              <w:tab/>
              <w:t>Core academic teachers  who provide sheltered English instruction to English learners in school districts, including charter schools and education collaboratives, must earn an SEI Teacher Endorsement as set forth in 603 CMR 7.00 and 603 CMR 14.00. Principals, assistant principals, and supervisors/directors who supervise or evaluate such teachers, must earn an SEI Teacher Endorsement or SEI Administrator Endorsement as set forth in 603 CMR 7.00 and 603 CMR 14.00.</w:t>
            </w:r>
          </w:p>
          <w:p w:rsidR="00223CE7" w:rsidRPr="000D3E5E" w:rsidRDefault="00223CE7" w:rsidP="00D87202">
            <w:pPr>
              <w:rPr>
                <w:sz w:val="22"/>
              </w:rPr>
            </w:pPr>
            <w:r w:rsidRPr="000D3E5E">
              <w:rPr>
                <w:sz w:val="22"/>
              </w:rPr>
              <w:t>4.</w:t>
            </w:r>
            <w:r w:rsidRPr="000D3E5E">
              <w:rPr>
                <w:sz w:val="22"/>
              </w:rPr>
              <w:tab/>
              <w:t>Any core academic teacher who is assigned to provide sheltered English instruction to an EL shall either hold an SEI Teacher Endorsement, or is required to earn such endorsement within one year from the date of the assignment. Any school district that assigns an EL to a core academic teacher who has a year to obtain an SEI endorsement, shall take all reasonable steps to ensure that such EL is assigned to core academic teachers with an SEI endorsement in subsequent school years.</w:t>
            </w:r>
          </w:p>
          <w:p w:rsidR="00223CE7" w:rsidRPr="000D3E5E" w:rsidRDefault="00223CE7" w:rsidP="00D87202">
            <w:pPr>
              <w:rPr>
                <w:sz w:val="22"/>
              </w:rPr>
            </w:pPr>
            <w:r w:rsidRPr="000D3E5E">
              <w:rPr>
                <w:sz w:val="22"/>
              </w:rPr>
              <w:t>5.</w:t>
            </w:r>
            <w:r w:rsidRPr="000D3E5E">
              <w:rPr>
                <w:sz w:val="22"/>
              </w:rPr>
              <w:tab/>
              <w:t>No principal, assistant principal, or supervisor/director shall supervise or evaluate a core academic teacher who provides sheltered English instruction to an EL unless such principal, assistant principal, or supervisor/director holds an SEI Teacher Endorsement or SEI Administrator Endorsement, or will earn either endorsement within one year of the commencement of such supervision or evaluation.</w:t>
            </w:r>
          </w:p>
          <w:p w:rsidR="00223CE7" w:rsidRPr="000D3E5E" w:rsidRDefault="00223CE7" w:rsidP="00D87202">
            <w:pPr>
              <w:rPr>
                <w:sz w:val="22"/>
              </w:rPr>
            </w:pPr>
            <w:r w:rsidRPr="000D3E5E">
              <w:rPr>
                <w:sz w:val="22"/>
              </w:rPr>
              <w:t>6.</w:t>
            </w:r>
            <w:r w:rsidRPr="000D3E5E">
              <w:rPr>
                <w:sz w:val="22"/>
              </w:rPr>
              <w:tab/>
              <w:t xml:space="preserve">Except at Commonwealth charter schools, any director of ELE program(s) who is employed in that role for one-half time or more has a Supervisor/Director license and an English as a Second Language (ESL), Transitional Bilingual Education (TBE) or an ELL license. </w:t>
            </w:r>
          </w:p>
          <w:p w:rsidR="00223CE7" w:rsidRPr="000D3E5E" w:rsidRDefault="00223CE7" w:rsidP="00D87202">
            <w:pPr>
              <w:rPr>
                <w:sz w:val="22"/>
              </w:rPr>
            </w:pPr>
            <w:r w:rsidRPr="000D3E5E">
              <w:rPr>
                <w:sz w:val="22"/>
              </w:rPr>
              <w:t>7.</w:t>
            </w:r>
            <w:r w:rsidRPr="000D3E5E">
              <w:rPr>
                <w:sz w:val="22"/>
              </w:rPr>
              <w:tab/>
              <w:t xml:space="preserve">A core academic teacher assigned to provide instruction to an English learner in a bilingual education setting, such as dual language education or two-way immersion program, or transitional bilingual education program, must be properly qualified in the field and grade level of the assignment, and hold the appropriate endorsement, as follows: </w:t>
            </w:r>
          </w:p>
          <w:p w:rsidR="00223CE7" w:rsidRPr="000D3E5E" w:rsidRDefault="00223CE7" w:rsidP="00D87202">
            <w:pPr>
              <w:rPr>
                <w:sz w:val="22"/>
              </w:rPr>
            </w:pPr>
            <w:r w:rsidRPr="000D3E5E">
              <w:rPr>
                <w:sz w:val="22"/>
              </w:rPr>
              <w:t>a.</w:t>
            </w:r>
            <w:r w:rsidRPr="000D3E5E">
              <w:rPr>
                <w:sz w:val="22"/>
              </w:rPr>
              <w:tab/>
              <w:t>A core academic teacher responsible for the instructional component</w:t>
            </w:r>
            <w:r w:rsidRPr="000D3E5E">
              <w:rPr>
                <w:b/>
                <w:sz w:val="22"/>
              </w:rPr>
              <w:t xml:space="preserve"> </w:t>
            </w:r>
            <w:r w:rsidRPr="000D3E5E">
              <w:rPr>
                <w:sz w:val="22"/>
              </w:rPr>
              <w:t>provided in a language other than English must hold the Bilingual Education Endorsement or a valid waiver issued by the Commissioner.</w:t>
            </w:r>
          </w:p>
          <w:p w:rsidR="00223CE7" w:rsidRPr="000D3E5E" w:rsidRDefault="00223CE7" w:rsidP="00D87202">
            <w:pPr>
              <w:rPr>
                <w:sz w:val="22"/>
              </w:rPr>
            </w:pPr>
            <w:r w:rsidRPr="000D3E5E">
              <w:rPr>
                <w:sz w:val="22"/>
              </w:rPr>
              <w:t>b.</w:t>
            </w:r>
            <w:r w:rsidRPr="000D3E5E">
              <w:rPr>
                <w:sz w:val="22"/>
              </w:rPr>
              <w:tab/>
              <w:t>A core academic teacher responsible for the instructional component provided in English must hold the Bilingual Education Endorsement or the SEI Endorsement.</w:t>
            </w:r>
          </w:p>
          <w:p w:rsidR="00223CE7" w:rsidRPr="000D3E5E" w:rsidRDefault="00223CE7" w:rsidP="00D87202">
            <w:pPr>
              <w:rPr>
                <w:sz w:val="22"/>
              </w:rPr>
            </w:pPr>
            <w:r w:rsidRPr="000D3E5E">
              <w:rPr>
                <w:sz w:val="22"/>
              </w:rPr>
              <w:lastRenderedPageBreak/>
              <w:t>8.</w:t>
            </w:r>
            <w:r w:rsidRPr="000D3E5E">
              <w:rPr>
                <w:sz w:val="22"/>
              </w:rPr>
              <w:tab/>
              <w:t>A principal, assistant principal, or supervisor/director who supervises or evaluates a core academic teacher assigned to provide instruction to an English learner in a bilingual education setting, such as dual language education or two-way immersion program, or transitional bilingual education program, must hold the Bilingual Education Endorsement or the SEI Endorsement.</w:t>
            </w:r>
          </w:p>
          <w:p w:rsidR="00223CE7" w:rsidRPr="000D3E5E" w:rsidRDefault="00223CE7" w:rsidP="00D87202">
            <w:pPr>
              <w:rPr>
                <w:sz w:val="22"/>
              </w:rPr>
            </w:pPr>
            <w:r w:rsidRPr="000D3E5E">
              <w:rPr>
                <w:sz w:val="22"/>
              </w:rPr>
              <w:t>9.</w:t>
            </w:r>
            <w:r w:rsidRPr="000D3E5E">
              <w:rPr>
                <w:sz w:val="22"/>
              </w:rPr>
              <w:tab/>
              <w:t>A valid Transitional Bilingual Education license or Transitional Bilingual Learning endorsement issued by the Department shall be deemed the equivalent of the Bilingual Education Endorsement.</w:t>
            </w:r>
          </w:p>
          <w:p w:rsidR="00223CE7" w:rsidRPr="000D3E5E" w:rsidRDefault="00223CE7" w:rsidP="00D87202">
            <w:pPr>
              <w:rPr>
                <w:sz w:val="22"/>
              </w:rPr>
            </w:pPr>
            <w:r w:rsidRPr="000D3E5E">
              <w:rPr>
                <w:sz w:val="22"/>
              </w:rPr>
              <w:t>10.</w:t>
            </w:r>
            <w:r w:rsidRPr="000D3E5E">
              <w:rPr>
                <w:sz w:val="22"/>
              </w:rPr>
              <w:tab/>
              <w:t>Prior to the beginning of each school year, districts, including charter schools shall verify that each of the educators in an English learner program is properly endorsed for that program.</w:t>
            </w:r>
          </w:p>
          <w:p w:rsidR="00223CE7" w:rsidRPr="00C229AD" w:rsidRDefault="00223CE7" w:rsidP="00D87202">
            <w:pPr>
              <w:rPr>
                <w:b/>
                <w:sz w:val="22"/>
              </w:rPr>
            </w:pPr>
            <w:r w:rsidRPr="000D3E5E">
              <w:rPr>
                <w:b/>
                <w:sz w:val="22"/>
              </w:rPr>
              <w:t>Authority: Title VI; EEOA; G.L. c. 71, § 38G, §89(ii); G.L. c. 71A, § 10; St. 2002, c. 218, §§ 24, 25; 603 CMR 7.04(3), 7.09(3); 603 CMR 7.14(1)-(3); 603 CMR 7.15(9)(b)-(c); 603 CMR 7.15(13)(d); 603 CMR 14.07.</w:t>
            </w:r>
          </w:p>
        </w:tc>
      </w:tr>
      <w:tr w:rsidR="00223CE7" w:rsidRPr="00C229AD" w:rsidTr="00150A15">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223CE7" w:rsidRPr="00C229AD" w:rsidRDefault="00223CE7" w:rsidP="00D87202">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223CE7" w:rsidRPr="00C229AD" w:rsidRDefault="00223CE7" w:rsidP="00D87202">
            <w:pPr>
              <w:rPr>
                <w:b/>
                <w:sz w:val="22"/>
              </w:rPr>
            </w:pPr>
            <w:r w:rsidRPr="00C229AD">
              <w:rPr>
                <w:b/>
                <w:sz w:val="22"/>
              </w:rPr>
              <w:t xml:space="preserve">Rating: </w:t>
            </w:r>
            <w:r>
              <w:rPr>
                <w:b/>
                <w:sz w:val="22"/>
              </w:rPr>
              <w:t xml:space="preserve">Partially </w:t>
            </w:r>
            <w:r w:rsidRPr="00C229AD">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223CE7" w:rsidRPr="00C229AD" w:rsidRDefault="00223CE7" w:rsidP="00D87202">
            <w:pPr>
              <w:rPr>
                <w:b/>
                <w:sz w:val="22"/>
              </w:rPr>
            </w:pPr>
            <w:r w:rsidRPr="00C229AD">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223CE7" w:rsidRPr="00C229AD" w:rsidRDefault="00223CE7" w:rsidP="00D87202">
            <w:pPr>
              <w:rPr>
                <w:b/>
                <w:bCs/>
                <w:sz w:val="22"/>
              </w:rPr>
            </w:pPr>
            <w:r>
              <w:rPr>
                <w:b/>
                <w:bCs/>
                <w:sz w:val="22"/>
              </w:rPr>
              <w:t>Yes</w:t>
            </w:r>
          </w:p>
        </w:tc>
      </w:tr>
    </w:tbl>
    <w:p w:rsidR="00150A15" w:rsidRDefault="00150A15" w:rsidP="00150A15">
      <w:pPr>
        <w:ind w:left="90"/>
        <w:rPr>
          <w:b/>
          <w:sz w:val="22"/>
        </w:rPr>
      </w:pPr>
    </w:p>
    <w:p w:rsidR="00223CE7" w:rsidRDefault="00223CE7" w:rsidP="00150A15">
      <w:pPr>
        <w:ind w:left="90"/>
        <w:rPr>
          <w:b/>
          <w:sz w:val="22"/>
        </w:rPr>
      </w:pPr>
      <w:r w:rsidRPr="00C229AD">
        <w:rPr>
          <w:b/>
          <w:sz w:val="22"/>
        </w:rPr>
        <w:t>Department of Elementary and Secondary Education Comments:</w:t>
      </w:r>
    </w:p>
    <w:p w:rsidR="00223CE7" w:rsidRDefault="00223CE7" w:rsidP="00150A15">
      <w:pPr>
        <w:pStyle w:val="Normal3"/>
        <w:keepNext/>
        <w:ind w:left="90"/>
        <w:rPr>
          <w:rFonts w:cs="Arial"/>
          <w:i/>
          <w:sz w:val="22"/>
          <w:szCs w:val="22"/>
        </w:rPr>
      </w:pPr>
      <w:r w:rsidRPr="00223CE7">
        <w:rPr>
          <w:rFonts w:cs="Arial"/>
          <w:i/>
          <w:sz w:val="22"/>
          <w:szCs w:val="22"/>
        </w:rPr>
        <w:t>A review of documentation and the relevant SEI Endorsement data indicate that most core academic teachers assigned to provide sheltered English instruction to English learners hold the SEI Teacher Endorsement, but some do not.</w:t>
      </w:r>
    </w:p>
    <w:p w:rsidR="00223CE7" w:rsidRPr="00150A15" w:rsidRDefault="00223CE7" w:rsidP="00150A15">
      <w:pPr>
        <w:pStyle w:val="Normal3"/>
        <w:keepNext/>
        <w:ind w:left="90"/>
        <w:rPr>
          <w:rFonts w:cs="Arial"/>
          <w:iCs/>
          <w:sz w:val="22"/>
          <w:szCs w:val="22"/>
        </w:rPr>
      </w:pPr>
    </w:p>
    <w:p w:rsidR="00150A15" w:rsidRPr="00150A15" w:rsidRDefault="00150A15" w:rsidP="00150A15">
      <w:pPr>
        <w:pStyle w:val="Normal3"/>
        <w:keepNext/>
        <w:ind w:left="90"/>
        <w:rPr>
          <w:rFonts w:cs="Arial"/>
          <w:iCs/>
          <w:sz w:val="22"/>
          <w:szCs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800"/>
        <w:gridCol w:w="3600"/>
        <w:gridCol w:w="2880"/>
        <w:gridCol w:w="990"/>
      </w:tblGrid>
      <w:tr w:rsidR="00223CE7" w:rsidRPr="00150A15" w:rsidTr="00D87202">
        <w:trPr>
          <w:tblHeader/>
        </w:trPr>
        <w:tc>
          <w:tcPr>
            <w:tcW w:w="1800" w:type="dxa"/>
          </w:tcPr>
          <w:p w:rsidR="00223CE7" w:rsidRPr="00150A15" w:rsidRDefault="00223CE7" w:rsidP="00D87202">
            <w:pPr>
              <w:rPr>
                <w:b/>
                <w:sz w:val="22"/>
                <w:szCs w:val="22"/>
              </w:rPr>
            </w:pPr>
          </w:p>
          <w:p w:rsidR="00223CE7" w:rsidRPr="00150A15" w:rsidRDefault="00223CE7" w:rsidP="00D87202">
            <w:pPr>
              <w:rPr>
                <w:b/>
                <w:sz w:val="22"/>
                <w:szCs w:val="22"/>
              </w:rPr>
            </w:pPr>
            <w:r w:rsidRPr="00150A15">
              <w:rPr>
                <w:b/>
                <w:sz w:val="22"/>
                <w:szCs w:val="22"/>
              </w:rPr>
              <w:t>CRITERION</w:t>
            </w:r>
          </w:p>
          <w:p w:rsidR="00223CE7" w:rsidRPr="00150A15" w:rsidRDefault="00223CE7" w:rsidP="00D87202">
            <w:pPr>
              <w:rPr>
                <w:b/>
                <w:sz w:val="22"/>
                <w:szCs w:val="22"/>
              </w:rPr>
            </w:pPr>
            <w:r w:rsidRPr="00150A15">
              <w:rPr>
                <w:b/>
                <w:sz w:val="22"/>
                <w:szCs w:val="22"/>
              </w:rPr>
              <w:t>NUMBER</w:t>
            </w:r>
          </w:p>
        </w:tc>
        <w:tc>
          <w:tcPr>
            <w:tcW w:w="7470" w:type="dxa"/>
            <w:gridSpan w:val="3"/>
            <w:vAlign w:val="center"/>
          </w:tcPr>
          <w:p w:rsidR="00223CE7" w:rsidRPr="00150A15" w:rsidRDefault="00223CE7" w:rsidP="00D87202">
            <w:pPr>
              <w:rPr>
                <w:b/>
                <w:sz w:val="22"/>
                <w:szCs w:val="22"/>
              </w:rPr>
            </w:pPr>
            <w:bookmarkStart w:id="181" w:name="_Toc21911634"/>
            <w:r w:rsidRPr="00150A15">
              <w:rPr>
                <w:b/>
                <w:sz w:val="22"/>
                <w:szCs w:val="22"/>
              </w:rPr>
              <w:t>ENGLISH LEARNER EDUCATION</w:t>
            </w:r>
            <w:bookmarkEnd w:id="181"/>
          </w:p>
          <w:p w:rsidR="00223CE7" w:rsidRPr="00150A15" w:rsidRDefault="00223CE7" w:rsidP="00D87202">
            <w:pPr>
              <w:rPr>
                <w:b/>
                <w:sz w:val="22"/>
                <w:szCs w:val="22"/>
              </w:rPr>
            </w:pPr>
            <w:r w:rsidRPr="00150A15">
              <w:rPr>
                <w:b/>
                <w:sz w:val="22"/>
                <w:szCs w:val="22"/>
              </w:rPr>
              <w:t>VIII. PROGRAM PLAN AND EVALUATION</w:t>
            </w:r>
          </w:p>
        </w:tc>
      </w:tr>
      <w:tr w:rsidR="00223CE7" w:rsidRPr="00150A15" w:rsidTr="00D87202">
        <w:trPr>
          <w:tblHeader/>
        </w:trPr>
        <w:tc>
          <w:tcPr>
            <w:tcW w:w="1800" w:type="dxa"/>
          </w:tcPr>
          <w:p w:rsidR="00223CE7" w:rsidRPr="00150A15" w:rsidRDefault="00223CE7" w:rsidP="00D87202">
            <w:pPr>
              <w:rPr>
                <w:sz w:val="22"/>
                <w:szCs w:val="22"/>
              </w:rPr>
            </w:pPr>
          </w:p>
        </w:tc>
        <w:tc>
          <w:tcPr>
            <w:tcW w:w="7470" w:type="dxa"/>
            <w:gridSpan w:val="3"/>
            <w:vAlign w:val="center"/>
          </w:tcPr>
          <w:p w:rsidR="00223CE7" w:rsidRPr="00150A15" w:rsidRDefault="00223CE7" w:rsidP="00150A15">
            <w:pPr>
              <w:spacing w:before="60" w:after="60"/>
              <w:rPr>
                <w:b/>
                <w:sz w:val="22"/>
                <w:szCs w:val="22"/>
              </w:rPr>
            </w:pPr>
            <w:r w:rsidRPr="00150A15">
              <w:rPr>
                <w:b/>
                <w:sz w:val="22"/>
                <w:szCs w:val="22"/>
              </w:rPr>
              <w:t>Legal Standard</w:t>
            </w:r>
          </w:p>
        </w:tc>
      </w:tr>
      <w:tr w:rsidR="00223CE7" w:rsidRPr="00150A15" w:rsidTr="00D87202">
        <w:tc>
          <w:tcPr>
            <w:tcW w:w="1800" w:type="dxa"/>
          </w:tcPr>
          <w:p w:rsidR="00223CE7" w:rsidRPr="00150A15" w:rsidRDefault="00223CE7" w:rsidP="00D87202">
            <w:pPr>
              <w:rPr>
                <w:b/>
                <w:bCs/>
                <w:sz w:val="22"/>
                <w:szCs w:val="22"/>
              </w:rPr>
            </w:pPr>
          </w:p>
          <w:p w:rsidR="00223CE7" w:rsidRPr="00150A15" w:rsidRDefault="00223CE7" w:rsidP="00D87202">
            <w:pPr>
              <w:rPr>
                <w:b/>
                <w:bCs/>
                <w:sz w:val="22"/>
                <w:szCs w:val="22"/>
              </w:rPr>
            </w:pPr>
            <w:r w:rsidRPr="00150A15">
              <w:rPr>
                <w:b/>
                <w:bCs/>
                <w:sz w:val="22"/>
                <w:szCs w:val="22"/>
              </w:rPr>
              <w:t>ELE 17</w:t>
            </w:r>
          </w:p>
          <w:p w:rsidR="00223CE7" w:rsidRPr="00150A15" w:rsidRDefault="00223CE7" w:rsidP="00D87202">
            <w:pPr>
              <w:rPr>
                <w:b/>
                <w:sz w:val="22"/>
                <w:szCs w:val="22"/>
              </w:rPr>
            </w:pPr>
            <w:r w:rsidRPr="00150A15">
              <w:rPr>
                <w:b/>
                <w:sz w:val="22"/>
                <w:szCs w:val="22"/>
              </w:rPr>
              <w:t>Program Evaluation</w:t>
            </w:r>
          </w:p>
          <w:p w:rsidR="00223CE7" w:rsidRPr="00150A15" w:rsidRDefault="00223CE7" w:rsidP="00D87202">
            <w:pPr>
              <w:rPr>
                <w:b/>
                <w:bCs/>
                <w:sz w:val="22"/>
                <w:szCs w:val="22"/>
              </w:rPr>
            </w:pPr>
          </w:p>
        </w:tc>
        <w:tc>
          <w:tcPr>
            <w:tcW w:w="7470" w:type="dxa"/>
            <w:gridSpan w:val="3"/>
          </w:tcPr>
          <w:p w:rsidR="00223CE7" w:rsidRPr="00150A15" w:rsidRDefault="00223CE7" w:rsidP="00150A15">
            <w:pPr>
              <w:spacing w:before="60" w:after="60"/>
              <w:rPr>
                <w:sz w:val="22"/>
                <w:szCs w:val="22"/>
              </w:rPr>
            </w:pPr>
            <w:r w:rsidRPr="00150A15">
              <w:rPr>
                <w:sz w:val="22"/>
                <w:szCs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223CE7" w:rsidRPr="00150A15" w:rsidRDefault="00223CE7" w:rsidP="00150A15">
            <w:pPr>
              <w:spacing w:after="60"/>
              <w:rPr>
                <w:b/>
                <w:sz w:val="22"/>
                <w:szCs w:val="22"/>
              </w:rPr>
            </w:pPr>
            <w:r w:rsidRPr="00150A15">
              <w:rPr>
                <w:b/>
                <w:sz w:val="22"/>
                <w:szCs w:val="22"/>
              </w:rPr>
              <w:t>Authority: Title VI; EEOA; ESEA.</w:t>
            </w:r>
          </w:p>
        </w:tc>
      </w:tr>
      <w:tr w:rsidR="00223CE7" w:rsidRPr="00150A15" w:rsidTr="00D87202">
        <w:trPr>
          <w:trHeight w:val="382"/>
        </w:trPr>
        <w:tc>
          <w:tcPr>
            <w:tcW w:w="1800" w:type="dxa"/>
          </w:tcPr>
          <w:p w:rsidR="00223CE7" w:rsidRPr="00150A15" w:rsidRDefault="00223CE7" w:rsidP="00D87202">
            <w:pPr>
              <w:rPr>
                <w:sz w:val="22"/>
                <w:szCs w:val="22"/>
              </w:rPr>
            </w:pPr>
          </w:p>
        </w:tc>
        <w:tc>
          <w:tcPr>
            <w:tcW w:w="3600" w:type="dxa"/>
            <w:tcBorders>
              <w:right w:val="nil"/>
            </w:tcBorders>
            <w:vAlign w:val="center"/>
          </w:tcPr>
          <w:p w:rsidR="00223CE7" w:rsidRPr="00150A15" w:rsidRDefault="00223CE7" w:rsidP="00D87202">
            <w:pPr>
              <w:rPr>
                <w:b/>
                <w:sz w:val="22"/>
                <w:szCs w:val="22"/>
              </w:rPr>
            </w:pPr>
            <w:r w:rsidRPr="00150A15">
              <w:rPr>
                <w:b/>
                <w:sz w:val="22"/>
                <w:szCs w:val="22"/>
              </w:rPr>
              <w:t xml:space="preserve">Rating: Partially </w:t>
            </w:r>
            <w:r w:rsidRPr="00150A15">
              <w:rPr>
                <w:b/>
                <w:bCs/>
                <w:sz w:val="22"/>
                <w:szCs w:val="22"/>
              </w:rPr>
              <w:t>Implemented</w:t>
            </w:r>
          </w:p>
        </w:tc>
        <w:tc>
          <w:tcPr>
            <w:tcW w:w="2880" w:type="dxa"/>
            <w:tcBorders>
              <w:top w:val="single" w:sz="2" w:space="0" w:color="000000"/>
              <w:left w:val="nil"/>
              <w:bottom w:val="double" w:sz="2" w:space="0" w:color="000000"/>
              <w:right w:val="nil"/>
            </w:tcBorders>
            <w:vAlign w:val="center"/>
          </w:tcPr>
          <w:p w:rsidR="00223CE7" w:rsidRPr="00150A15" w:rsidRDefault="00223CE7" w:rsidP="00D87202">
            <w:pPr>
              <w:rPr>
                <w:sz w:val="22"/>
                <w:szCs w:val="22"/>
              </w:rPr>
            </w:pPr>
            <w:r w:rsidRPr="00150A15">
              <w:rPr>
                <w:b/>
                <w:bCs/>
                <w:sz w:val="22"/>
                <w:szCs w:val="22"/>
              </w:rPr>
              <w:t>District Response Required</w:t>
            </w:r>
            <w:r w:rsidRPr="00150A15">
              <w:rPr>
                <w:sz w:val="22"/>
                <w:szCs w:val="22"/>
              </w:rPr>
              <w:t xml:space="preserve">: </w:t>
            </w:r>
          </w:p>
        </w:tc>
        <w:tc>
          <w:tcPr>
            <w:tcW w:w="990" w:type="dxa"/>
            <w:tcBorders>
              <w:top w:val="single" w:sz="2" w:space="0" w:color="000000"/>
              <w:left w:val="nil"/>
              <w:bottom w:val="double" w:sz="2" w:space="0" w:color="000000"/>
            </w:tcBorders>
            <w:vAlign w:val="center"/>
          </w:tcPr>
          <w:p w:rsidR="00223CE7" w:rsidRPr="00150A15" w:rsidRDefault="00223CE7" w:rsidP="00D87202">
            <w:pPr>
              <w:rPr>
                <w:b/>
                <w:sz w:val="22"/>
                <w:szCs w:val="22"/>
              </w:rPr>
            </w:pPr>
            <w:r w:rsidRPr="00150A15">
              <w:rPr>
                <w:b/>
                <w:sz w:val="22"/>
                <w:szCs w:val="22"/>
              </w:rPr>
              <w:t>Yes</w:t>
            </w:r>
          </w:p>
        </w:tc>
      </w:tr>
    </w:tbl>
    <w:p w:rsidR="00223CE7" w:rsidRPr="00C229AD" w:rsidRDefault="00223CE7" w:rsidP="00421134">
      <w:pPr>
        <w:ind w:left="90"/>
        <w:rPr>
          <w:b/>
          <w:sz w:val="22"/>
        </w:rPr>
      </w:pPr>
    </w:p>
    <w:p w:rsidR="00150A15" w:rsidRDefault="00150A15" w:rsidP="00421134">
      <w:pPr>
        <w:ind w:left="90"/>
        <w:rPr>
          <w:b/>
          <w:sz w:val="22"/>
        </w:rPr>
      </w:pPr>
      <w:r w:rsidRPr="00C229AD">
        <w:rPr>
          <w:b/>
          <w:sz w:val="22"/>
        </w:rPr>
        <w:t>Department of Elementary and Secondary Education Comments:</w:t>
      </w:r>
    </w:p>
    <w:p w:rsidR="00D87202" w:rsidRPr="00150A15" w:rsidRDefault="00150A15" w:rsidP="00421134">
      <w:pPr>
        <w:pStyle w:val="Normal4"/>
        <w:keepNext/>
        <w:ind w:left="90"/>
        <w:rPr>
          <w:rFonts w:cs="Arial"/>
          <w:i/>
          <w:sz w:val="22"/>
          <w:szCs w:val="22"/>
        </w:rPr>
        <w:sectPr w:rsidR="00D87202" w:rsidRPr="00150A15" w:rsidSect="00D87202">
          <w:footerReference w:type="default" r:id="rId21"/>
          <w:type w:val="continuous"/>
          <w:pgSz w:w="12240" w:h="15840"/>
          <w:pgMar w:top="1440" w:right="1080" w:bottom="1440" w:left="1800" w:header="720" w:footer="720" w:gutter="0"/>
          <w:cols w:space="720"/>
          <w:docGrid w:linePitch="360"/>
        </w:sectPr>
      </w:pPr>
      <w:r w:rsidRPr="00223CE7">
        <w:rPr>
          <w:rFonts w:cs="Arial"/>
          <w:i/>
          <w:sz w:val="22"/>
          <w:szCs w:val="22"/>
        </w:rPr>
        <w:t>Documentation and staff interviews indicated that the district has not conducted periodic evaluations of the effectiveness of its ELE program in developing students' English language skills and increasing their ability to participate meaningfully in the educational program.</w:t>
      </w:r>
    </w:p>
    <w:p w:rsidR="00D87202" w:rsidRPr="00223CE7" w:rsidRDefault="00D87202" w:rsidP="00421134">
      <w:pPr>
        <w:pStyle w:val="Normal2"/>
        <w:ind w:left="90"/>
        <w:rPr>
          <w:rFonts w:ascii="Verdana" w:hAnsi="Verdana"/>
        </w:rPr>
        <w:sectPr w:rsidR="00D87202" w:rsidRPr="00223CE7" w:rsidSect="00D87202">
          <w:footerReference w:type="default" r:id="rId22"/>
          <w:type w:val="continuous"/>
          <w:pgSz w:w="12240" w:h="15840"/>
          <w:pgMar w:top="1440" w:right="1080" w:bottom="1440" w:left="1800" w:header="720" w:footer="720" w:gutter="0"/>
          <w:cols w:space="720"/>
          <w:docGrid w:linePitch="360"/>
        </w:sectPr>
      </w:pPr>
    </w:p>
    <w:p w:rsidR="00D87202" w:rsidRPr="00223CE7" w:rsidRDefault="00D87202" w:rsidP="00421134">
      <w:pPr>
        <w:pStyle w:val="Normal3"/>
        <w:ind w:left="90"/>
        <w:rPr>
          <w:rFonts w:ascii="Verdana" w:hAnsi="Verdana"/>
        </w:rPr>
      </w:pPr>
    </w:p>
    <w:sectPr w:rsidR="00D87202" w:rsidRPr="00223CE7" w:rsidSect="00D87202">
      <w:footerReference w:type="default" r:id="rId23"/>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3A4" w:rsidRDefault="002873A4">
      <w:r>
        <w:separator/>
      </w:r>
    </w:p>
  </w:endnote>
  <w:endnote w:type="continuationSeparator" w:id="0">
    <w:p w:rsidR="002873A4" w:rsidRDefault="00287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202" w:rsidRDefault="00D872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D87202" w:rsidRDefault="00D872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202" w:rsidRDefault="00D87202" w:rsidP="00D87202">
    <w:pPr>
      <w:pStyle w:val="Footer"/>
      <w:pBdr>
        <w:top w:val="single" w:sz="4" w:space="1" w:color="auto"/>
      </w:pBdr>
      <w:ind w:right="360"/>
      <w:jc w:val="right"/>
      <w:rPr>
        <w:sz w:val="16"/>
        <w:szCs w:val="16"/>
      </w:rPr>
    </w:pPr>
    <w:r>
      <w:rPr>
        <w:sz w:val="16"/>
        <w:szCs w:val="16"/>
      </w:rPr>
      <w:t>Template Version 102218</w:t>
    </w:r>
  </w:p>
  <w:p w:rsidR="00D87202" w:rsidRPr="00E97E9E" w:rsidRDefault="00D87202" w:rsidP="00D87202">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D87202" w:rsidRDefault="00D87202">
    <w:pPr>
      <w:pStyle w:val="Footer"/>
      <w:pBdr>
        <w:top w:val="single" w:sz="4" w:space="1" w:color="auto"/>
      </w:pBdr>
      <w:tabs>
        <w:tab w:val="clear" w:pos="8640"/>
      </w:tabs>
      <w:ind w:right="360"/>
      <w:jc w:val="center"/>
    </w:pPr>
    <w:r>
      <w:t xml:space="preserve">Massachusetts Department of Elementary and Secondary Education – Office of Language </w:t>
    </w:r>
    <w:r w:rsidR="00150A15">
      <w:t>Acquisition</w:t>
    </w:r>
  </w:p>
  <w:p w:rsidR="00D87202" w:rsidRDefault="00D87202">
    <w:pPr>
      <w:pStyle w:val="Footer"/>
      <w:tabs>
        <w:tab w:val="clear" w:pos="8640"/>
      </w:tabs>
      <w:ind w:right="360"/>
      <w:jc w:val="center"/>
    </w:pPr>
    <w:bookmarkStart w:id="7" w:name="reportNameFooterSec1"/>
    <w:r w:rsidRPr="00044C45">
      <w:t>Hopedale</w:t>
    </w:r>
    <w:bookmarkEnd w:id="7"/>
    <w:r>
      <w:t xml:space="preserve"> Tiered Focused Monitoring Report – </w:t>
    </w:r>
    <w:bookmarkStart w:id="8" w:name="reportDateFooterSec1"/>
    <w:r>
      <w:t>04/22/2019</w:t>
    </w:r>
    <w:bookmarkEnd w:id="8"/>
  </w:p>
  <w:p w:rsidR="00D87202" w:rsidRDefault="00D87202">
    <w:pPr>
      <w:pStyle w:val="Footer"/>
      <w:tabs>
        <w:tab w:val="clear" w:pos="8640"/>
      </w:tabs>
      <w:ind w:right="360"/>
      <w:jc w:val="center"/>
    </w:pPr>
    <w:r>
      <w:t xml:space="preserve">Page </w:t>
    </w:r>
    <w:r>
      <w:fldChar w:fldCharType="begin"/>
    </w:r>
    <w:r>
      <w:instrText xml:space="preserve"> PAGE </w:instrText>
    </w:r>
    <w:r>
      <w:fldChar w:fldCharType="separate"/>
    </w:r>
    <w:r w:rsidR="0020373F">
      <w:rPr>
        <w:noProof/>
      </w:rPr>
      <w:t>3</w:t>
    </w:r>
    <w:r>
      <w:fldChar w:fldCharType="end"/>
    </w:r>
    <w:r>
      <w:t xml:space="preserve"> of </w:t>
    </w:r>
    <w:r w:rsidR="00BA5C1D">
      <w:rPr>
        <w:noProof/>
      </w:rPr>
      <w:fldChar w:fldCharType="begin"/>
    </w:r>
    <w:r w:rsidR="00BA5C1D">
      <w:rPr>
        <w:noProof/>
      </w:rPr>
      <w:instrText xml:space="preserve"> NUMPAGES </w:instrText>
    </w:r>
    <w:r w:rsidR="00BA5C1D">
      <w:rPr>
        <w:noProof/>
      </w:rPr>
      <w:fldChar w:fldCharType="separate"/>
    </w:r>
    <w:r w:rsidR="0020373F">
      <w:rPr>
        <w:noProof/>
      </w:rPr>
      <w:t>12</w:t>
    </w:r>
    <w:r w:rsidR="00BA5C1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202" w:rsidRDefault="00D872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7202" w:rsidRDefault="00D872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202" w:rsidRDefault="00D87202" w:rsidP="00D87202">
    <w:pPr>
      <w:pStyle w:val="Footer"/>
      <w:pBdr>
        <w:top w:val="single" w:sz="4" w:space="1" w:color="auto"/>
      </w:pBdr>
      <w:ind w:right="360"/>
      <w:jc w:val="right"/>
      <w:rPr>
        <w:sz w:val="16"/>
        <w:szCs w:val="16"/>
      </w:rPr>
    </w:pPr>
    <w:r>
      <w:rPr>
        <w:sz w:val="16"/>
        <w:szCs w:val="16"/>
      </w:rPr>
      <w:t>Template Version 102218</w:t>
    </w:r>
  </w:p>
  <w:p w:rsidR="00D87202" w:rsidRPr="00E97E9E" w:rsidRDefault="00D87202" w:rsidP="00D87202">
    <w:pPr>
      <w:pStyle w:val="Footer"/>
      <w:pBdr>
        <w:top w:val="single" w:sz="4" w:space="1" w:color="auto"/>
      </w:pBdr>
      <w:tabs>
        <w:tab w:val="clear" w:pos="8640"/>
      </w:tabs>
      <w:ind w:right="360"/>
      <w:jc w:val="right"/>
      <w:rPr>
        <w:sz w:val="16"/>
        <w:szCs w:val="16"/>
      </w:rPr>
    </w:pPr>
  </w:p>
  <w:p w:rsidR="00D87202" w:rsidRDefault="00D87202">
    <w:pPr>
      <w:pStyle w:val="Footer"/>
      <w:pBdr>
        <w:top w:val="single" w:sz="4" w:space="1" w:color="auto"/>
      </w:pBdr>
      <w:tabs>
        <w:tab w:val="clear" w:pos="8640"/>
      </w:tabs>
      <w:ind w:right="360"/>
      <w:jc w:val="center"/>
    </w:pPr>
    <w:r>
      <w:t>Massachusetts Department of Elementary and Secondary Education – Office of Language Acquisition</w:t>
    </w:r>
  </w:p>
  <w:p w:rsidR="00D87202" w:rsidRDefault="00D87202">
    <w:pPr>
      <w:pStyle w:val="Footer"/>
      <w:tabs>
        <w:tab w:val="clear" w:pos="8640"/>
      </w:tabs>
      <w:ind w:right="360"/>
      <w:jc w:val="center"/>
    </w:pPr>
    <w:bookmarkStart w:id="16" w:name="reportNameFooterSec2"/>
    <w:r>
      <w:t>Hopedale</w:t>
    </w:r>
    <w:bookmarkEnd w:id="16"/>
    <w:r>
      <w:t xml:space="preserve"> Tiered Focused Monitoring Report – </w:t>
    </w:r>
    <w:bookmarkStart w:id="17" w:name="reportDateFooterSec2"/>
    <w:r>
      <w:t>04/22/2019</w:t>
    </w:r>
    <w:bookmarkEnd w:id="17"/>
  </w:p>
  <w:p w:rsidR="00D87202" w:rsidRDefault="00D87202">
    <w:pPr>
      <w:pStyle w:val="Footer"/>
      <w:tabs>
        <w:tab w:val="clear" w:pos="8640"/>
      </w:tabs>
      <w:ind w:right="360"/>
      <w:jc w:val="center"/>
    </w:pPr>
    <w:r>
      <w:t xml:space="preserve">Page </w:t>
    </w:r>
    <w:r>
      <w:fldChar w:fldCharType="begin"/>
    </w:r>
    <w:r>
      <w:instrText xml:space="preserve"> PAGE </w:instrText>
    </w:r>
    <w:r>
      <w:fldChar w:fldCharType="separate"/>
    </w:r>
    <w:r w:rsidR="0020373F">
      <w:rPr>
        <w:noProof/>
      </w:rPr>
      <w:t>5</w:t>
    </w:r>
    <w:r>
      <w:rPr>
        <w:noProof/>
      </w:rPr>
      <w:fldChar w:fldCharType="end"/>
    </w:r>
    <w:r>
      <w:t xml:space="preserve"> of </w:t>
    </w:r>
    <w:r>
      <w:rPr>
        <w:noProof/>
      </w:rPr>
      <w:fldChar w:fldCharType="begin"/>
    </w:r>
    <w:r>
      <w:rPr>
        <w:noProof/>
      </w:rPr>
      <w:instrText xml:space="preserve"> NUMPAGES </w:instrText>
    </w:r>
    <w:r>
      <w:rPr>
        <w:noProof/>
      </w:rPr>
      <w:fldChar w:fldCharType="separate"/>
    </w:r>
    <w:r w:rsidR="0020373F">
      <w:rPr>
        <w:noProof/>
      </w:rPr>
      <w:t>12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202" w:rsidRPr="00E97E9E" w:rsidRDefault="00D87202" w:rsidP="00D87202">
    <w:pPr>
      <w:pStyle w:val="Footer1"/>
      <w:pBdr>
        <w:top w:val="single" w:sz="4" w:space="1" w:color="auto"/>
      </w:pBdr>
      <w:ind w:right="360"/>
      <w:jc w:val="right"/>
      <w:rPr>
        <w:sz w:val="16"/>
        <w:szCs w:val="16"/>
      </w:rPr>
    </w:pPr>
    <w:r>
      <w:rPr>
        <w:sz w:val="16"/>
        <w:szCs w:val="16"/>
      </w:rPr>
      <w:t>Template Version 102218</w:t>
    </w:r>
  </w:p>
  <w:p w:rsidR="00D87202" w:rsidRPr="00F818B6" w:rsidRDefault="00D87202" w:rsidP="00D87202">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rsidR="00D87202" w:rsidRPr="00F818B6" w:rsidRDefault="00D87202" w:rsidP="00D87202">
    <w:pPr>
      <w:pStyle w:val="Footer1"/>
      <w:tabs>
        <w:tab w:val="clear" w:pos="8640"/>
      </w:tabs>
      <w:ind w:right="360"/>
      <w:jc w:val="center"/>
      <w:rPr>
        <w:sz w:val="20"/>
        <w:szCs w:val="20"/>
      </w:rPr>
    </w:pPr>
    <w:r w:rsidRPr="00F818B6">
      <w:rPr>
        <w:sz w:val="20"/>
        <w:szCs w:val="20"/>
      </w:rPr>
      <w:t>Hopedale Tiered Focused Monitoring Report – 04/22/2019</w:t>
    </w:r>
  </w:p>
  <w:p w:rsidR="00D87202" w:rsidRPr="00F818B6" w:rsidRDefault="00D87202" w:rsidP="00D87202">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20373F">
      <w:rPr>
        <w:noProof/>
        <w:sz w:val="20"/>
        <w:szCs w:val="20"/>
      </w:rPr>
      <w:t>12</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20373F">
      <w:rPr>
        <w:noProof/>
        <w:sz w:val="20"/>
        <w:szCs w:val="20"/>
      </w:rPr>
      <w:t>12</w:t>
    </w:r>
    <w:r w:rsidRPr="00F818B6">
      <w:rPr>
        <w:noProof/>
        <w:sz w:val="20"/>
        <w:szCs w:val="20"/>
      </w:rPr>
      <w:fldChar w:fldCharType="end"/>
    </w:r>
  </w:p>
  <w:p w:rsidR="00D87202" w:rsidRPr="000522A9" w:rsidRDefault="00D87202" w:rsidP="00D87202">
    <w:pPr>
      <w:pStyle w:val="Footer1"/>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202" w:rsidRPr="00E97E9E" w:rsidRDefault="00D87202" w:rsidP="00D87202">
    <w:pPr>
      <w:pStyle w:val="Footer2"/>
      <w:pBdr>
        <w:top w:val="single" w:sz="4" w:space="1" w:color="auto"/>
      </w:pBdr>
      <w:ind w:right="360"/>
      <w:jc w:val="right"/>
      <w:rPr>
        <w:sz w:val="16"/>
        <w:szCs w:val="16"/>
      </w:rPr>
    </w:pPr>
    <w:r>
      <w:rPr>
        <w:sz w:val="16"/>
        <w:szCs w:val="16"/>
      </w:rPr>
      <w:t>Template Version 102218</w:t>
    </w:r>
  </w:p>
  <w:p w:rsidR="00D87202" w:rsidRPr="00F818B6" w:rsidRDefault="00D87202" w:rsidP="00D87202">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rsidR="00D87202" w:rsidRPr="00F818B6" w:rsidRDefault="00D87202" w:rsidP="00D87202">
    <w:pPr>
      <w:pStyle w:val="Footer2"/>
      <w:tabs>
        <w:tab w:val="clear" w:pos="8640"/>
      </w:tabs>
      <w:ind w:right="360"/>
      <w:jc w:val="center"/>
      <w:rPr>
        <w:sz w:val="20"/>
        <w:szCs w:val="20"/>
      </w:rPr>
    </w:pPr>
    <w:r w:rsidRPr="00F818B6">
      <w:rPr>
        <w:sz w:val="20"/>
        <w:szCs w:val="20"/>
      </w:rPr>
      <w:t>Hopedale Tiered Focused Monitoring Report – 04/22/2019</w:t>
    </w:r>
  </w:p>
  <w:p w:rsidR="00D87202" w:rsidRPr="00F818B6" w:rsidRDefault="00D87202" w:rsidP="00D87202">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223CE7">
      <w:rPr>
        <w:noProof/>
        <w:sz w:val="20"/>
        <w:szCs w:val="20"/>
      </w:rPr>
      <w:t>15</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223CE7">
      <w:rPr>
        <w:noProof/>
        <w:sz w:val="20"/>
        <w:szCs w:val="20"/>
      </w:rPr>
      <w:t>15</w:t>
    </w:r>
    <w:r w:rsidRPr="00F818B6">
      <w:rPr>
        <w:noProof/>
        <w:sz w:val="20"/>
        <w:szCs w:val="20"/>
      </w:rPr>
      <w:fldChar w:fldCharType="end"/>
    </w:r>
  </w:p>
  <w:p w:rsidR="00D87202" w:rsidRPr="000522A9" w:rsidRDefault="00D87202" w:rsidP="00D87202">
    <w:pPr>
      <w:pStyle w:val="Footer2"/>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202" w:rsidRPr="00E97E9E" w:rsidRDefault="00D87202" w:rsidP="00D87202">
    <w:pPr>
      <w:pStyle w:val="Footer4"/>
      <w:pBdr>
        <w:top w:val="single" w:sz="4" w:space="1" w:color="auto"/>
      </w:pBdr>
      <w:ind w:right="360"/>
      <w:jc w:val="right"/>
      <w:rPr>
        <w:sz w:val="16"/>
        <w:szCs w:val="16"/>
      </w:rPr>
    </w:pPr>
    <w:r>
      <w:rPr>
        <w:sz w:val="16"/>
        <w:szCs w:val="16"/>
      </w:rPr>
      <w:t>Template Version 102218</w:t>
    </w:r>
  </w:p>
  <w:p w:rsidR="00D87202" w:rsidRPr="00F818B6" w:rsidRDefault="00D87202" w:rsidP="00D87202">
    <w:pPr>
      <w:pStyle w:val="Footer4"/>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rsidR="00D87202" w:rsidRPr="00F818B6" w:rsidRDefault="00D87202" w:rsidP="00D87202">
    <w:pPr>
      <w:pStyle w:val="Footer4"/>
      <w:tabs>
        <w:tab w:val="clear" w:pos="8640"/>
      </w:tabs>
      <w:ind w:right="360"/>
      <w:jc w:val="center"/>
      <w:rPr>
        <w:sz w:val="20"/>
        <w:szCs w:val="20"/>
      </w:rPr>
    </w:pPr>
    <w:r w:rsidRPr="00F818B6">
      <w:rPr>
        <w:sz w:val="20"/>
        <w:szCs w:val="20"/>
      </w:rPr>
      <w:t>Hopedale Tiered Focused Monitoring Report – 04/22/2019</w:t>
    </w:r>
  </w:p>
  <w:p w:rsidR="00D87202" w:rsidRPr="00F818B6" w:rsidRDefault="00D87202" w:rsidP="00D87202">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223CE7">
      <w:rPr>
        <w:noProof/>
        <w:sz w:val="20"/>
        <w:szCs w:val="20"/>
      </w:rPr>
      <w:t>16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223CE7">
      <w:rPr>
        <w:noProof/>
        <w:sz w:val="20"/>
        <w:szCs w:val="20"/>
      </w:rPr>
      <w:t>16</w:t>
    </w:r>
    <w:r w:rsidRPr="00F818B6">
      <w:rPr>
        <w:noProof/>
        <w:sz w:val="20"/>
        <w:szCs w:val="20"/>
      </w:rPr>
      <w:fldChar w:fldCharType="end"/>
    </w:r>
  </w:p>
  <w:p w:rsidR="00D87202" w:rsidRPr="000522A9" w:rsidRDefault="00D87202" w:rsidP="00D87202">
    <w:pPr>
      <w:pStyle w:val="Footer4"/>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3A4" w:rsidRDefault="002873A4">
      <w:r>
        <w:separator/>
      </w:r>
    </w:p>
  </w:footnote>
  <w:footnote w:type="continuationSeparator" w:id="0">
    <w:p w:rsidR="002873A4" w:rsidRDefault="00287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3E7466B0">
      <w:start w:val="1"/>
      <w:numFmt w:val="bullet"/>
      <w:lvlText w:val=""/>
      <w:lvlJc w:val="left"/>
      <w:pPr>
        <w:tabs>
          <w:tab w:val="num" w:pos="1440"/>
        </w:tabs>
        <w:ind w:left="1440" w:hanging="360"/>
      </w:pPr>
      <w:rPr>
        <w:rFonts w:ascii="Symbol" w:hAnsi="Symbol" w:hint="default"/>
      </w:rPr>
    </w:lvl>
    <w:lvl w:ilvl="1" w:tplc="025E3CD0" w:tentative="1">
      <w:start w:val="1"/>
      <w:numFmt w:val="bullet"/>
      <w:lvlText w:val="o"/>
      <w:lvlJc w:val="left"/>
      <w:pPr>
        <w:tabs>
          <w:tab w:val="num" w:pos="2160"/>
        </w:tabs>
        <w:ind w:left="2160" w:hanging="360"/>
      </w:pPr>
      <w:rPr>
        <w:rFonts w:ascii="Courier New" w:hAnsi="Courier New" w:hint="default"/>
      </w:rPr>
    </w:lvl>
    <w:lvl w:ilvl="2" w:tplc="8B18B060" w:tentative="1">
      <w:start w:val="1"/>
      <w:numFmt w:val="bullet"/>
      <w:lvlText w:val=""/>
      <w:lvlJc w:val="left"/>
      <w:pPr>
        <w:tabs>
          <w:tab w:val="num" w:pos="2880"/>
        </w:tabs>
        <w:ind w:left="2880" w:hanging="360"/>
      </w:pPr>
      <w:rPr>
        <w:rFonts w:ascii="Wingdings" w:hAnsi="Wingdings" w:hint="default"/>
      </w:rPr>
    </w:lvl>
    <w:lvl w:ilvl="3" w:tplc="FD043F7C" w:tentative="1">
      <w:start w:val="1"/>
      <w:numFmt w:val="bullet"/>
      <w:lvlText w:val=""/>
      <w:lvlJc w:val="left"/>
      <w:pPr>
        <w:tabs>
          <w:tab w:val="num" w:pos="3600"/>
        </w:tabs>
        <w:ind w:left="3600" w:hanging="360"/>
      </w:pPr>
      <w:rPr>
        <w:rFonts w:ascii="Symbol" w:hAnsi="Symbol" w:hint="default"/>
      </w:rPr>
    </w:lvl>
    <w:lvl w:ilvl="4" w:tplc="FA68E940" w:tentative="1">
      <w:start w:val="1"/>
      <w:numFmt w:val="bullet"/>
      <w:lvlText w:val="o"/>
      <w:lvlJc w:val="left"/>
      <w:pPr>
        <w:tabs>
          <w:tab w:val="num" w:pos="4320"/>
        </w:tabs>
        <w:ind w:left="4320" w:hanging="360"/>
      </w:pPr>
      <w:rPr>
        <w:rFonts w:ascii="Courier New" w:hAnsi="Courier New" w:hint="default"/>
      </w:rPr>
    </w:lvl>
    <w:lvl w:ilvl="5" w:tplc="F6D63248" w:tentative="1">
      <w:start w:val="1"/>
      <w:numFmt w:val="bullet"/>
      <w:lvlText w:val=""/>
      <w:lvlJc w:val="left"/>
      <w:pPr>
        <w:tabs>
          <w:tab w:val="num" w:pos="5040"/>
        </w:tabs>
        <w:ind w:left="5040" w:hanging="360"/>
      </w:pPr>
      <w:rPr>
        <w:rFonts w:ascii="Wingdings" w:hAnsi="Wingdings" w:hint="default"/>
      </w:rPr>
    </w:lvl>
    <w:lvl w:ilvl="6" w:tplc="78EA2076" w:tentative="1">
      <w:start w:val="1"/>
      <w:numFmt w:val="bullet"/>
      <w:lvlText w:val=""/>
      <w:lvlJc w:val="left"/>
      <w:pPr>
        <w:tabs>
          <w:tab w:val="num" w:pos="5760"/>
        </w:tabs>
        <w:ind w:left="5760" w:hanging="360"/>
      </w:pPr>
      <w:rPr>
        <w:rFonts w:ascii="Symbol" w:hAnsi="Symbol" w:hint="default"/>
      </w:rPr>
    </w:lvl>
    <w:lvl w:ilvl="7" w:tplc="C4044632" w:tentative="1">
      <w:start w:val="1"/>
      <w:numFmt w:val="bullet"/>
      <w:lvlText w:val="o"/>
      <w:lvlJc w:val="left"/>
      <w:pPr>
        <w:tabs>
          <w:tab w:val="num" w:pos="6480"/>
        </w:tabs>
        <w:ind w:left="6480" w:hanging="360"/>
      </w:pPr>
      <w:rPr>
        <w:rFonts w:ascii="Courier New" w:hAnsi="Courier New" w:hint="default"/>
      </w:rPr>
    </w:lvl>
    <w:lvl w:ilvl="8" w:tplc="753AD226"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5F4EE8"/>
    <w:multiLevelType w:val="hybridMultilevel"/>
    <w:tmpl w:val="F61C4E2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64"/>
        </w:tabs>
        <w:ind w:left="1464" w:hanging="360"/>
      </w:pPr>
    </w:lvl>
    <w:lvl w:ilvl="2" w:tplc="0409001B">
      <w:start w:val="1"/>
      <w:numFmt w:val="lowerRoman"/>
      <w:lvlText w:val="%3."/>
      <w:lvlJc w:val="right"/>
      <w:pPr>
        <w:tabs>
          <w:tab w:val="num" w:pos="2184"/>
        </w:tabs>
        <w:ind w:left="2184" w:hanging="180"/>
      </w:pPr>
    </w:lvl>
    <w:lvl w:ilvl="3" w:tplc="0409000F">
      <w:start w:val="1"/>
      <w:numFmt w:val="decimal"/>
      <w:lvlText w:val="%4."/>
      <w:lvlJc w:val="left"/>
      <w:pPr>
        <w:tabs>
          <w:tab w:val="num" w:pos="2904"/>
        </w:tabs>
        <w:ind w:left="2904" w:hanging="360"/>
      </w:pPr>
    </w:lvl>
    <w:lvl w:ilvl="4" w:tplc="04090019">
      <w:start w:val="1"/>
      <w:numFmt w:val="lowerLetter"/>
      <w:lvlText w:val="%5."/>
      <w:lvlJc w:val="left"/>
      <w:pPr>
        <w:tabs>
          <w:tab w:val="num" w:pos="3624"/>
        </w:tabs>
        <w:ind w:left="3624" w:hanging="360"/>
      </w:pPr>
    </w:lvl>
    <w:lvl w:ilvl="5" w:tplc="0409001B">
      <w:start w:val="1"/>
      <w:numFmt w:val="lowerRoman"/>
      <w:lvlText w:val="%6."/>
      <w:lvlJc w:val="right"/>
      <w:pPr>
        <w:tabs>
          <w:tab w:val="num" w:pos="4344"/>
        </w:tabs>
        <w:ind w:left="4344" w:hanging="180"/>
      </w:pPr>
    </w:lvl>
    <w:lvl w:ilvl="6" w:tplc="0409000F">
      <w:start w:val="1"/>
      <w:numFmt w:val="decimal"/>
      <w:lvlText w:val="%7."/>
      <w:lvlJc w:val="left"/>
      <w:pPr>
        <w:tabs>
          <w:tab w:val="num" w:pos="5064"/>
        </w:tabs>
        <w:ind w:left="5064" w:hanging="360"/>
      </w:pPr>
    </w:lvl>
    <w:lvl w:ilvl="7" w:tplc="04090019">
      <w:start w:val="1"/>
      <w:numFmt w:val="lowerLetter"/>
      <w:lvlText w:val="%8."/>
      <w:lvlJc w:val="left"/>
      <w:pPr>
        <w:tabs>
          <w:tab w:val="num" w:pos="5784"/>
        </w:tabs>
        <w:ind w:left="5784" w:hanging="360"/>
      </w:pPr>
    </w:lvl>
    <w:lvl w:ilvl="8" w:tplc="0409001B">
      <w:start w:val="1"/>
      <w:numFmt w:val="lowerRoman"/>
      <w:lvlText w:val="%9."/>
      <w:lvlJc w:val="right"/>
      <w:pPr>
        <w:tabs>
          <w:tab w:val="num" w:pos="6504"/>
        </w:tabs>
        <w:ind w:left="6504" w:hanging="180"/>
      </w:pPr>
    </w:lvl>
  </w:abstractNum>
  <w:abstractNum w:abstractNumId="2" w15:restartNumberingAfterBreak="0">
    <w:nsid w:val="06367F4A"/>
    <w:multiLevelType w:val="hybridMultilevel"/>
    <w:tmpl w:val="1B3C4E7C"/>
    <w:lvl w:ilvl="0" w:tplc="0409000F">
      <w:start w:val="1"/>
      <w:numFmt w:val="decimal"/>
      <w:lvlText w:val="%1."/>
      <w:lvlJc w:val="left"/>
      <w:pPr>
        <w:tabs>
          <w:tab w:val="num" w:pos="360"/>
        </w:tabs>
        <w:ind w:left="360" w:hanging="360"/>
      </w:pPr>
    </w:lvl>
    <w:lvl w:ilvl="1" w:tplc="0409001B">
      <w:start w:val="1"/>
      <w:numFmt w:val="lowerRoman"/>
      <w:lvlText w:val="%2."/>
      <w:lvlJc w:val="righ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0AAD3D02"/>
    <w:multiLevelType w:val="hybridMultilevel"/>
    <w:tmpl w:val="F358FB10"/>
    <w:lvl w:ilvl="0" w:tplc="0409001B">
      <w:start w:val="1"/>
      <w:numFmt w:val="lowerRoman"/>
      <w:lvlText w:val="%1."/>
      <w:lvlJc w:val="right"/>
      <w:pPr>
        <w:tabs>
          <w:tab w:val="num" w:pos="1080"/>
        </w:tabs>
        <w:ind w:left="1080" w:hanging="360"/>
      </w:pPr>
    </w:lvl>
    <w:lvl w:ilvl="1" w:tplc="04090013">
      <w:start w:val="1"/>
      <w:numFmt w:val="upperRoman"/>
      <w:lvlText w:val="%2."/>
      <w:lvlJc w:val="righ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13654909"/>
    <w:multiLevelType w:val="hybridMultilevel"/>
    <w:tmpl w:val="5624F804"/>
    <w:lvl w:ilvl="0" w:tplc="94167356">
      <w:start w:val="1"/>
      <w:numFmt w:val="bullet"/>
      <w:lvlText w:val=""/>
      <w:lvlJc w:val="left"/>
      <w:pPr>
        <w:ind w:left="720" w:hanging="360"/>
      </w:pPr>
      <w:rPr>
        <w:rFonts w:ascii="Symbol" w:hAnsi="Symbol" w:hint="default"/>
      </w:rPr>
    </w:lvl>
    <w:lvl w:ilvl="1" w:tplc="3C6A0F04" w:tentative="1">
      <w:start w:val="1"/>
      <w:numFmt w:val="bullet"/>
      <w:lvlText w:val="o"/>
      <w:lvlJc w:val="left"/>
      <w:pPr>
        <w:ind w:left="1440" w:hanging="360"/>
      </w:pPr>
      <w:rPr>
        <w:rFonts w:ascii="Courier New" w:hAnsi="Courier New" w:cs="Courier New" w:hint="default"/>
      </w:rPr>
    </w:lvl>
    <w:lvl w:ilvl="2" w:tplc="76A62D0C" w:tentative="1">
      <w:start w:val="1"/>
      <w:numFmt w:val="bullet"/>
      <w:lvlText w:val=""/>
      <w:lvlJc w:val="left"/>
      <w:pPr>
        <w:ind w:left="2160" w:hanging="360"/>
      </w:pPr>
      <w:rPr>
        <w:rFonts w:ascii="Wingdings" w:hAnsi="Wingdings" w:hint="default"/>
      </w:rPr>
    </w:lvl>
    <w:lvl w:ilvl="3" w:tplc="AA3C4C2E" w:tentative="1">
      <w:start w:val="1"/>
      <w:numFmt w:val="bullet"/>
      <w:lvlText w:val=""/>
      <w:lvlJc w:val="left"/>
      <w:pPr>
        <w:ind w:left="2880" w:hanging="360"/>
      </w:pPr>
      <w:rPr>
        <w:rFonts w:ascii="Symbol" w:hAnsi="Symbol" w:hint="default"/>
      </w:rPr>
    </w:lvl>
    <w:lvl w:ilvl="4" w:tplc="F6F26066" w:tentative="1">
      <w:start w:val="1"/>
      <w:numFmt w:val="bullet"/>
      <w:lvlText w:val="o"/>
      <w:lvlJc w:val="left"/>
      <w:pPr>
        <w:ind w:left="3600" w:hanging="360"/>
      </w:pPr>
      <w:rPr>
        <w:rFonts w:ascii="Courier New" w:hAnsi="Courier New" w:cs="Courier New" w:hint="default"/>
      </w:rPr>
    </w:lvl>
    <w:lvl w:ilvl="5" w:tplc="A9E43798" w:tentative="1">
      <w:start w:val="1"/>
      <w:numFmt w:val="bullet"/>
      <w:lvlText w:val=""/>
      <w:lvlJc w:val="left"/>
      <w:pPr>
        <w:ind w:left="4320" w:hanging="360"/>
      </w:pPr>
      <w:rPr>
        <w:rFonts w:ascii="Wingdings" w:hAnsi="Wingdings" w:hint="default"/>
      </w:rPr>
    </w:lvl>
    <w:lvl w:ilvl="6" w:tplc="40069EF0" w:tentative="1">
      <w:start w:val="1"/>
      <w:numFmt w:val="bullet"/>
      <w:lvlText w:val=""/>
      <w:lvlJc w:val="left"/>
      <w:pPr>
        <w:ind w:left="5040" w:hanging="360"/>
      </w:pPr>
      <w:rPr>
        <w:rFonts w:ascii="Symbol" w:hAnsi="Symbol" w:hint="default"/>
      </w:rPr>
    </w:lvl>
    <w:lvl w:ilvl="7" w:tplc="00DE80F2" w:tentative="1">
      <w:start w:val="1"/>
      <w:numFmt w:val="bullet"/>
      <w:lvlText w:val="o"/>
      <w:lvlJc w:val="left"/>
      <w:pPr>
        <w:ind w:left="5760" w:hanging="360"/>
      </w:pPr>
      <w:rPr>
        <w:rFonts w:ascii="Courier New" w:hAnsi="Courier New" w:cs="Courier New" w:hint="default"/>
      </w:rPr>
    </w:lvl>
    <w:lvl w:ilvl="8" w:tplc="401037CE" w:tentative="1">
      <w:start w:val="1"/>
      <w:numFmt w:val="bullet"/>
      <w:lvlText w:val=""/>
      <w:lvlJc w:val="left"/>
      <w:pPr>
        <w:ind w:left="6480" w:hanging="360"/>
      </w:pPr>
      <w:rPr>
        <w:rFonts w:ascii="Wingdings" w:hAnsi="Wingdings" w:hint="default"/>
      </w:r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C615960"/>
    <w:multiLevelType w:val="hybridMultilevel"/>
    <w:tmpl w:val="653C1BDC"/>
    <w:lvl w:ilvl="0" w:tplc="46300C62">
      <w:start w:val="1"/>
      <w:numFmt w:val="decimal"/>
      <w:lvlText w:val="%1."/>
      <w:lvlJc w:val="left"/>
      <w:pPr>
        <w:ind w:left="560" w:hanging="360"/>
      </w:pPr>
      <w:rPr>
        <w:rFonts w:hint="default"/>
        <w:b w:val="0"/>
        <w:sz w:val="22"/>
      </w:rPr>
    </w:lvl>
    <w:lvl w:ilvl="1" w:tplc="04090019">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7" w15:restartNumberingAfterBreak="0">
    <w:nsid w:val="23B33A4D"/>
    <w:multiLevelType w:val="hybridMultilevel"/>
    <w:tmpl w:val="BD7E0378"/>
    <w:lvl w:ilvl="0" w:tplc="C640F8B4">
      <w:start w:val="1"/>
      <w:numFmt w:val="bullet"/>
      <w:lvlText w:val=""/>
      <w:lvlJc w:val="left"/>
      <w:pPr>
        <w:tabs>
          <w:tab w:val="num" w:pos="1440"/>
        </w:tabs>
        <w:ind w:left="1440" w:hanging="360"/>
      </w:pPr>
      <w:rPr>
        <w:rFonts w:ascii="Symbol" w:hAnsi="Symbol" w:hint="default"/>
      </w:rPr>
    </w:lvl>
    <w:lvl w:ilvl="1" w:tplc="9DE62432" w:tentative="1">
      <w:start w:val="1"/>
      <w:numFmt w:val="bullet"/>
      <w:lvlText w:val="o"/>
      <w:lvlJc w:val="left"/>
      <w:pPr>
        <w:tabs>
          <w:tab w:val="num" w:pos="2160"/>
        </w:tabs>
        <w:ind w:left="2160" w:hanging="360"/>
      </w:pPr>
      <w:rPr>
        <w:rFonts w:ascii="Courier New" w:hAnsi="Courier New" w:cs="Courier New" w:hint="default"/>
      </w:rPr>
    </w:lvl>
    <w:lvl w:ilvl="2" w:tplc="DCAC599E" w:tentative="1">
      <w:start w:val="1"/>
      <w:numFmt w:val="bullet"/>
      <w:lvlText w:val=""/>
      <w:lvlJc w:val="left"/>
      <w:pPr>
        <w:tabs>
          <w:tab w:val="num" w:pos="2880"/>
        </w:tabs>
        <w:ind w:left="2880" w:hanging="360"/>
      </w:pPr>
      <w:rPr>
        <w:rFonts w:ascii="Wingdings" w:hAnsi="Wingdings" w:hint="default"/>
      </w:rPr>
    </w:lvl>
    <w:lvl w:ilvl="3" w:tplc="7D30FFEC" w:tentative="1">
      <w:start w:val="1"/>
      <w:numFmt w:val="bullet"/>
      <w:lvlText w:val=""/>
      <w:lvlJc w:val="left"/>
      <w:pPr>
        <w:tabs>
          <w:tab w:val="num" w:pos="3600"/>
        </w:tabs>
        <w:ind w:left="3600" w:hanging="360"/>
      </w:pPr>
      <w:rPr>
        <w:rFonts w:ascii="Symbol" w:hAnsi="Symbol" w:hint="default"/>
      </w:rPr>
    </w:lvl>
    <w:lvl w:ilvl="4" w:tplc="9E18A826" w:tentative="1">
      <w:start w:val="1"/>
      <w:numFmt w:val="bullet"/>
      <w:lvlText w:val="o"/>
      <w:lvlJc w:val="left"/>
      <w:pPr>
        <w:tabs>
          <w:tab w:val="num" w:pos="4320"/>
        </w:tabs>
        <w:ind w:left="4320" w:hanging="360"/>
      </w:pPr>
      <w:rPr>
        <w:rFonts w:ascii="Courier New" w:hAnsi="Courier New" w:cs="Courier New" w:hint="default"/>
      </w:rPr>
    </w:lvl>
    <w:lvl w:ilvl="5" w:tplc="3F96C790" w:tentative="1">
      <w:start w:val="1"/>
      <w:numFmt w:val="bullet"/>
      <w:lvlText w:val=""/>
      <w:lvlJc w:val="left"/>
      <w:pPr>
        <w:tabs>
          <w:tab w:val="num" w:pos="5040"/>
        </w:tabs>
        <w:ind w:left="5040" w:hanging="360"/>
      </w:pPr>
      <w:rPr>
        <w:rFonts w:ascii="Wingdings" w:hAnsi="Wingdings" w:hint="default"/>
      </w:rPr>
    </w:lvl>
    <w:lvl w:ilvl="6" w:tplc="936ADC3E" w:tentative="1">
      <w:start w:val="1"/>
      <w:numFmt w:val="bullet"/>
      <w:lvlText w:val=""/>
      <w:lvlJc w:val="left"/>
      <w:pPr>
        <w:tabs>
          <w:tab w:val="num" w:pos="5760"/>
        </w:tabs>
        <w:ind w:left="5760" w:hanging="360"/>
      </w:pPr>
      <w:rPr>
        <w:rFonts w:ascii="Symbol" w:hAnsi="Symbol" w:hint="default"/>
      </w:rPr>
    </w:lvl>
    <w:lvl w:ilvl="7" w:tplc="BD4A4FE0" w:tentative="1">
      <w:start w:val="1"/>
      <w:numFmt w:val="bullet"/>
      <w:lvlText w:val="o"/>
      <w:lvlJc w:val="left"/>
      <w:pPr>
        <w:tabs>
          <w:tab w:val="num" w:pos="6480"/>
        </w:tabs>
        <w:ind w:left="6480" w:hanging="360"/>
      </w:pPr>
      <w:rPr>
        <w:rFonts w:ascii="Courier New" w:hAnsi="Courier New" w:cs="Courier New" w:hint="default"/>
      </w:rPr>
    </w:lvl>
    <w:lvl w:ilvl="8" w:tplc="B8F87D9C"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9" w15:restartNumberingAfterBreak="0">
    <w:nsid w:val="4F966235"/>
    <w:multiLevelType w:val="hybridMultilevel"/>
    <w:tmpl w:val="9A60FA26"/>
    <w:lvl w:ilvl="0" w:tplc="393E4C4C">
      <w:start w:val="1"/>
      <w:numFmt w:val="decimal"/>
      <w:lvlText w:val="%1-"/>
      <w:lvlJc w:val="left"/>
      <w:pPr>
        <w:ind w:left="720" w:hanging="360"/>
      </w:pPr>
      <w:rPr>
        <w:rFonts w:hint="default"/>
      </w:rPr>
    </w:lvl>
    <w:lvl w:ilvl="1" w:tplc="8C2043CA" w:tentative="1">
      <w:start w:val="1"/>
      <w:numFmt w:val="bullet"/>
      <w:lvlText w:val="o"/>
      <w:lvlJc w:val="left"/>
      <w:pPr>
        <w:ind w:left="1440" w:hanging="360"/>
      </w:pPr>
      <w:rPr>
        <w:rFonts w:ascii="Courier New" w:hAnsi="Courier New" w:cs="Courier New" w:hint="default"/>
      </w:rPr>
    </w:lvl>
    <w:lvl w:ilvl="2" w:tplc="2F227E48" w:tentative="1">
      <w:start w:val="1"/>
      <w:numFmt w:val="bullet"/>
      <w:lvlText w:val=""/>
      <w:lvlJc w:val="left"/>
      <w:pPr>
        <w:ind w:left="2160" w:hanging="360"/>
      </w:pPr>
      <w:rPr>
        <w:rFonts w:ascii="Wingdings" w:hAnsi="Wingdings" w:hint="default"/>
      </w:rPr>
    </w:lvl>
    <w:lvl w:ilvl="3" w:tplc="26FCEF16" w:tentative="1">
      <w:start w:val="1"/>
      <w:numFmt w:val="bullet"/>
      <w:lvlText w:val=""/>
      <w:lvlJc w:val="left"/>
      <w:pPr>
        <w:ind w:left="2880" w:hanging="360"/>
      </w:pPr>
      <w:rPr>
        <w:rFonts w:ascii="Symbol" w:hAnsi="Symbol" w:hint="default"/>
      </w:rPr>
    </w:lvl>
    <w:lvl w:ilvl="4" w:tplc="DF600982" w:tentative="1">
      <w:start w:val="1"/>
      <w:numFmt w:val="bullet"/>
      <w:lvlText w:val="o"/>
      <w:lvlJc w:val="left"/>
      <w:pPr>
        <w:ind w:left="3600" w:hanging="360"/>
      </w:pPr>
      <w:rPr>
        <w:rFonts w:ascii="Courier New" w:hAnsi="Courier New" w:cs="Courier New" w:hint="default"/>
      </w:rPr>
    </w:lvl>
    <w:lvl w:ilvl="5" w:tplc="158881E8" w:tentative="1">
      <w:start w:val="1"/>
      <w:numFmt w:val="bullet"/>
      <w:lvlText w:val=""/>
      <w:lvlJc w:val="left"/>
      <w:pPr>
        <w:ind w:left="4320" w:hanging="360"/>
      </w:pPr>
      <w:rPr>
        <w:rFonts w:ascii="Wingdings" w:hAnsi="Wingdings" w:hint="default"/>
      </w:rPr>
    </w:lvl>
    <w:lvl w:ilvl="6" w:tplc="3DE63326" w:tentative="1">
      <w:start w:val="1"/>
      <w:numFmt w:val="bullet"/>
      <w:lvlText w:val=""/>
      <w:lvlJc w:val="left"/>
      <w:pPr>
        <w:ind w:left="5040" w:hanging="360"/>
      </w:pPr>
      <w:rPr>
        <w:rFonts w:ascii="Symbol" w:hAnsi="Symbol" w:hint="default"/>
      </w:rPr>
    </w:lvl>
    <w:lvl w:ilvl="7" w:tplc="AA180B66" w:tentative="1">
      <w:start w:val="1"/>
      <w:numFmt w:val="bullet"/>
      <w:lvlText w:val="o"/>
      <w:lvlJc w:val="left"/>
      <w:pPr>
        <w:ind w:left="5760" w:hanging="360"/>
      </w:pPr>
      <w:rPr>
        <w:rFonts w:ascii="Courier New" w:hAnsi="Courier New" w:cs="Courier New" w:hint="default"/>
      </w:rPr>
    </w:lvl>
    <w:lvl w:ilvl="8" w:tplc="8EA28612" w:tentative="1">
      <w:start w:val="1"/>
      <w:numFmt w:val="bullet"/>
      <w:lvlText w:val=""/>
      <w:lvlJc w:val="left"/>
      <w:pPr>
        <w:ind w:left="6480" w:hanging="360"/>
      </w:pPr>
      <w:rPr>
        <w:rFonts w:ascii="Wingdings" w:hAnsi="Wingdings" w:hint="default"/>
      </w:rPr>
    </w:lvl>
  </w:abstractNum>
  <w:abstractNum w:abstractNumId="10" w15:restartNumberingAfterBreak="0">
    <w:nsid w:val="50E06A27"/>
    <w:multiLevelType w:val="hybridMultilevel"/>
    <w:tmpl w:val="53206C5C"/>
    <w:lvl w:ilvl="0" w:tplc="4AD07D78">
      <w:start w:val="1"/>
      <w:numFmt w:val="bullet"/>
      <w:lvlText w:val=""/>
      <w:lvlJc w:val="left"/>
      <w:pPr>
        <w:tabs>
          <w:tab w:val="num" w:pos="1440"/>
        </w:tabs>
        <w:ind w:left="1440" w:hanging="360"/>
      </w:pPr>
      <w:rPr>
        <w:rFonts w:ascii="Symbol" w:hAnsi="Symbol" w:hint="default"/>
      </w:rPr>
    </w:lvl>
    <w:lvl w:ilvl="1" w:tplc="EE9436CE" w:tentative="1">
      <w:start w:val="1"/>
      <w:numFmt w:val="bullet"/>
      <w:lvlText w:val="o"/>
      <w:lvlJc w:val="left"/>
      <w:pPr>
        <w:tabs>
          <w:tab w:val="num" w:pos="2160"/>
        </w:tabs>
        <w:ind w:left="2160" w:hanging="360"/>
      </w:pPr>
      <w:rPr>
        <w:rFonts w:ascii="Courier New" w:hAnsi="Courier New" w:hint="default"/>
      </w:rPr>
    </w:lvl>
    <w:lvl w:ilvl="2" w:tplc="ED4404F0" w:tentative="1">
      <w:start w:val="1"/>
      <w:numFmt w:val="bullet"/>
      <w:lvlText w:val=""/>
      <w:lvlJc w:val="left"/>
      <w:pPr>
        <w:tabs>
          <w:tab w:val="num" w:pos="2880"/>
        </w:tabs>
        <w:ind w:left="2880" w:hanging="360"/>
      </w:pPr>
      <w:rPr>
        <w:rFonts w:ascii="Wingdings" w:hAnsi="Wingdings" w:hint="default"/>
      </w:rPr>
    </w:lvl>
    <w:lvl w:ilvl="3" w:tplc="BB2287EE" w:tentative="1">
      <w:start w:val="1"/>
      <w:numFmt w:val="bullet"/>
      <w:lvlText w:val=""/>
      <w:lvlJc w:val="left"/>
      <w:pPr>
        <w:tabs>
          <w:tab w:val="num" w:pos="3600"/>
        </w:tabs>
        <w:ind w:left="3600" w:hanging="360"/>
      </w:pPr>
      <w:rPr>
        <w:rFonts w:ascii="Symbol" w:hAnsi="Symbol" w:hint="default"/>
      </w:rPr>
    </w:lvl>
    <w:lvl w:ilvl="4" w:tplc="2C6204B4" w:tentative="1">
      <w:start w:val="1"/>
      <w:numFmt w:val="bullet"/>
      <w:lvlText w:val="o"/>
      <w:lvlJc w:val="left"/>
      <w:pPr>
        <w:tabs>
          <w:tab w:val="num" w:pos="4320"/>
        </w:tabs>
        <w:ind w:left="4320" w:hanging="360"/>
      </w:pPr>
      <w:rPr>
        <w:rFonts w:ascii="Courier New" w:hAnsi="Courier New" w:hint="default"/>
      </w:rPr>
    </w:lvl>
    <w:lvl w:ilvl="5" w:tplc="AC7EDCDA" w:tentative="1">
      <w:start w:val="1"/>
      <w:numFmt w:val="bullet"/>
      <w:lvlText w:val=""/>
      <w:lvlJc w:val="left"/>
      <w:pPr>
        <w:tabs>
          <w:tab w:val="num" w:pos="5040"/>
        </w:tabs>
        <w:ind w:left="5040" w:hanging="360"/>
      </w:pPr>
      <w:rPr>
        <w:rFonts w:ascii="Wingdings" w:hAnsi="Wingdings" w:hint="default"/>
      </w:rPr>
    </w:lvl>
    <w:lvl w:ilvl="6" w:tplc="2D28C902" w:tentative="1">
      <w:start w:val="1"/>
      <w:numFmt w:val="bullet"/>
      <w:lvlText w:val=""/>
      <w:lvlJc w:val="left"/>
      <w:pPr>
        <w:tabs>
          <w:tab w:val="num" w:pos="5760"/>
        </w:tabs>
        <w:ind w:left="5760" w:hanging="360"/>
      </w:pPr>
      <w:rPr>
        <w:rFonts w:ascii="Symbol" w:hAnsi="Symbol" w:hint="default"/>
      </w:rPr>
    </w:lvl>
    <w:lvl w:ilvl="7" w:tplc="ECB200EA" w:tentative="1">
      <w:start w:val="1"/>
      <w:numFmt w:val="bullet"/>
      <w:lvlText w:val="o"/>
      <w:lvlJc w:val="left"/>
      <w:pPr>
        <w:tabs>
          <w:tab w:val="num" w:pos="6480"/>
        </w:tabs>
        <w:ind w:left="6480" w:hanging="360"/>
      </w:pPr>
      <w:rPr>
        <w:rFonts w:ascii="Courier New" w:hAnsi="Courier New" w:hint="default"/>
      </w:rPr>
    </w:lvl>
    <w:lvl w:ilvl="8" w:tplc="56CAF93E"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B7F00A2"/>
    <w:multiLevelType w:val="multilevel"/>
    <w:tmpl w:val="ADCC033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8"/>
  </w:num>
  <w:num w:numId="2">
    <w:abstractNumId w:val="0"/>
  </w:num>
  <w:num w:numId="3">
    <w:abstractNumId w:val="10"/>
  </w:num>
  <w:num w:numId="4">
    <w:abstractNumId w:val="7"/>
  </w:num>
  <w:num w:numId="5">
    <w:abstractNumId w:val="5"/>
  </w:num>
  <w:num w:numId="6">
    <w:abstractNumId w:val="11"/>
  </w:num>
  <w:num w:numId="7">
    <w:abstractNumId w:val="4"/>
  </w:num>
  <w:num w:numId="8">
    <w:abstractNumId w:val="9"/>
  </w:num>
  <w:num w:numId="9">
    <w:abstractNumId w:val="6"/>
  </w:num>
  <w:num w:numId="10">
    <w:abstractNumId w:val="1"/>
  </w:num>
  <w:num w:numId="11">
    <w:abstractNumId w:val="2"/>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50A15"/>
    <w:rsid w:val="00181AD7"/>
    <w:rsid w:val="0020373F"/>
    <w:rsid w:val="00223CE7"/>
    <w:rsid w:val="002873A4"/>
    <w:rsid w:val="00421134"/>
    <w:rsid w:val="004D1843"/>
    <w:rsid w:val="00504EE3"/>
    <w:rsid w:val="006A4203"/>
    <w:rsid w:val="00771E9F"/>
    <w:rsid w:val="00B90FE3"/>
    <w:rsid w:val="00BA5C1D"/>
    <w:rsid w:val="00D87202"/>
    <w:rsid w:val="00EA5950"/>
    <w:rsid w:val="00F214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DE4A533-BF7F-4A90-9D7C-4B3FA2D0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character" w:customStyle="1" w:styleId="ListParagraphChar">
    <w:name w:val="List Paragraph Char"/>
    <w:link w:val="ListParagraph"/>
    <w:uiPriority w:val="34"/>
    <w:locked/>
    <w:rsid w:val="00EA5950"/>
    <w:rPr>
      <w:rFonts w:ascii="Courier" w:hAnsi="Courier" w:cs="Courier"/>
      <w:sz w:val="24"/>
      <w:szCs w:val="24"/>
    </w:rPr>
  </w:style>
  <w:style w:type="paragraph" w:styleId="FootnoteText">
    <w:name w:val="footnote text"/>
    <w:basedOn w:val="Normal"/>
    <w:link w:val="FootnoteTextChar"/>
    <w:uiPriority w:val="99"/>
    <w:rsid w:val="00EA5950"/>
  </w:style>
  <w:style w:type="character" w:customStyle="1" w:styleId="FootnoteTextChar">
    <w:name w:val="Footnote Text Char"/>
    <w:basedOn w:val="DefaultParagraphFont"/>
    <w:link w:val="FootnoteText"/>
    <w:uiPriority w:val="99"/>
    <w:rsid w:val="00EA5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ell/cpr/"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DESE-231-50793</_dlc_DocId>
    <_dlc_DocIdUrl xmlns="733efe1c-5bbe-4968-87dc-d400e65c879f">
      <Url>https://sharepoint.doemass.org/ese/webteam/cps/_layouts/DocIdRedir.aspx?ID=DESE-231-50793</Url>
      <Description>DESE-231-50793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3C197-F1E1-4EF8-8AF2-58E5A0EA7CE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1FAC4038-D33E-4C7B-8253-9F1FA90A4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FD105C-0F33-4679-9B0F-E76E070CD929}">
  <ds:schemaRefs>
    <ds:schemaRef ds:uri="http://schemas.microsoft.com/sharepoint/events"/>
  </ds:schemaRefs>
</ds:datastoreItem>
</file>

<file path=customXml/itemProps4.xml><?xml version="1.0" encoding="utf-8"?>
<ds:datastoreItem xmlns:ds="http://schemas.openxmlformats.org/officeDocument/2006/customXml" ds:itemID="{ECE379DF-D819-4EF9-B9B4-FEEF67D391EA}">
  <ds:schemaRefs>
    <ds:schemaRef ds:uri="http://schemas.microsoft.com/sharepoint/v3/contenttype/forms"/>
  </ds:schemaRefs>
</ds:datastoreItem>
</file>

<file path=customXml/itemProps5.xml><?xml version="1.0" encoding="utf-8"?>
<ds:datastoreItem xmlns:ds="http://schemas.openxmlformats.org/officeDocument/2006/customXml" ds:itemID="{B8074857-8B65-4ACB-94B6-235F6F41B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3030</Words>
  <Characters>17272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Hopedale Public Schools</vt:lpstr>
    </vt:vector>
  </TitlesOfParts>
  <Company/>
  <LinksUpToDate>false</LinksUpToDate>
  <CharactersWithSpaces>20262</CharactersWithSpaces>
  <SharedDoc>false</SharedDoc>
  <HLinks>
    <vt:vector size="6" baseType="variant">
      <vt:variant>
        <vt:i4>5046283</vt:i4>
      </vt:variant>
      <vt:variant>
        <vt:i4>0</vt:i4>
      </vt:variant>
      <vt:variant>
        <vt:i4>0</vt:i4>
      </vt:variant>
      <vt:variant>
        <vt:i4>5</vt:i4>
      </vt:variant>
      <vt:variant>
        <vt:lpwstr>http://www.doe.mass.edu/ell/cpr/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Hopedale Public Schools</dc:title>
  <dc:subject/>
  <dc:creator>DESE</dc:creator>
  <cp:keywords/>
  <cp:lastModifiedBy>Zou, Dong (EOE)</cp:lastModifiedBy>
  <cp:revision>7</cp:revision>
  <cp:lastPrinted>2015-01-08T14:35:00Z</cp:lastPrinted>
  <dcterms:created xsi:type="dcterms:W3CDTF">2019-04-23T20:09:00Z</dcterms:created>
  <dcterms:modified xsi:type="dcterms:W3CDTF">2019-05-01T15:48:00Z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2019</vt:lpwstr>
  </property>
</Properties>
</file>