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9F0D" w14:textId="7D114013" w:rsidR="00654CB6" w:rsidRPr="00150858" w:rsidRDefault="00654CB6" w:rsidP="00654CB6">
      <w:pPr>
        <w:spacing w:line="300" w:lineRule="auto"/>
        <w:ind w:right="-15"/>
        <w:rPr>
          <w:rFonts w:asciiTheme="minorHAnsi" w:hAnsiTheme="minorHAnsi" w:cstheme="minorHAnsi"/>
          <w:color w:val="000000"/>
          <w:sz w:val="22"/>
          <w:szCs w:val="22"/>
          <w:shd w:val="clear" w:color="auto" w:fill="FFFFFF"/>
        </w:rPr>
      </w:pPr>
    </w:p>
    <w:p w14:paraId="351F91F6" w14:textId="35A79CAF" w:rsidR="00654CB6" w:rsidRPr="00A34B43" w:rsidRDefault="00550222" w:rsidP="00654CB6">
      <w:pPr>
        <w:spacing w:line="300" w:lineRule="auto"/>
        <w:ind w:right="-15"/>
        <w:rPr>
          <w:rFonts w:ascii="Georgia" w:hAnsi="Georgia" w:cstheme="minorHAnsi"/>
          <w:b/>
          <w:bCs/>
          <w:color w:val="7030A0"/>
          <w:shd w:val="clear" w:color="auto" w:fill="FFFFFF"/>
        </w:rPr>
      </w:pPr>
      <w:r w:rsidRPr="008F10F4">
        <w:rPr>
          <w:rFonts w:asciiTheme="minorHAnsi" w:hAnsiTheme="minorHAnsi" w:cstheme="minorHAnsi"/>
          <w:noProof/>
          <w:color w:val="000000"/>
          <w:sz w:val="22"/>
          <w:szCs w:val="22"/>
          <w:shd w:val="clear" w:color="auto" w:fill="FFFFFF"/>
        </w:rPr>
        <mc:AlternateContent>
          <mc:Choice Requires="wps">
            <w:drawing>
              <wp:anchor distT="45720" distB="45720" distL="114300" distR="114300" simplePos="0" relativeHeight="251658240" behindDoc="0" locked="0" layoutInCell="1" allowOverlap="1" wp14:anchorId="75A893F7" wp14:editId="2F1E0B29">
                <wp:simplePos x="0" y="0"/>
                <wp:positionH relativeFrom="margin">
                  <wp:posOffset>4145280</wp:posOffset>
                </wp:positionH>
                <wp:positionV relativeFrom="paragraph">
                  <wp:posOffset>6350</wp:posOffset>
                </wp:positionV>
                <wp:extent cx="2491740" cy="1912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912620"/>
                        </a:xfrm>
                        <a:prstGeom prst="rect">
                          <a:avLst/>
                        </a:prstGeom>
                        <a:solidFill>
                          <a:srgbClr val="E4D2F2"/>
                        </a:solidFill>
                        <a:ln w="19050">
                          <a:solidFill>
                            <a:srgbClr val="7030A0"/>
                          </a:solidFill>
                          <a:prstDash val="solid"/>
                          <a:miter lim="800000"/>
                          <a:headEnd/>
                          <a:tailEnd/>
                        </a:ln>
                      </wps:spPr>
                      <wps:txbx>
                        <w:txbxContent>
                          <w:p w14:paraId="09242D01" w14:textId="77777777" w:rsidR="00C5013C" w:rsidRPr="00C5013C" w:rsidRDefault="00C5013C" w:rsidP="00FD43B2">
                            <w:pPr>
                              <w:shd w:val="clear" w:color="auto" w:fill="E4D2F2"/>
                              <w:jc w:val="center"/>
                              <w:rPr>
                                <w:rFonts w:ascii="Arial" w:hAnsi="Arial" w:cs="Arial"/>
                                <w:b/>
                                <w:bCs/>
                                <w:sz w:val="6"/>
                                <w:szCs w:val="6"/>
                              </w:rPr>
                            </w:pPr>
                          </w:p>
                          <w:p w14:paraId="24A37B3E" w14:textId="0F187889" w:rsidR="008F10F4" w:rsidRDefault="00544A72" w:rsidP="00FD43B2">
                            <w:pPr>
                              <w:shd w:val="clear" w:color="auto" w:fill="E4D2F2"/>
                              <w:jc w:val="center"/>
                              <w:rPr>
                                <w:rFonts w:ascii="Arial" w:hAnsi="Arial" w:cs="Arial"/>
                                <w:b/>
                                <w:bCs/>
                                <w:sz w:val="18"/>
                                <w:szCs w:val="18"/>
                              </w:rPr>
                            </w:pPr>
                            <w:r w:rsidRPr="00550222">
                              <w:rPr>
                                <w:rFonts w:ascii="Arial" w:hAnsi="Arial" w:cs="Arial"/>
                                <w:b/>
                                <w:bCs/>
                                <w:sz w:val="18"/>
                                <w:szCs w:val="18"/>
                              </w:rPr>
                              <w:t>Equity</w:t>
                            </w:r>
                            <w:r>
                              <w:rPr>
                                <w:rFonts w:ascii="Arial" w:hAnsi="Arial" w:cs="Arial"/>
                                <w:b/>
                                <w:bCs/>
                                <w:sz w:val="18"/>
                                <w:szCs w:val="18"/>
                              </w:rPr>
                              <w:t xml:space="preserve"> means…</w:t>
                            </w:r>
                          </w:p>
                          <w:p w14:paraId="6998B8E9" w14:textId="6F7F6B57" w:rsidR="00544A72" w:rsidRDefault="00544A72" w:rsidP="00FD43B2">
                            <w:pPr>
                              <w:shd w:val="clear" w:color="auto" w:fill="E4D2F2"/>
                              <w:jc w:val="center"/>
                              <w:rPr>
                                <w:rFonts w:ascii="Arial" w:hAnsi="Arial" w:cs="Arial"/>
                                <w:b/>
                                <w:bCs/>
                                <w:sz w:val="4"/>
                                <w:szCs w:val="4"/>
                              </w:rPr>
                            </w:pPr>
                          </w:p>
                          <w:p w14:paraId="0645DB06" w14:textId="77777777" w:rsidR="00C5013C" w:rsidRPr="00544A72" w:rsidRDefault="00C5013C" w:rsidP="00FD43B2">
                            <w:pPr>
                              <w:shd w:val="clear" w:color="auto" w:fill="E4D2F2"/>
                              <w:jc w:val="center"/>
                              <w:rPr>
                                <w:rFonts w:ascii="Arial" w:hAnsi="Arial" w:cs="Arial"/>
                                <w:b/>
                                <w:bCs/>
                                <w:sz w:val="4"/>
                                <w:szCs w:val="4"/>
                              </w:rPr>
                            </w:pPr>
                          </w:p>
                          <w:p w14:paraId="1F57E36F" w14:textId="0D48B229" w:rsidR="00895593" w:rsidRDefault="00544A72" w:rsidP="00FD43B2">
                            <w:pPr>
                              <w:shd w:val="clear" w:color="auto" w:fill="E4D2F2"/>
                              <w:ind w:right="-14"/>
                              <w:rPr>
                                <w:rFonts w:ascii="Arial" w:hAnsi="Arial" w:cs="Arial"/>
                                <w:color w:val="000000"/>
                                <w:sz w:val="18"/>
                                <w:szCs w:val="18"/>
                                <w:shd w:val="clear" w:color="auto" w:fill="D8BEEC"/>
                              </w:rPr>
                            </w:pPr>
                            <w:r w:rsidRPr="00FD43B2">
                              <w:rPr>
                                <w:rFonts w:ascii="Arial" w:hAnsi="Arial" w:cs="Arial"/>
                                <w:color w:val="000000"/>
                                <w:sz w:val="18"/>
                                <w:szCs w:val="18"/>
                                <w:shd w:val="clear" w:color="auto" w:fill="E4D2F2"/>
                              </w:rPr>
                              <w:t xml:space="preserve">…every </w:t>
                            </w:r>
                            <w:r w:rsidR="00895593" w:rsidRPr="00FD43B2">
                              <w:rPr>
                                <w:rFonts w:ascii="Arial" w:hAnsi="Arial" w:cs="Arial"/>
                                <w:color w:val="000000"/>
                                <w:sz w:val="18"/>
                                <w:szCs w:val="18"/>
                                <w:shd w:val="clear" w:color="auto" w:fill="E4D2F2"/>
                              </w:rPr>
                              <w:t>student has meaningful access to the educational resources and rigor they need at the right moment to achieve their full potential</w:t>
                            </w:r>
                            <w:r w:rsidRPr="00FD43B2">
                              <w:rPr>
                                <w:rFonts w:ascii="Arial" w:hAnsi="Arial" w:cs="Arial"/>
                                <w:color w:val="000000"/>
                                <w:sz w:val="18"/>
                                <w:szCs w:val="18"/>
                                <w:shd w:val="clear" w:color="auto" w:fill="E4D2F2"/>
                              </w:rPr>
                              <w:t xml:space="preserve"> - regardless</w:t>
                            </w:r>
                            <w:r w:rsidR="00895593" w:rsidRPr="00FD43B2">
                              <w:rPr>
                                <w:rFonts w:ascii="Arial" w:hAnsi="Arial" w:cs="Arial"/>
                                <w:color w:val="000000"/>
                                <w:sz w:val="18"/>
                                <w:szCs w:val="18"/>
                                <w:shd w:val="clear" w:color="auto" w:fill="E4D2F2"/>
                              </w:rPr>
                              <w:t xml:space="preserve"> of their background or personal characteristics</w:t>
                            </w:r>
                            <w:r w:rsidR="00FD43B2">
                              <w:rPr>
                                <w:rFonts w:ascii="Arial" w:hAnsi="Arial" w:cs="Arial"/>
                                <w:color w:val="000000"/>
                                <w:sz w:val="18"/>
                                <w:szCs w:val="18"/>
                                <w:shd w:val="clear" w:color="auto" w:fill="E4D2F2"/>
                              </w:rPr>
                              <w:t>.</w:t>
                            </w:r>
                            <w:r w:rsidRPr="00544A72">
                              <w:rPr>
                                <w:rFonts w:ascii="Arial" w:hAnsi="Arial" w:cs="Arial"/>
                                <w:color w:val="000000"/>
                                <w:sz w:val="18"/>
                                <w:szCs w:val="18"/>
                                <w:shd w:val="clear" w:color="auto" w:fill="D8BEEC"/>
                              </w:rPr>
                              <w:t xml:space="preserve"> </w:t>
                            </w:r>
                          </w:p>
                          <w:p w14:paraId="1DF77A79" w14:textId="77777777" w:rsidR="00544A72" w:rsidRPr="00544A72" w:rsidRDefault="00544A72" w:rsidP="00FD43B2">
                            <w:pPr>
                              <w:shd w:val="clear" w:color="auto" w:fill="E4D2F2"/>
                              <w:ind w:right="-14"/>
                              <w:rPr>
                                <w:rFonts w:ascii="Arial" w:hAnsi="Arial" w:cs="Arial"/>
                                <w:color w:val="000000"/>
                                <w:sz w:val="6"/>
                                <w:szCs w:val="6"/>
                                <w:shd w:val="clear" w:color="auto" w:fill="D8BEEC"/>
                              </w:rPr>
                            </w:pPr>
                          </w:p>
                          <w:p w14:paraId="33400282" w14:textId="30C75740" w:rsidR="008F10F4" w:rsidRDefault="00544A72" w:rsidP="00FD43B2">
                            <w:pPr>
                              <w:shd w:val="clear" w:color="auto" w:fill="E4D2F2"/>
                              <w:ind w:right="-14"/>
                              <w:rPr>
                                <w:rFonts w:ascii="Arial" w:hAnsi="Arial" w:cs="Arial"/>
                                <w:color w:val="000000"/>
                                <w:sz w:val="18"/>
                                <w:szCs w:val="18"/>
                                <w:shd w:val="clear" w:color="auto" w:fill="E4D2F2"/>
                              </w:rPr>
                            </w:pPr>
                            <w:r w:rsidRPr="00FD43B2">
                              <w:rPr>
                                <w:rFonts w:ascii="Arial" w:hAnsi="Arial" w:cs="Arial"/>
                                <w:color w:val="000000"/>
                                <w:sz w:val="18"/>
                                <w:szCs w:val="18"/>
                                <w:shd w:val="clear" w:color="auto" w:fill="E4D2F2"/>
                              </w:rPr>
                              <w:t xml:space="preserve">…traditionally </w:t>
                            </w:r>
                            <w:r w:rsidR="00895593" w:rsidRPr="00FD43B2">
                              <w:rPr>
                                <w:rFonts w:ascii="Arial" w:hAnsi="Arial" w:cs="Arial"/>
                                <w:color w:val="000000"/>
                                <w:sz w:val="18"/>
                                <w:szCs w:val="18"/>
                                <w:shd w:val="clear" w:color="auto" w:fill="E4D2F2"/>
                              </w:rPr>
                              <w:t xml:space="preserve">marginalized </w:t>
                            </w:r>
                            <w:r w:rsidRPr="00FD43B2">
                              <w:rPr>
                                <w:rFonts w:ascii="Arial" w:hAnsi="Arial" w:cs="Arial"/>
                                <w:color w:val="000000"/>
                                <w:sz w:val="18"/>
                                <w:szCs w:val="18"/>
                                <w:shd w:val="clear" w:color="auto" w:fill="E4D2F2"/>
                              </w:rPr>
                              <w:t xml:space="preserve">students receive </w:t>
                            </w:r>
                            <w:r w:rsidR="00895593" w:rsidRPr="00FD43B2">
                              <w:rPr>
                                <w:rFonts w:ascii="Arial" w:hAnsi="Arial" w:cs="Arial"/>
                                <w:color w:val="000000"/>
                                <w:sz w:val="18"/>
                                <w:szCs w:val="18"/>
                                <w:shd w:val="clear" w:color="auto" w:fill="E4D2F2"/>
                              </w:rPr>
                              <w:t xml:space="preserve">high-quality </w:t>
                            </w:r>
                            <w:r w:rsidRPr="00FD43B2">
                              <w:rPr>
                                <w:rFonts w:ascii="Arial" w:hAnsi="Arial" w:cs="Arial"/>
                                <w:color w:val="000000"/>
                                <w:sz w:val="18"/>
                                <w:szCs w:val="18"/>
                                <w:shd w:val="clear" w:color="auto" w:fill="E4D2F2"/>
                              </w:rPr>
                              <w:t xml:space="preserve">learning </w:t>
                            </w:r>
                            <w:r w:rsidR="00895593" w:rsidRPr="00FD43B2">
                              <w:rPr>
                                <w:rFonts w:ascii="Arial" w:hAnsi="Arial" w:cs="Arial"/>
                                <w:color w:val="000000"/>
                                <w:sz w:val="18"/>
                                <w:szCs w:val="18"/>
                                <w:shd w:val="clear" w:color="auto" w:fill="E4D2F2"/>
                              </w:rPr>
                              <w:t xml:space="preserve">opportunities </w:t>
                            </w:r>
                            <w:r w:rsidRPr="00FD43B2">
                              <w:rPr>
                                <w:rFonts w:ascii="Arial" w:hAnsi="Arial" w:cs="Arial"/>
                                <w:color w:val="000000"/>
                                <w:sz w:val="18"/>
                                <w:szCs w:val="18"/>
                                <w:shd w:val="clear" w:color="auto" w:fill="E4D2F2"/>
                              </w:rPr>
                              <w:t>that position them as active</w:t>
                            </w:r>
                            <w:r w:rsidR="00895593" w:rsidRPr="00FD43B2">
                              <w:rPr>
                                <w:rFonts w:ascii="Arial" w:hAnsi="Arial" w:cs="Arial"/>
                                <w:color w:val="000000"/>
                                <w:sz w:val="18"/>
                                <w:szCs w:val="18"/>
                                <w:shd w:val="clear" w:color="auto" w:fill="E4D2F2"/>
                              </w:rPr>
                              <w:t xml:space="preserve"> learners, doers, and meaningful members of their communit</w:t>
                            </w:r>
                            <w:r w:rsidR="00C5013C" w:rsidRPr="00FD43B2">
                              <w:rPr>
                                <w:rFonts w:ascii="Arial" w:hAnsi="Arial" w:cs="Arial"/>
                                <w:color w:val="000000"/>
                                <w:sz w:val="18"/>
                                <w:szCs w:val="18"/>
                                <w:shd w:val="clear" w:color="auto" w:fill="E4D2F2"/>
                              </w:rPr>
                              <w:t>y</w:t>
                            </w:r>
                            <w:r w:rsidRPr="00FD43B2">
                              <w:rPr>
                                <w:rFonts w:ascii="Arial" w:hAnsi="Arial" w:cs="Arial"/>
                                <w:color w:val="000000"/>
                                <w:sz w:val="18"/>
                                <w:szCs w:val="18"/>
                                <w:shd w:val="clear" w:color="auto" w:fill="E4D2F2"/>
                              </w:rPr>
                              <w:t>.</w:t>
                            </w:r>
                          </w:p>
                          <w:p w14:paraId="001F7D8A" w14:textId="3A3951CC" w:rsidR="00550222" w:rsidRDefault="00550222" w:rsidP="00FD43B2">
                            <w:pPr>
                              <w:shd w:val="clear" w:color="auto" w:fill="E4D2F2"/>
                              <w:ind w:right="-14"/>
                              <w:rPr>
                                <w:rFonts w:ascii="Arial" w:hAnsi="Arial" w:cs="Arial"/>
                                <w:i/>
                                <w:iCs/>
                                <w:color w:val="000000"/>
                                <w:sz w:val="6"/>
                                <w:szCs w:val="6"/>
                                <w:shd w:val="clear" w:color="auto" w:fill="E4D2F2"/>
                              </w:rPr>
                            </w:pPr>
                          </w:p>
                          <w:p w14:paraId="4403BF2C" w14:textId="77777777" w:rsidR="00550222" w:rsidRPr="00550222" w:rsidRDefault="00550222" w:rsidP="00FD43B2">
                            <w:pPr>
                              <w:shd w:val="clear" w:color="auto" w:fill="E4D2F2"/>
                              <w:ind w:right="-14"/>
                              <w:rPr>
                                <w:rFonts w:ascii="Arial" w:hAnsi="Arial" w:cs="Arial"/>
                                <w:i/>
                                <w:iCs/>
                                <w:color w:val="000000"/>
                                <w:sz w:val="6"/>
                                <w:szCs w:val="6"/>
                                <w:shd w:val="clear" w:color="auto" w:fill="E4D2F2"/>
                              </w:rPr>
                            </w:pPr>
                          </w:p>
                          <w:p w14:paraId="6A6B0FAF" w14:textId="1AADFEFE" w:rsidR="00550222" w:rsidRPr="00550222" w:rsidRDefault="00550222" w:rsidP="00550222">
                            <w:pPr>
                              <w:shd w:val="clear" w:color="auto" w:fill="E4D2F2"/>
                              <w:ind w:right="-14"/>
                              <w:jc w:val="center"/>
                              <w:rPr>
                                <w:rFonts w:ascii="Arial" w:hAnsi="Arial" w:cs="Arial"/>
                                <w:i/>
                                <w:iCs/>
                                <w:color w:val="000000"/>
                                <w:sz w:val="16"/>
                                <w:szCs w:val="16"/>
                                <w:shd w:val="clear" w:color="auto" w:fill="D8BEEC"/>
                              </w:rPr>
                            </w:pPr>
                            <w:r w:rsidRPr="00550222">
                              <w:rPr>
                                <w:rFonts w:ascii="Arial" w:hAnsi="Arial" w:cs="Arial"/>
                                <w:i/>
                                <w:iCs/>
                                <w:color w:val="000000"/>
                                <w:sz w:val="16"/>
                                <w:szCs w:val="16"/>
                                <w:shd w:val="clear" w:color="auto" w:fill="E4D2F2"/>
                              </w:rPr>
                              <w:t xml:space="preserve">Adapted from </w:t>
                            </w:r>
                            <w:hyperlink r:id="rId11" w:history="1">
                              <w:r w:rsidRPr="00066DDF">
                                <w:rPr>
                                  <w:rStyle w:val="Hyperlink"/>
                                  <w:rFonts w:ascii="Arial" w:hAnsi="Arial" w:cs="Arial"/>
                                  <w:i/>
                                  <w:iCs/>
                                  <w:color w:val="2F5496" w:themeColor="accent1" w:themeShade="BF"/>
                                  <w:sz w:val="16"/>
                                  <w:szCs w:val="16"/>
                                  <w:shd w:val="clear" w:color="auto" w:fill="E4D2F2"/>
                                </w:rPr>
                                <w:t>Aspen Education &amp; Society Program and Council of Chief State School Officers</w:t>
                              </w:r>
                            </w:hyperlink>
                            <w:r w:rsidRPr="00550222">
                              <w:rPr>
                                <w:rFonts w:ascii="Arial" w:hAnsi="Arial" w:cs="Arial"/>
                                <w:i/>
                                <w:iCs/>
                                <w:color w:val="000000"/>
                                <w:sz w:val="16"/>
                                <w:szCs w:val="16"/>
                                <w:shd w:val="clear" w:color="auto" w:fill="E4D2F2"/>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893F7" id="_x0000_t202" coordsize="21600,21600" o:spt="202" path="m,l,21600r21600,l21600,xe">
                <v:stroke joinstyle="miter"/>
                <v:path gradientshapeok="t" o:connecttype="rect"/>
              </v:shapetype>
              <v:shape id="Text Box 2" o:spid="_x0000_s1026" type="#_x0000_t202" style="position:absolute;margin-left:326.4pt;margin-top:.5pt;width:196.2pt;height:15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" fillcolor="#e4d2f2" strokecolor="#7030a0" strokeweight="1.5pt">
                <v:textbox>
                  <w:txbxContent>
                    <w:p w14:paraId="09242D01" w14:textId="77777777" w:rsidR="00C5013C" w:rsidRPr="00C5013C" w:rsidRDefault="00C5013C" w:rsidP="00FD43B2">
                      <w:pPr>
                        <w:shd w:val="clear" w:color="auto" w:fill="E4D2F2"/>
                        <w:jc w:val="center"/>
                        <w:rPr>
                          <w:rFonts w:ascii="Arial" w:hAnsi="Arial" w:cs="Arial"/>
                          <w:b/>
                          <w:bCs/>
                          <w:sz w:val="6"/>
                          <w:szCs w:val="6"/>
                        </w:rPr>
                      </w:pPr>
                    </w:p>
                    <w:p w14:paraId="24A37B3E" w14:textId="0F187889" w:rsidR="008F10F4" w:rsidRDefault="00544A72" w:rsidP="00FD43B2">
                      <w:pPr>
                        <w:shd w:val="clear" w:color="auto" w:fill="E4D2F2"/>
                        <w:jc w:val="center"/>
                        <w:rPr>
                          <w:rFonts w:ascii="Arial" w:hAnsi="Arial" w:cs="Arial"/>
                          <w:b/>
                          <w:bCs/>
                          <w:sz w:val="18"/>
                          <w:szCs w:val="18"/>
                        </w:rPr>
                      </w:pPr>
                      <w:r w:rsidRPr="00550222">
                        <w:rPr>
                          <w:rFonts w:ascii="Arial" w:hAnsi="Arial" w:cs="Arial"/>
                          <w:b/>
                          <w:bCs/>
                          <w:sz w:val="18"/>
                          <w:szCs w:val="18"/>
                        </w:rPr>
                        <w:t>Equity</w:t>
                      </w:r>
                      <w:r>
                        <w:rPr>
                          <w:rFonts w:ascii="Arial" w:hAnsi="Arial" w:cs="Arial"/>
                          <w:b/>
                          <w:bCs/>
                          <w:sz w:val="18"/>
                          <w:szCs w:val="18"/>
                        </w:rPr>
                        <w:t xml:space="preserve"> means…</w:t>
                      </w:r>
                    </w:p>
                    <w:p w14:paraId="6998B8E9" w14:textId="6F7F6B57" w:rsidR="00544A72" w:rsidRDefault="00544A72" w:rsidP="00FD43B2">
                      <w:pPr>
                        <w:shd w:val="clear" w:color="auto" w:fill="E4D2F2"/>
                        <w:jc w:val="center"/>
                        <w:rPr>
                          <w:rFonts w:ascii="Arial" w:hAnsi="Arial" w:cs="Arial"/>
                          <w:b/>
                          <w:bCs/>
                          <w:sz w:val="4"/>
                          <w:szCs w:val="4"/>
                        </w:rPr>
                      </w:pPr>
                    </w:p>
                    <w:p w14:paraId="0645DB06" w14:textId="77777777" w:rsidR="00C5013C" w:rsidRPr="00544A72" w:rsidRDefault="00C5013C" w:rsidP="00FD43B2">
                      <w:pPr>
                        <w:shd w:val="clear" w:color="auto" w:fill="E4D2F2"/>
                        <w:jc w:val="center"/>
                        <w:rPr>
                          <w:rFonts w:ascii="Arial" w:hAnsi="Arial" w:cs="Arial"/>
                          <w:b/>
                          <w:bCs/>
                          <w:sz w:val="4"/>
                          <w:szCs w:val="4"/>
                        </w:rPr>
                      </w:pPr>
                    </w:p>
                    <w:p w14:paraId="1F57E36F" w14:textId="0D48B229" w:rsidR="00895593" w:rsidRDefault="00544A72" w:rsidP="00FD43B2">
                      <w:pPr>
                        <w:shd w:val="clear" w:color="auto" w:fill="E4D2F2"/>
                        <w:ind w:right="-14"/>
                        <w:rPr>
                          <w:rFonts w:ascii="Arial" w:hAnsi="Arial" w:cs="Arial"/>
                          <w:color w:val="000000"/>
                          <w:sz w:val="18"/>
                          <w:szCs w:val="18"/>
                          <w:shd w:val="clear" w:color="auto" w:fill="D8BEEC"/>
                        </w:rPr>
                      </w:pPr>
                      <w:r w:rsidRPr="00FD43B2">
                        <w:rPr>
                          <w:rFonts w:ascii="Arial" w:hAnsi="Arial" w:cs="Arial"/>
                          <w:color w:val="000000"/>
                          <w:sz w:val="18"/>
                          <w:szCs w:val="18"/>
                          <w:shd w:val="clear" w:color="auto" w:fill="E4D2F2"/>
                        </w:rPr>
                        <w:t xml:space="preserve">…every </w:t>
                      </w:r>
                      <w:r w:rsidR="00895593" w:rsidRPr="00FD43B2">
                        <w:rPr>
                          <w:rFonts w:ascii="Arial" w:hAnsi="Arial" w:cs="Arial"/>
                          <w:color w:val="000000"/>
                          <w:sz w:val="18"/>
                          <w:szCs w:val="18"/>
                          <w:shd w:val="clear" w:color="auto" w:fill="E4D2F2"/>
                        </w:rPr>
                        <w:t>student has meaningful access to the educational resources and rigor they need at the right moment to achieve their full potential</w:t>
                      </w:r>
                      <w:r w:rsidRPr="00FD43B2">
                        <w:rPr>
                          <w:rFonts w:ascii="Arial" w:hAnsi="Arial" w:cs="Arial"/>
                          <w:color w:val="000000"/>
                          <w:sz w:val="18"/>
                          <w:szCs w:val="18"/>
                          <w:shd w:val="clear" w:color="auto" w:fill="E4D2F2"/>
                        </w:rPr>
                        <w:t xml:space="preserve"> - regardless</w:t>
                      </w:r>
                      <w:r w:rsidR="00895593" w:rsidRPr="00FD43B2">
                        <w:rPr>
                          <w:rFonts w:ascii="Arial" w:hAnsi="Arial" w:cs="Arial"/>
                          <w:color w:val="000000"/>
                          <w:sz w:val="18"/>
                          <w:szCs w:val="18"/>
                          <w:shd w:val="clear" w:color="auto" w:fill="E4D2F2"/>
                        </w:rPr>
                        <w:t xml:space="preserve"> of their background or personal characteristics</w:t>
                      </w:r>
                      <w:r w:rsidR="00FD43B2">
                        <w:rPr>
                          <w:rFonts w:ascii="Arial" w:hAnsi="Arial" w:cs="Arial"/>
                          <w:color w:val="000000"/>
                          <w:sz w:val="18"/>
                          <w:szCs w:val="18"/>
                          <w:shd w:val="clear" w:color="auto" w:fill="E4D2F2"/>
                        </w:rPr>
                        <w:t>.</w:t>
                      </w:r>
                      <w:r w:rsidRPr="00544A72">
                        <w:rPr>
                          <w:rFonts w:ascii="Arial" w:hAnsi="Arial" w:cs="Arial"/>
                          <w:color w:val="000000"/>
                          <w:sz w:val="18"/>
                          <w:szCs w:val="18"/>
                          <w:shd w:val="clear" w:color="auto" w:fill="D8BEEC"/>
                        </w:rPr>
                        <w:t xml:space="preserve"> </w:t>
                      </w:r>
                    </w:p>
                    <w:p w14:paraId="1DF77A79" w14:textId="77777777" w:rsidR="00544A72" w:rsidRPr="00544A72" w:rsidRDefault="00544A72" w:rsidP="00FD43B2">
                      <w:pPr>
                        <w:shd w:val="clear" w:color="auto" w:fill="E4D2F2"/>
                        <w:ind w:right="-14"/>
                        <w:rPr>
                          <w:rFonts w:ascii="Arial" w:hAnsi="Arial" w:cs="Arial"/>
                          <w:color w:val="000000"/>
                          <w:sz w:val="6"/>
                          <w:szCs w:val="6"/>
                          <w:shd w:val="clear" w:color="auto" w:fill="D8BEEC"/>
                        </w:rPr>
                      </w:pPr>
                    </w:p>
                    <w:p w14:paraId="33400282" w14:textId="30C75740" w:rsidR="008F10F4" w:rsidRDefault="00544A72" w:rsidP="00FD43B2">
                      <w:pPr>
                        <w:shd w:val="clear" w:color="auto" w:fill="E4D2F2"/>
                        <w:ind w:right="-14"/>
                        <w:rPr>
                          <w:rFonts w:ascii="Arial" w:hAnsi="Arial" w:cs="Arial"/>
                          <w:color w:val="000000"/>
                          <w:sz w:val="18"/>
                          <w:szCs w:val="18"/>
                          <w:shd w:val="clear" w:color="auto" w:fill="E4D2F2"/>
                        </w:rPr>
                      </w:pPr>
                      <w:r w:rsidRPr="00FD43B2">
                        <w:rPr>
                          <w:rFonts w:ascii="Arial" w:hAnsi="Arial" w:cs="Arial"/>
                          <w:color w:val="000000"/>
                          <w:sz w:val="18"/>
                          <w:szCs w:val="18"/>
                          <w:shd w:val="clear" w:color="auto" w:fill="E4D2F2"/>
                        </w:rPr>
                        <w:t xml:space="preserve">…traditionally </w:t>
                      </w:r>
                      <w:r w:rsidR="00895593" w:rsidRPr="00FD43B2">
                        <w:rPr>
                          <w:rFonts w:ascii="Arial" w:hAnsi="Arial" w:cs="Arial"/>
                          <w:color w:val="000000"/>
                          <w:sz w:val="18"/>
                          <w:szCs w:val="18"/>
                          <w:shd w:val="clear" w:color="auto" w:fill="E4D2F2"/>
                        </w:rPr>
                        <w:t xml:space="preserve">marginalized </w:t>
                      </w:r>
                      <w:r w:rsidRPr="00FD43B2">
                        <w:rPr>
                          <w:rFonts w:ascii="Arial" w:hAnsi="Arial" w:cs="Arial"/>
                          <w:color w:val="000000"/>
                          <w:sz w:val="18"/>
                          <w:szCs w:val="18"/>
                          <w:shd w:val="clear" w:color="auto" w:fill="E4D2F2"/>
                        </w:rPr>
                        <w:t xml:space="preserve">students receive </w:t>
                      </w:r>
                      <w:r w:rsidR="00895593" w:rsidRPr="00FD43B2">
                        <w:rPr>
                          <w:rFonts w:ascii="Arial" w:hAnsi="Arial" w:cs="Arial"/>
                          <w:color w:val="000000"/>
                          <w:sz w:val="18"/>
                          <w:szCs w:val="18"/>
                          <w:shd w:val="clear" w:color="auto" w:fill="E4D2F2"/>
                        </w:rPr>
                        <w:t xml:space="preserve">high-quality </w:t>
                      </w:r>
                      <w:r w:rsidRPr="00FD43B2">
                        <w:rPr>
                          <w:rFonts w:ascii="Arial" w:hAnsi="Arial" w:cs="Arial"/>
                          <w:color w:val="000000"/>
                          <w:sz w:val="18"/>
                          <w:szCs w:val="18"/>
                          <w:shd w:val="clear" w:color="auto" w:fill="E4D2F2"/>
                        </w:rPr>
                        <w:t xml:space="preserve">learning </w:t>
                      </w:r>
                      <w:r w:rsidR="00895593" w:rsidRPr="00FD43B2">
                        <w:rPr>
                          <w:rFonts w:ascii="Arial" w:hAnsi="Arial" w:cs="Arial"/>
                          <w:color w:val="000000"/>
                          <w:sz w:val="18"/>
                          <w:szCs w:val="18"/>
                          <w:shd w:val="clear" w:color="auto" w:fill="E4D2F2"/>
                        </w:rPr>
                        <w:t xml:space="preserve">opportunities </w:t>
                      </w:r>
                      <w:r w:rsidRPr="00FD43B2">
                        <w:rPr>
                          <w:rFonts w:ascii="Arial" w:hAnsi="Arial" w:cs="Arial"/>
                          <w:color w:val="000000"/>
                          <w:sz w:val="18"/>
                          <w:szCs w:val="18"/>
                          <w:shd w:val="clear" w:color="auto" w:fill="E4D2F2"/>
                        </w:rPr>
                        <w:t>that position them as active</w:t>
                      </w:r>
                      <w:r w:rsidR="00895593" w:rsidRPr="00FD43B2">
                        <w:rPr>
                          <w:rFonts w:ascii="Arial" w:hAnsi="Arial" w:cs="Arial"/>
                          <w:color w:val="000000"/>
                          <w:sz w:val="18"/>
                          <w:szCs w:val="18"/>
                          <w:shd w:val="clear" w:color="auto" w:fill="E4D2F2"/>
                        </w:rPr>
                        <w:t xml:space="preserve"> learners, doers, and meaningful members of their communit</w:t>
                      </w:r>
                      <w:r w:rsidR="00C5013C" w:rsidRPr="00FD43B2">
                        <w:rPr>
                          <w:rFonts w:ascii="Arial" w:hAnsi="Arial" w:cs="Arial"/>
                          <w:color w:val="000000"/>
                          <w:sz w:val="18"/>
                          <w:szCs w:val="18"/>
                          <w:shd w:val="clear" w:color="auto" w:fill="E4D2F2"/>
                        </w:rPr>
                        <w:t>y</w:t>
                      </w:r>
                      <w:r w:rsidRPr="00FD43B2">
                        <w:rPr>
                          <w:rFonts w:ascii="Arial" w:hAnsi="Arial" w:cs="Arial"/>
                          <w:color w:val="000000"/>
                          <w:sz w:val="18"/>
                          <w:szCs w:val="18"/>
                          <w:shd w:val="clear" w:color="auto" w:fill="E4D2F2"/>
                        </w:rPr>
                        <w:t>.</w:t>
                      </w:r>
                    </w:p>
                    <w:p w14:paraId="001F7D8A" w14:textId="3A3951CC" w:rsidR="00550222" w:rsidRDefault="00550222" w:rsidP="00FD43B2">
                      <w:pPr>
                        <w:shd w:val="clear" w:color="auto" w:fill="E4D2F2"/>
                        <w:ind w:right="-14"/>
                        <w:rPr>
                          <w:rFonts w:ascii="Arial" w:hAnsi="Arial" w:cs="Arial"/>
                          <w:i/>
                          <w:iCs/>
                          <w:color w:val="000000"/>
                          <w:sz w:val="6"/>
                          <w:szCs w:val="6"/>
                          <w:shd w:val="clear" w:color="auto" w:fill="E4D2F2"/>
                        </w:rPr>
                      </w:pPr>
                    </w:p>
                    <w:p w14:paraId="4403BF2C" w14:textId="77777777" w:rsidR="00550222" w:rsidRPr="00550222" w:rsidRDefault="00550222" w:rsidP="00FD43B2">
                      <w:pPr>
                        <w:shd w:val="clear" w:color="auto" w:fill="E4D2F2"/>
                        <w:ind w:right="-14"/>
                        <w:rPr>
                          <w:rFonts w:ascii="Arial" w:hAnsi="Arial" w:cs="Arial"/>
                          <w:i/>
                          <w:iCs/>
                          <w:color w:val="000000"/>
                          <w:sz w:val="6"/>
                          <w:szCs w:val="6"/>
                          <w:shd w:val="clear" w:color="auto" w:fill="E4D2F2"/>
                        </w:rPr>
                      </w:pPr>
                    </w:p>
                    <w:p w14:paraId="6A6B0FAF" w14:textId="1AADFEFE" w:rsidR="00550222" w:rsidRPr="00550222" w:rsidRDefault="00550222" w:rsidP="00550222">
                      <w:pPr>
                        <w:shd w:val="clear" w:color="auto" w:fill="E4D2F2"/>
                        <w:ind w:right="-14"/>
                        <w:jc w:val="center"/>
                        <w:rPr>
                          <w:rFonts w:ascii="Arial" w:hAnsi="Arial" w:cs="Arial"/>
                          <w:i/>
                          <w:iCs/>
                          <w:color w:val="000000"/>
                          <w:sz w:val="16"/>
                          <w:szCs w:val="16"/>
                          <w:shd w:val="clear" w:color="auto" w:fill="D8BEEC"/>
                        </w:rPr>
                      </w:pPr>
                      <w:r w:rsidRPr="00550222">
                        <w:rPr>
                          <w:rFonts w:ascii="Arial" w:hAnsi="Arial" w:cs="Arial"/>
                          <w:i/>
                          <w:iCs/>
                          <w:color w:val="000000"/>
                          <w:sz w:val="16"/>
                          <w:szCs w:val="16"/>
                          <w:shd w:val="clear" w:color="auto" w:fill="E4D2F2"/>
                        </w:rPr>
                        <w:t xml:space="preserve">Adapted from </w:t>
                      </w:r>
                      <w:hyperlink r:id="rId12" w:history="1">
                        <w:r w:rsidRPr="00066DDF">
                          <w:rPr>
                            <w:rStyle w:val="Hyperlink"/>
                            <w:rFonts w:ascii="Arial" w:hAnsi="Arial" w:cs="Arial"/>
                            <w:i/>
                            <w:iCs/>
                            <w:color w:val="2F5496" w:themeColor="accent1" w:themeShade="BF"/>
                            <w:sz w:val="16"/>
                            <w:szCs w:val="16"/>
                            <w:shd w:val="clear" w:color="auto" w:fill="E4D2F2"/>
                          </w:rPr>
                          <w:t>Aspen Education &amp; Society Program and Council of Chief State School Officers</w:t>
                        </w:r>
                      </w:hyperlink>
                      <w:r w:rsidRPr="00550222">
                        <w:rPr>
                          <w:rFonts w:ascii="Arial" w:hAnsi="Arial" w:cs="Arial"/>
                          <w:i/>
                          <w:iCs/>
                          <w:color w:val="000000"/>
                          <w:sz w:val="16"/>
                          <w:szCs w:val="16"/>
                          <w:shd w:val="clear" w:color="auto" w:fill="E4D2F2"/>
                        </w:rPr>
                        <w:t>, 2017</w:t>
                      </w:r>
                    </w:p>
                  </w:txbxContent>
                </v:textbox>
                <w10:wrap type="square" anchorx="margin"/>
              </v:shape>
            </w:pict>
          </mc:Fallback>
        </mc:AlternateContent>
      </w:r>
      <w:r>
        <w:rPr>
          <w:rFonts w:asciiTheme="minorHAnsi" w:hAnsiTheme="minorHAnsi" w:cstheme="minorHAnsi"/>
          <w:noProof/>
          <w:color w:val="000000"/>
          <w:sz w:val="22"/>
          <w:szCs w:val="22"/>
          <w:shd w:val="clear" w:color="auto" w:fill="FFFFFF"/>
        </w:rPr>
        <w:drawing>
          <wp:anchor distT="0" distB="0" distL="114300" distR="114300" simplePos="0" relativeHeight="251685888" behindDoc="0" locked="0" layoutInCell="1" allowOverlap="1" wp14:anchorId="740ECE27" wp14:editId="3B249567">
            <wp:simplePos x="0" y="0"/>
            <wp:positionH relativeFrom="margin">
              <wp:posOffset>4746625</wp:posOffset>
            </wp:positionH>
            <wp:positionV relativeFrom="paragraph">
              <wp:posOffset>36830</wp:posOffset>
            </wp:positionV>
            <wp:extent cx="244314" cy="244314"/>
            <wp:effectExtent l="0" t="0" r="3810" b="3810"/>
            <wp:wrapNone/>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4314" cy="244314"/>
                    </a:xfrm>
                    <a:prstGeom prst="rect">
                      <a:avLst/>
                    </a:prstGeom>
                  </pic:spPr>
                </pic:pic>
              </a:graphicData>
            </a:graphic>
            <wp14:sizeRelH relativeFrom="margin">
              <wp14:pctWidth>0</wp14:pctWidth>
            </wp14:sizeRelH>
            <wp14:sizeRelV relativeFrom="margin">
              <wp14:pctHeight>0</wp14:pctHeight>
            </wp14:sizeRelV>
          </wp:anchor>
        </w:drawing>
      </w:r>
      <w:r w:rsidR="00C104A4">
        <w:rPr>
          <w:rFonts w:ascii="Georgia" w:hAnsi="Georgia" w:cstheme="minorHAnsi"/>
          <w:b/>
          <w:bCs/>
          <w:color w:val="7030A0"/>
          <w:shd w:val="clear" w:color="auto" w:fill="FFFFFF"/>
        </w:rPr>
        <w:t>Overview</w:t>
      </w:r>
    </w:p>
    <w:p w14:paraId="0CBE4B87" w14:textId="0359754B" w:rsidR="00FB2A2C" w:rsidRDefault="00FB1D81" w:rsidP="00780F7E">
      <w:pPr>
        <w:spacing w:line="259" w:lineRule="auto"/>
        <w:ind w:right="-14"/>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Ensuring r</w:t>
      </w:r>
      <w:r w:rsidR="00B96A7C" w:rsidRPr="008F10F4">
        <w:rPr>
          <w:rFonts w:asciiTheme="minorHAnsi" w:hAnsiTheme="minorHAnsi" w:cstheme="minorHAnsi"/>
          <w:color w:val="000000"/>
          <w:sz w:val="22"/>
          <w:szCs w:val="22"/>
          <w:shd w:val="clear" w:color="auto" w:fill="FFFFFF"/>
        </w:rPr>
        <w:t>acial equity is an enduring challenge nationally and in Massachusetts</w:t>
      </w:r>
      <w:r w:rsidR="008F10F4" w:rsidRPr="008F10F4">
        <w:rPr>
          <w:rFonts w:asciiTheme="minorHAnsi" w:hAnsiTheme="minorHAnsi" w:cstheme="minorHAnsi"/>
          <w:color w:val="000000"/>
          <w:sz w:val="22"/>
          <w:szCs w:val="22"/>
          <w:shd w:val="clear" w:color="auto" w:fill="FFFFFF"/>
        </w:rPr>
        <w:t xml:space="preserve">. </w:t>
      </w:r>
      <w:r w:rsidR="005A7E3B">
        <w:rPr>
          <w:rFonts w:asciiTheme="minorHAnsi" w:hAnsiTheme="minorHAnsi" w:cstheme="minorHAnsi"/>
          <w:color w:val="000000"/>
          <w:sz w:val="22"/>
          <w:szCs w:val="22"/>
          <w:shd w:val="clear" w:color="auto" w:fill="FFFFFF"/>
        </w:rPr>
        <w:t xml:space="preserve">English learners </w:t>
      </w:r>
      <w:r w:rsidR="00B96A7C" w:rsidRPr="008F10F4">
        <w:rPr>
          <w:rFonts w:asciiTheme="minorHAnsi" w:hAnsiTheme="minorHAnsi" w:cstheme="minorHAnsi"/>
          <w:color w:val="000000"/>
          <w:sz w:val="22"/>
          <w:szCs w:val="22"/>
          <w:shd w:val="clear" w:color="auto" w:fill="FFFFFF"/>
        </w:rPr>
        <w:t>represent communities of color and nondominant cultures and languages</w:t>
      </w:r>
      <w:r w:rsidR="005A7E3B">
        <w:rPr>
          <w:rFonts w:asciiTheme="minorHAnsi" w:hAnsiTheme="minorHAnsi" w:cstheme="minorHAnsi"/>
          <w:color w:val="000000"/>
          <w:sz w:val="22"/>
          <w:szCs w:val="22"/>
          <w:shd w:val="clear" w:color="auto" w:fill="FFFFFF"/>
        </w:rPr>
        <w:t xml:space="preserve"> and have often not been pr</w:t>
      </w:r>
      <w:r w:rsidR="00B96A7C" w:rsidRPr="008F10F4">
        <w:rPr>
          <w:rFonts w:asciiTheme="minorHAnsi" w:hAnsiTheme="minorHAnsi" w:cstheme="minorHAnsi"/>
          <w:color w:val="000000"/>
          <w:sz w:val="22"/>
          <w:szCs w:val="22"/>
          <w:shd w:val="clear" w:color="auto" w:fill="FFFFFF"/>
        </w:rPr>
        <w:t xml:space="preserve">ovided </w:t>
      </w:r>
      <w:r w:rsidR="005A7E3B">
        <w:rPr>
          <w:rFonts w:asciiTheme="minorHAnsi" w:hAnsiTheme="minorHAnsi" w:cstheme="minorHAnsi"/>
          <w:color w:val="000000"/>
          <w:sz w:val="22"/>
          <w:szCs w:val="22"/>
          <w:shd w:val="clear" w:color="auto" w:fill="FFFFFF"/>
        </w:rPr>
        <w:t xml:space="preserve">equitable access to </w:t>
      </w:r>
      <w:r w:rsidR="00B96A7C" w:rsidRPr="008F10F4">
        <w:rPr>
          <w:rFonts w:asciiTheme="minorHAnsi" w:hAnsiTheme="minorHAnsi" w:cstheme="minorHAnsi"/>
          <w:color w:val="000000"/>
          <w:sz w:val="22"/>
          <w:szCs w:val="22"/>
          <w:shd w:val="clear" w:color="auto" w:fill="FFFFFF"/>
        </w:rPr>
        <w:t xml:space="preserve">rich </w:t>
      </w:r>
      <w:r w:rsidR="005A7E3B">
        <w:rPr>
          <w:rFonts w:asciiTheme="minorHAnsi" w:hAnsiTheme="minorHAnsi" w:cstheme="minorHAnsi"/>
          <w:color w:val="000000"/>
          <w:sz w:val="22"/>
          <w:szCs w:val="22"/>
          <w:shd w:val="clear" w:color="auto" w:fill="FFFFFF"/>
        </w:rPr>
        <w:t xml:space="preserve">learning </w:t>
      </w:r>
      <w:r w:rsidR="00B96A7C" w:rsidRPr="008F10F4">
        <w:rPr>
          <w:rFonts w:asciiTheme="minorHAnsi" w:hAnsiTheme="minorHAnsi" w:cstheme="minorHAnsi"/>
          <w:color w:val="000000"/>
          <w:sz w:val="22"/>
          <w:szCs w:val="22"/>
          <w:shd w:val="clear" w:color="auto" w:fill="FFFFFF"/>
        </w:rPr>
        <w:t>opportunities</w:t>
      </w:r>
      <w:r w:rsidR="008F10F4" w:rsidRPr="008F10F4">
        <w:rPr>
          <w:rFonts w:asciiTheme="minorHAnsi" w:hAnsiTheme="minorHAnsi" w:cstheme="minorHAnsi"/>
          <w:color w:val="000000"/>
          <w:sz w:val="22"/>
          <w:szCs w:val="22"/>
          <w:shd w:val="clear" w:color="auto" w:fill="FFFFFF"/>
        </w:rPr>
        <w:t xml:space="preserve">. They also face </w:t>
      </w:r>
      <w:hyperlink r:id="rId15" w:history="1">
        <w:r w:rsidR="00B96A7C" w:rsidRPr="001015E1">
          <w:rPr>
            <w:rStyle w:val="Hyperlink"/>
            <w:rFonts w:asciiTheme="minorHAnsi" w:hAnsiTheme="minorHAnsi" w:cstheme="minorHAnsi"/>
            <w:sz w:val="22"/>
            <w:szCs w:val="22"/>
            <w:shd w:val="clear" w:color="auto" w:fill="FFFFFF"/>
          </w:rPr>
          <w:t xml:space="preserve">systemic and institutionalized </w:t>
        </w:r>
        <w:r w:rsidR="008F10F4" w:rsidRPr="001015E1">
          <w:rPr>
            <w:rStyle w:val="Hyperlink"/>
            <w:rFonts w:asciiTheme="minorHAnsi" w:hAnsiTheme="minorHAnsi" w:cstheme="minorHAnsi"/>
            <w:sz w:val="22"/>
            <w:szCs w:val="22"/>
            <w:shd w:val="clear" w:color="auto" w:fill="FFFFFF"/>
          </w:rPr>
          <w:t>oppression</w:t>
        </w:r>
      </w:hyperlink>
      <w:r w:rsidR="008F10F4" w:rsidRPr="008F10F4">
        <w:rPr>
          <w:rFonts w:asciiTheme="minorHAnsi" w:hAnsiTheme="minorHAnsi" w:cstheme="minorHAnsi"/>
          <w:color w:val="000000"/>
          <w:sz w:val="22"/>
          <w:szCs w:val="22"/>
          <w:shd w:val="clear" w:color="auto" w:fill="FFFFFF"/>
        </w:rPr>
        <w:t xml:space="preserve"> in the form of bias, </w:t>
      </w:r>
      <w:r w:rsidR="00B96A7C" w:rsidRPr="008F10F4">
        <w:rPr>
          <w:rFonts w:asciiTheme="minorHAnsi" w:hAnsiTheme="minorHAnsi" w:cstheme="minorHAnsi"/>
          <w:color w:val="000000"/>
          <w:sz w:val="22"/>
          <w:szCs w:val="22"/>
          <w:shd w:val="clear" w:color="auto" w:fill="FFFFFF"/>
        </w:rPr>
        <w:t>prejudice, discrimination</w:t>
      </w:r>
      <w:r w:rsidR="008F10F4" w:rsidRPr="008F10F4">
        <w:rPr>
          <w:rFonts w:asciiTheme="minorHAnsi" w:hAnsiTheme="minorHAnsi" w:cstheme="minorHAnsi"/>
          <w:color w:val="000000"/>
          <w:sz w:val="22"/>
          <w:szCs w:val="22"/>
          <w:shd w:val="clear" w:color="auto" w:fill="FFFFFF"/>
        </w:rPr>
        <w:t>, and overt racism</w:t>
      </w:r>
      <w:r w:rsidR="00B96A7C" w:rsidRPr="008F10F4">
        <w:rPr>
          <w:rFonts w:asciiTheme="minorHAnsi" w:hAnsiTheme="minorHAnsi" w:cstheme="minorHAnsi"/>
          <w:color w:val="000000"/>
          <w:sz w:val="22"/>
          <w:szCs w:val="22"/>
          <w:shd w:val="clear" w:color="auto" w:fill="FFFFFF"/>
        </w:rPr>
        <w:t xml:space="preserve">. </w:t>
      </w:r>
      <w:r w:rsidR="005A7E3B">
        <w:rPr>
          <w:rFonts w:asciiTheme="minorHAnsi" w:hAnsiTheme="minorHAnsi" w:cstheme="minorHAnsi"/>
          <w:color w:val="000000"/>
          <w:sz w:val="22"/>
          <w:szCs w:val="22"/>
          <w:shd w:val="clear" w:color="auto" w:fill="FFFFFF"/>
        </w:rPr>
        <w:t>Educators of English learners pla</w:t>
      </w:r>
      <w:r w:rsidR="00B96A7C" w:rsidRPr="008F10F4">
        <w:rPr>
          <w:rFonts w:asciiTheme="minorHAnsi" w:hAnsiTheme="minorHAnsi" w:cstheme="minorHAnsi"/>
          <w:color w:val="000000"/>
          <w:sz w:val="22"/>
          <w:szCs w:val="22"/>
          <w:shd w:val="clear" w:color="auto" w:fill="FFFFFF"/>
        </w:rPr>
        <w:t>y a special role in promoting equity</w:t>
      </w:r>
      <w:r w:rsidR="005A7E3B">
        <w:rPr>
          <w:rFonts w:asciiTheme="minorHAnsi" w:hAnsiTheme="minorHAnsi" w:cstheme="minorHAnsi"/>
          <w:color w:val="000000"/>
          <w:sz w:val="22"/>
          <w:szCs w:val="22"/>
          <w:shd w:val="clear" w:color="auto" w:fill="FFFFFF"/>
        </w:rPr>
        <w:t>. This is especially true of ESL teachers,</w:t>
      </w:r>
      <w:r w:rsidR="00B96A7C" w:rsidRPr="008F10F4">
        <w:rPr>
          <w:rFonts w:asciiTheme="minorHAnsi" w:hAnsiTheme="minorHAnsi" w:cstheme="minorHAnsi"/>
          <w:color w:val="000000"/>
          <w:sz w:val="22"/>
          <w:szCs w:val="22"/>
          <w:shd w:val="clear" w:color="auto" w:fill="FFFFFF"/>
        </w:rPr>
        <w:t xml:space="preserve"> because learning a language </w:t>
      </w:r>
      <w:r w:rsidR="005558BD">
        <w:rPr>
          <w:rFonts w:asciiTheme="minorHAnsi" w:hAnsiTheme="minorHAnsi" w:cstheme="minorHAnsi"/>
          <w:color w:val="000000"/>
          <w:sz w:val="22"/>
          <w:szCs w:val="22"/>
          <w:shd w:val="clear" w:color="auto" w:fill="FFFFFF"/>
        </w:rPr>
        <w:t>also means</w:t>
      </w:r>
      <w:r w:rsidR="00B96A7C" w:rsidRPr="008F10F4">
        <w:rPr>
          <w:rFonts w:asciiTheme="minorHAnsi" w:hAnsiTheme="minorHAnsi" w:cstheme="minorHAnsi"/>
          <w:color w:val="000000"/>
          <w:sz w:val="22"/>
          <w:szCs w:val="22"/>
          <w:shd w:val="clear" w:color="auto" w:fill="FFFFFF"/>
        </w:rPr>
        <w:t xml:space="preserve"> negotiating new identities that bridg</w:t>
      </w:r>
      <w:r w:rsidR="005A7E3B">
        <w:rPr>
          <w:rFonts w:asciiTheme="minorHAnsi" w:hAnsiTheme="minorHAnsi" w:cstheme="minorHAnsi"/>
          <w:color w:val="000000"/>
          <w:sz w:val="22"/>
          <w:szCs w:val="22"/>
          <w:shd w:val="clear" w:color="auto" w:fill="FFFFFF"/>
        </w:rPr>
        <w:t>ing</w:t>
      </w:r>
      <w:r w:rsidR="00B96A7C" w:rsidRPr="008F10F4">
        <w:rPr>
          <w:rFonts w:asciiTheme="minorHAnsi" w:hAnsiTheme="minorHAnsi" w:cstheme="minorHAnsi"/>
          <w:color w:val="000000"/>
          <w:sz w:val="22"/>
          <w:szCs w:val="22"/>
          <w:shd w:val="clear" w:color="auto" w:fill="FFFFFF"/>
        </w:rPr>
        <w:t xml:space="preserve"> previous experiences with </w:t>
      </w:r>
      <w:r w:rsidR="005A7E3B">
        <w:rPr>
          <w:rFonts w:asciiTheme="minorHAnsi" w:hAnsiTheme="minorHAnsi" w:cstheme="minorHAnsi"/>
          <w:color w:val="000000"/>
          <w:sz w:val="22"/>
          <w:szCs w:val="22"/>
          <w:shd w:val="clear" w:color="auto" w:fill="FFFFFF"/>
        </w:rPr>
        <w:t>a</w:t>
      </w:r>
      <w:r w:rsidR="00B96A7C" w:rsidRPr="008F10F4">
        <w:rPr>
          <w:rFonts w:asciiTheme="minorHAnsi" w:hAnsiTheme="minorHAnsi" w:cstheme="minorHAnsi"/>
          <w:color w:val="000000"/>
          <w:sz w:val="22"/>
          <w:szCs w:val="22"/>
          <w:shd w:val="clear" w:color="auto" w:fill="FFFFFF"/>
        </w:rPr>
        <w:t xml:space="preserve"> new language and the way it is used across various settings and for different purposes. ESL teachers can help support</w:t>
      </w:r>
      <w:r w:rsidR="005A7E3B">
        <w:rPr>
          <w:rFonts w:asciiTheme="minorHAnsi" w:hAnsiTheme="minorHAnsi" w:cstheme="minorHAnsi"/>
          <w:color w:val="000000"/>
          <w:sz w:val="22"/>
          <w:szCs w:val="22"/>
          <w:shd w:val="clear" w:color="auto" w:fill="FFFFFF"/>
        </w:rPr>
        <w:t xml:space="preserve"> English learners’</w:t>
      </w:r>
      <w:r w:rsidR="00B96A7C" w:rsidRPr="008F10F4">
        <w:rPr>
          <w:rFonts w:asciiTheme="minorHAnsi" w:hAnsiTheme="minorHAnsi" w:cstheme="minorHAnsi"/>
          <w:color w:val="000000"/>
          <w:sz w:val="22"/>
          <w:szCs w:val="22"/>
          <w:shd w:val="clear" w:color="auto" w:fill="FFFFFF"/>
        </w:rPr>
        <w:t xml:space="preserve"> positive </w:t>
      </w:r>
      <w:r w:rsidR="004E4C88">
        <w:rPr>
          <w:rFonts w:asciiTheme="minorHAnsi" w:hAnsiTheme="minorHAnsi" w:cstheme="minorHAnsi"/>
          <w:color w:val="000000"/>
          <w:sz w:val="22"/>
          <w:szCs w:val="22"/>
          <w:shd w:val="clear" w:color="auto" w:fill="FFFFFF"/>
        </w:rPr>
        <w:t xml:space="preserve">cultural, socio-emotional, and </w:t>
      </w:r>
      <w:hyperlink r:id="rId16" w:history="1">
        <w:r w:rsidR="004E4C88" w:rsidRPr="004E4C88">
          <w:rPr>
            <w:rStyle w:val="Hyperlink"/>
            <w:rFonts w:asciiTheme="minorHAnsi" w:hAnsiTheme="minorHAnsi" w:cstheme="minorHAnsi"/>
            <w:sz w:val="22"/>
            <w:szCs w:val="22"/>
            <w:shd w:val="clear" w:color="auto" w:fill="FFFFFF"/>
          </w:rPr>
          <w:t>academic</w:t>
        </w:r>
      </w:hyperlink>
      <w:r w:rsidR="004E4C88">
        <w:rPr>
          <w:rFonts w:asciiTheme="minorHAnsi" w:hAnsiTheme="minorHAnsi" w:cstheme="minorHAnsi"/>
          <w:color w:val="000000"/>
          <w:sz w:val="22"/>
          <w:szCs w:val="22"/>
          <w:shd w:val="clear" w:color="auto" w:fill="FFFFFF"/>
        </w:rPr>
        <w:t xml:space="preserve"> </w:t>
      </w:r>
      <w:r w:rsidR="00B96A7C" w:rsidRPr="008F10F4">
        <w:rPr>
          <w:rFonts w:asciiTheme="minorHAnsi" w:hAnsiTheme="minorHAnsi" w:cstheme="minorHAnsi"/>
          <w:color w:val="000000"/>
          <w:sz w:val="22"/>
          <w:szCs w:val="22"/>
          <w:shd w:val="clear" w:color="auto" w:fill="FFFFFF"/>
        </w:rPr>
        <w:t>identity development amidst challenges.</w:t>
      </w:r>
      <w:r w:rsidR="008F10F4" w:rsidRPr="008F10F4">
        <w:rPr>
          <w:rFonts w:asciiTheme="minorHAnsi" w:hAnsiTheme="minorHAnsi" w:cstheme="minorHAnsi"/>
          <w:color w:val="000000"/>
          <w:sz w:val="22"/>
          <w:szCs w:val="22"/>
          <w:shd w:val="clear" w:color="auto" w:fill="FFFFFF"/>
        </w:rPr>
        <w:t xml:space="preserve"> Adopting a </w:t>
      </w:r>
      <w:hyperlink r:id="rId17" w:history="1">
        <w:r w:rsidR="008F10F4" w:rsidRPr="00FC6B1B">
          <w:rPr>
            <w:rStyle w:val="Hyperlink"/>
            <w:rFonts w:asciiTheme="minorHAnsi" w:hAnsiTheme="minorHAnsi" w:cstheme="minorHAnsi"/>
            <w:sz w:val="22"/>
            <w:szCs w:val="22"/>
            <w:shd w:val="clear" w:color="auto" w:fill="FFFFFF"/>
          </w:rPr>
          <w:t>social justice</w:t>
        </w:r>
      </w:hyperlink>
      <w:r w:rsidR="008F10F4" w:rsidRPr="00444DE4">
        <w:rPr>
          <w:rFonts w:asciiTheme="minorHAnsi" w:hAnsiTheme="minorHAnsi" w:cstheme="minorHAnsi"/>
          <w:color w:val="000000"/>
          <w:sz w:val="22"/>
          <w:szCs w:val="22"/>
          <w:shd w:val="clear" w:color="auto" w:fill="FFFFFF"/>
        </w:rPr>
        <w:t xml:space="preserve"> </w:t>
      </w:r>
      <w:r w:rsidR="005A7E3B">
        <w:rPr>
          <w:rFonts w:asciiTheme="minorHAnsi" w:hAnsiTheme="minorHAnsi" w:cstheme="minorHAnsi"/>
          <w:color w:val="000000"/>
          <w:sz w:val="22"/>
          <w:szCs w:val="22"/>
          <w:shd w:val="clear" w:color="auto" w:fill="FFFFFF"/>
        </w:rPr>
        <w:t>orientation</w:t>
      </w:r>
      <w:r w:rsidR="00DD020C">
        <w:rPr>
          <w:rFonts w:asciiTheme="minorHAnsi" w:hAnsiTheme="minorHAnsi" w:cstheme="minorHAnsi"/>
          <w:color w:val="000000"/>
          <w:sz w:val="22"/>
          <w:szCs w:val="22"/>
          <w:shd w:val="clear" w:color="auto" w:fill="FFFFFF"/>
        </w:rPr>
        <w:t xml:space="preserve"> (such as highlighted in t</w:t>
      </w:r>
      <w:r w:rsidR="00444DE4">
        <w:rPr>
          <w:rFonts w:asciiTheme="minorHAnsi" w:hAnsiTheme="minorHAnsi" w:cstheme="minorHAnsi"/>
          <w:color w:val="000000"/>
          <w:sz w:val="22"/>
          <w:szCs w:val="22"/>
          <w:shd w:val="clear" w:color="auto" w:fill="FFFFFF"/>
        </w:rPr>
        <w:t xml:space="preserve">he Next Generation </w:t>
      </w:r>
      <w:r w:rsidR="000815BF">
        <w:rPr>
          <w:rFonts w:asciiTheme="minorHAnsi" w:hAnsiTheme="minorHAnsi" w:cstheme="minorHAnsi"/>
          <w:color w:val="000000"/>
          <w:sz w:val="22"/>
          <w:szCs w:val="22"/>
          <w:shd w:val="clear" w:color="auto" w:fill="FFFFFF"/>
        </w:rPr>
        <w:t>ESL Theory of Action</w:t>
      </w:r>
      <w:r w:rsidR="00DD020C">
        <w:rPr>
          <w:rFonts w:asciiTheme="minorHAnsi" w:hAnsiTheme="minorHAnsi" w:cstheme="minorHAnsi"/>
          <w:color w:val="000000"/>
          <w:sz w:val="22"/>
          <w:szCs w:val="22"/>
          <w:shd w:val="clear" w:color="auto" w:fill="FFFFFF"/>
        </w:rPr>
        <w:t xml:space="preserve">) </w:t>
      </w:r>
      <w:r w:rsidR="008F10F4" w:rsidRPr="008F10F4">
        <w:rPr>
          <w:rFonts w:asciiTheme="minorHAnsi" w:hAnsiTheme="minorHAnsi" w:cstheme="minorHAnsi"/>
          <w:color w:val="000000"/>
          <w:sz w:val="22"/>
          <w:szCs w:val="22"/>
          <w:shd w:val="clear" w:color="auto" w:fill="FFFFFF"/>
        </w:rPr>
        <w:t xml:space="preserve">can </w:t>
      </w:r>
      <w:r w:rsidR="005A7E3B">
        <w:rPr>
          <w:rFonts w:asciiTheme="minorHAnsi" w:hAnsiTheme="minorHAnsi" w:cstheme="minorHAnsi"/>
          <w:color w:val="000000"/>
          <w:sz w:val="22"/>
          <w:szCs w:val="22"/>
          <w:shd w:val="clear" w:color="auto" w:fill="FFFFFF"/>
        </w:rPr>
        <w:t>help educators collaborate with parents, students and community members to promote more equitable experiences</w:t>
      </w:r>
      <w:r w:rsidR="008F10F4" w:rsidRPr="008F10F4">
        <w:rPr>
          <w:rFonts w:asciiTheme="minorHAnsi" w:hAnsiTheme="minorHAnsi" w:cstheme="minorHAnsi"/>
          <w:color w:val="000000"/>
          <w:sz w:val="22"/>
          <w:szCs w:val="22"/>
          <w:shd w:val="clear" w:color="auto" w:fill="FFFFFF"/>
        </w:rPr>
        <w:t xml:space="preserve"> </w:t>
      </w:r>
      <w:r w:rsidR="005A7E3B">
        <w:rPr>
          <w:rFonts w:asciiTheme="minorHAnsi" w:hAnsiTheme="minorHAnsi" w:cstheme="minorHAnsi"/>
          <w:color w:val="000000"/>
          <w:sz w:val="22"/>
          <w:szCs w:val="22"/>
          <w:shd w:val="clear" w:color="auto" w:fill="FFFFFF"/>
        </w:rPr>
        <w:t xml:space="preserve">and learning </w:t>
      </w:r>
      <w:r w:rsidR="008F10F4" w:rsidRPr="008F10F4">
        <w:rPr>
          <w:rFonts w:asciiTheme="minorHAnsi" w:hAnsiTheme="minorHAnsi" w:cstheme="minorHAnsi"/>
          <w:color w:val="000000"/>
          <w:sz w:val="22"/>
          <w:szCs w:val="22"/>
          <w:shd w:val="clear" w:color="auto" w:fill="FFFFFF"/>
        </w:rPr>
        <w:t xml:space="preserve">outcomes for </w:t>
      </w:r>
      <w:r w:rsidR="005A7E3B">
        <w:rPr>
          <w:rFonts w:asciiTheme="minorHAnsi" w:hAnsiTheme="minorHAnsi" w:cstheme="minorHAnsi"/>
          <w:color w:val="000000"/>
          <w:sz w:val="22"/>
          <w:szCs w:val="22"/>
          <w:shd w:val="clear" w:color="auto" w:fill="FFFFFF"/>
        </w:rPr>
        <w:t xml:space="preserve">English learners. </w:t>
      </w:r>
    </w:p>
    <w:p w14:paraId="6F9CAAB1" w14:textId="77777777" w:rsidR="004E4C88" w:rsidRPr="00D44175" w:rsidRDefault="004E4C88" w:rsidP="00780F7E">
      <w:pPr>
        <w:spacing w:line="259" w:lineRule="auto"/>
        <w:ind w:right="-14"/>
        <w:rPr>
          <w:rFonts w:asciiTheme="minorHAnsi" w:hAnsiTheme="minorHAnsi" w:cstheme="minorHAnsi"/>
          <w:color w:val="000000"/>
          <w:sz w:val="10"/>
          <w:szCs w:val="10"/>
          <w:shd w:val="clear" w:color="auto" w:fill="FFFFFF"/>
        </w:rPr>
      </w:pPr>
    </w:p>
    <w:p w14:paraId="52E083BC" w14:textId="4C9ABB9B" w:rsidR="00C17055" w:rsidRDefault="00846E8B" w:rsidP="00780F7E">
      <w:pPr>
        <w:spacing w:line="259" w:lineRule="auto"/>
        <w:ind w:right="-14"/>
        <w:rPr>
          <w:rFonts w:asciiTheme="minorHAnsi" w:hAnsiTheme="minorHAnsi" w:cstheme="minorHAnsi"/>
          <w:color w:val="000000"/>
          <w:sz w:val="22"/>
          <w:szCs w:val="22"/>
          <w:shd w:val="clear" w:color="auto" w:fill="FFFFFF"/>
        </w:rPr>
      </w:pPr>
      <w:r>
        <w:rPr>
          <w:rFonts w:asciiTheme="minorHAnsi" w:hAnsiTheme="minorHAnsi" w:cstheme="minorHAnsi"/>
          <w:noProof/>
          <w:color w:val="000000"/>
          <w:sz w:val="22"/>
          <w:szCs w:val="22"/>
          <w:shd w:val="clear" w:color="auto" w:fill="FFFFFF"/>
        </w:rPr>
        <w:drawing>
          <wp:inline distT="0" distB="0" distL="0" distR="0" wp14:anchorId="7F10A20B" wp14:editId="033365F4">
            <wp:extent cx="6573374" cy="1409700"/>
            <wp:effectExtent l="0" t="0" r="0" b="0"/>
            <wp:docPr id="8" name="Picture 8" descr="Challenges: Deficit thinking, racism, bias at an individual and systemic level. Lack of understanding and cultural competence. &#10;&#10;Opportunities: Promoting equity for ELs by adopting a social justice orientation and addressing racial inequ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llenges: Deficit thinking, racism, bias at an individual and systemic level. Lack of understanding and cultural competence. &#10;&#10;Opportunities: Promoting equity for ELs by adopting a social justice orientation and addressing racial inequ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7598" cy="1412750"/>
                    </a:xfrm>
                    <a:prstGeom prst="rect">
                      <a:avLst/>
                    </a:prstGeom>
                    <a:noFill/>
                  </pic:spPr>
                </pic:pic>
              </a:graphicData>
            </a:graphic>
          </wp:inline>
        </w:drawing>
      </w:r>
    </w:p>
    <w:p w14:paraId="362435EC" w14:textId="7F61BE39" w:rsidR="00780F7E" w:rsidRPr="00D44175" w:rsidRDefault="00780F7E" w:rsidP="0012681A">
      <w:pPr>
        <w:spacing w:line="300" w:lineRule="auto"/>
        <w:ind w:right="-15"/>
        <w:rPr>
          <w:rFonts w:asciiTheme="minorHAnsi" w:hAnsiTheme="minorHAnsi" w:cstheme="minorHAnsi"/>
          <w:b/>
          <w:bCs/>
          <w:color w:val="7030A0"/>
          <w:sz w:val="10"/>
          <w:szCs w:val="10"/>
          <w:shd w:val="clear" w:color="auto" w:fill="FFFFFF"/>
        </w:rPr>
      </w:pPr>
    </w:p>
    <w:p w14:paraId="6892A55D" w14:textId="763A1932" w:rsidR="0012681A" w:rsidRDefault="00756793" w:rsidP="0012681A">
      <w:pPr>
        <w:spacing w:line="300" w:lineRule="auto"/>
        <w:ind w:right="-15"/>
        <w:rPr>
          <w:rFonts w:ascii="Georgia" w:hAnsi="Georgia" w:cs="Calibri"/>
          <w:b/>
          <w:bCs/>
          <w:color w:val="7030A0"/>
          <w:shd w:val="clear" w:color="auto" w:fill="FFFFFF"/>
        </w:rPr>
      </w:pPr>
      <w:r>
        <w:rPr>
          <w:rFonts w:ascii="Georgia" w:hAnsi="Georgia" w:cs="Calibri"/>
          <w:b/>
          <w:bCs/>
          <w:color w:val="7030A0"/>
          <w:shd w:val="clear" w:color="auto" w:fill="FFFFFF"/>
        </w:rPr>
        <w:t>Strategies and Best Practices</w:t>
      </w:r>
    </w:p>
    <w:p w14:paraId="4073ADFD" w14:textId="3EA1E4D4" w:rsidR="002523EA" w:rsidRDefault="00FB1D81" w:rsidP="002523EA">
      <w:pPr>
        <w:spacing w:line="259" w:lineRule="auto"/>
        <w:ind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Promoting racial equity and social justice requires evaluating systems, structures, processes, and practices, through an </w:t>
      </w:r>
      <w:hyperlink r:id="rId19" w:history="1">
        <w:r w:rsidRPr="00FB1D81">
          <w:rPr>
            <w:rStyle w:val="Hyperlink"/>
            <w:rFonts w:asciiTheme="minorHAnsi" w:hAnsiTheme="minorHAnsi" w:cstheme="minorHAnsi"/>
            <w:sz w:val="22"/>
            <w:szCs w:val="22"/>
            <w:shd w:val="clear" w:color="auto" w:fill="FFFFFF"/>
          </w:rPr>
          <w:t>equity lens</w:t>
        </w:r>
      </w:hyperlink>
      <w:r>
        <w:rPr>
          <w:rFonts w:asciiTheme="minorHAnsi" w:hAnsiTheme="minorHAnsi" w:cstheme="minorHAnsi"/>
          <w:sz w:val="22"/>
          <w:szCs w:val="22"/>
          <w:shd w:val="clear" w:color="auto" w:fill="FFFFFF"/>
        </w:rPr>
        <w:t xml:space="preserve"> to ensure learning environments support all students to be successful. As part of this kind of holistic approach, educators across classroom, school, and district levels can support English learners’ </w:t>
      </w:r>
      <w:r w:rsidR="004B2DD8">
        <w:rPr>
          <w:rFonts w:asciiTheme="minorHAnsi" w:hAnsiTheme="minorHAnsi" w:cstheme="minorHAnsi"/>
          <w:sz w:val="22"/>
          <w:szCs w:val="22"/>
          <w:shd w:val="clear" w:color="auto" w:fill="FFFFFF"/>
        </w:rPr>
        <w:t xml:space="preserve">academic achievement, cultural competence, and critical consciousness by: </w:t>
      </w:r>
    </w:p>
    <w:p w14:paraId="27F9A099" w14:textId="6C6264C6" w:rsidR="00FB2A2C" w:rsidRPr="00FB2A2C" w:rsidRDefault="00FB2A2C" w:rsidP="002523EA">
      <w:pPr>
        <w:spacing w:line="259" w:lineRule="auto"/>
        <w:ind w:right="-14"/>
        <w:rPr>
          <w:rFonts w:asciiTheme="minorHAnsi" w:hAnsiTheme="minorHAnsi" w:cstheme="minorHAnsi"/>
          <w:sz w:val="8"/>
          <w:szCs w:val="8"/>
          <w:shd w:val="clear" w:color="auto" w:fill="FFFFFF"/>
        </w:rPr>
      </w:pPr>
    </w:p>
    <w:p w14:paraId="0A7B3B2C" w14:textId="2FC95275" w:rsidR="001522B9" w:rsidRPr="00FB2A2C" w:rsidRDefault="00D27FA9" w:rsidP="00FB2A2C">
      <w:pPr>
        <w:pStyle w:val="ListParagraph"/>
        <w:numPr>
          <w:ilvl w:val="0"/>
          <w:numId w:val="4"/>
        </w:numPr>
        <w:ind w:left="173" w:hanging="173"/>
        <w:rPr>
          <w:rFonts w:ascii="Calibri" w:hAnsi="Calibri" w:cs="Calibri"/>
          <w:color w:val="000000"/>
          <w:sz w:val="22"/>
          <w:szCs w:val="22"/>
          <w:shd w:val="clear" w:color="auto" w:fill="FFFFFF"/>
        </w:rPr>
      </w:pPr>
      <w:r w:rsidRPr="00895593">
        <w:rPr>
          <w:b/>
          <w:bCs/>
          <w:noProof/>
          <w:shd w:val="clear" w:color="auto" w:fill="FFFFFF"/>
        </w:rPr>
        <mc:AlternateContent>
          <mc:Choice Requires="wps">
            <w:drawing>
              <wp:anchor distT="45720" distB="45720" distL="114300" distR="114300" simplePos="0" relativeHeight="251654144" behindDoc="0" locked="0" layoutInCell="1" allowOverlap="1" wp14:anchorId="3AB44C71" wp14:editId="69A7E4D1">
                <wp:simplePos x="0" y="0"/>
                <wp:positionH relativeFrom="margin">
                  <wp:posOffset>-38100</wp:posOffset>
                </wp:positionH>
                <wp:positionV relativeFrom="paragraph">
                  <wp:posOffset>65405</wp:posOffset>
                </wp:positionV>
                <wp:extent cx="2382520" cy="2079625"/>
                <wp:effectExtent l="0" t="0" r="1778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079625"/>
                        </a:xfrm>
                        <a:prstGeom prst="rect">
                          <a:avLst/>
                        </a:prstGeom>
                        <a:solidFill>
                          <a:srgbClr val="E4D2F2"/>
                        </a:solidFill>
                        <a:ln w="12700">
                          <a:solidFill>
                            <a:srgbClr val="7030A0"/>
                          </a:solidFill>
                          <a:prstDash val="solid"/>
                          <a:miter lim="800000"/>
                          <a:headEnd/>
                          <a:tailEnd/>
                        </a:ln>
                      </wps:spPr>
                      <wps:txbx>
                        <w:txbxContent>
                          <w:p w14:paraId="321046CE" w14:textId="0D8C96B0" w:rsidR="000C2B5D" w:rsidRDefault="00895593" w:rsidP="00895593">
                            <w:pPr>
                              <w:jc w:val="center"/>
                              <w:rPr>
                                <w:rFonts w:ascii="Arial" w:hAnsi="Arial" w:cs="Arial"/>
                                <w:b/>
                                <w:bCs/>
                                <w:sz w:val="18"/>
                                <w:szCs w:val="18"/>
                              </w:rPr>
                            </w:pPr>
                            <w:r w:rsidRPr="00895593">
                              <w:rPr>
                                <w:rFonts w:ascii="Arial" w:hAnsi="Arial" w:cs="Arial"/>
                                <w:b/>
                                <w:bCs/>
                                <w:sz w:val="18"/>
                                <w:szCs w:val="18"/>
                              </w:rPr>
                              <w:t xml:space="preserve">Attributes </w:t>
                            </w:r>
                            <w:r w:rsidR="00544A72">
                              <w:rPr>
                                <w:rFonts w:ascii="Arial" w:hAnsi="Arial" w:cs="Arial"/>
                                <w:b/>
                                <w:bCs/>
                                <w:sz w:val="18"/>
                                <w:szCs w:val="18"/>
                              </w:rPr>
                              <w:t xml:space="preserve">of </w:t>
                            </w:r>
                            <w:r w:rsidRPr="00895593">
                              <w:rPr>
                                <w:rFonts w:ascii="Arial" w:hAnsi="Arial" w:cs="Arial"/>
                                <w:b/>
                                <w:bCs/>
                                <w:sz w:val="18"/>
                                <w:szCs w:val="18"/>
                              </w:rPr>
                              <w:t>Educators</w:t>
                            </w:r>
                            <w:r>
                              <w:rPr>
                                <w:rFonts w:ascii="Arial" w:hAnsi="Arial" w:cs="Arial"/>
                                <w:b/>
                                <w:bCs/>
                                <w:sz w:val="18"/>
                                <w:szCs w:val="18"/>
                              </w:rPr>
                              <w:t xml:space="preserve"> with a Social Justice Stance</w:t>
                            </w:r>
                          </w:p>
                          <w:p w14:paraId="31C8EB51" w14:textId="77777777" w:rsidR="00895593" w:rsidRPr="00895593" w:rsidRDefault="00895593" w:rsidP="00895593">
                            <w:pPr>
                              <w:jc w:val="center"/>
                              <w:rPr>
                                <w:rFonts w:ascii="Arial" w:hAnsi="Arial" w:cs="Arial"/>
                                <w:b/>
                                <w:bCs/>
                                <w:sz w:val="6"/>
                                <w:szCs w:val="6"/>
                              </w:rPr>
                            </w:pPr>
                          </w:p>
                          <w:p w14:paraId="508F822F" w14:textId="77777777" w:rsidR="00895593" w:rsidRPr="00895593" w:rsidRDefault="00895593" w:rsidP="004E4C88">
                            <w:pPr>
                              <w:pStyle w:val="ListParagraph"/>
                              <w:numPr>
                                <w:ilvl w:val="0"/>
                                <w:numId w:val="32"/>
                              </w:numPr>
                              <w:ind w:left="216" w:hanging="216"/>
                              <w:rPr>
                                <w:rFonts w:ascii="Arial" w:hAnsi="Arial" w:cs="Arial"/>
                                <w:sz w:val="18"/>
                                <w:szCs w:val="18"/>
                              </w:rPr>
                            </w:pPr>
                            <w:r w:rsidRPr="00895593">
                              <w:rPr>
                                <w:rFonts w:ascii="Arial" w:hAnsi="Arial" w:cs="Arial"/>
                                <w:sz w:val="18"/>
                                <w:szCs w:val="18"/>
                              </w:rPr>
                              <w:t>Remain a learner and partner with students (rather than a position as all-knowing authority transmitting knowledge to students)</w:t>
                            </w:r>
                          </w:p>
                          <w:p w14:paraId="7BED8F63" w14:textId="1880D7F1" w:rsidR="00895593" w:rsidRPr="00895593" w:rsidRDefault="00C17055" w:rsidP="004E4C88">
                            <w:pPr>
                              <w:pStyle w:val="ListParagraph"/>
                              <w:numPr>
                                <w:ilvl w:val="0"/>
                                <w:numId w:val="32"/>
                              </w:numPr>
                              <w:ind w:left="216" w:hanging="216"/>
                              <w:rPr>
                                <w:rFonts w:ascii="Arial" w:hAnsi="Arial" w:cs="Arial"/>
                                <w:sz w:val="18"/>
                                <w:szCs w:val="18"/>
                              </w:rPr>
                            </w:pPr>
                            <w:r>
                              <w:rPr>
                                <w:rFonts w:ascii="Arial" w:hAnsi="Arial" w:cs="Arial"/>
                                <w:sz w:val="18"/>
                                <w:szCs w:val="18"/>
                              </w:rPr>
                              <w:t>S</w:t>
                            </w:r>
                            <w:r w:rsidR="00895593" w:rsidRPr="00895593">
                              <w:rPr>
                                <w:rFonts w:ascii="Arial" w:hAnsi="Arial" w:cs="Arial"/>
                                <w:sz w:val="18"/>
                                <w:szCs w:val="18"/>
                              </w:rPr>
                              <w:t>eek to find the assets and strengths of others</w:t>
                            </w:r>
                          </w:p>
                          <w:p w14:paraId="486FD68D" w14:textId="77777777" w:rsidR="00895593" w:rsidRPr="00895593" w:rsidRDefault="00895593" w:rsidP="004E4C88">
                            <w:pPr>
                              <w:pStyle w:val="ListParagraph"/>
                              <w:numPr>
                                <w:ilvl w:val="0"/>
                                <w:numId w:val="32"/>
                              </w:numPr>
                              <w:ind w:left="216" w:hanging="216"/>
                              <w:rPr>
                                <w:rFonts w:ascii="Arial" w:hAnsi="Arial" w:cs="Arial"/>
                                <w:sz w:val="18"/>
                                <w:szCs w:val="18"/>
                              </w:rPr>
                            </w:pPr>
                            <w:r w:rsidRPr="00895593">
                              <w:rPr>
                                <w:rFonts w:ascii="Arial" w:hAnsi="Arial" w:cs="Arial"/>
                                <w:sz w:val="18"/>
                                <w:szCs w:val="18"/>
                              </w:rPr>
                              <w:t>Acknowledge the power of teaching to uphold or disrupt racism</w:t>
                            </w:r>
                          </w:p>
                          <w:p w14:paraId="79AE72E2" w14:textId="5A7CF410" w:rsidR="00895593" w:rsidRPr="00895593" w:rsidRDefault="00550222" w:rsidP="004E4C88">
                            <w:pPr>
                              <w:pStyle w:val="ListParagraph"/>
                              <w:numPr>
                                <w:ilvl w:val="0"/>
                                <w:numId w:val="32"/>
                              </w:numPr>
                              <w:ind w:left="216" w:hanging="216"/>
                              <w:rPr>
                                <w:rFonts w:ascii="Arial" w:hAnsi="Arial" w:cs="Arial"/>
                                <w:sz w:val="18"/>
                                <w:szCs w:val="18"/>
                              </w:rPr>
                            </w:pPr>
                            <w:r>
                              <w:rPr>
                                <w:rFonts w:ascii="Arial" w:hAnsi="Arial" w:cs="Arial"/>
                                <w:sz w:val="18"/>
                                <w:szCs w:val="18"/>
                              </w:rPr>
                              <w:t xml:space="preserve">Are committed to </w:t>
                            </w:r>
                            <w:r w:rsidR="00895593" w:rsidRPr="00895593">
                              <w:rPr>
                                <w:rFonts w:ascii="Arial" w:hAnsi="Arial" w:cs="Arial"/>
                                <w:sz w:val="18"/>
                                <w:szCs w:val="18"/>
                              </w:rPr>
                              <w:t>planning, acting, reflecting, and becoming more anti-racist in practice.</w:t>
                            </w:r>
                          </w:p>
                          <w:p w14:paraId="269431BB" w14:textId="77777777" w:rsidR="00895593" w:rsidRPr="00895593" w:rsidRDefault="00895593" w:rsidP="00895593">
                            <w:pPr>
                              <w:jc w:val="center"/>
                              <w:rPr>
                                <w:rFonts w:ascii="Arial" w:hAnsi="Arial" w:cs="Arial"/>
                                <w:i/>
                                <w:iCs/>
                                <w:sz w:val="6"/>
                                <w:szCs w:val="6"/>
                              </w:rPr>
                            </w:pPr>
                          </w:p>
                          <w:p w14:paraId="7FC9620E" w14:textId="43C1BC2B" w:rsidR="00895593" w:rsidRPr="00895593" w:rsidRDefault="00205F92" w:rsidP="00205F92">
                            <w:pPr>
                              <w:jc w:val="center"/>
                              <w:rPr>
                                <w:rFonts w:ascii="Arial" w:hAnsi="Arial" w:cs="Arial"/>
                                <w:b/>
                                <w:bCs/>
                                <w:i/>
                                <w:iCs/>
                                <w:sz w:val="16"/>
                                <w:szCs w:val="16"/>
                              </w:rPr>
                            </w:pPr>
                            <w:r>
                              <w:rPr>
                                <w:rFonts w:ascii="Arial" w:hAnsi="Arial" w:cs="Arial"/>
                                <w:i/>
                                <w:iCs/>
                                <w:sz w:val="16"/>
                                <w:szCs w:val="16"/>
                              </w:rPr>
                              <w:t>Adapted from</w:t>
                            </w:r>
                            <w:r w:rsidR="00895593" w:rsidRPr="00895593">
                              <w:rPr>
                                <w:rFonts w:ascii="Arial" w:hAnsi="Arial" w:cs="Arial"/>
                                <w:i/>
                                <w:iCs/>
                                <w:sz w:val="16"/>
                                <w:szCs w:val="16"/>
                              </w:rPr>
                              <w:t xml:space="preserve"> </w:t>
                            </w:r>
                            <w:hyperlink r:id="rId20" w:history="1">
                              <w:proofErr w:type="spellStart"/>
                              <w:r w:rsidR="00895593" w:rsidRPr="00066DDF">
                                <w:rPr>
                                  <w:rStyle w:val="Hyperlink"/>
                                  <w:rFonts w:ascii="Arial" w:hAnsi="Arial" w:cs="Arial"/>
                                  <w:i/>
                                  <w:iCs/>
                                  <w:color w:val="2F5496" w:themeColor="accent1" w:themeShade="BF"/>
                                  <w:sz w:val="16"/>
                                  <w:szCs w:val="16"/>
                                </w:rPr>
                                <w:t>Keffrelyn</w:t>
                              </w:r>
                              <w:proofErr w:type="spellEnd"/>
                              <w:r w:rsidR="00895593" w:rsidRPr="00066DDF">
                                <w:rPr>
                                  <w:rStyle w:val="Hyperlink"/>
                                  <w:rFonts w:ascii="Arial" w:hAnsi="Arial" w:cs="Arial"/>
                                  <w:i/>
                                  <w:iCs/>
                                  <w:color w:val="2F5496" w:themeColor="accent1" w:themeShade="BF"/>
                                  <w:sz w:val="16"/>
                                  <w:szCs w:val="16"/>
                                </w:rPr>
                                <w:t xml:space="preserve"> D. Brown</w:t>
                              </w:r>
                            </w:hyperlink>
                            <w:r w:rsidR="004E4C88" w:rsidRPr="00066DDF">
                              <w:rPr>
                                <w:rStyle w:val="Hyperlink"/>
                                <w:rFonts w:ascii="Arial" w:hAnsi="Arial" w:cs="Arial"/>
                                <w:i/>
                                <w:iCs/>
                                <w:color w:val="2F5496" w:themeColor="accent1" w:themeShade="BF"/>
                                <w:sz w:val="16"/>
                                <w:szCs w:val="16"/>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44C71" id="_x0000_s1027" type="#_x0000_t202" style="position:absolute;left:0;text-align:left;margin-left:-3pt;margin-top:5.15pt;width:187.6pt;height:163.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" fillcolor="#e4d2f2" strokecolor="#7030a0" strokeweight="1pt">
                <v:textbox>
                  <w:txbxContent>
                    <w:p w14:paraId="321046CE" w14:textId="0D8C96B0" w:rsidR="000C2B5D" w:rsidRDefault="00895593" w:rsidP="00895593">
                      <w:pPr>
                        <w:jc w:val="center"/>
                        <w:rPr>
                          <w:rFonts w:ascii="Arial" w:hAnsi="Arial" w:cs="Arial"/>
                          <w:b/>
                          <w:bCs/>
                          <w:sz w:val="18"/>
                          <w:szCs w:val="18"/>
                        </w:rPr>
                      </w:pPr>
                      <w:r w:rsidRPr="00895593">
                        <w:rPr>
                          <w:rFonts w:ascii="Arial" w:hAnsi="Arial" w:cs="Arial"/>
                          <w:b/>
                          <w:bCs/>
                          <w:sz w:val="18"/>
                          <w:szCs w:val="18"/>
                        </w:rPr>
                        <w:t xml:space="preserve">Attributes </w:t>
                      </w:r>
                      <w:r w:rsidR="00544A72">
                        <w:rPr>
                          <w:rFonts w:ascii="Arial" w:hAnsi="Arial" w:cs="Arial"/>
                          <w:b/>
                          <w:bCs/>
                          <w:sz w:val="18"/>
                          <w:szCs w:val="18"/>
                        </w:rPr>
                        <w:t xml:space="preserve">of </w:t>
                      </w:r>
                      <w:r w:rsidRPr="00895593">
                        <w:rPr>
                          <w:rFonts w:ascii="Arial" w:hAnsi="Arial" w:cs="Arial"/>
                          <w:b/>
                          <w:bCs/>
                          <w:sz w:val="18"/>
                          <w:szCs w:val="18"/>
                        </w:rPr>
                        <w:t>Educators</w:t>
                      </w:r>
                      <w:r>
                        <w:rPr>
                          <w:rFonts w:ascii="Arial" w:hAnsi="Arial" w:cs="Arial"/>
                          <w:b/>
                          <w:bCs/>
                          <w:sz w:val="18"/>
                          <w:szCs w:val="18"/>
                        </w:rPr>
                        <w:t xml:space="preserve"> with a Social Justice Stance</w:t>
                      </w:r>
                    </w:p>
                    <w:p w14:paraId="31C8EB51" w14:textId="77777777" w:rsidR="00895593" w:rsidRPr="00895593" w:rsidRDefault="00895593" w:rsidP="00895593">
                      <w:pPr>
                        <w:jc w:val="center"/>
                        <w:rPr>
                          <w:rFonts w:ascii="Arial" w:hAnsi="Arial" w:cs="Arial"/>
                          <w:b/>
                          <w:bCs/>
                          <w:sz w:val="6"/>
                          <w:szCs w:val="6"/>
                        </w:rPr>
                      </w:pPr>
                    </w:p>
                    <w:p w14:paraId="508F822F" w14:textId="77777777" w:rsidR="00895593" w:rsidRPr="00895593" w:rsidRDefault="00895593" w:rsidP="004E4C88">
                      <w:pPr>
                        <w:pStyle w:val="ListParagraph"/>
                        <w:numPr>
                          <w:ilvl w:val="0"/>
                          <w:numId w:val="32"/>
                        </w:numPr>
                        <w:ind w:left="216" w:hanging="216"/>
                        <w:rPr>
                          <w:rFonts w:ascii="Arial" w:hAnsi="Arial" w:cs="Arial"/>
                          <w:sz w:val="18"/>
                          <w:szCs w:val="18"/>
                        </w:rPr>
                      </w:pPr>
                      <w:r w:rsidRPr="00895593">
                        <w:rPr>
                          <w:rFonts w:ascii="Arial" w:hAnsi="Arial" w:cs="Arial"/>
                          <w:sz w:val="18"/>
                          <w:szCs w:val="18"/>
                        </w:rPr>
                        <w:t>Remain a learner and partner with students (rather than a position as all-knowing authority transmitting knowledge to students)</w:t>
                      </w:r>
                    </w:p>
                    <w:p w14:paraId="7BED8F63" w14:textId="1880D7F1" w:rsidR="00895593" w:rsidRPr="00895593" w:rsidRDefault="00C17055" w:rsidP="004E4C88">
                      <w:pPr>
                        <w:pStyle w:val="ListParagraph"/>
                        <w:numPr>
                          <w:ilvl w:val="0"/>
                          <w:numId w:val="32"/>
                        </w:numPr>
                        <w:ind w:left="216" w:hanging="216"/>
                        <w:rPr>
                          <w:rFonts w:ascii="Arial" w:hAnsi="Arial" w:cs="Arial"/>
                          <w:sz w:val="18"/>
                          <w:szCs w:val="18"/>
                        </w:rPr>
                      </w:pPr>
                      <w:r>
                        <w:rPr>
                          <w:rFonts w:ascii="Arial" w:hAnsi="Arial" w:cs="Arial"/>
                          <w:sz w:val="18"/>
                          <w:szCs w:val="18"/>
                        </w:rPr>
                        <w:t>S</w:t>
                      </w:r>
                      <w:r w:rsidR="00895593" w:rsidRPr="00895593">
                        <w:rPr>
                          <w:rFonts w:ascii="Arial" w:hAnsi="Arial" w:cs="Arial"/>
                          <w:sz w:val="18"/>
                          <w:szCs w:val="18"/>
                        </w:rPr>
                        <w:t>eek to find the assets and strengths of others</w:t>
                      </w:r>
                    </w:p>
                    <w:p w14:paraId="486FD68D" w14:textId="77777777" w:rsidR="00895593" w:rsidRPr="00895593" w:rsidRDefault="00895593" w:rsidP="004E4C88">
                      <w:pPr>
                        <w:pStyle w:val="ListParagraph"/>
                        <w:numPr>
                          <w:ilvl w:val="0"/>
                          <w:numId w:val="32"/>
                        </w:numPr>
                        <w:ind w:left="216" w:hanging="216"/>
                        <w:rPr>
                          <w:rFonts w:ascii="Arial" w:hAnsi="Arial" w:cs="Arial"/>
                          <w:sz w:val="18"/>
                          <w:szCs w:val="18"/>
                        </w:rPr>
                      </w:pPr>
                      <w:r w:rsidRPr="00895593">
                        <w:rPr>
                          <w:rFonts w:ascii="Arial" w:hAnsi="Arial" w:cs="Arial"/>
                          <w:sz w:val="18"/>
                          <w:szCs w:val="18"/>
                        </w:rPr>
                        <w:t>Acknowledge the power of teaching to uphold or disrupt racism</w:t>
                      </w:r>
                    </w:p>
                    <w:p w14:paraId="79AE72E2" w14:textId="5A7CF410" w:rsidR="00895593" w:rsidRPr="00895593" w:rsidRDefault="00550222" w:rsidP="004E4C88">
                      <w:pPr>
                        <w:pStyle w:val="ListParagraph"/>
                        <w:numPr>
                          <w:ilvl w:val="0"/>
                          <w:numId w:val="32"/>
                        </w:numPr>
                        <w:ind w:left="216" w:hanging="216"/>
                        <w:rPr>
                          <w:rFonts w:ascii="Arial" w:hAnsi="Arial" w:cs="Arial"/>
                          <w:sz w:val="18"/>
                          <w:szCs w:val="18"/>
                        </w:rPr>
                      </w:pPr>
                      <w:r>
                        <w:rPr>
                          <w:rFonts w:ascii="Arial" w:hAnsi="Arial" w:cs="Arial"/>
                          <w:sz w:val="18"/>
                          <w:szCs w:val="18"/>
                        </w:rPr>
                        <w:t xml:space="preserve">Are committed to </w:t>
                      </w:r>
                      <w:r w:rsidR="00895593" w:rsidRPr="00895593">
                        <w:rPr>
                          <w:rFonts w:ascii="Arial" w:hAnsi="Arial" w:cs="Arial"/>
                          <w:sz w:val="18"/>
                          <w:szCs w:val="18"/>
                        </w:rPr>
                        <w:t>planning, acting, reflecting, and becoming more anti-racist in practice.</w:t>
                      </w:r>
                    </w:p>
                    <w:p w14:paraId="269431BB" w14:textId="77777777" w:rsidR="00895593" w:rsidRPr="00895593" w:rsidRDefault="00895593" w:rsidP="00895593">
                      <w:pPr>
                        <w:jc w:val="center"/>
                        <w:rPr>
                          <w:rFonts w:ascii="Arial" w:hAnsi="Arial" w:cs="Arial"/>
                          <w:i/>
                          <w:iCs/>
                          <w:sz w:val="6"/>
                          <w:szCs w:val="6"/>
                        </w:rPr>
                      </w:pPr>
                    </w:p>
                    <w:p w14:paraId="7FC9620E" w14:textId="43C1BC2B" w:rsidR="00895593" w:rsidRPr="00895593" w:rsidRDefault="00205F92" w:rsidP="00205F92">
                      <w:pPr>
                        <w:jc w:val="center"/>
                        <w:rPr>
                          <w:rFonts w:ascii="Arial" w:hAnsi="Arial" w:cs="Arial"/>
                          <w:b/>
                          <w:bCs/>
                          <w:i/>
                          <w:iCs/>
                          <w:sz w:val="16"/>
                          <w:szCs w:val="16"/>
                        </w:rPr>
                      </w:pPr>
                      <w:r>
                        <w:rPr>
                          <w:rFonts w:ascii="Arial" w:hAnsi="Arial" w:cs="Arial"/>
                          <w:i/>
                          <w:iCs/>
                          <w:sz w:val="16"/>
                          <w:szCs w:val="16"/>
                        </w:rPr>
                        <w:t>Adapted from</w:t>
                      </w:r>
                      <w:r w:rsidR="00895593" w:rsidRPr="00895593">
                        <w:rPr>
                          <w:rFonts w:ascii="Arial" w:hAnsi="Arial" w:cs="Arial"/>
                          <w:i/>
                          <w:iCs/>
                          <w:sz w:val="16"/>
                          <w:szCs w:val="16"/>
                        </w:rPr>
                        <w:t xml:space="preserve"> </w:t>
                      </w:r>
                      <w:hyperlink r:id="rId21" w:history="1">
                        <w:proofErr w:type="spellStart"/>
                        <w:r w:rsidR="00895593" w:rsidRPr="00066DDF">
                          <w:rPr>
                            <w:rStyle w:val="Hyperlink"/>
                            <w:rFonts w:ascii="Arial" w:hAnsi="Arial" w:cs="Arial"/>
                            <w:i/>
                            <w:iCs/>
                            <w:color w:val="2F5496" w:themeColor="accent1" w:themeShade="BF"/>
                            <w:sz w:val="16"/>
                            <w:szCs w:val="16"/>
                          </w:rPr>
                          <w:t>Keffrelyn</w:t>
                        </w:r>
                        <w:proofErr w:type="spellEnd"/>
                        <w:r w:rsidR="00895593" w:rsidRPr="00066DDF">
                          <w:rPr>
                            <w:rStyle w:val="Hyperlink"/>
                            <w:rFonts w:ascii="Arial" w:hAnsi="Arial" w:cs="Arial"/>
                            <w:i/>
                            <w:iCs/>
                            <w:color w:val="2F5496" w:themeColor="accent1" w:themeShade="BF"/>
                            <w:sz w:val="16"/>
                            <w:szCs w:val="16"/>
                          </w:rPr>
                          <w:t xml:space="preserve"> D. Brown</w:t>
                        </w:r>
                      </w:hyperlink>
                      <w:r w:rsidR="004E4C88" w:rsidRPr="00066DDF">
                        <w:rPr>
                          <w:rStyle w:val="Hyperlink"/>
                          <w:rFonts w:ascii="Arial" w:hAnsi="Arial" w:cs="Arial"/>
                          <w:i/>
                          <w:iCs/>
                          <w:color w:val="2F5496" w:themeColor="accent1" w:themeShade="BF"/>
                          <w:sz w:val="16"/>
                          <w:szCs w:val="16"/>
                        </w:rPr>
                        <w:t>, 2020</w:t>
                      </w:r>
                    </w:p>
                  </w:txbxContent>
                </v:textbox>
                <w10:wrap type="square" anchorx="margin"/>
              </v:shape>
            </w:pict>
          </mc:Fallback>
        </mc:AlternateContent>
      </w:r>
      <w:r w:rsidR="00634307" w:rsidRPr="00895593">
        <w:rPr>
          <w:rFonts w:asciiTheme="minorHAnsi" w:hAnsiTheme="minorHAnsi" w:cstheme="minorHAnsi"/>
          <w:b/>
          <w:bCs/>
          <w:color w:val="000000"/>
          <w:sz w:val="22"/>
          <w:szCs w:val="22"/>
          <w:shd w:val="clear" w:color="auto" w:fill="FFFFFF"/>
        </w:rPr>
        <w:t>E</w:t>
      </w:r>
      <w:r w:rsidR="008E20E9" w:rsidRPr="00895593">
        <w:rPr>
          <w:rFonts w:asciiTheme="minorHAnsi" w:hAnsiTheme="minorHAnsi" w:cstheme="minorHAnsi"/>
          <w:b/>
          <w:bCs/>
          <w:color w:val="000000"/>
          <w:sz w:val="22"/>
          <w:szCs w:val="22"/>
          <w:shd w:val="clear" w:color="auto" w:fill="FFFFFF"/>
        </w:rPr>
        <w:t>mbrac</w:t>
      </w:r>
      <w:r w:rsidR="002523EA">
        <w:rPr>
          <w:rFonts w:asciiTheme="minorHAnsi" w:hAnsiTheme="minorHAnsi" w:cstheme="minorHAnsi"/>
          <w:b/>
          <w:bCs/>
          <w:color w:val="000000"/>
          <w:sz w:val="22"/>
          <w:szCs w:val="22"/>
          <w:shd w:val="clear" w:color="auto" w:fill="FFFFFF"/>
        </w:rPr>
        <w:t>ing</w:t>
      </w:r>
      <w:r w:rsidR="004B2DD8">
        <w:rPr>
          <w:rFonts w:asciiTheme="minorHAnsi" w:hAnsiTheme="minorHAnsi" w:cstheme="minorHAnsi"/>
          <w:b/>
          <w:bCs/>
          <w:color w:val="000000"/>
          <w:sz w:val="22"/>
          <w:szCs w:val="22"/>
          <w:shd w:val="clear" w:color="auto" w:fill="FFFFFF"/>
        </w:rPr>
        <w:t xml:space="preserve"> values, beliefs and dispositions that support</w:t>
      </w:r>
      <w:r w:rsidR="008E20E9" w:rsidRPr="00895593">
        <w:rPr>
          <w:rFonts w:asciiTheme="minorHAnsi" w:hAnsiTheme="minorHAnsi" w:cstheme="minorHAnsi"/>
          <w:b/>
          <w:bCs/>
          <w:color w:val="000000"/>
          <w:sz w:val="22"/>
          <w:szCs w:val="22"/>
          <w:shd w:val="clear" w:color="auto" w:fill="FFFFFF"/>
        </w:rPr>
        <w:t xml:space="preserve"> </w:t>
      </w:r>
      <w:r w:rsidR="00634307" w:rsidRPr="00895593">
        <w:rPr>
          <w:rFonts w:asciiTheme="minorHAnsi" w:hAnsiTheme="minorHAnsi" w:cstheme="minorHAnsi"/>
          <w:b/>
          <w:bCs/>
          <w:color w:val="000000"/>
          <w:sz w:val="22"/>
          <w:szCs w:val="22"/>
          <w:shd w:val="clear" w:color="auto" w:fill="FFFFFF"/>
        </w:rPr>
        <w:t>social justice</w:t>
      </w:r>
      <w:r w:rsidR="004B2DD8">
        <w:rPr>
          <w:rFonts w:asciiTheme="minorHAnsi" w:hAnsiTheme="minorHAnsi" w:cstheme="minorHAnsi"/>
          <w:b/>
          <w:bCs/>
          <w:color w:val="000000"/>
          <w:sz w:val="22"/>
          <w:szCs w:val="22"/>
          <w:shd w:val="clear" w:color="auto" w:fill="FFFFFF"/>
        </w:rPr>
        <w:t xml:space="preserve"> and anti-racism</w:t>
      </w:r>
      <w:r w:rsidR="001522B9" w:rsidRPr="00895593">
        <w:rPr>
          <w:rFonts w:asciiTheme="minorHAnsi" w:hAnsiTheme="minorHAnsi" w:cstheme="minorHAnsi"/>
          <w:b/>
          <w:bCs/>
          <w:color w:val="000000"/>
          <w:sz w:val="22"/>
          <w:szCs w:val="22"/>
          <w:shd w:val="clear" w:color="auto" w:fill="FFFFFF"/>
        </w:rPr>
        <w:t>.</w:t>
      </w:r>
      <w:r w:rsidR="001522B9" w:rsidRPr="001522B9">
        <w:rPr>
          <w:rFonts w:asciiTheme="minorHAnsi" w:hAnsiTheme="minorHAnsi" w:cstheme="minorHAnsi"/>
          <w:color w:val="000000"/>
          <w:sz w:val="22"/>
          <w:szCs w:val="22"/>
          <w:shd w:val="clear" w:color="auto" w:fill="FFFFFF"/>
        </w:rPr>
        <w:t xml:space="preserve"> </w:t>
      </w:r>
      <w:r w:rsidR="008C6A93">
        <w:rPr>
          <w:rFonts w:asciiTheme="minorHAnsi" w:hAnsiTheme="minorHAnsi" w:cstheme="minorHAnsi"/>
          <w:color w:val="000000"/>
          <w:sz w:val="22"/>
          <w:szCs w:val="22"/>
          <w:shd w:val="clear" w:color="auto" w:fill="FFFFFF"/>
        </w:rPr>
        <w:t xml:space="preserve">Educators can begin by examining </w:t>
      </w:r>
      <w:r w:rsidR="001522B9" w:rsidRPr="001522B9">
        <w:rPr>
          <w:rFonts w:asciiTheme="minorHAnsi" w:hAnsiTheme="minorHAnsi" w:cstheme="minorHAnsi"/>
          <w:color w:val="000000"/>
          <w:sz w:val="22"/>
          <w:szCs w:val="22"/>
          <w:shd w:val="clear" w:color="auto" w:fill="FFFFFF"/>
        </w:rPr>
        <w:t xml:space="preserve">ways in which </w:t>
      </w:r>
      <w:r w:rsidR="00693CFF">
        <w:rPr>
          <w:rFonts w:asciiTheme="minorHAnsi" w:hAnsiTheme="minorHAnsi" w:cstheme="minorHAnsi"/>
          <w:color w:val="000000"/>
          <w:sz w:val="22"/>
          <w:szCs w:val="22"/>
          <w:shd w:val="clear" w:color="auto" w:fill="FFFFFF"/>
        </w:rPr>
        <w:t xml:space="preserve">consciously or unconsciously held </w:t>
      </w:r>
      <w:r w:rsidR="001522B9" w:rsidRPr="001522B9">
        <w:rPr>
          <w:rFonts w:asciiTheme="minorHAnsi" w:hAnsiTheme="minorHAnsi" w:cstheme="minorHAnsi"/>
          <w:color w:val="000000"/>
          <w:sz w:val="22"/>
          <w:szCs w:val="22"/>
          <w:shd w:val="clear" w:color="auto" w:fill="FFFFFF"/>
        </w:rPr>
        <w:t>personal views of self and others</w:t>
      </w:r>
      <w:r w:rsidR="004B2DD8">
        <w:rPr>
          <w:rFonts w:asciiTheme="minorHAnsi" w:hAnsiTheme="minorHAnsi" w:cstheme="minorHAnsi"/>
          <w:color w:val="000000"/>
          <w:sz w:val="22"/>
          <w:szCs w:val="22"/>
          <w:shd w:val="clear" w:color="auto" w:fill="FFFFFF"/>
        </w:rPr>
        <w:t>’</w:t>
      </w:r>
      <w:r w:rsidR="001522B9" w:rsidRPr="001522B9">
        <w:rPr>
          <w:rFonts w:asciiTheme="minorHAnsi" w:hAnsiTheme="minorHAnsi" w:cstheme="minorHAnsi"/>
          <w:color w:val="000000"/>
          <w:sz w:val="22"/>
          <w:szCs w:val="22"/>
          <w:shd w:val="clear" w:color="auto" w:fill="FFFFFF"/>
        </w:rPr>
        <w:t xml:space="preserve"> racial backgrounds impact</w:t>
      </w:r>
      <w:r w:rsidR="004B2DD8">
        <w:rPr>
          <w:rFonts w:asciiTheme="minorHAnsi" w:hAnsiTheme="minorHAnsi" w:cstheme="minorHAnsi"/>
          <w:color w:val="000000"/>
          <w:sz w:val="22"/>
          <w:szCs w:val="22"/>
          <w:shd w:val="clear" w:color="auto" w:fill="FFFFFF"/>
        </w:rPr>
        <w:t xml:space="preserve"> their view of </w:t>
      </w:r>
      <w:r w:rsidR="001522B9" w:rsidRPr="001522B9">
        <w:rPr>
          <w:rFonts w:asciiTheme="minorHAnsi" w:hAnsiTheme="minorHAnsi" w:cstheme="minorHAnsi"/>
          <w:color w:val="000000"/>
          <w:sz w:val="22"/>
          <w:szCs w:val="22"/>
          <w:shd w:val="clear" w:color="auto" w:fill="FFFFFF"/>
        </w:rPr>
        <w:t>Black/African American, Latino, Asian,</w:t>
      </w:r>
      <w:r w:rsidR="004B2DD8">
        <w:rPr>
          <w:rFonts w:asciiTheme="minorHAnsi" w:hAnsiTheme="minorHAnsi" w:cstheme="minorHAnsi"/>
          <w:color w:val="000000"/>
          <w:sz w:val="22"/>
          <w:szCs w:val="22"/>
          <w:shd w:val="clear" w:color="auto" w:fill="FFFFFF"/>
        </w:rPr>
        <w:t xml:space="preserve"> and White students,</w:t>
      </w:r>
      <w:r w:rsidR="001522B9" w:rsidRPr="001522B9">
        <w:rPr>
          <w:rFonts w:asciiTheme="minorHAnsi" w:hAnsiTheme="minorHAnsi" w:cstheme="minorHAnsi"/>
          <w:color w:val="000000"/>
          <w:sz w:val="22"/>
          <w:szCs w:val="22"/>
          <w:shd w:val="clear" w:color="auto" w:fill="FFFFFF"/>
        </w:rPr>
        <w:t xml:space="preserve"> and how this plays out in </w:t>
      </w:r>
      <w:r w:rsidR="00895593">
        <w:rPr>
          <w:rFonts w:asciiTheme="minorHAnsi" w:hAnsiTheme="minorHAnsi" w:cstheme="minorHAnsi"/>
          <w:color w:val="000000"/>
          <w:sz w:val="22"/>
          <w:szCs w:val="22"/>
          <w:shd w:val="clear" w:color="auto" w:fill="FFFFFF"/>
        </w:rPr>
        <w:t xml:space="preserve">their own </w:t>
      </w:r>
      <w:hyperlink r:id="rId22" w:history="1">
        <w:r w:rsidR="001522B9" w:rsidRPr="001522B9">
          <w:rPr>
            <w:rStyle w:val="Hyperlink"/>
            <w:rFonts w:asciiTheme="minorHAnsi" w:hAnsiTheme="minorHAnsi" w:cstheme="minorHAnsi"/>
            <w:sz w:val="22"/>
            <w:szCs w:val="22"/>
            <w:shd w:val="clear" w:color="auto" w:fill="FFFFFF"/>
          </w:rPr>
          <w:t>teaching</w:t>
        </w:r>
      </w:hyperlink>
      <w:r w:rsidR="001522B9" w:rsidRPr="001522B9">
        <w:rPr>
          <w:rFonts w:asciiTheme="minorHAnsi" w:hAnsiTheme="minorHAnsi" w:cstheme="minorHAnsi"/>
          <w:color w:val="000000"/>
          <w:sz w:val="22"/>
          <w:szCs w:val="22"/>
          <w:shd w:val="clear" w:color="auto" w:fill="FFFFFF"/>
        </w:rPr>
        <w:t xml:space="preserve"> and leade</w:t>
      </w:r>
      <w:r w:rsidR="00895593">
        <w:rPr>
          <w:rFonts w:asciiTheme="minorHAnsi" w:hAnsiTheme="minorHAnsi" w:cstheme="minorHAnsi"/>
          <w:color w:val="000000"/>
          <w:sz w:val="22"/>
          <w:szCs w:val="22"/>
          <w:shd w:val="clear" w:color="auto" w:fill="FFFFFF"/>
        </w:rPr>
        <w:t>rship</w:t>
      </w:r>
      <w:r w:rsidR="001522B9" w:rsidRPr="001522B9">
        <w:rPr>
          <w:rFonts w:asciiTheme="minorHAnsi" w:hAnsiTheme="minorHAnsi" w:cstheme="minorHAnsi"/>
          <w:color w:val="000000"/>
          <w:sz w:val="22"/>
          <w:szCs w:val="22"/>
          <w:shd w:val="clear" w:color="auto" w:fill="FFFFFF"/>
        </w:rPr>
        <w:t xml:space="preserve">. From there, </w:t>
      </w:r>
      <w:r w:rsidR="00895593">
        <w:rPr>
          <w:rFonts w:asciiTheme="minorHAnsi" w:hAnsiTheme="minorHAnsi" w:cstheme="minorHAnsi"/>
          <w:color w:val="000000"/>
          <w:sz w:val="22"/>
          <w:szCs w:val="22"/>
          <w:shd w:val="clear" w:color="auto" w:fill="FFFFFF"/>
        </w:rPr>
        <w:t xml:space="preserve">they can </w:t>
      </w:r>
      <w:r w:rsidR="008C6A93">
        <w:rPr>
          <w:rFonts w:asciiTheme="minorHAnsi" w:hAnsiTheme="minorHAnsi" w:cstheme="minorHAnsi"/>
          <w:color w:val="000000"/>
          <w:sz w:val="22"/>
          <w:szCs w:val="22"/>
          <w:shd w:val="clear" w:color="auto" w:fill="FFFFFF"/>
        </w:rPr>
        <w:t xml:space="preserve">learn about and start developing </w:t>
      </w:r>
      <w:r w:rsidR="001522B9" w:rsidRPr="001522B9">
        <w:rPr>
          <w:rFonts w:asciiTheme="minorHAnsi" w:hAnsiTheme="minorHAnsi" w:cstheme="minorHAnsi"/>
          <w:color w:val="000000"/>
          <w:sz w:val="22"/>
          <w:szCs w:val="22"/>
          <w:shd w:val="clear" w:color="auto" w:fill="FFFFFF"/>
        </w:rPr>
        <w:t>a critical lens</w:t>
      </w:r>
      <w:r w:rsidR="004B2DD8">
        <w:rPr>
          <w:rFonts w:asciiTheme="minorHAnsi" w:hAnsiTheme="minorHAnsi" w:cstheme="minorHAnsi"/>
          <w:color w:val="000000"/>
          <w:sz w:val="22"/>
          <w:szCs w:val="22"/>
          <w:shd w:val="clear" w:color="auto" w:fill="FFFFFF"/>
        </w:rPr>
        <w:t xml:space="preserve">, a sense of responsibility, and capabilities </w:t>
      </w:r>
      <w:r>
        <w:rPr>
          <w:rFonts w:asciiTheme="minorHAnsi" w:hAnsiTheme="minorHAnsi" w:cstheme="minorHAnsi"/>
          <w:color w:val="000000"/>
          <w:sz w:val="22"/>
          <w:szCs w:val="22"/>
          <w:shd w:val="clear" w:color="auto" w:fill="FFFFFF"/>
        </w:rPr>
        <w:t xml:space="preserve">for </w:t>
      </w:r>
      <w:r w:rsidR="008C6A93">
        <w:rPr>
          <w:rFonts w:asciiTheme="minorHAnsi" w:hAnsiTheme="minorHAnsi" w:cstheme="minorHAnsi"/>
          <w:color w:val="000000"/>
          <w:sz w:val="22"/>
          <w:szCs w:val="22"/>
          <w:shd w:val="clear" w:color="auto" w:fill="FFFFFF"/>
        </w:rPr>
        <w:t xml:space="preserve">incorporating </w:t>
      </w:r>
      <w:hyperlink r:id="rId23" w:history="1">
        <w:r w:rsidR="008C6A93">
          <w:rPr>
            <w:rStyle w:val="Hyperlink"/>
            <w:rFonts w:asciiTheme="minorHAnsi" w:hAnsiTheme="minorHAnsi" w:cstheme="minorHAnsi"/>
            <w:sz w:val="22"/>
            <w:szCs w:val="22"/>
            <w:shd w:val="clear" w:color="auto" w:fill="FFFFFF"/>
          </w:rPr>
          <w:t>sociocultural pedagogical practices</w:t>
        </w:r>
      </w:hyperlink>
      <w:r>
        <w:rPr>
          <w:rFonts w:asciiTheme="minorHAnsi" w:hAnsiTheme="minorHAnsi" w:cstheme="minorHAnsi"/>
          <w:color w:val="000000"/>
          <w:sz w:val="22"/>
          <w:szCs w:val="22"/>
          <w:shd w:val="clear" w:color="auto" w:fill="FFFFFF"/>
        </w:rPr>
        <w:t xml:space="preserve">. </w:t>
      </w:r>
    </w:p>
    <w:p w14:paraId="50BC0364" w14:textId="77777777" w:rsidR="00FB2A2C" w:rsidRPr="00FB2A2C" w:rsidRDefault="00FB2A2C" w:rsidP="00FB2A2C">
      <w:pPr>
        <w:pStyle w:val="ListParagraph"/>
        <w:ind w:left="173" w:right="-14" w:firstLine="0"/>
        <w:rPr>
          <w:rFonts w:asciiTheme="minorHAnsi" w:hAnsiTheme="minorHAnsi" w:cstheme="minorHAnsi"/>
          <w:color w:val="000000"/>
          <w:sz w:val="8"/>
          <w:szCs w:val="8"/>
          <w:shd w:val="clear" w:color="auto" w:fill="FFFFFF"/>
        </w:rPr>
      </w:pPr>
    </w:p>
    <w:p w14:paraId="31685C54" w14:textId="1E3D9EFA" w:rsidR="00D27FA9" w:rsidRDefault="0066608F" w:rsidP="00D27FA9">
      <w:pPr>
        <w:pStyle w:val="ListParagraph"/>
        <w:numPr>
          <w:ilvl w:val="0"/>
          <w:numId w:val="12"/>
        </w:numPr>
        <w:ind w:left="173" w:right="-14" w:hanging="173"/>
        <w:rPr>
          <w:rFonts w:ascii="Calibri" w:hAnsi="Calibri" w:cs="Calibri"/>
          <w:color w:val="000000"/>
          <w:sz w:val="22"/>
          <w:szCs w:val="22"/>
          <w:shd w:val="clear" w:color="auto" w:fill="FFFFFF"/>
        </w:rPr>
      </w:pPr>
      <w:r w:rsidRPr="00205F92">
        <w:rPr>
          <w:rFonts w:ascii="Calibri" w:hAnsi="Calibri" w:cs="Calibri"/>
          <w:b/>
          <w:bCs/>
          <w:color w:val="000000"/>
          <w:sz w:val="22"/>
          <w:szCs w:val="22"/>
          <w:shd w:val="clear" w:color="auto" w:fill="FFFFFF"/>
        </w:rPr>
        <w:t>Investigat</w:t>
      </w:r>
      <w:r w:rsidR="004B2DD8">
        <w:rPr>
          <w:rFonts w:ascii="Calibri" w:hAnsi="Calibri" w:cs="Calibri"/>
          <w:b/>
          <w:bCs/>
          <w:color w:val="000000"/>
          <w:sz w:val="22"/>
          <w:szCs w:val="22"/>
          <w:shd w:val="clear" w:color="auto" w:fill="FFFFFF"/>
        </w:rPr>
        <w:t>ing their</w:t>
      </w:r>
      <w:r w:rsidRPr="00205F92">
        <w:rPr>
          <w:rFonts w:ascii="Calibri" w:hAnsi="Calibri" w:cs="Calibri"/>
          <w:b/>
          <w:bCs/>
          <w:color w:val="000000"/>
          <w:sz w:val="22"/>
          <w:szCs w:val="22"/>
          <w:shd w:val="clear" w:color="auto" w:fill="FFFFFF"/>
        </w:rPr>
        <w:t xml:space="preserve"> local context and community</w:t>
      </w:r>
      <w:r w:rsidR="005648A9" w:rsidRPr="00205F92">
        <w:rPr>
          <w:rFonts w:ascii="Calibri" w:hAnsi="Calibri" w:cs="Calibri"/>
          <w:b/>
          <w:bCs/>
          <w:color w:val="000000"/>
          <w:sz w:val="22"/>
          <w:szCs w:val="22"/>
          <w:shd w:val="clear" w:color="auto" w:fill="FFFFFF"/>
        </w:rPr>
        <w:t xml:space="preserve"> for evidence of inequities, discrimination, and racism as well as opportunities to promote social justice</w:t>
      </w:r>
      <w:r w:rsidRPr="00205F92">
        <w:rPr>
          <w:rFonts w:ascii="Calibri" w:hAnsi="Calibri" w:cs="Calibri"/>
          <w:b/>
          <w:bCs/>
          <w:color w:val="000000"/>
          <w:sz w:val="22"/>
          <w:szCs w:val="22"/>
          <w:shd w:val="clear" w:color="auto" w:fill="FFFFFF"/>
        </w:rPr>
        <w:t>.</w:t>
      </w:r>
      <w:r w:rsidRPr="001522B9">
        <w:rPr>
          <w:rFonts w:ascii="Calibri" w:hAnsi="Calibri" w:cs="Calibri"/>
          <w:color w:val="000000"/>
          <w:sz w:val="22"/>
          <w:szCs w:val="22"/>
          <w:shd w:val="clear" w:color="auto" w:fill="FFFFFF"/>
        </w:rPr>
        <w:t xml:space="preserve"> Learn about students’ racial, ethnic, cultural, and linguistic backgrounds and the communities they belong to</w:t>
      </w:r>
      <w:r w:rsidR="009D70FB">
        <w:rPr>
          <w:rFonts w:ascii="Calibri" w:hAnsi="Calibri" w:cs="Calibri"/>
          <w:color w:val="000000"/>
          <w:sz w:val="22"/>
          <w:szCs w:val="22"/>
          <w:shd w:val="clear" w:color="auto" w:fill="FFFFFF"/>
        </w:rPr>
        <w:t xml:space="preserve"> expand </w:t>
      </w:r>
      <w:r w:rsidR="009D70FB" w:rsidRPr="00320F07">
        <w:rPr>
          <w:rFonts w:ascii="Calibri" w:hAnsi="Calibri" w:cs="Calibri"/>
          <w:sz w:val="22"/>
          <w:szCs w:val="22"/>
          <w:shd w:val="clear" w:color="auto" w:fill="FFFFFF"/>
        </w:rPr>
        <w:t>single story</w:t>
      </w:r>
      <w:r w:rsidR="009D70FB">
        <w:rPr>
          <w:rFonts w:ascii="Calibri" w:hAnsi="Calibri" w:cs="Calibri"/>
          <w:color w:val="000000"/>
          <w:sz w:val="22"/>
          <w:szCs w:val="22"/>
          <w:shd w:val="clear" w:color="auto" w:fill="FFFFFF"/>
        </w:rPr>
        <w:t xml:space="preserve"> views of people from different backgrounds.</w:t>
      </w:r>
    </w:p>
    <w:p w14:paraId="79014358" w14:textId="77777777" w:rsidR="00D27FA9" w:rsidRPr="00D27FA9" w:rsidRDefault="00D27FA9" w:rsidP="00D27FA9">
      <w:pPr>
        <w:ind w:right="-14"/>
        <w:rPr>
          <w:rFonts w:ascii="Calibri" w:hAnsi="Calibri" w:cs="Calibri"/>
          <w:color w:val="000000"/>
          <w:sz w:val="8"/>
          <w:szCs w:val="8"/>
          <w:shd w:val="clear" w:color="auto" w:fill="FFFFFF"/>
        </w:rPr>
      </w:pPr>
    </w:p>
    <w:p w14:paraId="26B788CC" w14:textId="77777777" w:rsidR="00FB2A2C" w:rsidRPr="00FB2A2C" w:rsidRDefault="00FB2A2C" w:rsidP="00FB2A2C">
      <w:pPr>
        <w:ind w:right="-14"/>
        <w:rPr>
          <w:rFonts w:ascii="Calibri" w:hAnsi="Calibri" w:cs="Calibri"/>
          <w:color w:val="000000"/>
          <w:sz w:val="8"/>
          <w:szCs w:val="8"/>
          <w:shd w:val="clear" w:color="auto" w:fill="FFFFFF"/>
        </w:rPr>
      </w:pPr>
    </w:p>
    <w:p w14:paraId="72617C94" w14:textId="236072B2" w:rsidR="00820C6B" w:rsidRDefault="00FB2A2C" w:rsidP="00205F92">
      <w:pPr>
        <w:pStyle w:val="ListParagraph"/>
        <w:numPr>
          <w:ilvl w:val="0"/>
          <w:numId w:val="12"/>
        </w:numPr>
        <w:ind w:left="173" w:right="-14" w:hanging="173"/>
        <w:rPr>
          <w:rFonts w:ascii="Calibri" w:hAnsi="Calibri" w:cs="Calibri"/>
          <w:color w:val="000000"/>
          <w:sz w:val="22"/>
          <w:szCs w:val="22"/>
          <w:shd w:val="clear" w:color="auto" w:fill="FFFFFF"/>
        </w:rPr>
      </w:pPr>
      <w:r>
        <w:rPr>
          <w:rFonts w:asciiTheme="minorHAnsi" w:hAnsiTheme="minorHAnsi" w:cstheme="minorHAnsi"/>
          <w:b/>
          <w:bCs/>
          <w:color w:val="000000"/>
          <w:sz w:val="22"/>
          <w:szCs w:val="22"/>
          <w:shd w:val="clear" w:color="auto" w:fill="FFFFFF"/>
        </w:rPr>
        <w:lastRenderedPageBreak/>
        <w:t>Learning about, v</w:t>
      </w:r>
      <w:r w:rsidR="00820C6B" w:rsidRPr="00205F92">
        <w:rPr>
          <w:rFonts w:asciiTheme="minorHAnsi" w:hAnsiTheme="minorHAnsi" w:cstheme="minorHAnsi"/>
          <w:b/>
          <w:bCs/>
          <w:color w:val="000000"/>
          <w:sz w:val="22"/>
          <w:szCs w:val="22"/>
          <w:shd w:val="clear" w:color="auto" w:fill="FFFFFF"/>
        </w:rPr>
        <w:t>alu</w:t>
      </w:r>
      <w:r>
        <w:rPr>
          <w:rFonts w:asciiTheme="minorHAnsi" w:hAnsiTheme="minorHAnsi" w:cstheme="minorHAnsi"/>
          <w:b/>
          <w:bCs/>
          <w:color w:val="000000"/>
          <w:sz w:val="22"/>
          <w:szCs w:val="22"/>
          <w:shd w:val="clear" w:color="auto" w:fill="FFFFFF"/>
        </w:rPr>
        <w:t>ing, and</w:t>
      </w:r>
      <w:r w:rsidR="00820C6B" w:rsidRPr="00205F92">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using</w:t>
      </w:r>
      <w:r w:rsidRPr="00205F92">
        <w:rPr>
          <w:rFonts w:asciiTheme="minorHAnsi" w:hAnsiTheme="minorHAnsi" w:cstheme="minorHAnsi"/>
          <w:b/>
          <w:bCs/>
          <w:color w:val="000000"/>
          <w:sz w:val="22"/>
          <w:szCs w:val="22"/>
          <w:shd w:val="clear" w:color="auto" w:fill="FFFFFF"/>
        </w:rPr>
        <w:t xml:space="preserve"> </w:t>
      </w:r>
      <w:r w:rsidR="00820C6B" w:rsidRPr="00205F92">
        <w:rPr>
          <w:rFonts w:asciiTheme="minorHAnsi" w:hAnsiTheme="minorHAnsi" w:cstheme="minorHAnsi"/>
          <w:b/>
          <w:bCs/>
          <w:color w:val="000000"/>
          <w:sz w:val="22"/>
          <w:szCs w:val="22"/>
          <w:shd w:val="clear" w:color="auto" w:fill="FFFFFF"/>
        </w:rPr>
        <w:t>students’</w:t>
      </w:r>
      <w:r w:rsidR="00CF3ABD" w:rsidRPr="00205F92">
        <w:rPr>
          <w:rFonts w:asciiTheme="minorHAnsi" w:hAnsiTheme="minorHAnsi" w:cstheme="minorHAnsi"/>
          <w:b/>
          <w:bCs/>
          <w:color w:val="000000"/>
          <w:sz w:val="22"/>
          <w:szCs w:val="22"/>
          <w:shd w:val="clear" w:color="auto" w:fill="FFFFFF"/>
        </w:rPr>
        <w:t xml:space="preserve"> </w:t>
      </w:r>
      <w:r w:rsidR="00820C6B" w:rsidRPr="00205F92">
        <w:rPr>
          <w:rFonts w:asciiTheme="minorHAnsi" w:hAnsiTheme="minorHAnsi" w:cstheme="minorHAnsi"/>
          <w:b/>
          <w:bCs/>
          <w:color w:val="000000"/>
          <w:sz w:val="22"/>
          <w:szCs w:val="22"/>
          <w:shd w:val="clear" w:color="auto" w:fill="FFFFFF"/>
        </w:rPr>
        <w:t>cultural and linguistic practices</w:t>
      </w:r>
      <w:r w:rsidR="00CF3ABD">
        <w:rPr>
          <w:rFonts w:asciiTheme="minorHAnsi" w:hAnsiTheme="minorHAnsi" w:cstheme="minorHAnsi"/>
          <w:color w:val="000000"/>
          <w:sz w:val="22"/>
          <w:szCs w:val="22"/>
          <w:shd w:val="clear" w:color="auto" w:fill="FFFFFF"/>
        </w:rPr>
        <w:t xml:space="preserve">. Build on students’ current </w:t>
      </w:r>
      <w:hyperlink r:id="rId24" w:history="1">
        <w:r w:rsidR="00CF3ABD" w:rsidRPr="00544963">
          <w:rPr>
            <w:rStyle w:val="Hyperlink"/>
            <w:rFonts w:asciiTheme="minorHAnsi" w:hAnsiTheme="minorHAnsi" w:cstheme="minorHAnsi"/>
            <w:sz w:val="22"/>
            <w:szCs w:val="22"/>
            <w:shd w:val="clear" w:color="auto" w:fill="FFFFFF"/>
          </w:rPr>
          <w:t>funds of knowledge</w:t>
        </w:r>
      </w:hyperlink>
      <w:r w:rsidR="00CF3ABD">
        <w:rPr>
          <w:rFonts w:asciiTheme="minorHAnsi" w:hAnsiTheme="minorHAnsi" w:cstheme="minorHAnsi"/>
          <w:color w:val="000000"/>
          <w:sz w:val="22"/>
          <w:szCs w:val="22"/>
          <w:shd w:val="clear" w:color="auto" w:fill="FFFFFF"/>
        </w:rPr>
        <w:t xml:space="preserve"> and </w:t>
      </w:r>
      <w:hyperlink r:id="rId25" w:history="1">
        <w:r w:rsidR="00CF3ABD" w:rsidRPr="00544963">
          <w:rPr>
            <w:rStyle w:val="Hyperlink"/>
            <w:rFonts w:asciiTheme="minorHAnsi" w:hAnsiTheme="minorHAnsi" w:cstheme="minorHAnsi"/>
            <w:sz w:val="22"/>
            <w:szCs w:val="22"/>
            <w:shd w:val="clear" w:color="auto" w:fill="FFFFFF"/>
          </w:rPr>
          <w:t xml:space="preserve">cultural </w:t>
        </w:r>
        <w:r w:rsidR="00544963" w:rsidRPr="00544963">
          <w:rPr>
            <w:rStyle w:val="Hyperlink"/>
            <w:rFonts w:asciiTheme="minorHAnsi" w:hAnsiTheme="minorHAnsi" w:cstheme="minorHAnsi"/>
            <w:sz w:val="22"/>
            <w:szCs w:val="22"/>
            <w:shd w:val="clear" w:color="auto" w:fill="FFFFFF"/>
          </w:rPr>
          <w:t>capital/wealth</w:t>
        </w:r>
      </w:hyperlink>
      <w:r w:rsidR="00544963">
        <w:rPr>
          <w:rFonts w:asciiTheme="minorHAnsi" w:hAnsiTheme="minorHAnsi" w:cstheme="minorHAnsi"/>
          <w:color w:val="000000"/>
          <w:sz w:val="22"/>
          <w:szCs w:val="22"/>
          <w:shd w:val="clear" w:color="auto" w:fill="FFFFFF"/>
        </w:rPr>
        <w:t xml:space="preserve"> </w:t>
      </w:r>
      <w:r w:rsidR="00CF3ABD">
        <w:rPr>
          <w:rFonts w:asciiTheme="minorHAnsi" w:hAnsiTheme="minorHAnsi" w:cstheme="minorHAnsi"/>
          <w:color w:val="000000"/>
          <w:sz w:val="22"/>
          <w:szCs w:val="22"/>
          <w:shd w:val="clear" w:color="auto" w:fill="FFFFFF"/>
        </w:rPr>
        <w:t>to expand and sustain them</w:t>
      </w:r>
      <w:r w:rsidR="00205F92">
        <w:rPr>
          <w:rStyle w:val="FootnoteReference"/>
          <w:rFonts w:asciiTheme="minorHAnsi" w:hAnsiTheme="minorHAnsi" w:cstheme="minorHAnsi"/>
          <w:color w:val="000000"/>
          <w:sz w:val="22"/>
          <w:szCs w:val="22"/>
          <w:shd w:val="clear" w:color="auto" w:fill="FFFFFF"/>
        </w:rPr>
        <w:footnoteReference w:id="1"/>
      </w:r>
      <w:r w:rsidR="00CF3ABD">
        <w:rPr>
          <w:rFonts w:asciiTheme="minorHAnsi" w:hAnsiTheme="minorHAnsi" w:cstheme="minorHAnsi"/>
          <w:color w:val="000000"/>
          <w:sz w:val="22"/>
          <w:szCs w:val="22"/>
          <w:shd w:val="clear" w:color="auto" w:fill="FFFFFF"/>
        </w:rPr>
        <w:t>, not replace them</w:t>
      </w:r>
      <w:r w:rsidR="00FE21C3">
        <w:rPr>
          <w:rFonts w:asciiTheme="minorHAnsi" w:hAnsiTheme="minorHAnsi" w:cstheme="minorHAnsi"/>
          <w:color w:val="000000"/>
          <w:sz w:val="22"/>
          <w:szCs w:val="22"/>
          <w:shd w:val="clear" w:color="auto" w:fill="FFFFFF"/>
        </w:rPr>
        <w:t>. Highlight to students the value of their ability to navigate multiple communities across race, ethnicity, language, and culture in an increasingly diverse society.</w:t>
      </w:r>
      <w:r w:rsidR="00FE21C3">
        <w:rPr>
          <w:rStyle w:val="FootnoteReference"/>
          <w:rFonts w:asciiTheme="minorHAnsi" w:hAnsiTheme="minorHAnsi" w:cstheme="minorHAnsi"/>
          <w:color w:val="000000"/>
          <w:sz w:val="22"/>
          <w:szCs w:val="22"/>
          <w:shd w:val="clear" w:color="auto" w:fill="FFFFFF"/>
        </w:rPr>
        <w:footnoteReference w:id="2"/>
      </w:r>
      <w:r w:rsidR="00B30ABF">
        <w:rPr>
          <w:rFonts w:ascii="Calibri" w:hAnsi="Calibri" w:cs="Calibri"/>
          <w:color w:val="000000"/>
          <w:sz w:val="22"/>
          <w:szCs w:val="22"/>
          <w:shd w:val="clear" w:color="auto" w:fill="FFFFFF"/>
        </w:rPr>
        <w:t>I</w:t>
      </w:r>
      <w:r w:rsidR="00B30ABF" w:rsidRPr="005144D0">
        <w:rPr>
          <w:rFonts w:ascii="Calibri" w:hAnsi="Calibri" w:cs="Calibri"/>
          <w:color w:val="000000"/>
          <w:sz w:val="22"/>
          <w:szCs w:val="22"/>
          <w:shd w:val="clear" w:color="auto" w:fill="FFFFFF"/>
        </w:rPr>
        <w:t xml:space="preserve">ncorporate </w:t>
      </w:r>
      <w:r w:rsidR="00B30ABF">
        <w:rPr>
          <w:rFonts w:ascii="Calibri" w:hAnsi="Calibri" w:cs="Calibri"/>
          <w:color w:val="000000"/>
          <w:sz w:val="22"/>
          <w:szCs w:val="22"/>
          <w:shd w:val="clear" w:color="auto" w:fill="FFFFFF"/>
        </w:rPr>
        <w:t xml:space="preserve">students’ </w:t>
      </w:r>
      <w:r w:rsidR="00B30ABF" w:rsidRPr="005144D0">
        <w:rPr>
          <w:rFonts w:ascii="Calibri" w:hAnsi="Calibri" w:cs="Calibri"/>
          <w:color w:val="000000"/>
          <w:sz w:val="22"/>
          <w:szCs w:val="22"/>
          <w:shd w:val="clear" w:color="auto" w:fill="FFFFFF"/>
        </w:rPr>
        <w:t xml:space="preserve">language and cultural practices into instruction to </w:t>
      </w:r>
      <w:r w:rsidR="00B30ABF">
        <w:rPr>
          <w:rFonts w:ascii="Calibri" w:hAnsi="Calibri" w:cs="Calibri"/>
          <w:color w:val="000000"/>
          <w:sz w:val="22"/>
          <w:szCs w:val="22"/>
          <w:shd w:val="clear" w:color="auto" w:fill="FFFFFF"/>
        </w:rPr>
        <w:t xml:space="preserve">promote </w:t>
      </w:r>
      <w:r w:rsidR="00B30ABF" w:rsidRPr="005144D0">
        <w:rPr>
          <w:rFonts w:ascii="Calibri" w:hAnsi="Calibri" w:cs="Calibri"/>
          <w:color w:val="000000"/>
          <w:sz w:val="22"/>
          <w:szCs w:val="22"/>
          <w:shd w:val="clear" w:color="auto" w:fill="FFFFFF"/>
        </w:rPr>
        <w:t xml:space="preserve">conceptual understanding, language competence, and </w:t>
      </w:r>
      <w:r w:rsidR="00B30ABF">
        <w:rPr>
          <w:rFonts w:ascii="Calibri" w:hAnsi="Calibri" w:cs="Calibri"/>
          <w:color w:val="000000"/>
          <w:sz w:val="22"/>
          <w:szCs w:val="22"/>
          <w:shd w:val="clear" w:color="auto" w:fill="FFFFFF"/>
        </w:rPr>
        <w:t xml:space="preserve">mastery of </w:t>
      </w:r>
      <w:r w:rsidR="00B30ABF" w:rsidRPr="005144D0">
        <w:rPr>
          <w:rFonts w:ascii="Calibri" w:hAnsi="Calibri" w:cs="Calibri"/>
          <w:color w:val="000000"/>
          <w:sz w:val="22"/>
          <w:szCs w:val="22"/>
          <w:shd w:val="clear" w:color="auto" w:fill="FFFFFF"/>
        </w:rPr>
        <w:t>analytical practices</w:t>
      </w:r>
      <w:r w:rsidR="00B30ABF">
        <w:rPr>
          <w:rFonts w:ascii="Calibri" w:hAnsi="Calibri" w:cs="Calibri"/>
          <w:color w:val="000000"/>
          <w:sz w:val="22"/>
          <w:szCs w:val="22"/>
          <w:shd w:val="clear" w:color="auto" w:fill="FFFFFF"/>
        </w:rPr>
        <w:t xml:space="preserve">. </w:t>
      </w:r>
      <w:r w:rsidR="005144D0">
        <w:rPr>
          <w:rFonts w:ascii="Calibri" w:hAnsi="Calibri" w:cs="Calibri"/>
          <w:color w:val="000000"/>
          <w:sz w:val="22"/>
          <w:szCs w:val="22"/>
          <w:shd w:val="clear" w:color="auto" w:fill="FFFFFF"/>
        </w:rPr>
        <w:t>H</w:t>
      </w:r>
      <w:r w:rsidR="005144D0" w:rsidRPr="005144D0">
        <w:rPr>
          <w:rFonts w:ascii="Calibri" w:hAnsi="Calibri" w:cs="Calibri"/>
          <w:color w:val="000000"/>
          <w:sz w:val="22"/>
          <w:szCs w:val="22"/>
          <w:shd w:val="clear" w:color="auto" w:fill="FFFFFF"/>
        </w:rPr>
        <w:t xml:space="preserve">elp students </w:t>
      </w:r>
      <w:r w:rsidR="00B30ABF">
        <w:rPr>
          <w:rFonts w:ascii="Calibri" w:hAnsi="Calibri" w:cs="Calibri"/>
          <w:color w:val="000000"/>
          <w:sz w:val="22"/>
          <w:szCs w:val="22"/>
          <w:shd w:val="clear" w:color="auto" w:fill="FFFFFF"/>
        </w:rPr>
        <w:t xml:space="preserve">build on what they know to learn new things, </w:t>
      </w:r>
      <w:r w:rsidR="005144D0" w:rsidRPr="005144D0">
        <w:rPr>
          <w:rFonts w:ascii="Calibri" w:hAnsi="Calibri" w:cs="Calibri"/>
          <w:color w:val="000000"/>
          <w:sz w:val="22"/>
          <w:szCs w:val="22"/>
          <w:shd w:val="clear" w:color="auto" w:fill="FFFFFF"/>
        </w:rPr>
        <w:t xml:space="preserve">and </w:t>
      </w:r>
      <w:r w:rsidR="00B30ABF">
        <w:rPr>
          <w:rFonts w:ascii="Calibri" w:hAnsi="Calibri" w:cs="Calibri"/>
          <w:color w:val="000000"/>
          <w:sz w:val="22"/>
          <w:szCs w:val="22"/>
          <w:shd w:val="clear" w:color="auto" w:fill="FFFFFF"/>
        </w:rPr>
        <w:t xml:space="preserve">how to use all they know to develop a positive identity, language and academic proficiency, and future success. </w:t>
      </w:r>
    </w:p>
    <w:p w14:paraId="0983A377" w14:textId="77777777" w:rsidR="00FB2A2C" w:rsidRPr="00FB2A2C" w:rsidRDefault="00FB2A2C" w:rsidP="00FB2A2C">
      <w:pPr>
        <w:ind w:right="-14"/>
        <w:rPr>
          <w:rFonts w:ascii="Calibri" w:hAnsi="Calibri" w:cs="Calibri"/>
          <w:color w:val="000000"/>
          <w:sz w:val="8"/>
          <w:szCs w:val="8"/>
          <w:shd w:val="clear" w:color="auto" w:fill="FFFFFF"/>
        </w:rPr>
      </w:pPr>
    </w:p>
    <w:p w14:paraId="601C7EDE" w14:textId="73DF747C" w:rsidR="000C791C" w:rsidRDefault="00B30ABF" w:rsidP="00205F92">
      <w:pPr>
        <w:pStyle w:val="ListParagraph"/>
        <w:numPr>
          <w:ilvl w:val="0"/>
          <w:numId w:val="12"/>
        </w:numPr>
        <w:ind w:left="173" w:right="-14" w:hanging="173"/>
        <w:rPr>
          <w:rFonts w:ascii="Calibri" w:hAnsi="Calibri" w:cs="Calibri"/>
          <w:color w:val="000000"/>
          <w:sz w:val="22"/>
          <w:szCs w:val="22"/>
          <w:shd w:val="clear" w:color="auto" w:fill="FFFFFF"/>
        </w:rPr>
      </w:pPr>
      <w:r>
        <w:rPr>
          <w:rFonts w:ascii="Calibri" w:hAnsi="Calibri" w:cs="Calibri"/>
          <w:b/>
          <w:bCs/>
          <w:color w:val="000000"/>
          <w:sz w:val="22"/>
          <w:szCs w:val="22"/>
          <w:shd w:val="clear" w:color="auto" w:fill="FFFFFF"/>
        </w:rPr>
        <w:t xml:space="preserve">Actively maintaining </w:t>
      </w:r>
      <w:r w:rsidR="005C20E0">
        <w:rPr>
          <w:rFonts w:ascii="Calibri" w:hAnsi="Calibri" w:cs="Calibri"/>
          <w:b/>
          <w:bCs/>
          <w:color w:val="000000"/>
          <w:sz w:val="22"/>
          <w:szCs w:val="22"/>
          <w:shd w:val="clear" w:color="auto" w:fill="FFFFFF"/>
        </w:rPr>
        <w:t>a</w:t>
      </w:r>
      <w:r>
        <w:rPr>
          <w:rFonts w:ascii="Calibri" w:hAnsi="Calibri" w:cs="Calibri"/>
          <w:b/>
          <w:bCs/>
          <w:color w:val="000000"/>
          <w:sz w:val="22"/>
          <w:szCs w:val="22"/>
          <w:shd w:val="clear" w:color="auto" w:fill="FFFFFF"/>
        </w:rPr>
        <w:t xml:space="preserve"> learning environment built on trust and caring relationships</w:t>
      </w:r>
      <w:r w:rsidR="005C20E0">
        <w:rPr>
          <w:rFonts w:ascii="Calibri" w:hAnsi="Calibri" w:cs="Calibri"/>
          <w:b/>
          <w:bCs/>
          <w:color w:val="000000"/>
          <w:sz w:val="22"/>
          <w:szCs w:val="22"/>
          <w:shd w:val="clear" w:color="auto" w:fill="FFFFFF"/>
        </w:rPr>
        <w:t xml:space="preserve"> as essential elements </w:t>
      </w:r>
      <w:r w:rsidR="005C20E0" w:rsidRPr="005C20E0">
        <w:rPr>
          <w:rFonts w:ascii="Calibri" w:hAnsi="Calibri" w:cs="Calibri"/>
          <w:color w:val="000000"/>
          <w:sz w:val="22"/>
          <w:szCs w:val="22"/>
          <w:shd w:val="clear" w:color="auto" w:fill="FFFFFF"/>
        </w:rPr>
        <w:t xml:space="preserve">needed to support </w:t>
      </w:r>
      <w:proofErr w:type="spellStart"/>
      <w:r w:rsidR="005C20E0" w:rsidRPr="005C20E0">
        <w:rPr>
          <w:rFonts w:ascii="Calibri" w:hAnsi="Calibri" w:cs="Calibri"/>
          <w:color w:val="000000"/>
          <w:sz w:val="22"/>
          <w:szCs w:val="22"/>
          <w:shd w:val="clear" w:color="auto" w:fill="FFFFFF"/>
        </w:rPr>
        <w:t>E</w:t>
      </w:r>
      <w:r w:rsidR="00000C29">
        <w:rPr>
          <w:rFonts w:ascii="Calibri" w:hAnsi="Calibri" w:cs="Calibri"/>
          <w:color w:val="000000"/>
          <w:sz w:val="22"/>
          <w:szCs w:val="22"/>
          <w:shd w:val="clear" w:color="auto" w:fill="FFFFFF"/>
        </w:rPr>
        <w:t>L</w:t>
      </w:r>
      <w:r w:rsidR="005C20E0" w:rsidRPr="005C20E0">
        <w:rPr>
          <w:rFonts w:ascii="Calibri" w:hAnsi="Calibri" w:cs="Calibri"/>
          <w:color w:val="000000"/>
          <w:sz w:val="22"/>
          <w:szCs w:val="22"/>
          <w:shd w:val="clear" w:color="auto" w:fill="FFFFFF"/>
        </w:rPr>
        <w:t>s’</w:t>
      </w:r>
      <w:proofErr w:type="spellEnd"/>
      <w:r w:rsidR="005C20E0" w:rsidRPr="005C20E0">
        <w:rPr>
          <w:rFonts w:ascii="Calibri" w:hAnsi="Calibri" w:cs="Calibri"/>
          <w:color w:val="000000"/>
          <w:sz w:val="22"/>
          <w:szCs w:val="22"/>
          <w:shd w:val="clear" w:color="auto" w:fill="FFFFFF"/>
        </w:rPr>
        <w:t xml:space="preserve"> </w:t>
      </w:r>
      <w:r w:rsidR="005C20E0">
        <w:rPr>
          <w:rFonts w:ascii="Calibri" w:hAnsi="Calibri" w:cs="Calibri"/>
          <w:color w:val="000000"/>
          <w:sz w:val="22"/>
          <w:szCs w:val="22"/>
          <w:shd w:val="clear" w:color="auto" w:fill="FFFFFF"/>
        </w:rPr>
        <w:t xml:space="preserve">positive </w:t>
      </w:r>
      <w:r w:rsidR="00000C29">
        <w:rPr>
          <w:rFonts w:ascii="Calibri" w:hAnsi="Calibri" w:cs="Calibri"/>
          <w:color w:val="000000"/>
          <w:sz w:val="22"/>
          <w:szCs w:val="22"/>
          <w:shd w:val="clear" w:color="auto" w:fill="FFFFFF"/>
        </w:rPr>
        <w:t xml:space="preserve">social, cultural, and academic </w:t>
      </w:r>
      <w:r w:rsidR="005C20E0" w:rsidRPr="005C20E0">
        <w:rPr>
          <w:rFonts w:ascii="Calibri" w:hAnsi="Calibri" w:cs="Calibri"/>
          <w:color w:val="000000"/>
          <w:sz w:val="22"/>
          <w:szCs w:val="22"/>
          <w:shd w:val="clear" w:color="auto" w:fill="FFFFFF"/>
        </w:rPr>
        <w:t>identity</w:t>
      </w:r>
      <w:r w:rsidR="00000C29">
        <w:rPr>
          <w:rFonts w:ascii="Calibri" w:hAnsi="Calibri" w:cs="Calibri"/>
          <w:color w:val="000000"/>
          <w:sz w:val="22"/>
          <w:szCs w:val="22"/>
          <w:shd w:val="clear" w:color="auto" w:fill="FFFFFF"/>
        </w:rPr>
        <w:t xml:space="preserve"> </w:t>
      </w:r>
      <w:r w:rsidR="005C20E0" w:rsidRPr="005C20E0">
        <w:rPr>
          <w:rFonts w:ascii="Calibri" w:hAnsi="Calibri" w:cs="Calibri"/>
          <w:color w:val="000000"/>
          <w:sz w:val="22"/>
          <w:szCs w:val="22"/>
          <w:shd w:val="clear" w:color="auto" w:fill="FFFFFF"/>
        </w:rPr>
        <w:t xml:space="preserve">development, </w:t>
      </w:r>
      <w:r w:rsidRPr="005C20E0">
        <w:rPr>
          <w:rFonts w:ascii="Calibri" w:hAnsi="Calibri" w:cs="Calibri"/>
          <w:color w:val="000000"/>
          <w:sz w:val="22"/>
          <w:szCs w:val="22"/>
          <w:shd w:val="clear" w:color="auto" w:fill="FFFFFF"/>
        </w:rPr>
        <w:t>sense of belonging</w:t>
      </w:r>
      <w:r w:rsidR="005C20E0" w:rsidRPr="005C20E0">
        <w:rPr>
          <w:rFonts w:ascii="Calibri" w:hAnsi="Calibri" w:cs="Calibri"/>
          <w:color w:val="000000"/>
          <w:sz w:val="22"/>
          <w:szCs w:val="22"/>
          <w:shd w:val="clear" w:color="auto" w:fill="FFFFFF"/>
        </w:rPr>
        <w:t xml:space="preserve">, language growth, </w:t>
      </w:r>
      <w:r w:rsidR="005C20E0">
        <w:rPr>
          <w:rFonts w:ascii="Calibri" w:hAnsi="Calibri" w:cs="Calibri"/>
          <w:color w:val="000000"/>
          <w:sz w:val="22"/>
          <w:szCs w:val="22"/>
          <w:shd w:val="clear" w:color="auto" w:fill="FFFFFF"/>
        </w:rPr>
        <w:t xml:space="preserve">academic achievement, </w:t>
      </w:r>
      <w:r w:rsidR="005C20E0" w:rsidRPr="005C20E0">
        <w:rPr>
          <w:rFonts w:ascii="Calibri" w:hAnsi="Calibri" w:cs="Calibri"/>
          <w:color w:val="000000"/>
          <w:sz w:val="22"/>
          <w:szCs w:val="22"/>
          <w:shd w:val="clear" w:color="auto" w:fill="FFFFFF"/>
        </w:rPr>
        <w:t>and c</w:t>
      </w:r>
      <w:r w:rsidRPr="005C20E0">
        <w:rPr>
          <w:rFonts w:ascii="Calibri" w:hAnsi="Calibri" w:cs="Calibri"/>
          <w:color w:val="000000"/>
          <w:sz w:val="22"/>
          <w:szCs w:val="22"/>
          <w:shd w:val="clear" w:color="auto" w:fill="FFFFFF"/>
        </w:rPr>
        <w:t xml:space="preserve">ritical consciousness. </w:t>
      </w:r>
      <w:r>
        <w:rPr>
          <w:rFonts w:ascii="Calibri" w:hAnsi="Calibri" w:cs="Calibri"/>
          <w:color w:val="000000"/>
          <w:sz w:val="22"/>
          <w:szCs w:val="22"/>
          <w:shd w:val="clear" w:color="auto" w:fill="FFFFFF"/>
        </w:rPr>
        <w:t xml:space="preserve">Establish </w:t>
      </w:r>
      <w:r w:rsidRPr="005144D0">
        <w:rPr>
          <w:rFonts w:ascii="Calibri" w:hAnsi="Calibri" w:cs="Calibri"/>
          <w:color w:val="000000"/>
          <w:sz w:val="22"/>
          <w:szCs w:val="22"/>
          <w:shd w:val="clear" w:color="auto" w:fill="FFFFFF"/>
        </w:rPr>
        <w:t>classroom norms that value and affirm all</w:t>
      </w:r>
      <w:r>
        <w:rPr>
          <w:rFonts w:ascii="Calibri" w:hAnsi="Calibri" w:cs="Calibri"/>
          <w:color w:val="000000"/>
          <w:sz w:val="22"/>
          <w:szCs w:val="22"/>
          <w:shd w:val="clear" w:color="auto" w:fill="FFFFFF"/>
        </w:rPr>
        <w:t xml:space="preserve"> voices in the classroom</w:t>
      </w:r>
      <w:r w:rsidR="005C20E0">
        <w:rPr>
          <w:rFonts w:ascii="Calibri" w:hAnsi="Calibri" w:cs="Calibri"/>
          <w:color w:val="000000"/>
          <w:sz w:val="22"/>
          <w:szCs w:val="22"/>
          <w:shd w:val="clear" w:color="auto" w:fill="FFFFFF"/>
        </w:rPr>
        <w:t xml:space="preserve">. Explicitly teach </w:t>
      </w:r>
      <w:hyperlink r:id="rId26" w:history="1">
        <w:r w:rsidRPr="004B4E3F">
          <w:rPr>
            <w:rStyle w:val="Hyperlink"/>
            <w:rFonts w:ascii="Calibri" w:hAnsi="Calibri" w:cs="Calibri"/>
            <w:sz w:val="22"/>
            <w:szCs w:val="22"/>
            <w:shd w:val="clear" w:color="auto" w:fill="FFFFFF"/>
          </w:rPr>
          <w:t>social and emotional learning</w:t>
        </w:r>
      </w:hyperlink>
      <w:r>
        <w:rPr>
          <w:rFonts w:ascii="Calibri" w:hAnsi="Calibri" w:cs="Calibri"/>
          <w:color w:val="000000"/>
          <w:sz w:val="22"/>
          <w:szCs w:val="22"/>
          <w:shd w:val="clear" w:color="auto" w:fill="FFFFFF"/>
        </w:rPr>
        <w:t xml:space="preserve"> competencies t</w:t>
      </w:r>
      <w:r w:rsidR="005C20E0">
        <w:rPr>
          <w:rFonts w:ascii="Calibri" w:hAnsi="Calibri" w:cs="Calibri"/>
          <w:color w:val="000000"/>
          <w:sz w:val="22"/>
          <w:szCs w:val="22"/>
          <w:shd w:val="clear" w:color="auto" w:fill="FFFFFF"/>
        </w:rPr>
        <w:t>o support students engage</w:t>
      </w:r>
      <w:r>
        <w:rPr>
          <w:rFonts w:ascii="Calibri" w:hAnsi="Calibri" w:cs="Calibri"/>
          <w:color w:val="000000"/>
          <w:sz w:val="22"/>
          <w:szCs w:val="22"/>
          <w:shd w:val="clear" w:color="auto" w:fill="FFFFFF"/>
        </w:rPr>
        <w:t xml:space="preserve"> with </w:t>
      </w:r>
      <w:r w:rsidR="00B03E92">
        <w:rPr>
          <w:rFonts w:ascii="Calibri" w:hAnsi="Calibri" w:cs="Calibri"/>
          <w:color w:val="000000"/>
          <w:sz w:val="22"/>
          <w:szCs w:val="22"/>
          <w:shd w:val="clear" w:color="auto" w:fill="FFFFFF"/>
        </w:rPr>
        <w:t xml:space="preserve">racial equity and </w:t>
      </w:r>
      <w:r w:rsidR="007755D7">
        <w:rPr>
          <w:rFonts w:ascii="Calibri" w:hAnsi="Calibri" w:cs="Calibri"/>
          <w:color w:val="000000"/>
          <w:sz w:val="22"/>
          <w:szCs w:val="22"/>
          <w:shd w:val="clear" w:color="auto" w:fill="FFFFFF"/>
        </w:rPr>
        <w:t xml:space="preserve">social justice topics. </w:t>
      </w:r>
    </w:p>
    <w:p w14:paraId="27D5A796" w14:textId="77777777" w:rsidR="00FB2A2C" w:rsidRPr="00FB2A2C" w:rsidRDefault="00FB2A2C" w:rsidP="00FB2A2C">
      <w:pPr>
        <w:ind w:right="-14"/>
        <w:rPr>
          <w:rFonts w:ascii="Calibri" w:hAnsi="Calibri" w:cs="Calibri"/>
          <w:color w:val="000000"/>
          <w:sz w:val="8"/>
          <w:szCs w:val="8"/>
          <w:shd w:val="clear" w:color="auto" w:fill="FFFFFF"/>
        </w:rPr>
      </w:pPr>
    </w:p>
    <w:p w14:paraId="1A74C9AE" w14:textId="041EEA42" w:rsidR="006758F2" w:rsidRPr="006758F2" w:rsidRDefault="006758F2" w:rsidP="006758F2">
      <w:pPr>
        <w:pStyle w:val="ListParagraph"/>
        <w:numPr>
          <w:ilvl w:val="0"/>
          <w:numId w:val="12"/>
        </w:numPr>
        <w:ind w:left="173" w:right="-14" w:hanging="173"/>
        <w:rPr>
          <w:rFonts w:ascii="Calibri" w:hAnsi="Calibri" w:cs="Calibri"/>
          <w:color w:val="000000"/>
          <w:sz w:val="22"/>
          <w:szCs w:val="22"/>
          <w:shd w:val="clear" w:color="auto" w:fill="FFFFFF"/>
        </w:rPr>
      </w:pPr>
      <w:r w:rsidRPr="004B2DD8">
        <w:rPr>
          <w:rFonts w:asciiTheme="minorHAnsi" w:hAnsiTheme="minorHAnsi" w:cstheme="minorHAnsi"/>
          <w:b/>
          <w:bCs/>
          <w:color w:val="000000"/>
          <w:sz w:val="22"/>
          <w:szCs w:val="22"/>
          <w:shd w:val="clear" w:color="auto" w:fill="FFFFFF"/>
        </w:rPr>
        <w:t xml:space="preserve">Designing instruction and curriculum that promotes social justice and racial equity. </w:t>
      </w:r>
      <w:r w:rsidRPr="00B30ABF">
        <w:rPr>
          <w:rFonts w:asciiTheme="minorHAnsi" w:hAnsiTheme="minorHAnsi" w:cstheme="minorHAnsi"/>
          <w:color w:val="000000"/>
          <w:sz w:val="22"/>
          <w:szCs w:val="22"/>
          <w:shd w:val="clear" w:color="auto" w:fill="FFFFFF"/>
        </w:rPr>
        <w:t xml:space="preserve">Ensure instruction is rigorous and curriculum promotes critical thinking and deep learning. Incorporate social justice topics, exploring current stereotypes and deficit-based ideas. Develop </w:t>
      </w:r>
      <w:r w:rsidR="00000C29">
        <w:rPr>
          <w:rFonts w:asciiTheme="minorHAnsi" w:hAnsiTheme="minorHAnsi" w:cstheme="minorHAnsi"/>
          <w:color w:val="000000"/>
          <w:sz w:val="22"/>
          <w:szCs w:val="22"/>
          <w:shd w:val="clear" w:color="auto" w:fill="FFFFFF"/>
        </w:rPr>
        <w:t xml:space="preserve">and/or adopt </w:t>
      </w:r>
      <w:r w:rsidRPr="00B30ABF">
        <w:rPr>
          <w:rFonts w:asciiTheme="minorHAnsi" w:hAnsiTheme="minorHAnsi" w:cstheme="minorHAnsi"/>
          <w:color w:val="000000"/>
          <w:sz w:val="22"/>
          <w:szCs w:val="22"/>
          <w:shd w:val="clear" w:color="auto" w:fill="FFFFFF"/>
        </w:rPr>
        <w:t>curriculum</w:t>
      </w:r>
      <w:r w:rsidR="00000C29">
        <w:rPr>
          <w:rFonts w:asciiTheme="minorHAnsi" w:hAnsiTheme="minorHAnsi" w:cstheme="minorHAnsi"/>
          <w:color w:val="000000"/>
          <w:sz w:val="22"/>
          <w:szCs w:val="22"/>
          <w:shd w:val="clear" w:color="auto" w:fill="FFFFFF"/>
        </w:rPr>
        <w:t xml:space="preserve"> and instructional materials</w:t>
      </w:r>
      <w:r w:rsidRPr="00B30ABF">
        <w:rPr>
          <w:rFonts w:asciiTheme="minorHAnsi" w:hAnsiTheme="minorHAnsi" w:cstheme="minorHAnsi"/>
          <w:color w:val="000000"/>
          <w:sz w:val="22"/>
          <w:szCs w:val="22"/>
          <w:shd w:val="clear" w:color="auto" w:fill="FFFFFF"/>
        </w:rPr>
        <w:t xml:space="preserve"> that </w:t>
      </w:r>
      <w:r w:rsidR="00000C29">
        <w:rPr>
          <w:rFonts w:asciiTheme="minorHAnsi" w:hAnsiTheme="minorHAnsi" w:cstheme="minorHAnsi"/>
          <w:color w:val="000000"/>
          <w:sz w:val="22"/>
          <w:szCs w:val="22"/>
          <w:shd w:val="clear" w:color="auto" w:fill="FFFFFF"/>
        </w:rPr>
        <w:t xml:space="preserve">reflect diverse voices and people from different cultural and linguistic backgrounds, and that </w:t>
      </w:r>
      <w:r w:rsidRPr="00B30ABF">
        <w:rPr>
          <w:rFonts w:asciiTheme="minorHAnsi" w:hAnsiTheme="minorHAnsi" w:cstheme="minorHAnsi"/>
          <w:color w:val="000000"/>
          <w:sz w:val="22"/>
          <w:szCs w:val="22"/>
          <w:shd w:val="clear" w:color="auto" w:fill="FFFFFF"/>
        </w:rPr>
        <w:t>actively engage students in making meaning</w:t>
      </w:r>
      <w:r w:rsidR="00000C29">
        <w:rPr>
          <w:rFonts w:asciiTheme="minorHAnsi" w:hAnsiTheme="minorHAnsi" w:cstheme="minorHAnsi"/>
          <w:color w:val="000000"/>
          <w:sz w:val="22"/>
          <w:szCs w:val="22"/>
          <w:shd w:val="clear" w:color="auto" w:fill="FFFFFF"/>
        </w:rPr>
        <w:t xml:space="preserve"> and </w:t>
      </w:r>
      <w:r w:rsidRPr="00B30ABF">
        <w:rPr>
          <w:rFonts w:asciiTheme="minorHAnsi" w:hAnsiTheme="minorHAnsi" w:cstheme="minorHAnsi"/>
          <w:color w:val="000000"/>
          <w:sz w:val="22"/>
          <w:szCs w:val="22"/>
          <w:shd w:val="clear" w:color="auto" w:fill="FFFFFF"/>
        </w:rPr>
        <w:t xml:space="preserve">recognizing inequities. </w:t>
      </w:r>
      <w:r>
        <w:rPr>
          <w:rFonts w:asciiTheme="minorHAnsi" w:hAnsiTheme="minorHAnsi" w:cstheme="minorHAnsi"/>
          <w:color w:val="000000"/>
          <w:sz w:val="22"/>
          <w:szCs w:val="22"/>
          <w:shd w:val="clear" w:color="auto" w:fill="FFFFFF"/>
        </w:rPr>
        <w:t xml:space="preserve">Model how to become, and help </w:t>
      </w:r>
      <w:r w:rsidRPr="008E20E9">
        <w:rPr>
          <w:rFonts w:asciiTheme="minorHAnsi" w:hAnsiTheme="minorHAnsi" w:cstheme="minorHAnsi"/>
          <w:color w:val="000000"/>
          <w:sz w:val="22"/>
          <w:szCs w:val="22"/>
          <w:shd w:val="clear" w:color="auto" w:fill="FFFFFF"/>
        </w:rPr>
        <w:t>students develop</w:t>
      </w:r>
      <w:r>
        <w:rPr>
          <w:rFonts w:asciiTheme="minorHAnsi" w:hAnsiTheme="minorHAnsi" w:cstheme="minorHAnsi"/>
          <w:color w:val="000000"/>
          <w:sz w:val="22"/>
          <w:szCs w:val="22"/>
          <w:shd w:val="clear" w:color="auto" w:fill="FFFFFF"/>
        </w:rPr>
        <w:t xml:space="preserve"> into, </w:t>
      </w:r>
      <w:r w:rsidRPr="008E20E9">
        <w:rPr>
          <w:rFonts w:asciiTheme="minorHAnsi" w:hAnsiTheme="minorHAnsi" w:cstheme="minorHAnsi"/>
          <w:color w:val="000000"/>
          <w:sz w:val="22"/>
          <w:szCs w:val="22"/>
          <w:shd w:val="clear" w:color="auto" w:fill="FFFFFF"/>
        </w:rPr>
        <w:t>“social actors who have a sense of their own agency as well as a sense of responsibility towards others and the society as a whole”.</w:t>
      </w:r>
      <w:r>
        <w:rPr>
          <w:rStyle w:val="FootnoteReference"/>
          <w:rFonts w:asciiTheme="minorHAnsi" w:hAnsiTheme="minorHAnsi" w:cstheme="minorHAnsi"/>
          <w:color w:val="000000"/>
          <w:sz w:val="22"/>
          <w:szCs w:val="22"/>
          <w:shd w:val="clear" w:color="auto" w:fill="FFFFFF"/>
        </w:rPr>
        <w:footnoteReference w:id="3"/>
      </w:r>
      <w:r w:rsidRPr="008E20E9">
        <w:rPr>
          <w:rFonts w:asciiTheme="minorHAnsi" w:hAnsiTheme="minorHAnsi" w:cstheme="minorHAnsi"/>
          <w:color w:val="000000"/>
          <w:sz w:val="22"/>
          <w:szCs w:val="22"/>
          <w:shd w:val="clear" w:color="auto" w:fill="FFFFFF"/>
        </w:rPr>
        <w:t xml:space="preserve"> </w:t>
      </w:r>
    </w:p>
    <w:p w14:paraId="3E55B230" w14:textId="77777777" w:rsidR="006758F2" w:rsidRPr="006758F2" w:rsidRDefault="006758F2" w:rsidP="006758F2">
      <w:pPr>
        <w:ind w:right="-14"/>
        <w:rPr>
          <w:rFonts w:ascii="Calibri" w:hAnsi="Calibri" w:cs="Calibri"/>
          <w:color w:val="000000"/>
          <w:sz w:val="8"/>
          <w:szCs w:val="8"/>
          <w:shd w:val="clear" w:color="auto" w:fill="FFFFFF"/>
        </w:rPr>
      </w:pPr>
    </w:p>
    <w:p w14:paraId="16C9E146" w14:textId="622FBA24" w:rsidR="00A80F3D" w:rsidRDefault="006758F2" w:rsidP="00A80F3D">
      <w:pPr>
        <w:pStyle w:val="ListParagraph"/>
        <w:numPr>
          <w:ilvl w:val="0"/>
          <w:numId w:val="12"/>
        </w:numPr>
        <w:ind w:left="173" w:right="-14" w:hanging="173"/>
        <w:rPr>
          <w:rFonts w:ascii="Calibri" w:hAnsi="Calibri" w:cs="Calibri"/>
          <w:color w:val="000000"/>
          <w:sz w:val="22"/>
          <w:szCs w:val="22"/>
          <w:shd w:val="clear" w:color="auto" w:fill="FFFFFF"/>
        </w:rPr>
      </w:pPr>
      <w:r>
        <w:rPr>
          <w:rFonts w:ascii="Georgia" w:hAnsi="Georgia"/>
          <w:b/>
          <w:bCs/>
          <w:noProof/>
          <w:color w:val="7030A0"/>
        </w:rPr>
        <mc:AlternateContent>
          <mc:Choice Requires="wps">
            <w:drawing>
              <wp:anchor distT="0" distB="0" distL="114300" distR="114300" simplePos="0" relativeHeight="251688960" behindDoc="0" locked="0" layoutInCell="1" allowOverlap="1" wp14:anchorId="539E2A22" wp14:editId="1253DF2B">
                <wp:simplePos x="0" y="0"/>
                <wp:positionH relativeFrom="margin">
                  <wp:posOffset>4000500</wp:posOffset>
                </wp:positionH>
                <wp:positionV relativeFrom="paragraph">
                  <wp:posOffset>244475</wp:posOffset>
                </wp:positionV>
                <wp:extent cx="2438400" cy="1889760"/>
                <wp:effectExtent l="0" t="0" r="19050" b="15240"/>
                <wp:wrapSquare wrapText="bothSides"/>
                <wp:docPr id="6" name="Rectangle 6"/>
                <wp:cNvGraphicFramePr/>
                <a:graphic xmlns:a="http://schemas.openxmlformats.org/drawingml/2006/main">
                  <a:graphicData uri="http://schemas.microsoft.com/office/word/2010/wordprocessingShape">
                    <wps:wsp>
                      <wps:cNvSpPr/>
                      <wps:spPr>
                        <a:xfrm>
                          <a:off x="0" y="0"/>
                          <a:ext cx="2438400" cy="1889760"/>
                        </a:xfrm>
                        <a:prstGeom prst="rect">
                          <a:avLst/>
                        </a:prstGeom>
                        <a:solidFill>
                          <a:srgbClr val="E4D2F2"/>
                        </a:solid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75E61" w14:textId="4B39B440" w:rsidR="00A80F3D" w:rsidRDefault="00A80F3D" w:rsidP="00A80F3D">
                            <w:pPr>
                              <w:ind w:right="-14"/>
                              <w:jc w:val="center"/>
                              <w:rPr>
                                <w:rFonts w:asciiTheme="minorHAnsi" w:hAnsiTheme="minorHAnsi" w:cstheme="minorHAnsi"/>
                                <w:b/>
                                <w:bCs/>
                                <w:sz w:val="20"/>
                                <w:szCs w:val="20"/>
                                <w:shd w:val="clear" w:color="auto" w:fill="FBE4D5" w:themeFill="accent2" w:themeFillTint="33"/>
                              </w:rPr>
                            </w:pPr>
                            <w:r w:rsidRPr="00000C29">
                              <w:rPr>
                                <w:rFonts w:asciiTheme="minorHAnsi" w:hAnsiTheme="minorHAnsi" w:cstheme="minorHAnsi"/>
                                <w:b/>
                                <w:bCs/>
                                <w:sz w:val="20"/>
                                <w:szCs w:val="20"/>
                                <w:shd w:val="clear" w:color="auto" w:fill="E4D2F2"/>
                              </w:rPr>
                              <w:t xml:space="preserve">Sample </w:t>
                            </w:r>
                            <w:r w:rsidR="00693977" w:rsidRPr="00000C29">
                              <w:rPr>
                                <w:rFonts w:asciiTheme="minorHAnsi" w:hAnsiTheme="minorHAnsi" w:cstheme="minorHAnsi"/>
                                <w:b/>
                                <w:bCs/>
                                <w:sz w:val="20"/>
                                <w:szCs w:val="20"/>
                                <w:shd w:val="clear" w:color="auto" w:fill="E4D2F2"/>
                              </w:rPr>
                              <w:t xml:space="preserve">Practices and </w:t>
                            </w:r>
                            <w:r w:rsidRPr="00000C29">
                              <w:rPr>
                                <w:rFonts w:asciiTheme="minorHAnsi" w:hAnsiTheme="minorHAnsi" w:cstheme="minorHAnsi"/>
                                <w:b/>
                                <w:bCs/>
                                <w:sz w:val="20"/>
                                <w:szCs w:val="20"/>
                                <w:shd w:val="clear" w:color="auto" w:fill="E4D2F2"/>
                              </w:rPr>
                              <w:t>Strategies</w:t>
                            </w:r>
                            <w:r w:rsidR="00693977" w:rsidRPr="00000C29">
                              <w:rPr>
                                <w:rFonts w:asciiTheme="minorHAnsi" w:hAnsiTheme="minorHAnsi" w:cstheme="minorHAnsi"/>
                                <w:b/>
                                <w:bCs/>
                                <w:sz w:val="20"/>
                                <w:szCs w:val="20"/>
                                <w:shd w:val="clear" w:color="auto" w:fill="E4D2F2"/>
                              </w:rPr>
                              <w:t xml:space="preserve"> to Support Social Justice Teaching</w:t>
                            </w:r>
                          </w:p>
                          <w:p w14:paraId="7FC4E26C" w14:textId="77777777" w:rsidR="00693977" w:rsidRPr="00693977" w:rsidRDefault="00693977" w:rsidP="00A80F3D">
                            <w:pPr>
                              <w:ind w:right="-14"/>
                              <w:jc w:val="center"/>
                              <w:rPr>
                                <w:rFonts w:asciiTheme="minorHAnsi" w:hAnsiTheme="minorHAnsi" w:cstheme="minorHAnsi"/>
                                <w:b/>
                                <w:bCs/>
                                <w:sz w:val="4"/>
                                <w:szCs w:val="4"/>
                                <w:shd w:val="clear" w:color="auto" w:fill="FBE4D5" w:themeFill="accent2" w:themeFillTint="33"/>
                              </w:rPr>
                            </w:pPr>
                          </w:p>
                          <w:p w14:paraId="1249FC75" w14:textId="0634F86C" w:rsidR="00693977" w:rsidRPr="00693977" w:rsidRDefault="00693977"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r w:rsidRPr="00000C29">
                              <w:rPr>
                                <w:rFonts w:ascii="Arial" w:hAnsi="Arial" w:cs="Arial"/>
                                <w:color w:val="000000"/>
                                <w:sz w:val="18"/>
                                <w:szCs w:val="18"/>
                                <w:shd w:val="clear" w:color="auto" w:fill="E4D2F2"/>
                              </w:rPr>
                              <w:t>S</w:t>
                            </w:r>
                            <w:r w:rsidR="00A80F3D" w:rsidRPr="00000C29">
                              <w:rPr>
                                <w:rFonts w:ascii="Arial" w:hAnsi="Arial" w:cs="Arial"/>
                                <w:color w:val="000000"/>
                                <w:sz w:val="18"/>
                                <w:szCs w:val="18"/>
                                <w:shd w:val="clear" w:color="auto" w:fill="E4D2F2"/>
                              </w:rPr>
                              <w:t xml:space="preserve">tructured </w:t>
                            </w:r>
                            <w:hyperlink r:id="rId27" w:history="1">
                              <w:r w:rsidR="00A80F3D" w:rsidRPr="00066DDF">
                                <w:rPr>
                                  <w:rStyle w:val="Hyperlink"/>
                                  <w:rFonts w:ascii="Arial" w:hAnsi="Arial" w:cs="Arial"/>
                                  <w:color w:val="2F5496" w:themeColor="accent1" w:themeShade="BF"/>
                                  <w:sz w:val="18"/>
                                  <w:szCs w:val="18"/>
                                  <w:shd w:val="clear" w:color="auto" w:fill="E4D2F2"/>
                                </w:rPr>
                                <w:t>quality in</w:t>
                              </w:r>
                              <w:r w:rsidR="00000C29" w:rsidRPr="00066DDF">
                                <w:rPr>
                                  <w:rStyle w:val="Hyperlink"/>
                                  <w:rFonts w:ascii="Arial" w:hAnsi="Arial" w:cs="Arial"/>
                                  <w:color w:val="2F5496" w:themeColor="accent1" w:themeShade="BF"/>
                                  <w:sz w:val="18"/>
                                  <w:szCs w:val="18"/>
                                  <w:shd w:val="clear" w:color="auto" w:fill="E4D2F2"/>
                                </w:rPr>
                                <w:t>teractions</w:t>
                              </w:r>
                            </w:hyperlink>
                          </w:p>
                          <w:p w14:paraId="0A98B79A" w14:textId="7D100C2A" w:rsidR="00693977" w:rsidRPr="00693977" w:rsidRDefault="004941B4"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hyperlink r:id="rId28" w:history="1">
                              <w:r w:rsidR="00693977" w:rsidRPr="00066DDF">
                                <w:rPr>
                                  <w:rStyle w:val="Hyperlink"/>
                                  <w:rFonts w:ascii="Arial" w:hAnsi="Arial" w:cs="Arial"/>
                                  <w:color w:val="2F5496" w:themeColor="accent1" w:themeShade="BF"/>
                                  <w:sz w:val="18"/>
                                  <w:szCs w:val="18"/>
                                  <w:shd w:val="clear" w:color="auto" w:fill="E4D2F2"/>
                                </w:rPr>
                                <w:t>C</w:t>
                              </w:r>
                              <w:r w:rsidR="00A80F3D" w:rsidRPr="00066DDF">
                                <w:rPr>
                                  <w:rStyle w:val="Hyperlink"/>
                                  <w:rFonts w:ascii="Arial" w:hAnsi="Arial" w:cs="Arial"/>
                                  <w:color w:val="2F5496" w:themeColor="accent1" w:themeShade="BF"/>
                                  <w:sz w:val="18"/>
                                  <w:szCs w:val="18"/>
                                  <w:shd w:val="clear" w:color="auto" w:fill="E4D2F2"/>
                                </w:rPr>
                                <w:t>onstructivist</w:t>
                              </w:r>
                            </w:hyperlink>
                            <w:r w:rsidR="00A80F3D" w:rsidRPr="00000C29">
                              <w:rPr>
                                <w:rFonts w:ascii="Arial" w:hAnsi="Arial" w:cs="Arial"/>
                                <w:color w:val="000000"/>
                                <w:sz w:val="18"/>
                                <w:szCs w:val="18"/>
                                <w:shd w:val="clear" w:color="auto" w:fill="E4D2F2"/>
                              </w:rPr>
                              <w:t xml:space="preserve"> approach</w:t>
                            </w:r>
                          </w:p>
                          <w:p w14:paraId="0C9EDFCD" w14:textId="19FF5A26" w:rsidR="00693977" w:rsidRPr="00693977" w:rsidRDefault="004941B4"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hyperlink r:id="rId29" w:history="1">
                              <w:r w:rsidR="00693977" w:rsidRPr="00066DDF">
                                <w:rPr>
                                  <w:rStyle w:val="Hyperlink"/>
                                  <w:rFonts w:ascii="Arial" w:hAnsi="Arial" w:cs="Arial"/>
                                  <w:color w:val="2F5496" w:themeColor="accent1" w:themeShade="BF"/>
                                  <w:sz w:val="18"/>
                                  <w:szCs w:val="18"/>
                                  <w:shd w:val="clear" w:color="auto" w:fill="E4D2F2"/>
                                </w:rPr>
                                <w:t>Intergroup dialogues</w:t>
                              </w:r>
                            </w:hyperlink>
                            <w:r w:rsidR="00A80F3D" w:rsidRPr="00000C29">
                              <w:rPr>
                                <w:rFonts w:ascii="Arial" w:hAnsi="Arial" w:cs="Arial"/>
                                <w:color w:val="000000"/>
                                <w:sz w:val="18"/>
                                <w:szCs w:val="18"/>
                                <w:shd w:val="clear" w:color="auto" w:fill="E4D2F2"/>
                              </w:rPr>
                              <w:t xml:space="preserve"> with reflection cycles</w:t>
                            </w:r>
                          </w:p>
                          <w:p w14:paraId="5B5F4F56" w14:textId="696DAB9B" w:rsidR="006758F2" w:rsidRPr="006758F2" w:rsidRDefault="004941B4"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hyperlink r:id="rId30" w:history="1">
                              <w:r w:rsidR="00693977" w:rsidRPr="00066DDF">
                                <w:rPr>
                                  <w:rStyle w:val="Hyperlink"/>
                                  <w:rFonts w:ascii="Arial" w:hAnsi="Arial" w:cs="Arial"/>
                                  <w:color w:val="2F5496" w:themeColor="accent1" w:themeShade="BF"/>
                                  <w:sz w:val="18"/>
                                  <w:szCs w:val="18"/>
                                  <w:shd w:val="clear" w:color="auto" w:fill="E4D2F2"/>
                                </w:rPr>
                                <w:t>C</w:t>
                              </w:r>
                              <w:r w:rsidR="00A80F3D" w:rsidRPr="00066DDF">
                                <w:rPr>
                                  <w:rStyle w:val="Hyperlink"/>
                                  <w:rFonts w:ascii="Arial" w:hAnsi="Arial" w:cs="Arial"/>
                                  <w:color w:val="2F5496" w:themeColor="accent1" w:themeShade="BF"/>
                                  <w:sz w:val="18"/>
                                  <w:szCs w:val="18"/>
                                  <w:shd w:val="clear" w:color="auto" w:fill="E4D2F2"/>
                                </w:rPr>
                                <w:t>ooperative l</w:t>
                              </w:r>
                              <w:r w:rsidR="006758F2" w:rsidRPr="00066DDF">
                                <w:rPr>
                                  <w:rStyle w:val="Hyperlink"/>
                                  <w:rFonts w:ascii="Arial" w:hAnsi="Arial" w:cs="Arial"/>
                                  <w:color w:val="2F5496" w:themeColor="accent1" w:themeShade="BF"/>
                                  <w:sz w:val="18"/>
                                  <w:szCs w:val="18"/>
                                  <w:shd w:val="clear" w:color="auto" w:fill="E4D2F2"/>
                                </w:rPr>
                                <w:t>earning</w:t>
                              </w:r>
                            </w:hyperlink>
                          </w:p>
                          <w:p w14:paraId="07E70F8A" w14:textId="39A3B47C" w:rsidR="00693977" w:rsidRPr="006758F2" w:rsidRDefault="004941B4"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hyperlink r:id="rId31" w:history="1">
                              <w:r w:rsidR="00693977" w:rsidRPr="00066DDF">
                                <w:rPr>
                                  <w:rStyle w:val="Hyperlink"/>
                                  <w:rFonts w:ascii="Arial" w:hAnsi="Arial" w:cs="Arial"/>
                                  <w:color w:val="2F5496" w:themeColor="accent1" w:themeShade="BF"/>
                                  <w:sz w:val="18"/>
                                  <w:szCs w:val="18"/>
                                  <w:shd w:val="clear" w:color="auto" w:fill="E4D2F2"/>
                                </w:rPr>
                                <w:t>D</w:t>
                              </w:r>
                              <w:r w:rsidR="00A80F3D" w:rsidRPr="00066DDF">
                                <w:rPr>
                                  <w:rStyle w:val="Hyperlink"/>
                                  <w:rFonts w:ascii="Arial" w:hAnsi="Arial" w:cs="Arial"/>
                                  <w:color w:val="2F5496" w:themeColor="accent1" w:themeShade="BF"/>
                                  <w:sz w:val="18"/>
                                  <w:szCs w:val="18"/>
                                  <w:shd w:val="clear" w:color="auto" w:fill="E4D2F2"/>
                                </w:rPr>
                                <w:t>iscussion and d</w:t>
                              </w:r>
                              <w:r w:rsidR="00000C29" w:rsidRPr="00066DDF">
                                <w:rPr>
                                  <w:rStyle w:val="Hyperlink"/>
                                  <w:rFonts w:ascii="Arial" w:hAnsi="Arial" w:cs="Arial"/>
                                  <w:color w:val="2F5496" w:themeColor="accent1" w:themeShade="BF"/>
                                  <w:sz w:val="18"/>
                                  <w:szCs w:val="18"/>
                                  <w:shd w:val="clear" w:color="auto" w:fill="E4D2F2"/>
                                </w:rPr>
                                <w:t>ebate</w:t>
                              </w:r>
                            </w:hyperlink>
                          </w:p>
                          <w:p w14:paraId="7021B444" w14:textId="369B9E75" w:rsidR="00693977" w:rsidRPr="00693977" w:rsidRDefault="00693977"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r w:rsidRPr="00000C29">
                              <w:rPr>
                                <w:rFonts w:ascii="Arial" w:hAnsi="Arial" w:cs="Arial"/>
                                <w:color w:val="000000"/>
                                <w:sz w:val="18"/>
                                <w:szCs w:val="18"/>
                                <w:shd w:val="clear" w:color="auto" w:fill="E4D2F2"/>
                              </w:rPr>
                              <w:t>R</w:t>
                            </w:r>
                            <w:r w:rsidR="00A80F3D" w:rsidRPr="00000C29">
                              <w:rPr>
                                <w:rFonts w:ascii="Arial" w:hAnsi="Arial" w:cs="Arial"/>
                                <w:color w:val="000000"/>
                                <w:sz w:val="18"/>
                                <w:szCs w:val="18"/>
                                <w:shd w:val="clear" w:color="auto" w:fill="E4D2F2"/>
                              </w:rPr>
                              <w:t>ole plays, simulations</w:t>
                            </w:r>
                            <w:r w:rsidR="006758F2" w:rsidRPr="00000C29">
                              <w:rPr>
                                <w:rFonts w:ascii="Arial" w:hAnsi="Arial" w:cs="Arial"/>
                                <w:color w:val="000000"/>
                                <w:sz w:val="18"/>
                                <w:szCs w:val="18"/>
                                <w:shd w:val="clear" w:color="auto" w:fill="E4D2F2"/>
                              </w:rPr>
                              <w:t xml:space="preserve">, </w:t>
                            </w:r>
                            <w:hyperlink r:id="rId32" w:history="1">
                              <w:r w:rsidR="00A80F3D" w:rsidRPr="00066DDF">
                                <w:rPr>
                                  <w:rStyle w:val="Hyperlink"/>
                                  <w:rFonts w:ascii="Arial" w:hAnsi="Arial" w:cs="Arial"/>
                                  <w:color w:val="2F5496" w:themeColor="accent1" w:themeShade="BF"/>
                                  <w:sz w:val="18"/>
                                  <w:szCs w:val="18"/>
                                  <w:shd w:val="clear" w:color="auto" w:fill="E4D2F2"/>
                                </w:rPr>
                                <w:t>civic projects</w:t>
                              </w:r>
                            </w:hyperlink>
                          </w:p>
                          <w:p w14:paraId="5B72584A" w14:textId="02C6AC6B" w:rsidR="00693977" w:rsidRPr="00693977" w:rsidRDefault="004941B4" w:rsidP="004E4C88">
                            <w:pPr>
                              <w:pStyle w:val="ListParagraph"/>
                              <w:numPr>
                                <w:ilvl w:val="0"/>
                                <w:numId w:val="33"/>
                              </w:numPr>
                              <w:shd w:val="clear" w:color="auto" w:fill="E4D2F2"/>
                              <w:ind w:left="216" w:right="-14" w:hanging="216"/>
                              <w:rPr>
                                <w:rStyle w:val="Hyperlink"/>
                                <w:rFonts w:ascii="Arial" w:hAnsi="Arial" w:cs="Arial"/>
                                <w:color w:val="auto"/>
                                <w:sz w:val="18"/>
                                <w:szCs w:val="18"/>
                                <w:u w:val="none"/>
                                <w:shd w:val="clear" w:color="auto" w:fill="FBE4D5" w:themeFill="accent2" w:themeFillTint="33"/>
                              </w:rPr>
                            </w:pPr>
                            <w:hyperlink r:id="rId33" w:history="1">
                              <w:r w:rsidR="00693977" w:rsidRPr="00066DDF">
                                <w:rPr>
                                  <w:rStyle w:val="Hyperlink"/>
                                  <w:rFonts w:ascii="Arial" w:hAnsi="Arial" w:cs="Arial"/>
                                  <w:color w:val="2F5496" w:themeColor="accent1" w:themeShade="BF"/>
                                  <w:sz w:val="18"/>
                                  <w:szCs w:val="18"/>
                                  <w:shd w:val="clear" w:color="auto" w:fill="E4D2F2"/>
                                </w:rPr>
                                <w:t>Abolitionist teac</w:t>
                              </w:r>
                              <w:r w:rsidR="006758F2" w:rsidRPr="00066DDF">
                                <w:rPr>
                                  <w:rStyle w:val="Hyperlink"/>
                                  <w:rFonts w:ascii="Arial" w:hAnsi="Arial" w:cs="Arial"/>
                                  <w:color w:val="2F5496" w:themeColor="accent1" w:themeShade="BF"/>
                                  <w:sz w:val="18"/>
                                  <w:szCs w:val="18"/>
                                  <w:shd w:val="clear" w:color="auto" w:fill="E4D2F2"/>
                                </w:rPr>
                                <w:t>hi</w:t>
                              </w:r>
                              <w:r w:rsidR="00000C29" w:rsidRPr="00066DDF">
                                <w:rPr>
                                  <w:rStyle w:val="Hyperlink"/>
                                  <w:rFonts w:ascii="Arial" w:hAnsi="Arial" w:cs="Arial"/>
                                  <w:color w:val="2F5496" w:themeColor="accent1" w:themeShade="BF"/>
                                  <w:sz w:val="18"/>
                                  <w:szCs w:val="18"/>
                                  <w:shd w:val="clear" w:color="auto" w:fill="E4D2F2"/>
                                </w:rPr>
                                <w:t>ng</w:t>
                              </w:r>
                            </w:hyperlink>
                          </w:p>
                          <w:p w14:paraId="3E826D29" w14:textId="18CE1AF1" w:rsidR="00A80F3D" w:rsidRPr="00693977" w:rsidRDefault="004941B4" w:rsidP="004E4C88">
                            <w:pPr>
                              <w:pStyle w:val="ListParagraph"/>
                              <w:numPr>
                                <w:ilvl w:val="0"/>
                                <w:numId w:val="33"/>
                              </w:numPr>
                              <w:shd w:val="clear" w:color="auto" w:fill="E4D2F2"/>
                              <w:ind w:left="216" w:right="-14" w:hanging="216"/>
                              <w:rPr>
                                <w:rStyle w:val="Hyperlink"/>
                                <w:rFonts w:ascii="Arial" w:hAnsi="Arial" w:cs="Arial"/>
                                <w:color w:val="auto"/>
                                <w:sz w:val="18"/>
                                <w:szCs w:val="18"/>
                                <w:u w:val="none"/>
                                <w:shd w:val="clear" w:color="auto" w:fill="FBE4D5" w:themeFill="accent2" w:themeFillTint="33"/>
                              </w:rPr>
                            </w:pPr>
                            <w:hyperlink r:id="rId34" w:history="1">
                              <w:r w:rsidR="00693977" w:rsidRPr="00066DDF">
                                <w:rPr>
                                  <w:rStyle w:val="Hyperlink"/>
                                  <w:rFonts w:ascii="Arial" w:hAnsi="Arial" w:cs="Arial"/>
                                  <w:color w:val="2F5496" w:themeColor="accent1" w:themeShade="BF"/>
                                  <w:sz w:val="18"/>
                                  <w:szCs w:val="18"/>
                                  <w:shd w:val="clear" w:color="auto" w:fill="E4D2F2"/>
                                </w:rPr>
                                <w:t>Historically responsive</w:t>
                              </w:r>
                              <w:r w:rsidR="006758F2" w:rsidRPr="00066DDF">
                                <w:rPr>
                                  <w:rStyle w:val="Hyperlink"/>
                                  <w:rFonts w:ascii="Arial" w:hAnsi="Arial" w:cs="Arial"/>
                                  <w:color w:val="2F5496" w:themeColor="accent1" w:themeShade="BF"/>
                                  <w:sz w:val="18"/>
                                  <w:szCs w:val="18"/>
                                  <w:shd w:val="clear" w:color="auto" w:fill="E4D2F2"/>
                                </w:rPr>
                                <w:t xml:space="preserve"> l</w:t>
                              </w:r>
                              <w:r w:rsidR="00000C29" w:rsidRPr="00066DDF">
                                <w:rPr>
                                  <w:rStyle w:val="Hyperlink"/>
                                  <w:rFonts w:ascii="Arial" w:hAnsi="Arial" w:cs="Arial"/>
                                  <w:color w:val="2F5496" w:themeColor="accent1" w:themeShade="BF"/>
                                  <w:sz w:val="18"/>
                                  <w:szCs w:val="18"/>
                                  <w:shd w:val="clear" w:color="auto" w:fill="E4D2F2"/>
                                </w:rPr>
                                <w:t>iteracy</w:t>
                              </w:r>
                            </w:hyperlink>
                          </w:p>
                          <w:p w14:paraId="73AF83F5" w14:textId="4ED2CE80" w:rsidR="00A80F3D" w:rsidRPr="00693977" w:rsidRDefault="004941B4"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hyperlink r:id="rId35" w:history="1">
                              <w:r w:rsidR="00693977" w:rsidRPr="00066DDF">
                                <w:rPr>
                                  <w:rStyle w:val="Hyperlink"/>
                                  <w:rFonts w:ascii="Arial" w:hAnsi="Arial" w:cs="Arial"/>
                                  <w:color w:val="2F5496" w:themeColor="accent1" w:themeShade="BF"/>
                                  <w:sz w:val="18"/>
                                  <w:szCs w:val="18"/>
                                  <w:shd w:val="clear" w:color="auto" w:fill="E4D2F2"/>
                                </w:rPr>
                                <w:t>Youth-led Participatory Action Resear</w:t>
                              </w:r>
                              <w:r w:rsidR="00000C29" w:rsidRPr="00066DDF">
                                <w:rPr>
                                  <w:rStyle w:val="Hyperlink"/>
                                  <w:rFonts w:ascii="Arial" w:hAnsi="Arial" w:cs="Arial"/>
                                  <w:color w:val="2F5496" w:themeColor="accent1" w:themeShade="BF"/>
                                  <w:sz w:val="18"/>
                                  <w:szCs w:val="18"/>
                                  <w:shd w:val="clear" w:color="auto" w:fill="E4D2F2"/>
                                </w:rPr>
                                <w:t>ch</w:t>
                              </w:r>
                            </w:hyperlink>
                            <w:r w:rsidR="00000C29">
                              <w:rPr>
                                <w:rFonts w:ascii="Arial" w:hAnsi="Arial" w:cs="Arial"/>
                                <w:sz w:val="18"/>
                                <w:szCs w:val="18"/>
                                <w:shd w:val="clear" w:color="auto" w:fill="E4D2F2"/>
                              </w:rPr>
                              <w:t xml:space="preserve"> (YPAR)</w:t>
                            </w:r>
                          </w:p>
                          <w:p w14:paraId="1FAC7C6B" w14:textId="77777777" w:rsidR="00A80F3D" w:rsidRPr="00693977" w:rsidRDefault="00A80F3D" w:rsidP="00A80F3D">
                            <w:pPr>
                              <w:ind w:right="-14"/>
                              <w:rPr>
                                <w:rFonts w:ascii="Arial" w:hAnsi="Arial" w:cs="Arial"/>
                                <w:b/>
                                <w:bCs/>
                                <w:sz w:val="4"/>
                                <w:szCs w:val="4"/>
                                <w:shd w:val="clear" w:color="auto" w:fill="FFFFFF"/>
                              </w:rPr>
                            </w:pPr>
                          </w:p>
                          <w:p w14:paraId="58DA4147" w14:textId="22438E23" w:rsidR="00A80F3D" w:rsidRPr="00953778" w:rsidRDefault="00A80F3D" w:rsidP="00A80F3D">
                            <w:pPr>
                              <w:rPr>
                                <w:rFonts w:ascii="Arial" w:hAnsi="Arial" w:cs="Arial"/>
                                <w:color w:val="000000" w:themeColor="text1"/>
                                <w:sz w:val="18"/>
                                <w:szCs w:val="18"/>
                              </w:rPr>
                            </w:pPr>
                            <w:r>
                              <w:rPr>
                                <w:rFonts w:ascii="Arial" w:hAnsi="Arial" w:cs="Arial"/>
                                <w:b/>
                                <w:bCs/>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E2A22" id="Rectangle 6" o:spid="_x0000_s1028" style="position:absolute;left:0;text-align:left;margin-left:315pt;margin-top:19.25pt;width:192pt;height:148.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" fillcolor="#e4d2f2" strokecolor="#7030a0" strokeweight="1.5pt">
                <v:textbox>
                  <w:txbxContent>
                    <w:p w14:paraId="12B75E61" w14:textId="4B39B440" w:rsidR="00A80F3D" w:rsidRDefault="00A80F3D" w:rsidP="00A80F3D">
                      <w:pPr>
                        <w:ind w:right="-14"/>
                        <w:jc w:val="center"/>
                        <w:rPr>
                          <w:rFonts w:asciiTheme="minorHAnsi" w:hAnsiTheme="minorHAnsi" w:cstheme="minorHAnsi"/>
                          <w:b/>
                          <w:bCs/>
                          <w:sz w:val="20"/>
                          <w:szCs w:val="20"/>
                          <w:shd w:val="clear" w:color="auto" w:fill="FBE4D5" w:themeFill="accent2" w:themeFillTint="33"/>
                        </w:rPr>
                      </w:pPr>
                      <w:r w:rsidRPr="00000C29">
                        <w:rPr>
                          <w:rFonts w:asciiTheme="minorHAnsi" w:hAnsiTheme="minorHAnsi" w:cstheme="minorHAnsi"/>
                          <w:b/>
                          <w:bCs/>
                          <w:sz w:val="20"/>
                          <w:szCs w:val="20"/>
                          <w:shd w:val="clear" w:color="auto" w:fill="E4D2F2"/>
                        </w:rPr>
                        <w:t xml:space="preserve">Sample </w:t>
                      </w:r>
                      <w:r w:rsidR="00693977" w:rsidRPr="00000C29">
                        <w:rPr>
                          <w:rFonts w:asciiTheme="minorHAnsi" w:hAnsiTheme="minorHAnsi" w:cstheme="minorHAnsi"/>
                          <w:b/>
                          <w:bCs/>
                          <w:sz w:val="20"/>
                          <w:szCs w:val="20"/>
                          <w:shd w:val="clear" w:color="auto" w:fill="E4D2F2"/>
                        </w:rPr>
                        <w:t xml:space="preserve">Practices and </w:t>
                      </w:r>
                      <w:r w:rsidRPr="00000C29">
                        <w:rPr>
                          <w:rFonts w:asciiTheme="minorHAnsi" w:hAnsiTheme="minorHAnsi" w:cstheme="minorHAnsi"/>
                          <w:b/>
                          <w:bCs/>
                          <w:sz w:val="20"/>
                          <w:szCs w:val="20"/>
                          <w:shd w:val="clear" w:color="auto" w:fill="E4D2F2"/>
                        </w:rPr>
                        <w:t>Strategies</w:t>
                      </w:r>
                      <w:r w:rsidR="00693977" w:rsidRPr="00000C29">
                        <w:rPr>
                          <w:rFonts w:asciiTheme="minorHAnsi" w:hAnsiTheme="minorHAnsi" w:cstheme="minorHAnsi"/>
                          <w:b/>
                          <w:bCs/>
                          <w:sz w:val="20"/>
                          <w:szCs w:val="20"/>
                          <w:shd w:val="clear" w:color="auto" w:fill="E4D2F2"/>
                        </w:rPr>
                        <w:t xml:space="preserve"> to Support Social Justice Teaching</w:t>
                      </w:r>
                    </w:p>
                    <w:p w14:paraId="7FC4E26C" w14:textId="77777777" w:rsidR="00693977" w:rsidRPr="00693977" w:rsidRDefault="00693977" w:rsidP="00A80F3D">
                      <w:pPr>
                        <w:ind w:right="-14"/>
                        <w:jc w:val="center"/>
                        <w:rPr>
                          <w:rFonts w:asciiTheme="minorHAnsi" w:hAnsiTheme="minorHAnsi" w:cstheme="minorHAnsi"/>
                          <w:b/>
                          <w:bCs/>
                          <w:sz w:val="4"/>
                          <w:szCs w:val="4"/>
                          <w:shd w:val="clear" w:color="auto" w:fill="FBE4D5" w:themeFill="accent2" w:themeFillTint="33"/>
                        </w:rPr>
                      </w:pPr>
                    </w:p>
                    <w:p w14:paraId="1249FC75" w14:textId="0634F86C" w:rsidR="00693977" w:rsidRPr="00693977" w:rsidRDefault="00693977"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r w:rsidRPr="00000C29">
                        <w:rPr>
                          <w:rFonts w:ascii="Arial" w:hAnsi="Arial" w:cs="Arial"/>
                          <w:color w:val="000000"/>
                          <w:sz w:val="18"/>
                          <w:szCs w:val="18"/>
                          <w:shd w:val="clear" w:color="auto" w:fill="E4D2F2"/>
                        </w:rPr>
                        <w:t>S</w:t>
                      </w:r>
                      <w:r w:rsidR="00A80F3D" w:rsidRPr="00000C29">
                        <w:rPr>
                          <w:rFonts w:ascii="Arial" w:hAnsi="Arial" w:cs="Arial"/>
                          <w:color w:val="000000"/>
                          <w:sz w:val="18"/>
                          <w:szCs w:val="18"/>
                          <w:shd w:val="clear" w:color="auto" w:fill="E4D2F2"/>
                        </w:rPr>
                        <w:t xml:space="preserve">tructured </w:t>
                      </w:r>
                      <w:hyperlink r:id="rId36" w:history="1">
                        <w:r w:rsidR="00A80F3D" w:rsidRPr="00066DDF">
                          <w:rPr>
                            <w:rStyle w:val="Hyperlink"/>
                            <w:rFonts w:ascii="Arial" w:hAnsi="Arial" w:cs="Arial"/>
                            <w:color w:val="2F5496" w:themeColor="accent1" w:themeShade="BF"/>
                            <w:sz w:val="18"/>
                            <w:szCs w:val="18"/>
                            <w:shd w:val="clear" w:color="auto" w:fill="E4D2F2"/>
                          </w:rPr>
                          <w:t>quality in</w:t>
                        </w:r>
                        <w:r w:rsidR="00000C29" w:rsidRPr="00066DDF">
                          <w:rPr>
                            <w:rStyle w:val="Hyperlink"/>
                            <w:rFonts w:ascii="Arial" w:hAnsi="Arial" w:cs="Arial"/>
                            <w:color w:val="2F5496" w:themeColor="accent1" w:themeShade="BF"/>
                            <w:sz w:val="18"/>
                            <w:szCs w:val="18"/>
                            <w:shd w:val="clear" w:color="auto" w:fill="E4D2F2"/>
                          </w:rPr>
                          <w:t>teractions</w:t>
                        </w:r>
                      </w:hyperlink>
                    </w:p>
                    <w:p w14:paraId="0A98B79A" w14:textId="7D100C2A" w:rsidR="00693977" w:rsidRPr="00693977" w:rsidRDefault="004941B4"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hyperlink r:id="rId37" w:history="1">
                        <w:r w:rsidR="00693977" w:rsidRPr="00066DDF">
                          <w:rPr>
                            <w:rStyle w:val="Hyperlink"/>
                            <w:rFonts w:ascii="Arial" w:hAnsi="Arial" w:cs="Arial"/>
                            <w:color w:val="2F5496" w:themeColor="accent1" w:themeShade="BF"/>
                            <w:sz w:val="18"/>
                            <w:szCs w:val="18"/>
                            <w:shd w:val="clear" w:color="auto" w:fill="E4D2F2"/>
                          </w:rPr>
                          <w:t>C</w:t>
                        </w:r>
                        <w:r w:rsidR="00A80F3D" w:rsidRPr="00066DDF">
                          <w:rPr>
                            <w:rStyle w:val="Hyperlink"/>
                            <w:rFonts w:ascii="Arial" w:hAnsi="Arial" w:cs="Arial"/>
                            <w:color w:val="2F5496" w:themeColor="accent1" w:themeShade="BF"/>
                            <w:sz w:val="18"/>
                            <w:szCs w:val="18"/>
                            <w:shd w:val="clear" w:color="auto" w:fill="E4D2F2"/>
                          </w:rPr>
                          <w:t>onstructivist</w:t>
                        </w:r>
                      </w:hyperlink>
                      <w:r w:rsidR="00A80F3D" w:rsidRPr="00000C29">
                        <w:rPr>
                          <w:rFonts w:ascii="Arial" w:hAnsi="Arial" w:cs="Arial"/>
                          <w:color w:val="000000"/>
                          <w:sz w:val="18"/>
                          <w:szCs w:val="18"/>
                          <w:shd w:val="clear" w:color="auto" w:fill="E4D2F2"/>
                        </w:rPr>
                        <w:t xml:space="preserve"> approach</w:t>
                      </w:r>
                    </w:p>
                    <w:p w14:paraId="0C9EDFCD" w14:textId="19FF5A26" w:rsidR="00693977" w:rsidRPr="00693977" w:rsidRDefault="004941B4"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hyperlink r:id="rId38" w:history="1">
                        <w:r w:rsidR="00693977" w:rsidRPr="00066DDF">
                          <w:rPr>
                            <w:rStyle w:val="Hyperlink"/>
                            <w:rFonts w:ascii="Arial" w:hAnsi="Arial" w:cs="Arial"/>
                            <w:color w:val="2F5496" w:themeColor="accent1" w:themeShade="BF"/>
                            <w:sz w:val="18"/>
                            <w:szCs w:val="18"/>
                            <w:shd w:val="clear" w:color="auto" w:fill="E4D2F2"/>
                          </w:rPr>
                          <w:t>Intergroup dialogues</w:t>
                        </w:r>
                      </w:hyperlink>
                      <w:r w:rsidR="00A80F3D" w:rsidRPr="00000C29">
                        <w:rPr>
                          <w:rFonts w:ascii="Arial" w:hAnsi="Arial" w:cs="Arial"/>
                          <w:color w:val="000000"/>
                          <w:sz w:val="18"/>
                          <w:szCs w:val="18"/>
                          <w:shd w:val="clear" w:color="auto" w:fill="E4D2F2"/>
                        </w:rPr>
                        <w:t xml:space="preserve"> with reflection cycles</w:t>
                      </w:r>
                    </w:p>
                    <w:p w14:paraId="5B5F4F56" w14:textId="696DAB9B" w:rsidR="006758F2" w:rsidRPr="006758F2" w:rsidRDefault="004941B4"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hyperlink r:id="rId39" w:history="1">
                        <w:r w:rsidR="00693977" w:rsidRPr="00066DDF">
                          <w:rPr>
                            <w:rStyle w:val="Hyperlink"/>
                            <w:rFonts w:ascii="Arial" w:hAnsi="Arial" w:cs="Arial"/>
                            <w:color w:val="2F5496" w:themeColor="accent1" w:themeShade="BF"/>
                            <w:sz w:val="18"/>
                            <w:szCs w:val="18"/>
                            <w:shd w:val="clear" w:color="auto" w:fill="E4D2F2"/>
                          </w:rPr>
                          <w:t>C</w:t>
                        </w:r>
                        <w:r w:rsidR="00A80F3D" w:rsidRPr="00066DDF">
                          <w:rPr>
                            <w:rStyle w:val="Hyperlink"/>
                            <w:rFonts w:ascii="Arial" w:hAnsi="Arial" w:cs="Arial"/>
                            <w:color w:val="2F5496" w:themeColor="accent1" w:themeShade="BF"/>
                            <w:sz w:val="18"/>
                            <w:szCs w:val="18"/>
                            <w:shd w:val="clear" w:color="auto" w:fill="E4D2F2"/>
                          </w:rPr>
                          <w:t>ooperative l</w:t>
                        </w:r>
                        <w:r w:rsidR="006758F2" w:rsidRPr="00066DDF">
                          <w:rPr>
                            <w:rStyle w:val="Hyperlink"/>
                            <w:rFonts w:ascii="Arial" w:hAnsi="Arial" w:cs="Arial"/>
                            <w:color w:val="2F5496" w:themeColor="accent1" w:themeShade="BF"/>
                            <w:sz w:val="18"/>
                            <w:szCs w:val="18"/>
                            <w:shd w:val="clear" w:color="auto" w:fill="E4D2F2"/>
                          </w:rPr>
                          <w:t>earning</w:t>
                        </w:r>
                      </w:hyperlink>
                    </w:p>
                    <w:p w14:paraId="07E70F8A" w14:textId="39A3B47C" w:rsidR="00693977" w:rsidRPr="006758F2" w:rsidRDefault="004941B4"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hyperlink r:id="rId40" w:history="1">
                        <w:r w:rsidR="00693977" w:rsidRPr="00066DDF">
                          <w:rPr>
                            <w:rStyle w:val="Hyperlink"/>
                            <w:rFonts w:ascii="Arial" w:hAnsi="Arial" w:cs="Arial"/>
                            <w:color w:val="2F5496" w:themeColor="accent1" w:themeShade="BF"/>
                            <w:sz w:val="18"/>
                            <w:szCs w:val="18"/>
                            <w:shd w:val="clear" w:color="auto" w:fill="E4D2F2"/>
                          </w:rPr>
                          <w:t>D</w:t>
                        </w:r>
                        <w:r w:rsidR="00A80F3D" w:rsidRPr="00066DDF">
                          <w:rPr>
                            <w:rStyle w:val="Hyperlink"/>
                            <w:rFonts w:ascii="Arial" w:hAnsi="Arial" w:cs="Arial"/>
                            <w:color w:val="2F5496" w:themeColor="accent1" w:themeShade="BF"/>
                            <w:sz w:val="18"/>
                            <w:szCs w:val="18"/>
                            <w:shd w:val="clear" w:color="auto" w:fill="E4D2F2"/>
                          </w:rPr>
                          <w:t>iscussion and d</w:t>
                        </w:r>
                        <w:r w:rsidR="00000C29" w:rsidRPr="00066DDF">
                          <w:rPr>
                            <w:rStyle w:val="Hyperlink"/>
                            <w:rFonts w:ascii="Arial" w:hAnsi="Arial" w:cs="Arial"/>
                            <w:color w:val="2F5496" w:themeColor="accent1" w:themeShade="BF"/>
                            <w:sz w:val="18"/>
                            <w:szCs w:val="18"/>
                            <w:shd w:val="clear" w:color="auto" w:fill="E4D2F2"/>
                          </w:rPr>
                          <w:t>ebate</w:t>
                        </w:r>
                      </w:hyperlink>
                    </w:p>
                    <w:p w14:paraId="7021B444" w14:textId="369B9E75" w:rsidR="00693977" w:rsidRPr="00693977" w:rsidRDefault="00693977"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r w:rsidRPr="00000C29">
                        <w:rPr>
                          <w:rFonts w:ascii="Arial" w:hAnsi="Arial" w:cs="Arial"/>
                          <w:color w:val="000000"/>
                          <w:sz w:val="18"/>
                          <w:szCs w:val="18"/>
                          <w:shd w:val="clear" w:color="auto" w:fill="E4D2F2"/>
                        </w:rPr>
                        <w:t>R</w:t>
                      </w:r>
                      <w:r w:rsidR="00A80F3D" w:rsidRPr="00000C29">
                        <w:rPr>
                          <w:rFonts w:ascii="Arial" w:hAnsi="Arial" w:cs="Arial"/>
                          <w:color w:val="000000"/>
                          <w:sz w:val="18"/>
                          <w:szCs w:val="18"/>
                          <w:shd w:val="clear" w:color="auto" w:fill="E4D2F2"/>
                        </w:rPr>
                        <w:t>ole plays, simulations</w:t>
                      </w:r>
                      <w:r w:rsidR="006758F2" w:rsidRPr="00000C29">
                        <w:rPr>
                          <w:rFonts w:ascii="Arial" w:hAnsi="Arial" w:cs="Arial"/>
                          <w:color w:val="000000"/>
                          <w:sz w:val="18"/>
                          <w:szCs w:val="18"/>
                          <w:shd w:val="clear" w:color="auto" w:fill="E4D2F2"/>
                        </w:rPr>
                        <w:t xml:space="preserve">, </w:t>
                      </w:r>
                      <w:hyperlink r:id="rId41" w:history="1">
                        <w:r w:rsidR="00A80F3D" w:rsidRPr="00066DDF">
                          <w:rPr>
                            <w:rStyle w:val="Hyperlink"/>
                            <w:rFonts w:ascii="Arial" w:hAnsi="Arial" w:cs="Arial"/>
                            <w:color w:val="2F5496" w:themeColor="accent1" w:themeShade="BF"/>
                            <w:sz w:val="18"/>
                            <w:szCs w:val="18"/>
                            <w:shd w:val="clear" w:color="auto" w:fill="E4D2F2"/>
                          </w:rPr>
                          <w:t>civic projects</w:t>
                        </w:r>
                      </w:hyperlink>
                    </w:p>
                    <w:p w14:paraId="5B72584A" w14:textId="02C6AC6B" w:rsidR="00693977" w:rsidRPr="00693977" w:rsidRDefault="004941B4" w:rsidP="004E4C88">
                      <w:pPr>
                        <w:pStyle w:val="ListParagraph"/>
                        <w:numPr>
                          <w:ilvl w:val="0"/>
                          <w:numId w:val="33"/>
                        </w:numPr>
                        <w:shd w:val="clear" w:color="auto" w:fill="E4D2F2"/>
                        <w:ind w:left="216" w:right="-14" w:hanging="216"/>
                        <w:rPr>
                          <w:rStyle w:val="Hyperlink"/>
                          <w:rFonts w:ascii="Arial" w:hAnsi="Arial" w:cs="Arial"/>
                          <w:color w:val="auto"/>
                          <w:sz w:val="18"/>
                          <w:szCs w:val="18"/>
                          <w:u w:val="none"/>
                          <w:shd w:val="clear" w:color="auto" w:fill="FBE4D5" w:themeFill="accent2" w:themeFillTint="33"/>
                        </w:rPr>
                      </w:pPr>
                      <w:hyperlink r:id="rId42" w:history="1">
                        <w:r w:rsidR="00693977" w:rsidRPr="00066DDF">
                          <w:rPr>
                            <w:rStyle w:val="Hyperlink"/>
                            <w:rFonts w:ascii="Arial" w:hAnsi="Arial" w:cs="Arial"/>
                            <w:color w:val="2F5496" w:themeColor="accent1" w:themeShade="BF"/>
                            <w:sz w:val="18"/>
                            <w:szCs w:val="18"/>
                            <w:shd w:val="clear" w:color="auto" w:fill="E4D2F2"/>
                          </w:rPr>
                          <w:t>Abolitionist teac</w:t>
                        </w:r>
                        <w:r w:rsidR="006758F2" w:rsidRPr="00066DDF">
                          <w:rPr>
                            <w:rStyle w:val="Hyperlink"/>
                            <w:rFonts w:ascii="Arial" w:hAnsi="Arial" w:cs="Arial"/>
                            <w:color w:val="2F5496" w:themeColor="accent1" w:themeShade="BF"/>
                            <w:sz w:val="18"/>
                            <w:szCs w:val="18"/>
                            <w:shd w:val="clear" w:color="auto" w:fill="E4D2F2"/>
                          </w:rPr>
                          <w:t>hi</w:t>
                        </w:r>
                        <w:r w:rsidR="00000C29" w:rsidRPr="00066DDF">
                          <w:rPr>
                            <w:rStyle w:val="Hyperlink"/>
                            <w:rFonts w:ascii="Arial" w:hAnsi="Arial" w:cs="Arial"/>
                            <w:color w:val="2F5496" w:themeColor="accent1" w:themeShade="BF"/>
                            <w:sz w:val="18"/>
                            <w:szCs w:val="18"/>
                            <w:shd w:val="clear" w:color="auto" w:fill="E4D2F2"/>
                          </w:rPr>
                          <w:t>ng</w:t>
                        </w:r>
                      </w:hyperlink>
                    </w:p>
                    <w:p w14:paraId="3E826D29" w14:textId="18CE1AF1" w:rsidR="00A80F3D" w:rsidRPr="00693977" w:rsidRDefault="004941B4" w:rsidP="004E4C88">
                      <w:pPr>
                        <w:pStyle w:val="ListParagraph"/>
                        <w:numPr>
                          <w:ilvl w:val="0"/>
                          <w:numId w:val="33"/>
                        </w:numPr>
                        <w:shd w:val="clear" w:color="auto" w:fill="E4D2F2"/>
                        <w:ind w:left="216" w:right="-14" w:hanging="216"/>
                        <w:rPr>
                          <w:rStyle w:val="Hyperlink"/>
                          <w:rFonts w:ascii="Arial" w:hAnsi="Arial" w:cs="Arial"/>
                          <w:color w:val="auto"/>
                          <w:sz w:val="18"/>
                          <w:szCs w:val="18"/>
                          <w:u w:val="none"/>
                          <w:shd w:val="clear" w:color="auto" w:fill="FBE4D5" w:themeFill="accent2" w:themeFillTint="33"/>
                        </w:rPr>
                      </w:pPr>
                      <w:hyperlink r:id="rId43" w:history="1">
                        <w:r w:rsidR="00693977" w:rsidRPr="00066DDF">
                          <w:rPr>
                            <w:rStyle w:val="Hyperlink"/>
                            <w:rFonts w:ascii="Arial" w:hAnsi="Arial" w:cs="Arial"/>
                            <w:color w:val="2F5496" w:themeColor="accent1" w:themeShade="BF"/>
                            <w:sz w:val="18"/>
                            <w:szCs w:val="18"/>
                            <w:shd w:val="clear" w:color="auto" w:fill="E4D2F2"/>
                          </w:rPr>
                          <w:t>Historically responsive</w:t>
                        </w:r>
                        <w:r w:rsidR="006758F2" w:rsidRPr="00066DDF">
                          <w:rPr>
                            <w:rStyle w:val="Hyperlink"/>
                            <w:rFonts w:ascii="Arial" w:hAnsi="Arial" w:cs="Arial"/>
                            <w:color w:val="2F5496" w:themeColor="accent1" w:themeShade="BF"/>
                            <w:sz w:val="18"/>
                            <w:szCs w:val="18"/>
                            <w:shd w:val="clear" w:color="auto" w:fill="E4D2F2"/>
                          </w:rPr>
                          <w:t xml:space="preserve"> l</w:t>
                        </w:r>
                        <w:r w:rsidR="00000C29" w:rsidRPr="00066DDF">
                          <w:rPr>
                            <w:rStyle w:val="Hyperlink"/>
                            <w:rFonts w:ascii="Arial" w:hAnsi="Arial" w:cs="Arial"/>
                            <w:color w:val="2F5496" w:themeColor="accent1" w:themeShade="BF"/>
                            <w:sz w:val="18"/>
                            <w:szCs w:val="18"/>
                            <w:shd w:val="clear" w:color="auto" w:fill="E4D2F2"/>
                          </w:rPr>
                          <w:t>iteracy</w:t>
                        </w:r>
                      </w:hyperlink>
                    </w:p>
                    <w:p w14:paraId="73AF83F5" w14:textId="4ED2CE80" w:rsidR="00A80F3D" w:rsidRPr="00693977" w:rsidRDefault="004941B4" w:rsidP="004E4C88">
                      <w:pPr>
                        <w:pStyle w:val="ListParagraph"/>
                        <w:numPr>
                          <w:ilvl w:val="0"/>
                          <w:numId w:val="33"/>
                        </w:numPr>
                        <w:shd w:val="clear" w:color="auto" w:fill="E4D2F2"/>
                        <w:ind w:left="216" w:right="-14" w:hanging="216"/>
                        <w:rPr>
                          <w:rFonts w:ascii="Arial" w:hAnsi="Arial" w:cs="Arial"/>
                          <w:sz w:val="18"/>
                          <w:szCs w:val="18"/>
                          <w:shd w:val="clear" w:color="auto" w:fill="FBE4D5" w:themeFill="accent2" w:themeFillTint="33"/>
                        </w:rPr>
                      </w:pPr>
                      <w:hyperlink r:id="rId44" w:history="1">
                        <w:r w:rsidR="00693977" w:rsidRPr="00066DDF">
                          <w:rPr>
                            <w:rStyle w:val="Hyperlink"/>
                            <w:rFonts w:ascii="Arial" w:hAnsi="Arial" w:cs="Arial"/>
                            <w:color w:val="2F5496" w:themeColor="accent1" w:themeShade="BF"/>
                            <w:sz w:val="18"/>
                            <w:szCs w:val="18"/>
                            <w:shd w:val="clear" w:color="auto" w:fill="E4D2F2"/>
                          </w:rPr>
                          <w:t>Youth-led Participatory Action Resear</w:t>
                        </w:r>
                        <w:r w:rsidR="00000C29" w:rsidRPr="00066DDF">
                          <w:rPr>
                            <w:rStyle w:val="Hyperlink"/>
                            <w:rFonts w:ascii="Arial" w:hAnsi="Arial" w:cs="Arial"/>
                            <w:color w:val="2F5496" w:themeColor="accent1" w:themeShade="BF"/>
                            <w:sz w:val="18"/>
                            <w:szCs w:val="18"/>
                            <w:shd w:val="clear" w:color="auto" w:fill="E4D2F2"/>
                          </w:rPr>
                          <w:t>ch</w:t>
                        </w:r>
                      </w:hyperlink>
                      <w:r w:rsidR="00000C29">
                        <w:rPr>
                          <w:rFonts w:ascii="Arial" w:hAnsi="Arial" w:cs="Arial"/>
                          <w:sz w:val="18"/>
                          <w:szCs w:val="18"/>
                          <w:shd w:val="clear" w:color="auto" w:fill="E4D2F2"/>
                        </w:rPr>
                        <w:t xml:space="preserve"> (YPAR)</w:t>
                      </w:r>
                    </w:p>
                    <w:p w14:paraId="1FAC7C6B" w14:textId="77777777" w:rsidR="00A80F3D" w:rsidRPr="00693977" w:rsidRDefault="00A80F3D" w:rsidP="00A80F3D">
                      <w:pPr>
                        <w:ind w:right="-14"/>
                        <w:rPr>
                          <w:rFonts w:ascii="Arial" w:hAnsi="Arial" w:cs="Arial"/>
                          <w:b/>
                          <w:bCs/>
                          <w:sz w:val="4"/>
                          <w:szCs w:val="4"/>
                          <w:shd w:val="clear" w:color="auto" w:fill="FFFFFF"/>
                        </w:rPr>
                      </w:pPr>
                    </w:p>
                    <w:p w14:paraId="58DA4147" w14:textId="22438E23" w:rsidR="00A80F3D" w:rsidRPr="00953778" w:rsidRDefault="00A80F3D" w:rsidP="00A80F3D">
                      <w:pPr>
                        <w:rPr>
                          <w:rFonts w:ascii="Arial" w:hAnsi="Arial" w:cs="Arial"/>
                          <w:color w:val="000000" w:themeColor="text1"/>
                          <w:sz w:val="18"/>
                          <w:szCs w:val="18"/>
                        </w:rPr>
                      </w:pPr>
                      <w:r>
                        <w:rPr>
                          <w:rFonts w:ascii="Arial" w:hAnsi="Arial" w:cs="Arial"/>
                          <w:b/>
                          <w:bCs/>
                          <w:color w:val="000000" w:themeColor="text1"/>
                          <w:sz w:val="18"/>
                          <w:szCs w:val="18"/>
                        </w:rPr>
                        <w:t xml:space="preserve"> </w:t>
                      </w:r>
                    </w:p>
                  </w:txbxContent>
                </v:textbox>
                <w10:wrap type="square" anchorx="margin"/>
              </v:rect>
            </w:pict>
          </mc:Fallback>
        </mc:AlternateContent>
      </w:r>
      <w:r w:rsidR="003A4BE0" w:rsidRPr="00205F92">
        <w:rPr>
          <w:rFonts w:ascii="Calibri" w:hAnsi="Calibri" w:cs="Calibri"/>
          <w:b/>
          <w:bCs/>
          <w:color w:val="000000"/>
          <w:sz w:val="22"/>
          <w:szCs w:val="22"/>
          <w:shd w:val="clear" w:color="auto" w:fill="FFFFFF"/>
        </w:rPr>
        <w:t>Employ</w:t>
      </w:r>
      <w:r w:rsidR="00FB2A2C">
        <w:rPr>
          <w:rFonts w:ascii="Calibri" w:hAnsi="Calibri" w:cs="Calibri"/>
          <w:b/>
          <w:bCs/>
          <w:color w:val="000000"/>
          <w:sz w:val="22"/>
          <w:szCs w:val="22"/>
          <w:shd w:val="clear" w:color="auto" w:fill="FFFFFF"/>
        </w:rPr>
        <w:t>ing</w:t>
      </w:r>
      <w:r w:rsidR="003A4BE0" w:rsidRPr="00205F92">
        <w:rPr>
          <w:rFonts w:ascii="Calibri" w:hAnsi="Calibri" w:cs="Calibri"/>
          <w:b/>
          <w:bCs/>
          <w:color w:val="000000"/>
          <w:sz w:val="22"/>
          <w:szCs w:val="22"/>
          <w:shd w:val="clear" w:color="auto" w:fill="FFFFFF"/>
        </w:rPr>
        <w:t xml:space="preserve"> a variety of </w:t>
      </w:r>
      <w:hyperlink r:id="rId45" w:history="1">
        <w:r w:rsidR="004B4E3F" w:rsidRPr="00205F92">
          <w:rPr>
            <w:rStyle w:val="Hyperlink"/>
            <w:rFonts w:ascii="Calibri" w:hAnsi="Calibri" w:cs="Calibri"/>
            <w:b/>
            <w:bCs/>
            <w:sz w:val="22"/>
            <w:szCs w:val="22"/>
            <w:shd w:val="clear" w:color="auto" w:fill="FFFFFF"/>
          </w:rPr>
          <w:t>asset-based</w:t>
        </w:r>
      </w:hyperlink>
      <w:r w:rsidR="000C791C" w:rsidRPr="00205F92">
        <w:rPr>
          <w:rFonts w:ascii="Calibri" w:hAnsi="Calibri" w:cs="Calibri"/>
          <w:b/>
          <w:bCs/>
          <w:color w:val="000000"/>
          <w:sz w:val="22"/>
          <w:szCs w:val="22"/>
          <w:shd w:val="clear" w:color="auto" w:fill="FFFFFF"/>
        </w:rPr>
        <w:t xml:space="preserve"> and </w:t>
      </w:r>
      <w:r w:rsidR="004B4E3F" w:rsidRPr="00595AE4">
        <w:rPr>
          <w:rFonts w:ascii="Calibri" w:hAnsi="Calibri" w:cs="Calibri"/>
          <w:b/>
          <w:bCs/>
          <w:sz w:val="22"/>
          <w:szCs w:val="22"/>
          <w:shd w:val="clear" w:color="auto" w:fill="FFFFFF"/>
        </w:rPr>
        <w:t>culturally responsive teaching practices</w:t>
      </w:r>
      <w:r w:rsidR="004B4E3F" w:rsidRPr="000C791C">
        <w:rPr>
          <w:rFonts w:ascii="Calibri" w:hAnsi="Calibri" w:cs="Calibri"/>
          <w:color w:val="000000"/>
          <w:sz w:val="22"/>
          <w:szCs w:val="22"/>
          <w:shd w:val="clear" w:color="auto" w:fill="FFFFFF"/>
        </w:rPr>
        <w:t xml:space="preserve"> </w:t>
      </w:r>
      <w:r w:rsidR="005B07F5">
        <w:rPr>
          <w:rFonts w:ascii="Calibri" w:hAnsi="Calibri" w:cs="Calibri"/>
          <w:color w:val="000000"/>
          <w:sz w:val="22"/>
          <w:szCs w:val="22"/>
          <w:shd w:val="clear" w:color="auto" w:fill="FFFFFF"/>
        </w:rPr>
        <w:t>to support academic rigor and</w:t>
      </w:r>
      <w:r w:rsidR="002523EA">
        <w:rPr>
          <w:rFonts w:ascii="Calibri" w:hAnsi="Calibri" w:cs="Calibri"/>
          <w:color w:val="000000"/>
          <w:sz w:val="22"/>
          <w:szCs w:val="22"/>
          <w:shd w:val="clear" w:color="auto" w:fill="FFFFFF"/>
        </w:rPr>
        <w:t xml:space="preserve"> help students learn about and change t</w:t>
      </w:r>
      <w:r w:rsidR="000C791C" w:rsidRPr="000C791C">
        <w:rPr>
          <w:rFonts w:ascii="Calibri" w:hAnsi="Calibri" w:cs="Calibri"/>
          <w:color w:val="000000"/>
          <w:sz w:val="22"/>
          <w:szCs w:val="22"/>
          <w:shd w:val="clear" w:color="auto" w:fill="FFFFFF"/>
        </w:rPr>
        <w:t>heir social and political contexts</w:t>
      </w:r>
      <w:r w:rsidR="005B07F5">
        <w:rPr>
          <w:rFonts w:ascii="Calibri" w:hAnsi="Calibri" w:cs="Calibri"/>
          <w:color w:val="000000"/>
          <w:sz w:val="22"/>
          <w:szCs w:val="22"/>
          <w:shd w:val="clear" w:color="auto" w:fill="FFFFFF"/>
        </w:rPr>
        <w:t xml:space="preserve">. </w:t>
      </w:r>
      <w:r w:rsidR="00FE21C3">
        <w:rPr>
          <w:rFonts w:ascii="Calibri" w:hAnsi="Calibri" w:cs="Calibri"/>
          <w:color w:val="000000"/>
          <w:sz w:val="22"/>
          <w:szCs w:val="22"/>
          <w:shd w:val="clear" w:color="auto" w:fill="FFFFFF"/>
        </w:rPr>
        <w:t>Th</w:t>
      </w:r>
      <w:r w:rsidR="005144D0" w:rsidRPr="000C791C">
        <w:rPr>
          <w:rFonts w:ascii="Calibri" w:hAnsi="Calibri" w:cs="Calibri"/>
          <w:color w:val="000000"/>
          <w:sz w:val="22"/>
          <w:szCs w:val="22"/>
          <w:shd w:val="clear" w:color="auto" w:fill="FFFFFF"/>
        </w:rPr>
        <w:t xml:space="preserve">is </w:t>
      </w:r>
      <w:r w:rsidR="00917085" w:rsidRPr="000C791C">
        <w:rPr>
          <w:rFonts w:ascii="Calibri" w:hAnsi="Calibri" w:cs="Calibri"/>
          <w:color w:val="000000"/>
          <w:sz w:val="22"/>
          <w:szCs w:val="22"/>
          <w:shd w:val="clear" w:color="auto" w:fill="FFFFFF"/>
        </w:rPr>
        <w:t xml:space="preserve">requires negotiating power </w:t>
      </w:r>
      <w:r w:rsidR="00020C40">
        <w:rPr>
          <w:rFonts w:ascii="Calibri" w:hAnsi="Calibri" w:cs="Calibri"/>
          <w:color w:val="000000"/>
          <w:sz w:val="22"/>
          <w:szCs w:val="22"/>
          <w:shd w:val="clear" w:color="auto" w:fill="FFFFFF"/>
        </w:rPr>
        <w:t>with students</w:t>
      </w:r>
      <w:r w:rsidR="002523EA">
        <w:rPr>
          <w:rFonts w:ascii="Calibri" w:hAnsi="Calibri" w:cs="Calibri"/>
          <w:color w:val="000000"/>
          <w:sz w:val="22"/>
          <w:szCs w:val="22"/>
          <w:shd w:val="clear" w:color="auto" w:fill="FFFFFF"/>
        </w:rPr>
        <w:t>, helping them develop a view of themselves as actors capable of influencing their personal lives and social systems,</w:t>
      </w:r>
      <w:r w:rsidR="00020C40">
        <w:rPr>
          <w:rFonts w:ascii="Calibri" w:hAnsi="Calibri" w:cs="Calibri"/>
          <w:color w:val="000000"/>
          <w:sz w:val="22"/>
          <w:szCs w:val="22"/>
          <w:shd w:val="clear" w:color="auto" w:fill="FFFFFF"/>
        </w:rPr>
        <w:t xml:space="preserve"> and </w:t>
      </w:r>
      <w:r w:rsidR="002523EA">
        <w:rPr>
          <w:rFonts w:ascii="Calibri" w:hAnsi="Calibri" w:cs="Calibri"/>
          <w:color w:val="000000"/>
          <w:sz w:val="22"/>
          <w:szCs w:val="22"/>
          <w:shd w:val="clear" w:color="auto" w:fill="FFFFFF"/>
        </w:rPr>
        <w:t xml:space="preserve">supporting their agency </w:t>
      </w:r>
      <w:r w:rsidR="00FB2A2C">
        <w:rPr>
          <w:rFonts w:ascii="Calibri" w:hAnsi="Calibri" w:cs="Calibri"/>
          <w:color w:val="000000"/>
          <w:sz w:val="22"/>
          <w:szCs w:val="22"/>
          <w:shd w:val="clear" w:color="auto" w:fill="FFFFFF"/>
        </w:rPr>
        <w:t xml:space="preserve">with new classroom roles </w:t>
      </w:r>
      <w:r w:rsidR="002523EA">
        <w:rPr>
          <w:rFonts w:ascii="Calibri" w:hAnsi="Calibri" w:cs="Calibri"/>
          <w:color w:val="000000"/>
          <w:sz w:val="22"/>
          <w:szCs w:val="22"/>
          <w:shd w:val="clear" w:color="auto" w:fill="FFFFFF"/>
        </w:rPr>
        <w:t>(</w:t>
      </w:r>
      <w:r w:rsidR="00917085" w:rsidRPr="000C791C">
        <w:rPr>
          <w:rFonts w:ascii="Calibri" w:hAnsi="Calibri" w:cs="Calibri"/>
          <w:color w:val="000000"/>
          <w:sz w:val="22"/>
          <w:szCs w:val="22"/>
          <w:shd w:val="clear" w:color="auto" w:fill="FFFFFF"/>
        </w:rPr>
        <w:t>teachers as students, students as teachers</w:t>
      </w:r>
      <w:r w:rsidR="00917085">
        <w:rPr>
          <w:rStyle w:val="FootnoteReference"/>
          <w:rFonts w:ascii="Calibri" w:hAnsi="Calibri" w:cs="Calibri"/>
          <w:color w:val="000000"/>
          <w:sz w:val="22"/>
          <w:szCs w:val="22"/>
          <w:shd w:val="clear" w:color="auto" w:fill="FFFFFF"/>
        </w:rPr>
        <w:footnoteReference w:id="4"/>
      </w:r>
      <w:r w:rsidR="002523EA">
        <w:rPr>
          <w:rFonts w:ascii="Calibri" w:hAnsi="Calibri" w:cs="Calibri"/>
          <w:color w:val="000000"/>
          <w:sz w:val="22"/>
          <w:szCs w:val="22"/>
          <w:shd w:val="clear" w:color="auto" w:fill="FFFFFF"/>
        </w:rPr>
        <w:t>).</w:t>
      </w:r>
    </w:p>
    <w:p w14:paraId="6461E348" w14:textId="77777777" w:rsidR="00FB2A2C" w:rsidRPr="00FB2A2C" w:rsidRDefault="00FB2A2C" w:rsidP="00FB2A2C">
      <w:pPr>
        <w:ind w:right="-14"/>
        <w:rPr>
          <w:rFonts w:ascii="Calibri" w:hAnsi="Calibri" w:cs="Calibri"/>
          <w:color w:val="000000"/>
          <w:sz w:val="8"/>
          <w:szCs w:val="8"/>
          <w:shd w:val="clear" w:color="auto" w:fill="FFFFFF"/>
        </w:rPr>
      </w:pPr>
    </w:p>
    <w:p w14:paraId="572D2A80" w14:textId="1622F4EC" w:rsidR="00205F92" w:rsidRDefault="003A4BE0" w:rsidP="002523EA">
      <w:pPr>
        <w:pStyle w:val="ListParagraph"/>
        <w:numPr>
          <w:ilvl w:val="0"/>
          <w:numId w:val="12"/>
        </w:numPr>
        <w:ind w:left="173" w:right="-14" w:hanging="173"/>
        <w:rPr>
          <w:rFonts w:ascii="Calibri" w:hAnsi="Calibri" w:cs="Calibri"/>
          <w:color w:val="000000"/>
          <w:sz w:val="22"/>
          <w:szCs w:val="22"/>
          <w:shd w:val="clear" w:color="auto" w:fill="FFFFFF"/>
        </w:rPr>
      </w:pPr>
      <w:r w:rsidRPr="00205F92">
        <w:rPr>
          <w:rFonts w:ascii="Calibri" w:hAnsi="Calibri" w:cs="Calibri"/>
          <w:b/>
          <w:bCs/>
          <w:color w:val="000000"/>
          <w:sz w:val="22"/>
          <w:szCs w:val="22"/>
          <w:shd w:val="clear" w:color="auto" w:fill="FFFFFF"/>
        </w:rPr>
        <w:t>Provid</w:t>
      </w:r>
      <w:r w:rsidR="00FB2A2C">
        <w:rPr>
          <w:rFonts w:ascii="Calibri" w:hAnsi="Calibri" w:cs="Calibri"/>
          <w:b/>
          <w:bCs/>
          <w:color w:val="000000"/>
          <w:sz w:val="22"/>
          <w:szCs w:val="22"/>
          <w:shd w:val="clear" w:color="auto" w:fill="FFFFFF"/>
        </w:rPr>
        <w:t>ing</w:t>
      </w:r>
      <w:r w:rsidRPr="00205F92">
        <w:rPr>
          <w:rFonts w:ascii="Calibri" w:hAnsi="Calibri" w:cs="Calibri"/>
          <w:b/>
          <w:bCs/>
          <w:color w:val="000000"/>
          <w:sz w:val="22"/>
          <w:szCs w:val="22"/>
          <w:shd w:val="clear" w:color="auto" w:fill="FFFFFF"/>
        </w:rPr>
        <w:t xml:space="preserve"> opportunities for students to explore their multiple, fluid</w:t>
      </w:r>
      <w:r w:rsidR="002523EA">
        <w:rPr>
          <w:rFonts w:ascii="Calibri" w:hAnsi="Calibri" w:cs="Calibri"/>
          <w:b/>
          <w:bCs/>
          <w:color w:val="000000"/>
          <w:sz w:val="22"/>
          <w:szCs w:val="22"/>
          <w:shd w:val="clear" w:color="auto" w:fill="FFFFFF"/>
        </w:rPr>
        <w:t>, and</w:t>
      </w:r>
      <w:r w:rsidRPr="00205F92">
        <w:rPr>
          <w:rFonts w:ascii="Calibri" w:hAnsi="Calibri" w:cs="Calibri"/>
          <w:b/>
          <w:bCs/>
          <w:color w:val="000000"/>
          <w:sz w:val="22"/>
          <w:szCs w:val="22"/>
          <w:shd w:val="clear" w:color="auto" w:fill="FFFFFF"/>
        </w:rPr>
        <w:t xml:space="preserve"> complex</w:t>
      </w:r>
      <w:r w:rsidR="002523EA">
        <w:rPr>
          <w:rFonts w:ascii="Calibri" w:hAnsi="Calibri" w:cs="Calibri"/>
          <w:b/>
          <w:bCs/>
          <w:color w:val="000000"/>
          <w:sz w:val="22"/>
          <w:szCs w:val="22"/>
          <w:shd w:val="clear" w:color="auto" w:fill="FFFFFF"/>
        </w:rPr>
        <w:t xml:space="preserve"> </w:t>
      </w:r>
      <w:r w:rsidRPr="00205F92">
        <w:rPr>
          <w:rFonts w:ascii="Calibri" w:hAnsi="Calibri" w:cs="Calibri"/>
          <w:b/>
          <w:bCs/>
          <w:color w:val="000000"/>
          <w:sz w:val="22"/>
          <w:szCs w:val="22"/>
          <w:shd w:val="clear" w:color="auto" w:fill="FFFFFF"/>
        </w:rPr>
        <w:t>identities</w:t>
      </w:r>
      <w:r>
        <w:rPr>
          <w:rFonts w:ascii="Calibri" w:hAnsi="Calibri" w:cs="Calibri"/>
          <w:color w:val="000000"/>
          <w:sz w:val="22"/>
          <w:szCs w:val="22"/>
          <w:shd w:val="clear" w:color="auto" w:fill="FFFFFF"/>
        </w:rPr>
        <w:t xml:space="preserve"> as language learners from diverse racial, ethnic, and cultural backgrounds</w:t>
      </w:r>
      <w:r w:rsidR="005144D0">
        <w:rPr>
          <w:rFonts w:ascii="Calibri" w:hAnsi="Calibri" w:cs="Calibri"/>
          <w:color w:val="000000"/>
          <w:sz w:val="22"/>
          <w:szCs w:val="22"/>
          <w:shd w:val="clear" w:color="auto" w:fill="FFFFFF"/>
        </w:rPr>
        <w:t xml:space="preserve">. For example, </w:t>
      </w:r>
      <w:r w:rsidR="00917085">
        <w:rPr>
          <w:rFonts w:ascii="Calibri" w:hAnsi="Calibri" w:cs="Calibri"/>
          <w:color w:val="000000"/>
          <w:sz w:val="22"/>
          <w:szCs w:val="22"/>
          <w:shd w:val="clear" w:color="auto" w:fill="FFFFFF"/>
        </w:rPr>
        <w:t xml:space="preserve">explicitly teach how to use language for specific purposes - including language to express one’s voice and identity - </w:t>
      </w:r>
      <w:r w:rsidR="00205F92">
        <w:rPr>
          <w:rFonts w:ascii="Calibri" w:hAnsi="Calibri" w:cs="Calibri"/>
          <w:color w:val="000000"/>
          <w:sz w:val="22"/>
          <w:szCs w:val="22"/>
          <w:shd w:val="clear" w:color="auto" w:fill="FFFFFF"/>
        </w:rPr>
        <w:t xml:space="preserve">based on </w:t>
      </w:r>
      <w:r w:rsidR="00917085">
        <w:rPr>
          <w:rFonts w:ascii="Calibri" w:hAnsi="Calibri" w:cs="Calibri"/>
          <w:color w:val="000000"/>
          <w:sz w:val="22"/>
          <w:szCs w:val="22"/>
          <w:shd w:val="clear" w:color="auto" w:fill="FFFFFF"/>
        </w:rPr>
        <w:t xml:space="preserve">sociocultural </w:t>
      </w:r>
      <w:r w:rsidR="00205F92">
        <w:rPr>
          <w:rFonts w:ascii="Calibri" w:hAnsi="Calibri" w:cs="Calibri"/>
          <w:color w:val="000000"/>
          <w:sz w:val="22"/>
          <w:szCs w:val="22"/>
          <w:shd w:val="clear" w:color="auto" w:fill="FFFFFF"/>
        </w:rPr>
        <w:t>factor</w:t>
      </w:r>
      <w:r w:rsidR="00917085">
        <w:rPr>
          <w:rFonts w:ascii="Calibri" w:hAnsi="Calibri" w:cs="Calibri"/>
          <w:color w:val="000000"/>
          <w:sz w:val="22"/>
          <w:szCs w:val="22"/>
          <w:shd w:val="clear" w:color="auto" w:fill="FFFFFF"/>
        </w:rPr>
        <w:t>s (social roles, audience, task, topic, etc.)</w:t>
      </w:r>
      <w:r w:rsidR="005144D0">
        <w:rPr>
          <w:rFonts w:ascii="Calibri" w:hAnsi="Calibri" w:cs="Calibri"/>
          <w:color w:val="000000"/>
          <w:sz w:val="22"/>
          <w:szCs w:val="22"/>
          <w:shd w:val="clear" w:color="auto" w:fill="FFFFFF"/>
        </w:rPr>
        <w:t>.</w:t>
      </w:r>
      <w:r w:rsidR="00205F92">
        <w:rPr>
          <w:rFonts w:ascii="Calibri" w:hAnsi="Calibri" w:cs="Calibri"/>
          <w:color w:val="000000"/>
          <w:sz w:val="22"/>
          <w:szCs w:val="22"/>
          <w:shd w:val="clear" w:color="auto" w:fill="FFFFFF"/>
        </w:rPr>
        <w:t xml:space="preserve"> A</w:t>
      </w:r>
      <w:r w:rsidR="00917085">
        <w:rPr>
          <w:rFonts w:ascii="Calibri" w:hAnsi="Calibri" w:cs="Calibri"/>
          <w:color w:val="000000"/>
          <w:sz w:val="22"/>
          <w:szCs w:val="22"/>
          <w:shd w:val="clear" w:color="auto" w:fill="FFFFFF"/>
        </w:rPr>
        <w:t>ffirm</w:t>
      </w:r>
      <w:r w:rsidR="00A80F3D">
        <w:rPr>
          <w:rFonts w:ascii="Calibri" w:hAnsi="Calibri" w:cs="Calibri"/>
          <w:color w:val="000000"/>
          <w:sz w:val="22"/>
          <w:szCs w:val="22"/>
          <w:shd w:val="clear" w:color="auto" w:fill="FFFFFF"/>
        </w:rPr>
        <w:t xml:space="preserve"> the ways students already manage interactions in multiple, different cultures and settings. H</w:t>
      </w:r>
      <w:r w:rsidR="00917085">
        <w:rPr>
          <w:rFonts w:ascii="Calibri" w:hAnsi="Calibri" w:cs="Calibri"/>
          <w:color w:val="000000"/>
          <w:sz w:val="22"/>
          <w:szCs w:val="22"/>
          <w:shd w:val="clear" w:color="auto" w:fill="FFFFFF"/>
        </w:rPr>
        <w:t xml:space="preserve">ighlight when to use specific language practices </w:t>
      </w:r>
      <w:r w:rsidR="00A80F3D">
        <w:rPr>
          <w:rFonts w:ascii="Calibri" w:hAnsi="Calibri" w:cs="Calibri"/>
          <w:color w:val="000000"/>
          <w:sz w:val="22"/>
          <w:szCs w:val="22"/>
          <w:shd w:val="clear" w:color="auto" w:fill="FFFFFF"/>
        </w:rPr>
        <w:t>(both known and new) to</w:t>
      </w:r>
      <w:r w:rsidR="00917085">
        <w:rPr>
          <w:rFonts w:ascii="Calibri" w:hAnsi="Calibri" w:cs="Calibri"/>
          <w:color w:val="000000"/>
          <w:sz w:val="22"/>
          <w:szCs w:val="22"/>
          <w:shd w:val="clear" w:color="auto" w:fill="FFFFFF"/>
        </w:rPr>
        <w:t xml:space="preserve"> navigate </w:t>
      </w:r>
      <w:r w:rsidR="005648A9">
        <w:rPr>
          <w:rFonts w:ascii="Calibri" w:hAnsi="Calibri" w:cs="Calibri"/>
          <w:color w:val="000000"/>
          <w:sz w:val="22"/>
          <w:szCs w:val="22"/>
          <w:shd w:val="clear" w:color="auto" w:fill="FFFFFF"/>
        </w:rPr>
        <w:t>and transition</w:t>
      </w:r>
      <w:r w:rsidR="00A80F3D">
        <w:rPr>
          <w:rFonts w:ascii="Calibri" w:hAnsi="Calibri" w:cs="Calibri"/>
          <w:color w:val="000000"/>
          <w:sz w:val="22"/>
          <w:szCs w:val="22"/>
          <w:shd w:val="clear" w:color="auto" w:fill="FFFFFF"/>
        </w:rPr>
        <w:t xml:space="preserve"> across</w:t>
      </w:r>
      <w:r w:rsidR="005648A9">
        <w:rPr>
          <w:rFonts w:ascii="Calibri" w:hAnsi="Calibri" w:cs="Calibri"/>
          <w:color w:val="000000"/>
          <w:sz w:val="22"/>
          <w:szCs w:val="22"/>
          <w:shd w:val="clear" w:color="auto" w:fill="FFFFFF"/>
        </w:rPr>
        <w:t xml:space="preserve"> di</w:t>
      </w:r>
      <w:r w:rsidR="00917085">
        <w:rPr>
          <w:rFonts w:ascii="Calibri" w:hAnsi="Calibri" w:cs="Calibri"/>
          <w:color w:val="000000"/>
          <w:sz w:val="22"/>
          <w:szCs w:val="22"/>
          <w:shd w:val="clear" w:color="auto" w:fill="FFFFFF"/>
        </w:rPr>
        <w:t>fferent areas of life (school, home, community, etc.)</w:t>
      </w:r>
      <w:r w:rsidR="005144D0">
        <w:rPr>
          <w:rFonts w:ascii="Calibri" w:hAnsi="Calibri" w:cs="Calibri"/>
          <w:color w:val="000000"/>
          <w:sz w:val="22"/>
          <w:szCs w:val="22"/>
          <w:shd w:val="clear" w:color="auto" w:fill="FFFFFF"/>
        </w:rPr>
        <w:t xml:space="preserve">. </w:t>
      </w:r>
    </w:p>
    <w:p w14:paraId="77082910" w14:textId="77777777" w:rsidR="00FB2A2C" w:rsidRPr="00FB2A2C" w:rsidRDefault="00FB2A2C" w:rsidP="00FB2A2C">
      <w:pPr>
        <w:ind w:right="-14"/>
        <w:rPr>
          <w:rFonts w:ascii="Calibri" w:hAnsi="Calibri" w:cs="Calibri"/>
          <w:color w:val="000000"/>
          <w:sz w:val="8"/>
          <w:szCs w:val="8"/>
          <w:shd w:val="clear" w:color="auto" w:fill="FFFFFF"/>
        </w:rPr>
      </w:pPr>
    </w:p>
    <w:p w14:paraId="6EAB8020" w14:textId="3D44ABA2" w:rsidR="00C01F65" w:rsidRPr="005144D0" w:rsidRDefault="007755D7" w:rsidP="00205F92">
      <w:pPr>
        <w:pStyle w:val="ListParagraph"/>
        <w:numPr>
          <w:ilvl w:val="0"/>
          <w:numId w:val="12"/>
        </w:numPr>
        <w:ind w:left="173" w:right="-14" w:hanging="173"/>
        <w:rPr>
          <w:rFonts w:ascii="Calibri" w:hAnsi="Calibri" w:cs="Calibri"/>
          <w:color w:val="000000"/>
          <w:sz w:val="22"/>
          <w:szCs w:val="22"/>
          <w:shd w:val="clear" w:color="auto" w:fill="FFFFFF"/>
        </w:rPr>
      </w:pPr>
      <w:r w:rsidRPr="00205F92">
        <w:rPr>
          <w:rFonts w:ascii="Calibri" w:hAnsi="Calibri" w:cs="Calibri"/>
          <w:b/>
          <w:bCs/>
          <w:color w:val="000000"/>
          <w:sz w:val="22"/>
          <w:szCs w:val="22"/>
          <w:shd w:val="clear" w:color="auto" w:fill="FFFFFF"/>
        </w:rPr>
        <w:t>Partner</w:t>
      </w:r>
      <w:r w:rsidR="00884BFB">
        <w:rPr>
          <w:rFonts w:ascii="Calibri" w:hAnsi="Calibri" w:cs="Calibri"/>
          <w:b/>
          <w:bCs/>
          <w:color w:val="000000"/>
          <w:sz w:val="22"/>
          <w:szCs w:val="22"/>
          <w:shd w:val="clear" w:color="auto" w:fill="FFFFFF"/>
        </w:rPr>
        <w:t>ing</w:t>
      </w:r>
      <w:r w:rsidRPr="00205F92">
        <w:rPr>
          <w:rFonts w:ascii="Calibri" w:hAnsi="Calibri" w:cs="Calibri"/>
          <w:b/>
          <w:bCs/>
          <w:color w:val="000000"/>
          <w:sz w:val="22"/>
          <w:szCs w:val="22"/>
          <w:shd w:val="clear" w:color="auto" w:fill="FFFFFF"/>
        </w:rPr>
        <w:t xml:space="preserve"> with </w:t>
      </w:r>
      <w:r w:rsidR="006369B2" w:rsidRPr="00205F92">
        <w:rPr>
          <w:rFonts w:ascii="Calibri" w:hAnsi="Calibri" w:cs="Calibri"/>
          <w:b/>
          <w:bCs/>
          <w:color w:val="000000"/>
          <w:sz w:val="22"/>
          <w:szCs w:val="22"/>
          <w:shd w:val="clear" w:color="auto" w:fill="FFFFFF"/>
        </w:rPr>
        <w:t xml:space="preserve">other educators, </w:t>
      </w:r>
      <w:r w:rsidRPr="00205F92">
        <w:rPr>
          <w:rFonts w:ascii="Calibri" w:hAnsi="Calibri" w:cs="Calibri"/>
          <w:b/>
          <w:bCs/>
          <w:color w:val="000000"/>
          <w:sz w:val="22"/>
          <w:szCs w:val="22"/>
          <w:shd w:val="clear" w:color="auto" w:fill="FFFFFF"/>
        </w:rPr>
        <w:t>English learner</w:t>
      </w:r>
      <w:r w:rsidR="002523EA">
        <w:rPr>
          <w:rFonts w:ascii="Calibri" w:hAnsi="Calibri" w:cs="Calibri"/>
          <w:b/>
          <w:bCs/>
          <w:color w:val="000000"/>
          <w:sz w:val="22"/>
          <w:szCs w:val="22"/>
          <w:shd w:val="clear" w:color="auto" w:fill="FFFFFF"/>
        </w:rPr>
        <w:t xml:space="preserve">s </w:t>
      </w:r>
      <w:r w:rsidR="006369B2" w:rsidRPr="00205F92">
        <w:rPr>
          <w:rFonts w:ascii="Calibri" w:hAnsi="Calibri" w:cs="Calibri"/>
          <w:b/>
          <w:bCs/>
          <w:color w:val="000000"/>
          <w:sz w:val="22"/>
          <w:szCs w:val="22"/>
          <w:shd w:val="clear" w:color="auto" w:fill="FFFFFF"/>
        </w:rPr>
        <w:t>and their</w:t>
      </w:r>
      <w:r w:rsidRPr="00205F92">
        <w:rPr>
          <w:rFonts w:ascii="Calibri" w:hAnsi="Calibri" w:cs="Calibri"/>
          <w:b/>
          <w:bCs/>
          <w:color w:val="000000"/>
          <w:sz w:val="22"/>
          <w:szCs w:val="22"/>
          <w:shd w:val="clear" w:color="auto" w:fill="FFFFFF"/>
        </w:rPr>
        <w:t xml:space="preserve"> families, and </w:t>
      </w:r>
      <w:r w:rsidR="002523EA">
        <w:rPr>
          <w:rFonts w:ascii="Calibri" w:hAnsi="Calibri" w:cs="Calibri"/>
          <w:b/>
          <w:bCs/>
          <w:color w:val="000000"/>
          <w:sz w:val="22"/>
          <w:szCs w:val="22"/>
          <w:shd w:val="clear" w:color="auto" w:fill="FFFFFF"/>
        </w:rPr>
        <w:t xml:space="preserve">the </w:t>
      </w:r>
      <w:r w:rsidR="006369B2" w:rsidRPr="00205F92">
        <w:rPr>
          <w:rFonts w:ascii="Calibri" w:hAnsi="Calibri" w:cs="Calibri"/>
          <w:b/>
          <w:bCs/>
          <w:color w:val="000000"/>
          <w:sz w:val="22"/>
          <w:szCs w:val="22"/>
          <w:shd w:val="clear" w:color="auto" w:fill="FFFFFF"/>
        </w:rPr>
        <w:t>local communit</w:t>
      </w:r>
      <w:r w:rsidR="002523EA">
        <w:rPr>
          <w:rFonts w:ascii="Calibri" w:hAnsi="Calibri" w:cs="Calibri"/>
          <w:b/>
          <w:bCs/>
          <w:color w:val="000000"/>
          <w:sz w:val="22"/>
          <w:szCs w:val="22"/>
          <w:shd w:val="clear" w:color="auto" w:fill="FFFFFF"/>
        </w:rPr>
        <w:t xml:space="preserve">y </w:t>
      </w:r>
      <w:r w:rsidR="006369B2" w:rsidRPr="005144D0">
        <w:rPr>
          <w:rFonts w:ascii="Calibri" w:hAnsi="Calibri" w:cs="Calibri"/>
          <w:color w:val="000000"/>
          <w:sz w:val="22"/>
          <w:szCs w:val="22"/>
          <w:shd w:val="clear" w:color="auto" w:fill="FFFFFF"/>
        </w:rPr>
        <w:t xml:space="preserve">to </w:t>
      </w:r>
      <w:r w:rsidRPr="005144D0">
        <w:rPr>
          <w:rFonts w:ascii="Calibri" w:hAnsi="Calibri" w:cs="Calibri"/>
          <w:color w:val="000000"/>
          <w:sz w:val="22"/>
          <w:szCs w:val="22"/>
          <w:shd w:val="clear" w:color="auto" w:fill="FFFFFF"/>
        </w:rPr>
        <w:t>act in ways that promote racial equity and</w:t>
      </w:r>
      <w:r w:rsidR="005648A9" w:rsidRPr="005144D0">
        <w:rPr>
          <w:rFonts w:ascii="Calibri" w:hAnsi="Calibri" w:cs="Calibri"/>
          <w:color w:val="000000"/>
          <w:sz w:val="22"/>
          <w:szCs w:val="22"/>
          <w:shd w:val="clear" w:color="auto" w:fill="FFFFFF"/>
        </w:rPr>
        <w:t xml:space="preserve"> </w:t>
      </w:r>
      <w:r w:rsidRPr="005144D0">
        <w:rPr>
          <w:rFonts w:ascii="Calibri" w:hAnsi="Calibri" w:cs="Calibri"/>
          <w:color w:val="000000"/>
          <w:sz w:val="22"/>
          <w:szCs w:val="22"/>
          <w:shd w:val="clear" w:color="auto" w:fill="FFFFFF"/>
        </w:rPr>
        <w:t>social justice within your sphere of influence.</w:t>
      </w:r>
      <w:r w:rsidR="00A80F3D">
        <w:rPr>
          <w:rFonts w:ascii="Calibri" w:hAnsi="Calibri" w:cs="Calibri"/>
          <w:color w:val="000000"/>
          <w:sz w:val="22"/>
          <w:szCs w:val="22"/>
          <w:shd w:val="clear" w:color="auto" w:fill="FFFFFF"/>
        </w:rPr>
        <w:t xml:space="preserve"> </w:t>
      </w:r>
      <w:hyperlink r:id="rId46" w:history="1">
        <w:r w:rsidR="00A80F3D" w:rsidRPr="00A80F3D">
          <w:rPr>
            <w:rStyle w:val="Hyperlink"/>
            <w:rFonts w:ascii="Calibri" w:hAnsi="Calibri" w:cs="Calibri"/>
            <w:sz w:val="22"/>
            <w:szCs w:val="22"/>
            <w:shd w:val="clear" w:color="auto" w:fill="FFFFFF"/>
          </w:rPr>
          <w:t>Provide opportunities</w:t>
        </w:r>
      </w:hyperlink>
      <w:r w:rsidR="00A80F3D">
        <w:rPr>
          <w:rFonts w:ascii="Calibri" w:hAnsi="Calibri" w:cs="Calibri"/>
          <w:color w:val="000000"/>
          <w:sz w:val="22"/>
          <w:szCs w:val="22"/>
          <w:shd w:val="clear" w:color="auto" w:fill="FFFFFF"/>
        </w:rPr>
        <w:t xml:space="preserve"> for these key stakeholders to give input about what works and what does not, barriers encountered, and ways to improve the system to address oppression. Incorporate their feedback when making decisions, establishing goals, selecting strategies and actions, and evaluating progress towards goals.  </w:t>
      </w:r>
    </w:p>
    <w:p w14:paraId="03775922" w14:textId="2E92D404" w:rsidR="007755D7" w:rsidRDefault="007755D7" w:rsidP="007755D7">
      <w:pPr>
        <w:spacing w:line="300" w:lineRule="auto"/>
        <w:ind w:right="-15"/>
        <w:rPr>
          <w:rFonts w:asciiTheme="minorHAnsi" w:hAnsiTheme="minorHAnsi" w:cstheme="minorHAnsi"/>
          <w:color w:val="000000"/>
          <w:sz w:val="12"/>
          <w:szCs w:val="12"/>
          <w:shd w:val="clear" w:color="auto" w:fill="FFFFFF"/>
        </w:rPr>
      </w:pPr>
    </w:p>
    <w:p w14:paraId="51DC6D67" w14:textId="105DDAFE" w:rsidR="00FB2A2C" w:rsidRDefault="00FB2A2C" w:rsidP="007755D7">
      <w:pPr>
        <w:spacing w:line="300" w:lineRule="auto"/>
        <w:ind w:right="-15"/>
        <w:rPr>
          <w:rFonts w:asciiTheme="minorHAnsi" w:hAnsiTheme="minorHAnsi" w:cstheme="minorHAnsi"/>
          <w:color w:val="000000"/>
          <w:sz w:val="12"/>
          <w:szCs w:val="12"/>
          <w:shd w:val="clear" w:color="auto" w:fill="FFFFFF"/>
        </w:rPr>
      </w:pPr>
    </w:p>
    <w:p w14:paraId="0BC3720E" w14:textId="321743C5" w:rsidR="00953778" w:rsidRDefault="007C0A09" w:rsidP="00654CB6">
      <w:pPr>
        <w:spacing w:line="300" w:lineRule="auto"/>
        <w:ind w:right="-15"/>
        <w:rPr>
          <w:rFonts w:ascii="Georgia" w:hAnsi="Georgia"/>
          <w:b/>
          <w:bCs/>
          <w:color w:val="7030A0"/>
          <w:shd w:val="clear" w:color="auto" w:fill="FFFFFF"/>
        </w:rPr>
      </w:pPr>
      <w:r>
        <w:rPr>
          <w:rFonts w:ascii="Georgia" w:hAnsi="Georgia"/>
          <w:b/>
          <w:bCs/>
          <w:color w:val="7030A0"/>
          <w:shd w:val="clear" w:color="auto" w:fill="FFFFFF"/>
        </w:rPr>
        <w:t>Special Considerations</w:t>
      </w:r>
      <w:r w:rsidR="004E4C88">
        <w:rPr>
          <w:rFonts w:ascii="Georgia" w:hAnsi="Georgia"/>
          <w:b/>
          <w:bCs/>
          <w:color w:val="7030A0"/>
          <w:shd w:val="clear" w:color="auto" w:fill="FFFFFF"/>
        </w:rPr>
        <w:t xml:space="preserve">: Supporting </w:t>
      </w:r>
      <w:proofErr w:type="spellStart"/>
      <w:r w:rsidR="0046199D">
        <w:rPr>
          <w:rFonts w:ascii="Georgia" w:hAnsi="Georgia"/>
          <w:b/>
          <w:bCs/>
          <w:color w:val="7030A0"/>
          <w:shd w:val="clear" w:color="auto" w:fill="FFFFFF"/>
        </w:rPr>
        <w:t>ELs’</w:t>
      </w:r>
      <w:proofErr w:type="spellEnd"/>
      <w:r w:rsidR="0046199D">
        <w:rPr>
          <w:rFonts w:ascii="Georgia" w:hAnsi="Georgia"/>
          <w:b/>
          <w:bCs/>
          <w:color w:val="7030A0"/>
          <w:shd w:val="clear" w:color="auto" w:fill="FFFFFF"/>
        </w:rPr>
        <w:t xml:space="preserve"> </w:t>
      </w:r>
      <w:r w:rsidR="004E4C88">
        <w:rPr>
          <w:rFonts w:ascii="Georgia" w:hAnsi="Georgia"/>
          <w:b/>
          <w:bCs/>
          <w:color w:val="7030A0"/>
          <w:shd w:val="clear" w:color="auto" w:fill="FFFFFF"/>
        </w:rPr>
        <w:t>Social and Emotional Learning</w:t>
      </w:r>
    </w:p>
    <w:p w14:paraId="418FB32F" w14:textId="77777777" w:rsidR="005558BD" w:rsidRPr="005558BD" w:rsidRDefault="005558BD" w:rsidP="00654CB6">
      <w:pPr>
        <w:spacing w:line="300" w:lineRule="auto"/>
        <w:ind w:right="-15"/>
        <w:rPr>
          <w:rFonts w:asciiTheme="minorHAnsi" w:hAnsiTheme="minorHAnsi" w:cstheme="minorHAnsi"/>
          <w:b/>
          <w:bCs/>
          <w:color w:val="7030A0"/>
          <w:sz w:val="4"/>
          <w:szCs w:val="4"/>
          <w:shd w:val="clear" w:color="auto" w:fill="FFFFFF"/>
        </w:rPr>
      </w:pPr>
    </w:p>
    <w:p w14:paraId="10B9E818" w14:textId="5BC2FD5C" w:rsidR="00174A7E" w:rsidRDefault="00FE1F88" w:rsidP="00FE1F88">
      <w:pPr>
        <w:spacing w:line="300" w:lineRule="auto"/>
        <w:ind w:right="-15"/>
        <w:jc w:val="center"/>
        <w:rPr>
          <w:rFonts w:asciiTheme="minorHAnsi" w:hAnsiTheme="minorHAnsi"/>
          <w:b/>
          <w:bCs/>
          <w:color w:val="7030A0"/>
          <w:sz w:val="22"/>
          <w:szCs w:val="22"/>
          <w:shd w:val="clear" w:color="auto" w:fill="FFFFFF"/>
        </w:rPr>
      </w:pPr>
      <w:r>
        <w:rPr>
          <w:rFonts w:asciiTheme="minorHAnsi" w:hAnsiTheme="minorHAnsi"/>
          <w:b/>
          <w:bCs/>
          <w:noProof/>
          <w:color w:val="7030A0"/>
          <w:sz w:val="22"/>
          <w:szCs w:val="22"/>
          <w:shd w:val="clear" w:color="auto" w:fill="FFFFFF"/>
        </w:rPr>
        <w:drawing>
          <wp:inline distT="0" distB="0" distL="0" distR="0" wp14:anchorId="59DBBAEA" wp14:editId="3E1C8C98">
            <wp:extent cx="6561990" cy="2148840"/>
            <wp:effectExtent l="0" t="0" r="0" b="381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575226" cy="2153174"/>
                    </a:xfrm>
                    <a:prstGeom prst="rect">
                      <a:avLst/>
                    </a:prstGeom>
                    <a:noFill/>
                  </pic:spPr>
                </pic:pic>
              </a:graphicData>
            </a:graphic>
          </wp:inline>
        </w:drawing>
      </w:r>
    </w:p>
    <w:p w14:paraId="7B772270" w14:textId="77777777" w:rsidR="00816B87" w:rsidRPr="0035637F" w:rsidRDefault="00816B87" w:rsidP="00654CB6">
      <w:pPr>
        <w:spacing w:line="300" w:lineRule="auto"/>
        <w:ind w:right="-15"/>
        <w:rPr>
          <w:rFonts w:asciiTheme="minorHAnsi" w:hAnsiTheme="minorHAnsi"/>
          <w:b/>
          <w:bCs/>
          <w:color w:val="7030A0"/>
          <w:sz w:val="12"/>
          <w:szCs w:val="12"/>
          <w:shd w:val="clear" w:color="auto" w:fill="FFFFFF"/>
        </w:rPr>
      </w:pPr>
    </w:p>
    <w:p w14:paraId="48792B64" w14:textId="77777777" w:rsidR="008F4922" w:rsidRDefault="008F4922" w:rsidP="008F4922">
      <w:pPr>
        <w:spacing w:line="300" w:lineRule="auto"/>
        <w:ind w:right="-15"/>
        <w:rPr>
          <w:rFonts w:ascii="Georgia" w:eastAsia="Georgia" w:hAnsi="Georgia" w:cs="Georgia"/>
          <w:b/>
          <w:color w:val="7030A0"/>
          <w:highlight w:val="white"/>
        </w:rPr>
      </w:pPr>
      <w:r>
        <w:rPr>
          <w:rFonts w:ascii="Georgia" w:eastAsia="Georgia" w:hAnsi="Georgia" w:cs="Georgia"/>
          <w:b/>
          <w:color w:val="7030A0"/>
          <w:highlight w:val="white"/>
        </w:rPr>
        <w:t>Actions-at-a-Glance</w:t>
      </w:r>
    </w:p>
    <w:tbl>
      <w:tblPr>
        <w:tblStyle w:val="TableGrid"/>
        <w:tblW w:w="10255" w:type="dxa"/>
        <w:tblLook w:val="04A0" w:firstRow="1" w:lastRow="0" w:firstColumn="1" w:lastColumn="0" w:noHBand="0" w:noVBand="1"/>
      </w:tblPr>
      <w:tblGrid>
        <w:gridCol w:w="10255"/>
      </w:tblGrid>
      <w:tr w:rsidR="00FE21C3" w14:paraId="55F167DE" w14:textId="77777777" w:rsidTr="00FE1F88">
        <w:tc>
          <w:tcPr>
            <w:tcW w:w="10255" w:type="dxa"/>
            <w:shd w:val="clear" w:color="auto" w:fill="E4D2F2"/>
          </w:tcPr>
          <w:p w14:paraId="2FB7449C" w14:textId="59641BAE" w:rsidR="00FE21C3" w:rsidRPr="00FB2A2C" w:rsidRDefault="00FE21C3" w:rsidP="00B06496">
            <w:pPr>
              <w:spacing w:line="300" w:lineRule="auto"/>
              <w:ind w:right="-14"/>
              <w:jc w:val="center"/>
              <w:rPr>
                <w:rFonts w:ascii="Georgia" w:hAnsi="Georgia" w:cstheme="minorHAnsi"/>
                <w:b/>
                <w:bCs/>
                <w:sz w:val="22"/>
                <w:szCs w:val="22"/>
                <w:shd w:val="clear" w:color="auto" w:fill="FFFFFF"/>
              </w:rPr>
            </w:pPr>
            <w:r w:rsidRPr="00FE1F88">
              <w:rPr>
                <w:rFonts w:ascii="Georgia" w:hAnsi="Georgia" w:cstheme="minorHAnsi"/>
                <w:b/>
                <w:bCs/>
                <w:sz w:val="22"/>
                <w:szCs w:val="22"/>
                <w:shd w:val="clear" w:color="auto" w:fill="E4D2F2"/>
              </w:rPr>
              <w:t xml:space="preserve">Actions for </w:t>
            </w:r>
            <w:r w:rsidR="00856C02" w:rsidRPr="00FE1F88">
              <w:rPr>
                <w:rFonts w:ascii="Georgia" w:hAnsi="Georgia" w:cstheme="minorHAnsi"/>
                <w:b/>
                <w:bCs/>
                <w:sz w:val="22"/>
                <w:szCs w:val="22"/>
                <w:shd w:val="clear" w:color="auto" w:fill="E4D2F2"/>
              </w:rPr>
              <w:t xml:space="preserve">Educator </w:t>
            </w:r>
            <w:r w:rsidRPr="00FE1F88">
              <w:rPr>
                <w:rFonts w:ascii="Georgia" w:hAnsi="Georgia" w:cstheme="minorHAnsi"/>
                <w:b/>
                <w:bCs/>
                <w:sz w:val="22"/>
                <w:szCs w:val="22"/>
                <w:shd w:val="clear" w:color="auto" w:fill="E4D2F2"/>
              </w:rPr>
              <w:t xml:space="preserve">Personal Learning </w:t>
            </w:r>
            <w:r w:rsidR="0086563E" w:rsidRPr="00FE1F88">
              <w:rPr>
                <w:rFonts w:ascii="Georgia" w:hAnsi="Georgia" w:cstheme="minorHAnsi"/>
                <w:b/>
                <w:bCs/>
                <w:sz w:val="22"/>
                <w:szCs w:val="22"/>
                <w:shd w:val="clear" w:color="auto" w:fill="E4D2F2"/>
              </w:rPr>
              <w:t>and Growth</w:t>
            </w:r>
          </w:p>
        </w:tc>
      </w:tr>
      <w:tr w:rsidR="00FE21C3" w14:paraId="27F336AB" w14:textId="77777777" w:rsidTr="00FE21C3">
        <w:tc>
          <w:tcPr>
            <w:tcW w:w="10255" w:type="dxa"/>
          </w:tcPr>
          <w:p w14:paraId="5573FF3A" w14:textId="77777777" w:rsidR="00FE21C3" w:rsidRPr="00FE21C3" w:rsidRDefault="00FE21C3" w:rsidP="00FE21C3">
            <w:pPr>
              <w:pStyle w:val="ListParagraph"/>
              <w:spacing w:line="259" w:lineRule="auto"/>
              <w:ind w:left="360" w:right="-14" w:firstLine="0"/>
              <w:rPr>
                <w:rFonts w:ascii="Arial" w:hAnsi="Arial" w:cs="Arial"/>
                <w:color w:val="000000"/>
                <w:sz w:val="6"/>
                <w:szCs w:val="6"/>
                <w:shd w:val="clear" w:color="auto" w:fill="FFFFFF"/>
              </w:rPr>
            </w:pPr>
          </w:p>
          <w:p w14:paraId="292A83FB" w14:textId="3FB89A14" w:rsidR="00FE21C3" w:rsidRPr="00254BE6" w:rsidRDefault="00FE21C3" w:rsidP="00B43E34">
            <w:pPr>
              <w:pStyle w:val="ListParagraph"/>
              <w:numPr>
                <w:ilvl w:val="0"/>
                <w:numId w:val="4"/>
              </w:numPr>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 xml:space="preserve">Engage in professional learning (courses, seminars, retreats, </w:t>
            </w:r>
            <w:hyperlink r:id="rId48" w:history="1">
              <w:r w:rsidR="000638F1" w:rsidRPr="00D44175">
                <w:rPr>
                  <w:rStyle w:val="Hyperlink"/>
                  <w:rFonts w:asciiTheme="minorHAnsi" w:hAnsiTheme="minorHAnsi" w:cstheme="minorHAnsi"/>
                  <w:sz w:val="22"/>
                  <w:szCs w:val="22"/>
                  <w:shd w:val="clear" w:color="auto" w:fill="FFFFFF"/>
                </w:rPr>
                <w:t>intergroup dialogues</w:t>
              </w:r>
            </w:hyperlink>
            <w:r w:rsidR="000638F1" w:rsidRPr="00D44175">
              <w:rPr>
                <w:rFonts w:asciiTheme="minorHAnsi" w:hAnsiTheme="minorHAnsi" w:cstheme="minorHAnsi"/>
                <w:color w:val="000000"/>
                <w:sz w:val="22"/>
                <w:szCs w:val="22"/>
                <w:shd w:val="clear" w:color="auto" w:fill="FFFFFF"/>
              </w:rPr>
              <w:t xml:space="preserve">, </w:t>
            </w:r>
            <w:r w:rsidRPr="00D44175">
              <w:rPr>
                <w:rFonts w:asciiTheme="minorHAnsi" w:hAnsiTheme="minorHAnsi" w:cstheme="minorHAnsi"/>
                <w:color w:val="000000"/>
                <w:sz w:val="22"/>
                <w:szCs w:val="22"/>
                <w:shd w:val="clear" w:color="auto" w:fill="FFFFFF"/>
              </w:rPr>
              <w:t>etc.) to develop sociocultural awareness</w:t>
            </w:r>
            <w:r w:rsidR="001015E1" w:rsidRPr="00D44175">
              <w:rPr>
                <w:rFonts w:asciiTheme="minorHAnsi" w:hAnsiTheme="minorHAnsi" w:cstheme="minorHAnsi"/>
                <w:color w:val="000000"/>
                <w:sz w:val="22"/>
                <w:szCs w:val="22"/>
                <w:shd w:val="clear" w:color="auto" w:fill="FFFFFF"/>
              </w:rPr>
              <w:t xml:space="preserve">, a </w:t>
            </w:r>
            <w:r w:rsidRPr="00D44175">
              <w:rPr>
                <w:rFonts w:asciiTheme="minorHAnsi" w:hAnsiTheme="minorHAnsi" w:cstheme="minorHAnsi"/>
                <w:color w:val="000000"/>
                <w:sz w:val="22"/>
                <w:szCs w:val="22"/>
                <w:shd w:val="clear" w:color="auto" w:fill="FFFFFF"/>
              </w:rPr>
              <w:t>sense of how racism is institutionalized and upheld by current educational systems and practices</w:t>
            </w:r>
            <w:r w:rsidR="001015E1" w:rsidRPr="00D44175">
              <w:rPr>
                <w:rFonts w:asciiTheme="minorHAnsi" w:hAnsiTheme="minorHAnsi" w:cstheme="minorHAnsi"/>
                <w:color w:val="000000"/>
                <w:sz w:val="22"/>
                <w:szCs w:val="22"/>
                <w:shd w:val="clear" w:color="auto" w:fill="FFFFFF"/>
              </w:rPr>
              <w:t xml:space="preserve">, how to </w:t>
            </w:r>
            <w:r w:rsidR="00254BE6" w:rsidRPr="00595AE4">
              <w:rPr>
                <w:rFonts w:asciiTheme="minorHAnsi" w:hAnsiTheme="minorHAnsi" w:cstheme="minorHAnsi"/>
                <w:sz w:val="22"/>
                <w:szCs w:val="22"/>
                <w:shd w:val="clear" w:color="auto" w:fill="FFFFFF"/>
              </w:rPr>
              <w:t>promote racial equity</w:t>
            </w:r>
            <w:r w:rsidR="00254BE6" w:rsidRPr="00254BE6">
              <w:rPr>
                <w:rStyle w:val="Hyperlink"/>
                <w:rFonts w:asciiTheme="minorHAnsi" w:hAnsiTheme="minorHAnsi" w:cstheme="minorHAnsi"/>
                <w:color w:val="000000" w:themeColor="text1"/>
                <w:sz w:val="22"/>
                <w:szCs w:val="22"/>
                <w:u w:val="none"/>
                <w:shd w:val="clear" w:color="auto" w:fill="FFFFFF"/>
              </w:rPr>
              <w:t xml:space="preserve">, and ways to </w:t>
            </w:r>
            <w:hyperlink r:id="rId49" w:history="1">
              <w:r w:rsidR="00254BE6" w:rsidRPr="00254BE6">
                <w:rPr>
                  <w:rStyle w:val="Hyperlink"/>
                  <w:rFonts w:asciiTheme="minorHAnsi" w:hAnsiTheme="minorHAnsi" w:cstheme="minorHAnsi"/>
                  <w:sz w:val="22"/>
                  <w:szCs w:val="22"/>
                  <w:shd w:val="clear" w:color="auto" w:fill="FFFFFF"/>
                </w:rPr>
                <w:t>collaborate with others</w:t>
              </w:r>
            </w:hyperlink>
            <w:r w:rsidR="00254BE6">
              <w:rPr>
                <w:rStyle w:val="Hyperlink"/>
                <w:rFonts w:asciiTheme="minorHAnsi" w:hAnsiTheme="minorHAnsi" w:cstheme="minorHAnsi"/>
                <w:color w:val="000000" w:themeColor="text1"/>
                <w:sz w:val="22"/>
                <w:szCs w:val="22"/>
                <w:u w:val="none"/>
                <w:shd w:val="clear" w:color="auto" w:fill="FFFFFF"/>
              </w:rPr>
              <w:t xml:space="preserve"> to engage in </w:t>
            </w:r>
            <w:hyperlink r:id="rId50" w:history="1">
              <w:r w:rsidR="00254BE6" w:rsidRPr="00254BE6">
                <w:rPr>
                  <w:rStyle w:val="Hyperlink"/>
                  <w:rFonts w:asciiTheme="minorHAnsi" w:hAnsiTheme="minorHAnsi" w:cstheme="minorHAnsi"/>
                  <w:sz w:val="22"/>
                  <w:szCs w:val="22"/>
                  <w:shd w:val="clear" w:color="auto" w:fill="FFFFFF"/>
                </w:rPr>
                <w:t>anti-bias teaching</w:t>
              </w:r>
            </w:hyperlink>
            <w:r w:rsidR="00254BE6" w:rsidRPr="00254BE6">
              <w:rPr>
                <w:rStyle w:val="Hyperlink"/>
                <w:rFonts w:asciiTheme="minorHAnsi" w:hAnsiTheme="minorHAnsi" w:cstheme="minorHAnsi"/>
                <w:color w:val="000000" w:themeColor="text1"/>
                <w:sz w:val="22"/>
                <w:szCs w:val="22"/>
                <w:u w:val="none"/>
                <w:shd w:val="clear" w:color="auto" w:fill="FFFFFF"/>
              </w:rPr>
              <w:t>.</w:t>
            </w:r>
            <w:r w:rsidRPr="00254BE6">
              <w:rPr>
                <w:rFonts w:asciiTheme="minorHAnsi" w:hAnsiTheme="minorHAnsi" w:cstheme="minorHAnsi"/>
                <w:color w:val="000000"/>
                <w:sz w:val="22"/>
                <w:szCs w:val="22"/>
                <w:shd w:val="clear" w:color="auto" w:fill="FFFFFF"/>
              </w:rPr>
              <w:t xml:space="preserve"> </w:t>
            </w:r>
          </w:p>
          <w:p w14:paraId="5F160B8C" w14:textId="55C0D636" w:rsidR="00FE21C3" w:rsidRPr="00D44175" w:rsidRDefault="00FE21C3" w:rsidP="00B43E34">
            <w:pPr>
              <w:pStyle w:val="ListParagraph"/>
              <w:numPr>
                <w:ilvl w:val="0"/>
                <w:numId w:val="4"/>
              </w:numPr>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Explore</w:t>
            </w:r>
            <w:r w:rsidR="0035637F" w:rsidRPr="00D44175">
              <w:rPr>
                <w:rFonts w:asciiTheme="minorHAnsi" w:hAnsiTheme="minorHAnsi" w:cstheme="minorHAnsi"/>
                <w:color w:val="000000"/>
                <w:sz w:val="22"/>
                <w:szCs w:val="22"/>
                <w:shd w:val="clear" w:color="auto" w:fill="FFFFFF"/>
              </w:rPr>
              <w:t xml:space="preserve"> applicable</w:t>
            </w:r>
            <w:r w:rsidRPr="00D44175">
              <w:rPr>
                <w:rFonts w:asciiTheme="minorHAnsi" w:hAnsiTheme="minorHAnsi" w:cstheme="minorHAnsi"/>
                <w:color w:val="000000"/>
                <w:sz w:val="22"/>
                <w:szCs w:val="22"/>
                <w:shd w:val="clear" w:color="auto" w:fill="FFFFFF"/>
              </w:rPr>
              <w:t xml:space="preserve"> personal characteristics (race, gender, ethnicity,</w:t>
            </w:r>
            <w:r w:rsidR="00851A2F" w:rsidRPr="00D44175">
              <w:rPr>
                <w:rFonts w:asciiTheme="minorHAnsi" w:hAnsiTheme="minorHAnsi" w:cstheme="minorHAnsi"/>
                <w:color w:val="000000"/>
                <w:sz w:val="22"/>
                <w:szCs w:val="22"/>
                <w:shd w:val="clear" w:color="auto" w:fill="FFFFFF"/>
              </w:rPr>
              <w:t xml:space="preserve"> </w:t>
            </w:r>
            <w:hyperlink r:id="rId51" w:history="1">
              <w:r w:rsidR="00851A2F" w:rsidRPr="00D44175">
                <w:rPr>
                  <w:rStyle w:val="Hyperlink"/>
                  <w:rFonts w:asciiTheme="minorHAnsi" w:hAnsiTheme="minorHAnsi" w:cstheme="minorHAnsi"/>
                  <w:sz w:val="22"/>
                  <w:szCs w:val="22"/>
                  <w:shd w:val="clear" w:color="auto" w:fill="FFFFFF"/>
                </w:rPr>
                <w:t>intersectionality</w:t>
              </w:r>
            </w:hyperlink>
            <w:r w:rsidR="0035637F" w:rsidRPr="00D44175">
              <w:rPr>
                <w:rStyle w:val="Hyperlink"/>
                <w:rFonts w:asciiTheme="minorHAnsi" w:hAnsiTheme="minorHAnsi" w:cstheme="minorHAnsi"/>
                <w:color w:val="auto"/>
                <w:sz w:val="22"/>
                <w:szCs w:val="22"/>
                <w:u w:val="none"/>
                <w:shd w:val="clear" w:color="auto" w:fill="FFFFFF"/>
              </w:rPr>
              <w:t xml:space="preserve">, </w:t>
            </w:r>
            <w:r w:rsidRPr="00D44175">
              <w:rPr>
                <w:rFonts w:asciiTheme="minorHAnsi" w:hAnsiTheme="minorHAnsi" w:cstheme="minorHAnsi"/>
                <w:color w:val="000000"/>
                <w:sz w:val="22"/>
                <w:szCs w:val="22"/>
                <w:shd w:val="clear" w:color="auto" w:fill="FFFFFF"/>
              </w:rPr>
              <w:t>etc.) to reflect about</w:t>
            </w:r>
            <w:r w:rsidR="00544963" w:rsidRPr="00D44175">
              <w:rPr>
                <w:rFonts w:asciiTheme="minorHAnsi" w:hAnsiTheme="minorHAnsi" w:cstheme="minorHAnsi"/>
                <w:color w:val="000000"/>
                <w:sz w:val="22"/>
                <w:szCs w:val="22"/>
                <w:shd w:val="clear" w:color="auto" w:fill="FFFFFF"/>
              </w:rPr>
              <w:t xml:space="preserve"> prejudice, </w:t>
            </w:r>
            <w:hyperlink r:id="rId52" w:history="1">
              <w:r w:rsidR="00544963" w:rsidRPr="00D44175">
                <w:rPr>
                  <w:rStyle w:val="Hyperlink"/>
                  <w:rFonts w:asciiTheme="minorHAnsi" w:hAnsiTheme="minorHAnsi"/>
                  <w:sz w:val="22"/>
                  <w:szCs w:val="22"/>
                  <w:shd w:val="clear" w:color="auto" w:fill="FFFFFF"/>
                </w:rPr>
                <w:t>bias</w:t>
              </w:r>
            </w:hyperlink>
            <w:r w:rsidR="000638F1" w:rsidRPr="00D44175">
              <w:rPr>
                <w:rFonts w:asciiTheme="minorHAnsi" w:hAnsiTheme="minorHAnsi"/>
                <w:color w:val="000000"/>
                <w:sz w:val="22"/>
                <w:szCs w:val="22"/>
                <w:shd w:val="clear" w:color="auto" w:fill="FFFFFF"/>
              </w:rPr>
              <w:t>,</w:t>
            </w:r>
            <w:r w:rsidR="00544963" w:rsidRPr="00D44175">
              <w:rPr>
                <w:rFonts w:asciiTheme="minorHAnsi" w:hAnsiTheme="minorHAnsi" w:cstheme="minorHAnsi"/>
                <w:color w:val="000000"/>
                <w:sz w:val="22"/>
                <w:szCs w:val="22"/>
                <w:shd w:val="clear" w:color="auto" w:fill="FFFFFF"/>
              </w:rPr>
              <w:t xml:space="preserve"> </w:t>
            </w:r>
            <w:hyperlink r:id="rId53" w:history="1">
              <w:r w:rsidR="0035637F" w:rsidRPr="00D44175">
                <w:rPr>
                  <w:rStyle w:val="Hyperlink"/>
                  <w:rFonts w:asciiTheme="minorHAnsi" w:hAnsiTheme="minorHAnsi" w:cstheme="minorHAnsi"/>
                  <w:sz w:val="22"/>
                  <w:szCs w:val="22"/>
                  <w:shd w:val="clear" w:color="auto" w:fill="FFFFFF"/>
                </w:rPr>
                <w:t>white privilege</w:t>
              </w:r>
            </w:hyperlink>
            <w:r w:rsidR="0035637F" w:rsidRPr="00D44175">
              <w:rPr>
                <w:rFonts w:asciiTheme="minorHAnsi" w:hAnsiTheme="minorHAnsi" w:cstheme="minorHAnsi"/>
                <w:color w:val="000000"/>
                <w:sz w:val="22"/>
                <w:szCs w:val="22"/>
                <w:shd w:val="clear" w:color="auto" w:fill="FFFFFF"/>
              </w:rPr>
              <w:t xml:space="preserve">, </w:t>
            </w:r>
            <w:r w:rsidR="00544963" w:rsidRPr="00D44175">
              <w:rPr>
                <w:rFonts w:asciiTheme="minorHAnsi" w:hAnsiTheme="minorHAnsi" w:cstheme="minorHAnsi"/>
                <w:color w:val="000000"/>
                <w:sz w:val="22"/>
                <w:szCs w:val="22"/>
                <w:shd w:val="clear" w:color="auto" w:fill="FFFFFF"/>
              </w:rPr>
              <w:t>and other</w:t>
            </w:r>
            <w:r w:rsidRPr="00D44175">
              <w:rPr>
                <w:rFonts w:asciiTheme="minorHAnsi" w:hAnsiTheme="minorHAnsi" w:cstheme="minorHAnsi"/>
                <w:color w:val="000000"/>
                <w:sz w:val="22"/>
                <w:szCs w:val="22"/>
                <w:shd w:val="clear" w:color="auto" w:fill="FFFFFF"/>
              </w:rPr>
              <w:t xml:space="preserve"> contributions to inequity </w:t>
            </w:r>
            <w:r w:rsidR="000638F1" w:rsidRPr="00D44175">
              <w:rPr>
                <w:rFonts w:asciiTheme="minorHAnsi" w:hAnsiTheme="minorHAnsi" w:cstheme="minorHAnsi"/>
                <w:color w:val="000000"/>
                <w:sz w:val="22"/>
                <w:szCs w:val="22"/>
                <w:shd w:val="clear" w:color="auto" w:fill="FFFFFF"/>
              </w:rPr>
              <w:t>- preferably with peers from</w:t>
            </w:r>
            <w:r w:rsidRPr="00D44175">
              <w:rPr>
                <w:rFonts w:asciiTheme="minorHAnsi" w:hAnsiTheme="minorHAnsi" w:cstheme="minorHAnsi"/>
                <w:color w:val="000000"/>
                <w:sz w:val="22"/>
                <w:szCs w:val="22"/>
                <w:shd w:val="clear" w:color="auto" w:fill="FFFFFF"/>
              </w:rPr>
              <w:t xml:space="preserve"> different racial and ethnic backgrounds. </w:t>
            </w:r>
          </w:p>
          <w:p w14:paraId="6BC5F21E" w14:textId="77777777" w:rsidR="00FE21C3" w:rsidRPr="00D44175" w:rsidRDefault="00FE21C3" w:rsidP="00B43E34">
            <w:pPr>
              <w:pStyle w:val="ListParagraph"/>
              <w:numPr>
                <w:ilvl w:val="0"/>
                <w:numId w:val="4"/>
              </w:numPr>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 xml:space="preserve">Interview students, families, and communities of color to learn about their perception of current educational practices and policies, and school and classroom climate. </w:t>
            </w:r>
          </w:p>
          <w:p w14:paraId="39782083" w14:textId="77777777" w:rsidR="00645719" w:rsidRPr="00D44175" w:rsidRDefault="00FE21C3" w:rsidP="00B43E34">
            <w:pPr>
              <w:pStyle w:val="ListParagraph"/>
              <w:numPr>
                <w:ilvl w:val="0"/>
                <w:numId w:val="4"/>
              </w:numPr>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 xml:space="preserve">Learn about power differentials among members of your school and local community from different racial and ethnic backgrounds through personal conversations, intergroup dialogues, community events, etc. </w:t>
            </w:r>
          </w:p>
          <w:p w14:paraId="55C7835B" w14:textId="1A3948A4" w:rsidR="00FE21C3" w:rsidRPr="00D44175" w:rsidRDefault="00645719" w:rsidP="00B43E34">
            <w:pPr>
              <w:pStyle w:val="ListParagraph"/>
              <w:numPr>
                <w:ilvl w:val="0"/>
                <w:numId w:val="4"/>
              </w:numPr>
              <w:rPr>
                <w:rFonts w:asciiTheme="minorHAnsi" w:hAnsiTheme="minorHAnsi" w:cs="Arial"/>
                <w:color w:val="000000"/>
                <w:sz w:val="22"/>
                <w:szCs w:val="22"/>
                <w:shd w:val="clear" w:color="auto" w:fill="FFFFFF"/>
              </w:rPr>
            </w:pPr>
            <w:r w:rsidRPr="00D44175">
              <w:rPr>
                <w:rFonts w:asciiTheme="minorHAnsi" w:hAnsiTheme="minorHAnsi" w:cstheme="minorHAnsi"/>
                <w:color w:val="000000"/>
                <w:sz w:val="22"/>
                <w:szCs w:val="22"/>
                <w:shd w:val="clear" w:color="auto" w:fill="FFFFFF"/>
              </w:rPr>
              <w:t xml:space="preserve">Study </w:t>
            </w:r>
            <w:hyperlink r:id="rId54" w:history="1">
              <w:r w:rsidRPr="00D44175">
                <w:rPr>
                  <w:rStyle w:val="Hyperlink"/>
                  <w:rFonts w:asciiTheme="minorHAnsi" w:hAnsiTheme="minorHAnsi" w:cstheme="minorHAnsi"/>
                  <w:sz w:val="22"/>
                  <w:szCs w:val="22"/>
                  <w:shd w:val="clear" w:color="auto" w:fill="FFFFFF"/>
                </w:rPr>
                <w:t>educator competencies</w:t>
              </w:r>
            </w:hyperlink>
            <w:r w:rsidRPr="00D44175">
              <w:rPr>
                <w:rFonts w:asciiTheme="minorHAnsi" w:hAnsiTheme="minorHAnsi" w:cstheme="minorHAnsi"/>
                <w:color w:val="000000"/>
                <w:sz w:val="22"/>
                <w:szCs w:val="22"/>
                <w:shd w:val="clear" w:color="auto" w:fill="FFFFFF"/>
              </w:rPr>
              <w:t xml:space="preserve">, </w:t>
            </w:r>
            <w:hyperlink r:id="rId55" w:history="1">
              <w:r w:rsidRPr="00D44175">
                <w:rPr>
                  <w:rStyle w:val="Hyperlink"/>
                  <w:rFonts w:asciiTheme="minorHAnsi" w:hAnsiTheme="minorHAnsi" w:cstheme="minorHAnsi"/>
                  <w:sz w:val="22"/>
                  <w:szCs w:val="22"/>
                  <w:shd w:val="clear" w:color="auto" w:fill="FFFFFF"/>
                </w:rPr>
                <w:t>standards</w:t>
              </w:r>
            </w:hyperlink>
            <w:r w:rsidRPr="00D44175">
              <w:rPr>
                <w:rFonts w:asciiTheme="minorHAnsi" w:hAnsiTheme="minorHAnsi" w:cstheme="minorHAnsi"/>
                <w:color w:val="000000"/>
                <w:sz w:val="22"/>
                <w:szCs w:val="22"/>
                <w:shd w:val="clear" w:color="auto" w:fill="FFFFFF"/>
              </w:rPr>
              <w:t xml:space="preserve">, </w:t>
            </w:r>
            <w:hyperlink r:id="rId56" w:history="1">
              <w:r w:rsidRPr="00D44175">
                <w:rPr>
                  <w:rStyle w:val="Hyperlink"/>
                  <w:rFonts w:asciiTheme="minorHAnsi" w:hAnsiTheme="minorHAnsi" w:cstheme="minorHAnsi"/>
                  <w:sz w:val="22"/>
                  <w:szCs w:val="22"/>
                  <w:shd w:val="clear" w:color="auto" w:fill="FFFFFF"/>
                </w:rPr>
                <w:t>frameworks</w:t>
              </w:r>
            </w:hyperlink>
            <w:r w:rsidRPr="00D44175">
              <w:rPr>
                <w:rFonts w:asciiTheme="minorHAnsi" w:hAnsiTheme="minorHAnsi" w:cstheme="minorHAnsi"/>
                <w:color w:val="000000"/>
                <w:sz w:val="22"/>
                <w:szCs w:val="22"/>
                <w:shd w:val="clear" w:color="auto" w:fill="FFFFFF"/>
              </w:rPr>
              <w:t>,</w:t>
            </w:r>
            <w:r w:rsidR="00A7193B" w:rsidRPr="00D44175">
              <w:rPr>
                <w:rFonts w:asciiTheme="minorHAnsi" w:hAnsiTheme="minorHAnsi" w:cstheme="minorHAnsi"/>
                <w:color w:val="000000"/>
                <w:sz w:val="22"/>
                <w:szCs w:val="22"/>
                <w:shd w:val="clear" w:color="auto" w:fill="FFFFFF"/>
              </w:rPr>
              <w:t xml:space="preserve"> </w:t>
            </w:r>
            <w:hyperlink r:id="rId57" w:history="1">
              <w:r w:rsidR="00A7193B" w:rsidRPr="00D44175">
                <w:rPr>
                  <w:rStyle w:val="Hyperlink"/>
                  <w:rFonts w:asciiTheme="minorHAnsi" w:hAnsiTheme="minorHAnsi" w:cstheme="minorHAnsi"/>
                  <w:sz w:val="22"/>
                  <w:szCs w:val="22"/>
                  <w:shd w:val="clear" w:color="auto" w:fill="FFFFFF"/>
                </w:rPr>
                <w:t>practices</w:t>
              </w:r>
            </w:hyperlink>
            <w:r w:rsidR="00851A2F" w:rsidRPr="00D44175">
              <w:rPr>
                <w:rFonts w:asciiTheme="minorHAnsi" w:hAnsiTheme="minorHAnsi" w:cstheme="minorHAnsi"/>
                <w:color w:val="000000"/>
                <w:sz w:val="22"/>
                <w:szCs w:val="22"/>
                <w:shd w:val="clear" w:color="auto" w:fill="FFFFFF"/>
              </w:rPr>
              <w:t xml:space="preserve">, and </w:t>
            </w:r>
            <w:hyperlink r:id="rId58" w:history="1">
              <w:r w:rsidR="00851A2F" w:rsidRPr="00D44175">
                <w:rPr>
                  <w:rStyle w:val="Hyperlink"/>
                  <w:rFonts w:asciiTheme="minorHAnsi" w:hAnsiTheme="minorHAnsi" w:cstheme="minorHAnsi"/>
                  <w:sz w:val="22"/>
                  <w:szCs w:val="22"/>
                  <w:shd w:val="clear" w:color="auto" w:fill="FFFFFF"/>
                </w:rPr>
                <w:t>mindsets</w:t>
              </w:r>
            </w:hyperlink>
            <w:r w:rsidR="00851A2F" w:rsidRPr="00D44175">
              <w:rPr>
                <w:rFonts w:asciiTheme="minorHAnsi" w:hAnsiTheme="minorHAnsi" w:cstheme="minorHAnsi"/>
                <w:color w:val="000000"/>
                <w:sz w:val="22"/>
                <w:szCs w:val="22"/>
                <w:shd w:val="clear" w:color="auto" w:fill="FFFFFF"/>
              </w:rPr>
              <w:t xml:space="preserve"> supporting </w:t>
            </w:r>
            <w:r w:rsidRPr="00D44175">
              <w:rPr>
                <w:rFonts w:asciiTheme="minorHAnsi" w:hAnsiTheme="minorHAnsi" w:cstheme="minorHAnsi"/>
                <w:color w:val="000000"/>
                <w:sz w:val="22"/>
                <w:szCs w:val="22"/>
                <w:shd w:val="clear" w:color="auto" w:fill="FFFFFF"/>
              </w:rPr>
              <w:t xml:space="preserve">equity </w:t>
            </w:r>
            <w:r w:rsidR="00A7193B" w:rsidRPr="00D44175">
              <w:rPr>
                <w:rFonts w:asciiTheme="minorHAnsi" w:hAnsiTheme="minorHAnsi" w:cstheme="minorHAnsi"/>
                <w:color w:val="000000"/>
                <w:sz w:val="22"/>
                <w:szCs w:val="22"/>
                <w:shd w:val="clear" w:color="auto" w:fill="FFFFFF"/>
              </w:rPr>
              <w:t>and justice</w:t>
            </w:r>
            <w:r w:rsidR="00851A2F" w:rsidRPr="00D44175">
              <w:rPr>
                <w:rFonts w:asciiTheme="minorHAnsi" w:hAnsiTheme="minorHAnsi" w:cstheme="minorHAnsi"/>
                <w:color w:val="000000"/>
                <w:sz w:val="22"/>
                <w:szCs w:val="22"/>
                <w:shd w:val="clear" w:color="auto" w:fill="FFFFFF"/>
              </w:rPr>
              <w:t>.</w:t>
            </w:r>
          </w:p>
          <w:p w14:paraId="22A48C47" w14:textId="356FF32F" w:rsidR="00B43E34" w:rsidRPr="00D44175" w:rsidRDefault="00B43E34" w:rsidP="00B43E34">
            <w:pPr>
              <w:pStyle w:val="ListParagraph"/>
              <w:numPr>
                <w:ilvl w:val="0"/>
                <w:numId w:val="4"/>
              </w:numPr>
              <w:rPr>
                <w:rFonts w:asciiTheme="minorHAnsi" w:hAnsiTheme="minorHAnsi" w:cs="Arial"/>
                <w:color w:val="000000"/>
                <w:sz w:val="22"/>
                <w:szCs w:val="22"/>
                <w:shd w:val="clear" w:color="auto" w:fill="FFFFFF"/>
              </w:rPr>
            </w:pPr>
            <w:r w:rsidRPr="00D44175">
              <w:rPr>
                <w:rFonts w:asciiTheme="minorHAnsi" w:hAnsiTheme="minorHAnsi" w:cs="Arial"/>
                <w:color w:val="000000"/>
                <w:sz w:val="22"/>
                <w:szCs w:val="22"/>
                <w:shd w:val="clear" w:color="auto" w:fill="FFFFFF"/>
              </w:rPr>
              <w:t xml:space="preserve">Use </w:t>
            </w:r>
            <w:hyperlink r:id="rId59" w:history="1">
              <w:r w:rsidRPr="00D44175">
                <w:rPr>
                  <w:rStyle w:val="Hyperlink"/>
                  <w:rFonts w:asciiTheme="minorHAnsi" w:hAnsiTheme="minorHAnsi" w:cs="Arial"/>
                  <w:sz w:val="22"/>
                  <w:szCs w:val="22"/>
                  <w:shd w:val="clear" w:color="auto" w:fill="FFFFFF"/>
                </w:rPr>
                <w:t>racial equity as a lens</w:t>
              </w:r>
            </w:hyperlink>
            <w:r w:rsidRPr="00D44175">
              <w:rPr>
                <w:rFonts w:asciiTheme="minorHAnsi" w:hAnsiTheme="minorHAnsi" w:cs="Arial"/>
                <w:color w:val="000000"/>
                <w:sz w:val="22"/>
                <w:szCs w:val="22"/>
                <w:shd w:val="clear" w:color="auto" w:fill="FFFFFF"/>
              </w:rPr>
              <w:t xml:space="preserve"> to examine all key areas of teaching and learning</w:t>
            </w:r>
            <w:r w:rsidR="008835EE">
              <w:rPr>
                <w:rFonts w:asciiTheme="minorHAnsi" w:hAnsiTheme="minorHAnsi" w:cs="Arial"/>
                <w:color w:val="000000"/>
                <w:sz w:val="22"/>
                <w:szCs w:val="22"/>
                <w:shd w:val="clear" w:color="auto" w:fill="FFFFFF"/>
              </w:rPr>
              <w:t xml:space="preserve">, including social and emotional learning, </w:t>
            </w:r>
            <w:r w:rsidRPr="00D44175">
              <w:rPr>
                <w:rFonts w:asciiTheme="minorHAnsi" w:hAnsiTheme="minorHAnsi" w:cs="Arial"/>
                <w:color w:val="000000"/>
                <w:sz w:val="22"/>
                <w:szCs w:val="22"/>
                <w:shd w:val="clear" w:color="auto" w:fill="FFFFFF"/>
              </w:rPr>
              <w:t>as well as the policies, practices, and systems that support it across levels (classroom, district, school, and state).</w:t>
            </w:r>
          </w:p>
          <w:p w14:paraId="13D081BD" w14:textId="74CC1ED3" w:rsidR="00856C02" w:rsidRPr="00856C02" w:rsidRDefault="00856C02" w:rsidP="00856C02">
            <w:pPr>
              <w:rPr>
                <w:rFonts w:ascii="Arial" w:hAnsi="Arial" w:cs="Arial"/>
                <w:color w:val="000000"/>
                <w:sz w:val="6"/>
                <w:szCs w:val="6"/>
                <w:shd w:val="clear" w:color="auto" w:fill="FFFFFF"/>
              </w:rPr>
            </w:pPr>
          </w:p>
        </w:tc>
      </w:tr>
    </w:tbl>
    <w:p w14:paraId="31344332" w14:textId="1B801333" w:rsidR="00FE21C3" w:rsidRPr="00816B87" w:rsidRDefault="00FE21C3" w:rsidP="00654CB6">
      <w:pPr>
        <w:spacing w:line="300" w:lineRule="auto"/>
        <w:ind w:right="-15"/>
        <w:rPr>
          <w:rFonts w:asciiTheme="minorHAnsi" w:hAnsiTheme="minorHAnsi" w:cstheme="minorHAnsi"/>
          <w:b/>
          <w:bCs/>
          <w:color w:val="7030A0"/>
          <w:sz w:val="12"/>
          <w:szCs w:val="12"/>
          <w:shd w:val="clear" w:color="auto" w:fill="FFFFFF"/>
        </w:rPr>
      </w:pPr>
    </w:p>
    <w:tbl>
      <w:tblPr>
        <w:tblStyle w:val="TableGrid"/>
        <w:tblW w:w="10255" w:type="dxa"/>
        <w:tblLook w:val="04A0" w:firstRow="1" w:lastRow="0" w:firstColumn="1" w:lastColumn="0" w:noHBand="0" w:noVBand="1"/>
      </w:tblPr>
      <w:tblGrid>
        <w:gridCol w:w="10255"/>
      </w:tblGrid>
      <w:tr w:rsidR="00FE21C3" w14:paraId="0FB278BA" w14:textId="04240AD9" w:rsidTr="00FE1F88">
        <w:tc>
          <w:tcPr>
            <w:tcW w:w="10255" w:type="dxa"/>
            <w:shd w:val="clear" w:color="auto" w:fill="E4D2F2"/>
          </w:tcPr>
          <w:p w14:paraId="75C0C686" w14:textId="25319CD5" w:rsidR="00FE21C3" w:rsidRPr="00856C02" w:rsidRDefault="00FE21C3" w:rsidP="009D70FB">
            <w:pPr>
              <w:spacing w:line="300" w:lineRule="auto"/>
              <w:ind w:right="-14"/>
              <w:jc w:val="center"/>
              <w:rPr>
                <w:rFonts w:ascii="Georgia" w:hAnsi="Georgia" w:cstheme="minorHAnsi"/>
                <w:b/>
                <w:bCs/>
                <w:sz w:val="22"/>
                <w:szCs w:val="22"/>
                <w:shd w:val="clear" w:color="auto" w:fill="DEEAF6" w:themeFill="accent5" w:themeFillTint="33"/>
              </w:rPr>
            </w:pPr>
            <w:r w:rsidRPr="00FE1F88">
              <w:rPr>
                <w:rFonts w:ascii="Georgia" w:hAnsi="Georgia" w:cstheme="minorHAnsi"/>
                <w:b/>
                <w:bCs/>
                <w:sz w:val="22"/>
                <w:szCs w:val="22"/>
                <w:shd w:val="clear" w:color="auto" w:fill="E4D2F2"/>
              </w:rPr>
              <w:t xml:space="preserve">Actions </w:t>
            </w:r>
            <w:r w:rsidR="00856C02" w:rsidRPr="00FE1F88">
              <w:rPr>
                <w:rFonts w:ascii="Georgia" w:hAnsi="Georgia" w:cstheme="minorHAnsi"/>
                <w:b/>
                <w:bCs/>
                <w:sz w:val="22"/>
                <w:szCs w:val="22"/>
                <w:shd w:val="clear" w:color="auto" w:fill="E4D2F2"/>
              </w:rPr>
              <w:t>for</w:t>
            </w:r>
            <w:r w:rsidRPr="00FE1F88">
              <w:rPr>
                <w:rFonts w:ascii="Georgia" w:hAnsi="Georgia" w:cstheme="minorHAnsi"/>
                <w:b/>
                <w:bCs/>
                <w:sz w:val="22"/>
                <w:szCs w:val="22"/>
                <w:shd w:val="clear" w:color="auto" w:fill="E4D2F2"/>
              </w:rPr>
              <w:t xml:space="preserve"> Support</w:t>
            </w:r>
            <w:r w:rsidR="00856C02" w:rsidRPr="00FE1F88">
              <w:rPr>
                <w:rFonts w:ascii="Georgia" w:hAnsi="Georgia" w:cstheme="minorHAnsi"/>
                <w:b/>
                <w:bCs/>
                <w:sz w:val="22"/>
                <w:szCs w:val="22"/>
                <w:shd w:val="clear" w:color="auto" w:fill="E4D2F2"/>
              </w:rPr>
              <w:t>ing</w:t>
            </w:r>
            <w:r w:rsidRPr="00FE1F88">
              <w:rPr>
                <w:rFonts w:ascii="Georgia" w:hAnsi="Georgia" w:cstheme="minorHAnsi"/>
                <w:b/>
                <w:bCs/>
                <w:sz w:val="22"/>
                <w:szCs w:val="22"/>
                <w:shd w:val="clear" w:color="auto" w:fill="E4D2F2"/>
              </w:rPr>
              <w:t xml:space="preserve"> Studen</w:t>
            </w:r>
            <w:r w:rsidR="00FE1F88">
              <w:rPr>
                <w:rFonts w:ascii="Georgia" w:hAnsi="Georgia" w:cstheme="minorHAnsi"/>
                <w:b/>
                <w:bCs/>
                <w:sz w:val="22"/>
                <w:szCs w:val="22"/>
                <w:shd w:val="clear" w:color="auto" w:fill="E4D2F2"/>
              </w:rPr>
              <w:t>ts</w:t>
            </w:r>
          </w:p>
        </w:tc>
      </w:tr>
      <w:tr w:rsidR="00FE21C3" w14:paraId="2BD94AE8" w14:textId="7F8CFC82" w:rsidTr="00FE21C3">
        <w:tc>
          <w:tcPr>
            <w:tcW w:w="10255" w:type="dxa"/>
          </w:tcPr>
          <w:p w14:paraId="5B581DAC" w14:textId="77777777" w:rsidR="00FE21C3" w:rsidRPr="00FE21C3" w:rsidRDefault="00FE21C3" w:rsidP="00FE21C3">
            <w:pPr>
              <w:spacing w:line="259" w:lineRule="auto"/>
              <w:ind w:right="-14"/>
              <w:rPr>
                <w:rFonts w:ascii="Arial" w:hAnsi="Arial" w:cs="Arial"/>
                <w:color w:val="000000"/>
                <w:sz w:val="6"/>
                <w:szCs w:val="6"/>
                <w:shd w:val="clear" w:color="auto" w:fill="FFFFFF"/>
              </w:rPr>
            </w:pPr>
          </w:p>
          <w:p w14:paraId="72E8CD26" w14:textId="7086D646" w:rsidR="00B40233" w:rsidRPr="00D44175" w:rsidRDefault="00C5013C" w:rsidP="00856C02">
            <w:pPr>
              <w:pStyle w:val="ListParagraph"/>
              <w:numPr>
                <w:ilvl w:val="0"/>
                <w:numId w:val="4"/>
              </w:numPr>
              <w:ind w:right="-14"/>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Help</w:t>
            </w:r>
            <w:r w:rsidR="00B40233" w:rsidRPr="00D44175">
              <w:rPr>
                <w:rFonts w:asciiTheme="minorHAnsi" w:hAnsiTheme="minorHAnsi" w:cstheme="minorHAnsi"/>
                <w:color w:val="000000"/>
                <w:sz w:val="22"/>
                <w:szCs w:val="22"/>
                <w:shd w:val="clear" w:color="auto" w:fill="FFFFFF"/>
              </w:rPr>
              <w:t xml:space="preserve"> students make connections between the topic of study or target language and their own histories.</w:t>
            </w:r>
          </w:p>
          <w:p w14:paraId="681327B5" w14:textId="64A59B74" w:rsidR="00B40233" w:rsidRPr="00D44175" w:rsidRDefault="00C5013C" w:rsidP="00856C02">
            <w:pPr>
              <w:pStyle w:val="ListParagraph"/>
              <w:numPr>
                <w:ilvl w:val="0"/>
                <w:numId w:val="4"/>
              </w:numPr>
              <w:ind w:right="-14"/>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P</w:t>
            </w:r>
            <w:r w:rsidR="00B40233" w:rsidRPr="00D44175">
              <w:rPr>
                <w:rFonts w:asciiTheme="minorHAnsi" w:hAnsiTheme="minorHAnsi" w:cstheme="minorHAnsi"/>
                <w:color w:val="000000"/>
                <w:sz w:val="22"/>
                <w:szCs w:val="22"/>
                <w:shd w:val="clear" w:color="auto" w:fill="FFFFFF"/>
              </w:rPr>
              <w:t>romote bi/multilingualism and multiculturalism and build on students’ current ability to navigate across different racial, cultural, and linguistic spaces by teaching them about ways to act in new spaces (school, classroom, professional, etc.) while maintaining their own identity.</w:t>
            </w:r>
          </w:p>
          <w:p w14:paraId="22AEC003" w14:textId="62E0FEE7" w:rsidR="00FE21C3" w:rsidRPr="00D44175" w:rsidRDefault="00FE21C3" w:rsidP="00856C02">
            <w:pPr>
              <w:pStyle w:val="ListParagraph"/>
              <w:numPr>
                <w:ilvl w:val="0"/>
                <w:numId w:val="4"/>
              </w:numPr>
              <w:ind w:right="-14"/>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Incorporate social justice into instruction and provide opportunities for students to pose questions and explore how they impact students’ lives.</w:t>
            </w:r>
            <w:r w:rsidRPr="00D44175">
              <w:rPr>
                <w:rStyle w:val="FootnoteReference"/>
                <w:rFonts w:asciiTheme="minorHAnsi" w:hAnsiTheme="minorHAnsi" w:cstheme="minorHAnsi"/>
                <w:color w:val="000000"/>
                <w:sz w:val="22"/>
                <w:szCs w:val="22"/>
                <w:shd w:val="clear" w:color="auto" w:fill="FFFFFF"/>
              </w:rPr>
              <w:footnoteReference w:id="5"/>
            </w:r>
            <w:r w:rsidRPr="00D44175">
              <w:rPr>
                <w:rFonts w:asciiTheme="minorHAnsi" w:hAnsiTheme="minorHAnsi" w:cstheme="minorHAnsi"/>
                <w:color w:val="000000"/>
                <w:sz w:val="22"/>
                <w:szCs w:val="22"/>
                <w:shd w:val="clear" w:color="auto" w:fill="FFFFFF"/>
              </w:rPr>
              <w:t xml:space="preserve"> Design authentic </w:t>
            </w:r>
            <w:hyperlink r:id="rId60" w:history="1">
              <w:r w:rsidRPr="00D44175">
                <w:rPr>
                  <w:rStyle w:val="Hyperlink"/>
                  <w:rFonts w:asciiTheme="minorHAnsi" w:hAnsiTheme="minorHAnsi" w:cstheme="minorHAnsi"/>
                  <w:sz w:val="22"/>
                  <w:szCs w:val="22"/>
                  <w:shd w:val="clear" w:color="auto" w:fill="FFFFFF"/>
                </w:rPr>
                <w:t>civic and social action</w:t>
              </w:r>
            </w:hyperlink>
            <w:r w:rsidRPr="00D44175">
              <w:rPr>
                <w:rFonts w:asciiTheme="minorHAnsi" w:hAnsiTheme="minorHAnsi" w:cstheme="minorHAnsi"/>
                <w:color w:val="000000"/>
                <w:sz w:val="22"/>
                <w:szCs w:val="22"/>
                <w:shd w:val="clear" w:color="auto" w:fill="FFFFFF"/>
              </w:rPr>
              <w:t xml:space="preserve"> experiences that build on problem-posing and exploration of current inequities.</w:t>
            </w:r>
          </w:p>
          <w:p w14:paraId="2508F627" w14:textId="6D5B0F96" w:rsidR="00FE21C3" w:rsidRPr="00D44175" w:rsidRDefault="00FE21C3" w:rsidP="00856C02">
            <w:pPr>
              <w:pStyle w:val="ListParagraph"/>
              <w:numPr>
                <w:ilvl w:val="0"/>
                <w:numId w:val="4"/>
              </w:numPr>
              <w:ind w:right="-14"/>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Teach students how to think critically (ability to understand and participate in different sociocultural contexts while keeping one’s sense of identity</w:t>
            </w:r>
            <w:r w:rsidR="00C5013C" w:rsidRPr="00D44175">
              <w:rPr>
                <w:rFonts w:asciiTheme="minorHAnsi" w:hAnsiTheme="minorHAnsi" w:cstheme="minorHAnsi"/>
                <w:color w:val="000000"/>
                <w:sz w:val="22"/>
                <w:szCs w:val="22"/>
                <w:shd w:val="clear" w:color="auto" w:fill="FFFFFF"/>
              </w:rPr>
              <w:t>;</w:t>
            </w:r>
            <w:r w:rsidRPr="00D44175">
              <w:rPr>
                <w:rFonts w:asciiTheme="minorHAnsi" w:hAnsiTheme="minorHAnsi" w:cstheme="minorHAnsi"/>
                <w:color w:val="000000"/>
                <w:sz w:val="22"/>
                <w:szCs w:val="22"/>
                <w:shd w:val="clear" w:color="auto" w:fill="FFFFFF"/>
              </w:rPr>
              <w:t xml:space="preserve"> ability to understand one’s own values, beliefs, and actions </w:t>
            </w:r>
            <w:r w:rsidRPr="00D44175">
              <w:rPr>
                <w:rFonts w:asciiTheme="minorHAnsi" w:hAnsiTheme="minorHAnsi" w:cstheme="minorHAnsi"/>
                <w:color w:val="000000"/>
                <w:sz w:val="22"/>
                <w:szCs w:val="22"/>
                <w:shd w:val="clear" w:color="auto" w:fill="FFFFFF"/>
              </w:rPr>
              <w:lastRenderedPageBreak/>
              <w:t>and how they promote or detract from equity</w:t>
            </w:r>
            <w:r w:rsidR="00C5013C" w:rsidRPr="00D44175">
              <w:rPr>
                <w:rFonts w:asciiTheme="minorHAnsi" w:hAnsiTheme="minorHAnsi" w:cstheme="minorHAnsi"/>
                <w:color w:val="000000"/>
                <w:sz w:val="22"/>
                <w:szCs w:val="22"/>
                <w:shd w:val="clear" w:color="auto" w:fill="FFFFFF"/>
              </w:rPr>
              <w:t xml:space="preserve">; critical thinking skills: </w:t>
            </w:r>
            <w:r w:rsidRPr="00D44175">
              <w:rPr>
                <w:rFonts w:asciiTheme="minorHAnsi" w:hAnsiTheme="minorHAnsi" w:cstheme="minorHAnsi"/>
                <w:color w:val="000000"/>
                <w:sz w:val="22"/>
                <w:szCs w:val="22"/>
                <w:shd w:val="clear" w:color="auto" w:fill="FFFFFF"/>
              </w:rPr>
              <w:t>openness to conflicting perspectives, asking good questions, focusing on ideas and not people, etc.).</w:t>
            </w:r>
            <w:r w:rsidR="00750528" w:rsidRPr="00D44175">
              <w:rPr>
                <w:rStyle w:val="FootnoteReference"/>
                <w:rFonts w:asciiTheme="minorHAnsi" w:hAnsiTheme="minorHAnsi" w:cstheme="minorHAnsi"/>
                <w:color w:val="000000"/>
                <w:sz w:val="22"/>
                <w:szCs w:val="22"/>
                <w:shd w:val="clear" w:color="auto" w:fill="FFFFFF"/>
              </w:rPr>
              <w:t xml:space="preserve"> </w:t>
            </w:r>
            <w:r w:rsidR="00750528" w:rsidRPr="00D44175">
              <w:rPr>
                <w:rStyle w:val="FootnoteReference"/>
                <w:rFonts w:asciiTheme="minorHAnsi" w:hAnsiTheme="minorHAnsi" w:cstheme="minorHAnsi"/>
                <w:color w:val="000000"/>
                <w:sz w:val="22"/>
                <w:szCs w:val="22"/>
                <w:shd w:val="clear" w:color="auto" w:fill="FFFFFF"/>
              </w:rPr>
              <w:footnoteReference w:id="6"/>
            </w:r>
          </w:p>
          <w:p w14:paraId="63D7FF72" w14:textId="0E4837D1" w:rsidR="00FE21C3" w:rsidRPr="00D44175" w:rsidRDefault="00FE21C3" w:rsidP="00856C02">
            <w:pPr>
              <w:pStyle w:val="ListParagraph"/>
              <w:numPr>
                <w:ilvl w:val="0"/>
                <w:numId w:val="4"/>
              </w:numPr>
              <w:ind w:right="-14"/>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Challenge students</w:t>
            </w:r>
            <w:r w:rsidR="00C5013C" w:rsidRPr="00D44175">
              <w:rPr>
                <w:rFonts w:asciiTheme="minorHAnsi" w:hAnsiTheme="minorHAnsi" w:cstheme="minorHAnsi"/>
                <w:color w:val="000000"/>
                <w:sz w:val="22"/>
                <w:szCs w:val="22"/>
                <w:shd w:val="clear" w:color="auto" w:fill="FFFFFF"/>
              </w:rPr>
              <w:t xml:space="preserve">’ </w:t>
            </w:r>
            <w:r w:rsidRPr="00D44175">
              <w:rPr>
                <w:rFonts w:asciiTheme="minorHAnsi" w:hAnsiTheme="minorHAnsi" w:cstheme="minorHAnsi"/>
                <w:color w:val="000000"/>
                <w:sz w:val="22"/>
                <w:szCs w:val="22"/>
                <w:shd w:val="clear" w:color="auto" w:fill="FFFFFF"/>
              </w:rPr>
              <w:t xml:space="preserve">actions, words, or practices </w:t>
            </w:r>
            <w:r w:rsidR="00C5013C" w:rsidRPr="00D44175">
              <w:rPr>
                <w:rFonts w:asciiTheme="minorHAnsi" w:hAnsiTheme="minorHAnsi" w:cstheme="minorHAnsi"/>
                <w:color w:val="000000"/>
                <w:sz w:val="22"/>
                <w:szCs w:val="22"/>
                <w:shd w:val="clear" w:color="auto" w:fill="FFFFFF"/>
              </w:rPr>
              <w:t xml:space="preserve">that </w:t>
            </w:r>
            <w:r w:rsidRPr="00D44175">
              <w:rPr>
                <w:rFonts w:asciiTheme="minorHAnsi" w:hAnsiTheme="minorHAnsi" w:cstheme="minorHAnsi"/>
                <w:color w:val="000000"/>
                <w:sz w:val="22"/>
                <w:szCs w:val="22"/>
                <w:shd w:val="clear" w:color="auto" w:fill="FFFFFF"/>
              </w:rPr>
              <w:t>sustain current inequities</w:t>
            </w:r>
            <w:r w:rsidR="00B73503" w:rsidRPr="00D44175">
              <w:rPr>
                <w:rFonts w:asciiTheme="minorHAnsi" w:hAnsiTheme="minorHAnsi" w:cstheme="minorHAnsi"/>
                <w:color w:val="000000"/>
                <w:sz w:val="22"/>
                <w:szCs w:val="22"/>
                <w:shd w:val="clear" w:color="auto" w:fill="FFFFFF"/>
              </w:rPr>
              <w:t xml:space="preserve"> (bias</w:t>
            </w:r>
            <w:r w:rsidR="00E16A6E" w:rsidRPr="00D44175">
              <w:rPr>
                <w:rFonts w:asciiTheme="minorHAnsi" w:hAnsiTheme="minorHAnsi" w:cstheme="minorHAnsi"/>
                <w:color w:val="000000"/>
                <w:sz w:val="22"/>
                <w:szCs w:val="22"/>
                <w:shd w:val="clear" w:color="auto" w:fill="FFFFFF"/>
              </w:rPr>
              <w:t xml:space="preserve">, </w:t>
            </w:r>
            <w:hyperlink r:id="rId61" w:history="1">
              <w:r w:rsidR="00B73503" w:rsidRPr="00D44175">
                <w:rPr>
                  <w:rStyle w:val="Hyperlink"/>
                  <w:rFonts w:asciiTheme="minorHAnsi" w:hAnsiTheme="minorHAnsi" w:cstheme="minorHAnsi"/>
                  <w:sz w:val="22"/>
                  <w:szCs w:val="22"/>
                  <w:shd w:val="clear" w:color="auto" w:fill="FFFFFF"/>
                </w:rPr>
                <w:t>microaggressions</w:t>
              </w:r>
            </w:hyperlink>
            <w:r w:rsidR="00E16A6E" w:rsidRPr="00D44175">
              <w:rPr>
                <w:rFonts w:asciiTheme="minorHAnsi" w:hAnsiTheme="minorHAnsi" w:cstheme="minorHAnsi"/>
                <w:color w:val="000000"/>
                <w:sz w:val="22"/>
                <w:szCs w:val="22"/>
                <w:shd w:val="clear" w:color="auto" w:fill="FFFFFF"/>
              </w:rPr>
              <w:t>, etc.</w:t>
            </w:r>
            <w:r w:rsidR="00B73503" w:rsidRPr="00D44175">
              <w:rPr>
                <w:rFonts w:asciiTheme="minorHAnsi" w:hAnsiTheme="minorHAnsi" w:cstheme="minorHAnsi"/>
                <w:color w:val="000000"/>
                <w:sz w:val="22"/>
                <w:szCs w:val="22"/>
                <w:shd w:val="clear" w:color="auto" w:fill="FFFFFF"/>
              </w:rPr>
              <w:t>)</w:t>
            </w:r>
            <w:r w:rsidRPr="00D44175">
              <w:rPr>
                <w:rFonts w:asciiTheme="minorHAnsi" w:hAnsiTheme="minorHAnsi" w:cstheme="minorHAnsi"/>
                <w:color w:val="000000"/>
                <w:sz w:val="22"/>
                <w:szCs w:val="22"/>
                <w:shd w:val="clear" w:color="auto" w:fill="FFFFFF"/>
              </w:rPr>
              <w:t xml:space="preserve"> and teach them how to challenge or disrupt acts of oppression</w:t>
            </w:r>
            <w:r w:rsidR="00750528" w:rsidRPr="00D44175">
              <w:rPr>
                <w:rFonts w:asciiTheme="minorHAnsi" w:hAnsiTheme="minorHAnsi" w:cstheme="minorHAnsi"/>
                <w:color w:val="000000"/>
                <w:sz w:val="22"/>
                <w:szCs w:val="22"/>
                <w:shd w:val="clear" w:color="auto" w:fill="FFFFFF"/>
              </w:rPr>
              <w:t xml:space="preserve"> and manage conflict effectively.</w:t>
            </w:r>
          </w:p>
          <w:p w14:paraId="706FAAFA" w14:textId="7A0EB0EC" w:rsidR="00FE21C3" w:rsidRPr="00174A7E" w:rsidRDefault="00851A2F" w:rsidP="00856C02">
            <w:pPr>
              <w:pStyle w:val="ListParagraph"/>
              <w:numPr>
                <w:ilvl w:val="0"/>
                <w:numId w:val="4"/>
              </w:numPr>
              <w:ind w:right="-14"/>
              <w:rPr>
                <w:rFonts w:asciiTheme="minorHAnsi" w:hAnsiTheme="minorHAnsi" w:cstheme="minorHAnsi"/>
                <w:color w:val="000000"/>
                <w:sz w:val="21"/>
                <w:szCs w:val="21"/>
                <w:shd w:val="clear" w:color="auto" w:fill="FFFFFF"/>
              </w:rPr>
            </w:pPr>
            <w:r w:rsidRPr="00D44175">
              <w:rPr>
                <w:rFonts w:asciiTheme="minorHAnsi" w:hAnsiTheme="minorHAnsi" w:cstheme="minorHAnsi"/>
                <w:color w:val="000000"/>
                <w:sz w:val="22"/>
                <w:szCs w:val="22"/>
                <w:shd w:val="clear" w:color="auto" w:fill="FFFFFF"/>
              </w:rPr>
              <w:t xml:space="preserve">Develop students’ </w:t>
            </w:r>
            <w:hyperlink r:id="rId62" w:history="1">
              <w:r w:rsidRPr="00D44175">
                <w:rPr>
                  <w:rStyle w:val="Hyperlink"/>
                  <w:rFonts w:asciiTheme="minorHAnsi" w:hAnsiTheme="minorHAnsi" w:cstheme="minorHAnsi"/>
                  <w:sz w:val="22"/>
                  <w:szCs w:val="22"/>
                  <w:shd w:val="clear" w:color="auto" w:fill="FFFFFF"/>
                </w:rPr>
                <w:t>sociocultural awareness</w:t>
              </w:r>
            </w:hyperlink>
            <w:r w:rsidR="00C5013C" w:rsidRPr="00D44175">
              <w:rPr>
                <w:rFonts w:asciiTheme="minorHAnsi" w:hAnsiTheme="minorHAnsi" w:cstheme="minorHAnsi"/>
                <w:color w:val="000000"/>
                <w:sz w:val="22"/>
                <w:szCs w:val="22"/>
                <w:shd w:val="clear" w:color="auto" w:fill="FFFFFF"/>
              </w:rPr>
              <w:t xml:space="preserve">: </w:t>
            </w:r>
            <w:r w:rsidRPr="00D44175">
              <w:rPr>
                <w:rFonts w:asciiTheme="minorHAnsi" w:hAnsiTheme="minorHAnsi" w:cstheme="minorHAnsi"/>
                <w:color w:val="000000"/>
                <w:sz w:val="22"/>
                <w:szCs w:val="22"/>
                <w:shd w:val="clear" w:color="auto" w:fill="FFFFFF"/>
              </w:rPr>
              <w:t>teach about context</w:t>
            </w:r>
            <w:r w:rsidR="00FE21C3" w:rsidRPr="00D44175">
              <w:rPr>
                <w:rFonts w:asciiTheme="minorHAnsi" w:hAnsiTheme="minorHAnsi" w:cstheme="minorHAnsi"/>
                <w:color w:val="000000"/>
                <w:sz w:val="22"/>
                <w:szCs w:val="22"/>
                <w:shd w:val="clear" w:color="auto" w:fill="FFFFFF"/>
              </w:rPr>
              <w:t>, power differentials,</w:t>
            </w:r>
            <w:r w:rsidR="00C5013C" w:rsidRPr="00D44175">
              <w:rPr>
                <w:rFonts w:asciiTheme="minorHAnsi" w:hAnsiTheme="minorHAnsi" w:cstheme="minorHAnsi"/>
                <w:color w:val="000000"/>
                <w:sz w:val="22"/>
                <w:szCs w:val="22"/>
                <w:shd w:val="clear" w:color="auto" w:fill="FFFFFF"/>
              </w:rPr>
              <w:t xml:space="preserve"> and</w:t>
            </w:r>
            <w:r w:rsidR="00FE21C3" w:rsidRPr="00D44175">
              <w:rPr>
                <w:rFonts w:asciiTheme="minorHAnsi" w:hAnsiTheme="minorHAnsi" w:cstheme="minorHAnsi"/>
                <w:color w:val="000000"/>
                <w:sz w:val="22"/>
                <w:szCs w:val="22"/>
                <w:shd w:val="clear" w:color="auto" w:fill="FFFFFF"/>
              </w:rPr>
              <w:t xml:space="preserve"> how to access and leverage their own power in their spheres of influence (how to “claim their right to speak” outside the classroom</w:t>
            </w:r>
            <w:r w:rsidR="00FE21C3" w:rsidRPr="00174A7E">
              <w:rPr>
                <w:rFonts w:asciiTheme="minorHAnsi" w:hAnsiTheme="minorHAnsi" w:cstheme="minorHAnsi"/>
                <w:color w:val="000000"/>
                <w:sz w:val="21"/>
                <w:szCs w:val="21"/>
                <w:shd w:val="clear" w:color="auto" w:fill="FFFFFF"/>
              </w:rPr>
              <w:t xml:space="preserve"> based on audience, topic, purpose of interaction</w:t>
            </w:r>
            <w:r w:rsidR="00C5013C" w:rsidRPr="00174A7E">
              <w:rPr>
                <w:rFonts w:asciiTheme="minorHAnsi" w:hAnsiTheme="minorHAnsi" w:cstheme="minorHAnsi"/>
                <w:color w:val="000000"/>
                <w:sz w:val="21"/>
                <w:szCs w:val="21"/>
                <w:shd w:val="clear" w:color="auto" w:fill="FFFFFF"/>
              </w:rPr>
              <w:t xml:space="preserve">; </w:t>
            </w:r>
            <w:r w:rsidR="00FE21C3" w:rsidRPr="00174A7E">
              <w:rPr>
                <w:rFonts w:asciiTheme="minorHAnsi" w:hAnsiTheme="minorHAnsi" w:cstheme="minorHAnsi"/>
                <w:color w:val="000000"/>
                <w:sz w:val="21"/>
                <w:szCs w:val="21"/>
                <w:shd w:val="clear" w:color="auto" w:fill="FFFFFF"/>
              </w:rPr>
              <w:t xml:space="preserve">how to discuss issues of </w:t>
            </w:r>
            <w:r w:rsidR="008C0F3E" w:rsidRPr="00174A7E">
              <w:rPr>
                <w:rFonts w:asciiTheme="minorHAnsi" w:hAnsiTheme="minorHAnsi" w:cstheme="minorHAnsi"/>
                <w:color w:val="000000"/>
                <w:sz w:val="21"/>
                <w:szCs w:val="21"/>
                <w:shd w:val="clear" w:color="auto" w:fill="FFFFFF"/>
              </w:rPr>
              <w:t xml:space="preserve">racism </w:t>
            </w:r>
            <w:r w:rsidR="00FE21C3" w:rsidRPr="00174A7E">
              <w:rPr>
                <w:rFonts w:asciiTheme="minorHAnsi" w:hAnsiTheme="minorHAnsi" w:cstheme="minorHAnsi"/>
                <w:color w:val="000000"/>
                <w:sz w:val="21"/>
                <w:szCs w:val="21"/>
                <w:shd w:val="clear" w:color="auto" w:fill="FFFFFF"/>
              </w:rPr>
              <w:t>with friends</w:t>
            </w:r>
            <w:r w:rsidR="008C0F3E" w:rsidRPr="00174A7E">
              <w:rPr>
                <w:rFonts w:asciiTheme="minorHAnsi" w:hAnsiTheme="minorHAnsi" w:cstheme="minorHAnsi"/>
                <w:color w:val="000000"/>
                <w:sz w:val="21"/>
                <w:szCs w:val="21"/>
                <w:shd w:val="clear" w:color="auto" w:fill="FFFFFF"/>
              </w:rPr>
              <w:t>, family</w:t>
            </w:r>
            <w:r w:rsidR="00FE21C3" w:rsidRPr="00174A7E">
              <w:rPr>
                <w:rFonts w:asciiTheme="minorHAnsi" w:hAnsiTheme="minorHAnsi" w:cstheme="minorHAnsi"/>
                <w:color w:val="000000"/>
                <w:sz w:val="21"/>
                <w:szCs w:val="21"/>
                <w:shd w:val="clear" w:color="auto" w:fill="FFFFFF"/>
              </w:rPr>
              <w:t xml:space="preserve"> or at school</w:t>
            </w:r>
            <w:r w:rsidR="00C5013C" w:rsidRPr="00174A7E">
              <w:rPr>
                <w:rFonts w:asciiTheme="minorHAnsi" w:hAnsiTheme="minorHAnsi" w:cstheme="minorHAnsi"/>
                <w:color w:val="000000"/>
                <w:sz w:val="21"/>
                <w:szCs w:val="21"/>
                <w:shd w:val="clear" w:color="auto" w:fill="FFFFFF"/>
              </w:rPr>
              <w:t>, etc.</w:t>
            </w:r>
            <w:r w:rsidR="00FE21C3" w:rsidRPr="00174A7E">
              <w:rPr>
                <w:rFonts w:asciiTheme="minorHAnsi" w:hAnsiTheme="minorHAnsi" w:cstheme="minorHAnsi"/>
                <w:color w:val="000000"/>
                <w:sz w:val="21"/>
                <w:szCs w:val="21"/>
                <w:shd w:val="clear" w:color="auto" w:fill="FFFFFF"/>
              </w:rPr>
              <w:t>).</w:t>
            </w:r>
            <w:r w:rsidR="00FE21C3" w:rsidRPr="00174A7E">
              <w:rPr>
                <w:rStyle w:val="FootnoteReference"/>
                <w:rFonts w:asciiTheme="minorHAnsi" w:hAnsiTheme="minorHAnsi" w:cstheme="minorHAnsi"/>
                <w:color w:val="000000"/>
                <w:sz w:val="21"/>
                <w:szCs w:val="21"/>
                <w:shd w:val="clear" w:color="auto" w:fill="FFFFFF"/>
              </w:rPr>
              <w:footnoteReference w:id="7"/>
            </w:r>
          </w:p>
          <w:p w14:paraId="06FF2E9D" w14:textId="138EF58A" w:rsidR="00FE21C3" w:rsidRPr="00D44175" w:rsidRDefault="00C5013C" w:rsidP="00856C02">
            <w:pPr>
              <w:pStyle w:val="ListParagraph"/>
              <w:numPr>
                <w:ilvl w:val="0"/>
                <w:numId w:val="4"/>
              </w:numPr>
              <w:ind w:right="-14"/>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 xml:space="preserve">Model and provide opportunities for students to maintain </w:t>
            </w:r>
            <w:r w:rsidR="00FE21C3" w:rsidRPr="00D44175">
              <w:rPr>
                <w:rFonts w:asciiTheme="minorHAnsi" w:hAnsiTheme="minorHAnsi" w:cstheme="minorHAnsi"/>
                <w:color w:val="000000"/>
                <w:sz w:val="22"/>
                <w:szCs w:val="22"/>
                <w:shd w:val="clear" w:color="auto" w:fill="FFFFFF"/>
              </w:rPr>
              <w:t>democratic structures, leadership roles, and responsibility for socially just decision making/power sharing (collaborative learning</w:t>
            </w:r>
            <w:r w:rsidRPr="00D44175">
              <w:rPr>
                <w:rFonts w:asciiTheme="minorHAnsi" w:hAnsiTheme="minorHAnsi" w:cstheme="minorHAnsi"/>
                <w:color w:val="000000"/>
                <w:sz w:val="22"/>
                <w:szCs w:val="22"/>
                <w:shd w:val="clear" w:color="auto" w:fill="FFFFFF"/>
              </w:rPr>
              <w:t>, n</w:t>
            </w:r>
            <w:r w:rsidR="00FE21C3" w:rsidRPr="00D44175">
              <w:rPr>
                <w:rFonts w:asciiTheme="minorHAnsi" w:hAnsiTheme="minorHAnsi" w:cstheme="minorHAnsi"/>
                <w:color w:val="000000"/>
                <w:sz w:val="22"/>
                <w:szCs w:val="22"/>
                <w:shd w:val="clear" w:color="auto" w:fill="FFFFFF"/>
              </w:rPr>
              <w:t>orm setting, etc.).</w:t>
            </w:r>
            <w:r w:rsidR="00FE21C3" w:rsidRPr="00D44175">
              <w:rPr>
                <w:rStyle w:val="FootnoteReference"/>
                <w:rFonts w:asciiTheme="minorHAnsi" w:hAnsiTheme="minorHAnsi" w:cstheme="minorHAnsi"/>
                <w:color w:val="000000"/>
                <w:sz w:val="22"/>
                <w:szCs w:val="22"/>
                <w:shd w:val="clear" w:color="auto" w:fill="FFFFFF"/>
              </w:rPr>
              <w:footnoteReference w:id="8"/>
            </w:r>
          </w:p>
          <w:p w14:paraId="5CB5D1AB" w14:textId="39086D34" w:rsidR="00FE21C3" w:rsidRPr="00D44175" w:rsidRDefault="00FE21C3" w:rsidP="00856C02">
            <w:pPr>
              <w:pStyle w:val="ListParagraph"/>
              <w:numPr>
                <w:ilvl w:val="0"/>
                <w:numId w:val="4"/>
              </w:numPr>
              <w:ind w:right="-14"/>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 xml:space="preserve">Use texts that reflect the diversity of students and </w:t>
            </w:r>
            <w:hyperlink r:id="rId63" w:history="1">
              <w:r w:rsidR="00A7193B" w:rsidRPr="00D44175">
                <w:rPr>
                  <w:rStyle w:val="Hyperlink"/>
                  <w:rFonts w:asciiTheme="minorHAnsi" w:hAnsiTheme="minorHAnsi" w:cstheme="minorHAnsi"/>
                  <w:sz w:val="22"/>
                  <w:szCs w:val="22"/>
                  <w:shd w:val="clear" w:color="auto" w:fill="FFFFFF"/>
                </w:rPr>
                <w:t>evaluate</w:t>
              </w:r>
            </w:hyperlink>
            <w:r w:rsidRPr="00D44175">
              <w:rPr>
                <w:rFonts w:asciiTheme="minorHAnsi" w:hAnsiTheme="minorHAnsi" w:cstheme="minorHAnsi"/>
                <w:color w:val="000000"/>
                <w:sz w:val="22"/>
                <w:szCs w:val="22"/>
                <w:shd w:val="clear" w:color="auto" w:fill="FFFFFF"/>
              </w:rPr>
              <w:t xml:space="preserve"> curricular materials </w:t>
            </w:r>
            <w:r w:rsidR="00A7193B" w:rsidRPr="00D44175">
              <w:rPr>
                <w:rFonts w:asciiTheme="minorHAnsi" w:hAnsiTheme="minorHAnsi" w:cstheme="minorHAnsi"/>
                <w:color w:val="000000"/>
                <w:sz w:val="22"/>
                <w:szCs w:val="22"/>
                <w:shd w:val="clear" w:color="auto" w:fill="FFFFFF"/>
              </w:rPr>
              <w:t xml:space="preserve">for evidence of </w:t>
            </w:r>
            <w:hyperlink r:id="rId64" w:history="1">
              <w:r w:rsidR="00A7193B" w:rsidRPr="00D44175">
                <w:rPr>
                  <w:rStyle w:val="Hyperlink"/>
                  <w:rFonts w:asciiTheme="minorHAnsi" w:hAnsiTheme="minorHAnsi" w:cstheme="minorHAnsi"/>
                  <w:sz w:val="22"/>
                  <w:szCs w:val="22"/>
                  <w:shd w:val="clear" w:color="auto" w:fill="FFFFFF"/>
                </w:rPr>
                <w:t>bias</w:t>
              </w:r>
            </w:hyperlink>
            <w:r w:rsidR="00A7193B" w:rsidRPr="00D44175">
              <w:rPr>
                <w:rFonts w:asciiTheme="minorHAnsi" w:hAnsiTheme="minorHAnsi" w:cstheme="minorHAnsi"/>
                <w:color w:val="000000"/>
                <w:sz w:val="22"/>
                <w:szCs w:val="22"/>
                <w:shd w:val="clear" w:color="auto" w:fill="FFFFFF"/>
              </w:rPr>
              <w:t xml:space="preserve"> and </w:t>
            </w:r>
            <w:hyperlink r:id="rId65" w:history="1">
              <w:r w:rsidR="00A7193B" w:rsidRPr="00D44175">
                <w:rPr>
                  <w:rStyle w:val="Hyperlink"/>
                  <w:rFonts w:asciiTheme="minorHAnsi" w:hAnsiTheme="minorHAnsi" w:cstheme="minorHAnsi"/>
                  <w:sz w:val="22"/>
                  <w:szCs w:val="22"/>
                  <w:shd w:val="clear" w:color="auto" w:fill="FFFFFF"/>
                </w:rPr>
                <w:t>racism</w:t>
              </w:r>
            </w:hyperlink>
            <w:r w:rsidR="00A7193B" w:rsidRPr="00D44175">
              <w:rPr>
                <w:rFonts w:asciiTheme="minorHAnsi" w:hAnsiTheme="minorHAnsi" w:cstheme="minorHAnsi"/>
                <w:color w:val="000000"/>
                <w:sz w:val="22"/>
                <w:szCs w:val="22"/>
                <w:shd w:val="clear" w:color="auto" w:fill="FFFFFF"/>
              </w:rPr>
              <w:t>. Ens</w:t>
            </w:r>
            <w:r w:rsidRPr="00D44175">
              <w:rPr>
                <w:rFonts w:asciiTheme="minorHAnsi" w:hAnsiTheme="minorHAnsi" w:cstheme="minorHAnsi"/>
                <w:color w:val="000000"/>
                <w:sz w:val="22"/>
                <w:szCs w:val="22"/>
                <w:shd w:val="clear" w:color="auto" w:fill="FFFFFF"/>
              </w:rPr>
              <w:t xml:space="preserve">ure </w:t>
            </w:r>
            <w:r w:rsidR="00A7193B" w:rsidRPr="00D44175">
              <w:rPr>
                <w:rFonts w:asciiTheme="minorHAnsi" w:hAnsiTheme="minorHAnsi" w:cstheme="minorHAnsi"/>
                <w:color w:val="000000"/>
                <w:sz w:val="22"/>
                <w:szCs w:val="22"/>
                <w:shd w:val="clear" w:color="auto" w:fill="FFFFFF"/>
              </w:rPr>
              <w:t>materials</w:t>
            </w:r>
            <w:r w:rsidRPr="00D44175">
              <w:rPr>
                <w:rFonts w:asciiTheme="minorHAnsi" w:hAnsiTheme="minorHAnsi" w:cstheme="minorHAnsi"/>
                <w:color w:val="000000"/>
                <w:sz w:val="22"/>
                <w:szCs w:val="22"/>
                <w:shd w:val="clear" w:color="auto" w:fill="FFFFFF"/>
              </w:rPr>
              <w:t xml:space="preserve"> incorporate multiple perspectives and issues relevant to students’ experiences. </w:t>
            </w:r>
            <w:r w:rsidRPr="00D44175">
              <w:rPr>
                <w:rStyle w:val="FootnoteReference"/>
                <w:rFonts w:asciiTheme="minorHAnsi" w:hAnsiTheme="minorHAnsi" w:cstheme="minorHAnsi"/>
                <w:color w:val="000000"/>
                <w:sz w:val="22"/>
                <w:szCs w:val="22"/>
                <w:shd w:val="clear" w:color="auto" w:fill="FFFFFF"/>
              </w:rPr>
              <w:footnoteReference w:id="9"/>
            </w:r>
          </w:p>
          <w:p w14:paraId="7FB5C862" w14:textId="77777777" w:rsidR="00B40233" w:rsidRPr="00D44175" w:rsidRDefault="00FE21C3" w:rsidP="00856C02">
            <w:pPr>
              <w:pStyle w:val="ListParagraph"/>
              <w:numPr>
                <w:ilvl w:val="0"/>
                <w:numId w:val="4"/>
              </w:numPr>
              <w:ind w:right="-14"/>
              <w:rPr>
                <w:rFonts w:asciiTheme="minorHAnsi" w:hAnsiTheme="minorHAnsi" w:cstheme="minorHAnsi"/>
                <w:color w:val="000000"/>
                <w:sz w:val="22"/>
                <w:szCs w:val="22"/>
                <w:shd w:val="clear" w:color="auto" w:fill="FFFFFF"/>
              </w:rPr>
            </w:pPr>
            <w:r w:rsidRPr="00D44175">
              <w:rPr>
                <w:rFonts w:asciiTheme="minorHAnsi" w:hAnsiTheme="minorHAnsi" w:cstheme="minorHAnsi"/>
                <w:color w:val="000000"/>
                <w:sz w:val="22"/>
                <w:szCs w:val="22"/>
                <w:shd w:val="clear" w:color="auto" w:fill="FFFFFF"/>
              </w:rPr>
              <w:t xml:space="preserve">Incorporate activities focused on exploring identity and belonging to multiple social groups </w:t>
            </w:r>
            <w:r w:rsidR="0086563E" w:rsidRPr="00D44175">
              <w:rPr>
                <w:rFonts w:asciiTheme="minorHAnsi" w:hAnsiTheme="minorHAnsi" w:cstheme="minorHAnsi"/>
                <w:color w:val="000000"/>
                <w:sz w:val="22"/>
                <w:szCs w:val="22"/>
                <w:shd w:val="clear" w:color="auto" w:fill="FFFFFF"/>
              </w:rPr>
              <w:t>(classroom-based</w:t>
            </w:r>
            <w:r w:rsidRPr="00D44175">
              <w:rPr>
                <w:rFonts w:asciiTheme="minorHAnsi" w:hAnsiTheme="minorHAnsi" w:cstheme="minorHAnsi"/>
                <w:color w:val="000000"/>
                <w:sz w:val="22"/>
                <w:szCs w:val="22"/>
                <w:shd w:val="clear" w:color="auto" w:fill="FFFFFF"/>
              </w:rPr>
              <w:t xml:space="preserve"> based social research journals</w:t>
            </w:r>
            <w:r w:rsidRPr="00D44175">
              <w:rPr>
                <w:rStyle w:val="FootnoteReference"/>
                <w:rFonts w:asciiTheme="minorHAnsi" w:hAnsiTheme="minorHAnsi" w:cstheme="minorHAnsi"/>
                <w:color w:val="000000"/>
                <w:sz w:val="22"/>
                <w:szCs w:val="22"/>
                <w:shd w:val="clear" w:color="auto" w:fill="FFFFFF"/>
              </w:rPr>
              <w:footnoteReference w:id="10"/>
            </w:r>
            <w:r w:rsidRPr="00D44175">
              <w:rPr>
                <w:rFonts w:asciiTheme="minorHAnsi" w:hAnsiTheme="minorHAnsi" w:cstheme="minorHAnsi"/>
                <w:color w:val="000000"/>
                <w:sz w:val="22"/>
                <w:szCs w:val="22"/>
                <w:shd w:val="clear" w:color="auto" w:fill="FFFFFF"/>
              </w:rPr>
              <w:t xml:space="preserve"> to explore</w:t>
            </w:r>
            <w:r w:rsidR="0086563E" w:rsidRPr="00D44175">
              <w:rPr>
                <w:rFonts w:asciiTheme="minorHAnsi" w:hAnsiTheme="minorHAnsi" w:cstheme="minorHAnsi"/>
                <w:color w:val="000000"/>
                <w:sz w:val="22"/>
                <w:szCs w:val="22"/>
                <w:shd w:val="clear" w:color="auto" w:fill="FFFFFF"/>
              </w:rPr>
              <w:t xml:space="preserve"> and reflect on</w:t>
            </w:r>
            <w:r w:rsidRPr="00D44175">
              <w:rPr>
                <w:rFonts w:asciiTheme="minorHAnsi" w:hAnsiTheme="minorHAnsi" w:cstheme="minorHAnsi"/>
                <w:color w:val="000000"/>
                <w:sz w:val="22"/>
                <w:szCs w:val="22"/>
                <w:shd w:val="clear" w:color="auto" w:fill="FFFFFF"/>
              </w:rPr>
              <w:t xml:space="preserve"> social interactions</w:t>
            </w:r>
            <w:r w:rsidR="0086563E" w:rsidRPr="00D44175">
              <w:rPr>
                <w:rFonts w:asciiTheme="minorHAnsi" w:hAnsiTheme="minorHAnsi" w:cstheme="minorHAnsi"/>
                <w:color w:val="000000"/>
                <w:sz w:val="22"/>
                <w:szCs w:val="22"/>
                <w:shd w:val="clear" w:color="auto" w:fill="FFFFFF"/>
              </w:rPr>
              <w:t>; writing</w:t>
            </w:r>
            <w:r w:rsidRPr="00D44175">
              <w:rPr>
                <w:rFonts w:asciiTheme="minorHAnsi" w:hAnsiTheme="minorHAnsi" w:cstheme="minorHAnsi"/>
                <w:color w:val="000000"/>
                <w:sz w:val="22"/>
                <w:szCs w:val="22"/>
                <w:shd w:val="clear" w:color="auto" w:fill="FFFFFF"/>
              </w:rPr>
              <w:t xml:space="preserve"> autobiographies to reflect on personal histories</w:t>
            </w:r>
            <w:r w:rsidR="0086563E" w:rsidRPr="00D44175">
              <w:rPr>
                <w:rFonts w:asciiTheme="minorHAnsi" w:hAnsiTheme="minorHAnsi" w:cstheme="minorHAnsi"/>
                <w:color w:val="000000"/>
                <w:sz w:val="22"/>
                <w:szCs w:val="22"/>
                <w:shd w:val="clear" w:color="auto" w:fill="FFFFFF"/>
              </w:rPr>
              <w:t>; reading and listening to others from similar racial and ethnic backgrounds discuss their identity development and histories</w:t>
            </w:r>
            <w:r w:rsidRPr="00D44175">
              <w:rPr>
                <w:rFonts w:asciiTheme="minorHAnsi" w:hAnsiTheme="minorHAnsi" w:cstheme="minorHAnsi"/>
                <w:color w:val="000000"/>
                <w:sz w:val="22"/>
                <w:szCs w:val="22"/>
                <w:shd w:val="clear" w:color="auto" w:fill="FFFFFF"/>
              </w:rPr>
              <w:t>).</w:t>
            </w:r>
            <w:r w:rsidR="00B40233" w:rsidRPr="00D44175">
              <w:rPr>
                <w:rFonts w:asciiTheme="minorHAnsi" w:hAnsiTheme="minorHAnsi" w:cstheme="minorHAnsi"/>
                <w:color w:val="000000"/>
                <w:sz w:val="22"/>
                <w:szCs w:val="22"/>
                <w:shd w:val="clear" w:color="auto" w:fill="FFFFFF"/>
              </w:rPr>
              <w:t xml:space="preserve"> </w:t>
            </w:r>
          </w:p>
          <w:p w14:paraId="5AD5D139" w14:textId="77777777" w:rsidR="00856C02" w:rsidRPr="00D44175" w:rsidRDefault="00B40233" w:rsidP="00856C02">
            <w:pPr>
              <w:pStyle w:val="ListParagraph"/>
              <w:numPr>
                <w:ilvl w:val="0"/>
                <w:numId w:val="4"/>
              </w:numPr>
              <w:ind w:right="-14"/>
              <w:rPr>
                <w:rFonts w:ascii="Arial" w:hAnsi="Arial" w:cs="Arial"/>
                <w:color w:val="000000"/>
                <w:sz w:val="22"/>
                <w:szCs w:val="22"/>
                <w:shd w:val="clear" w:color="auto" w:fill="FFFFFF"/>
              </w:rPr>
            </w:pPr>
            <w:r w:rsidRPr="00D44175">
              <w:rPr>
                <w:rFonts w:asciiTheme="minorHAnsi" w:hAnsiTheme="minorHAnsi" w:cstheme="minorHAnsi"/>
                <w:color w:val="000000"/>
                <w:sz w:val="22"/>
                <w:szCs w:val="22"/>
                <w:shd w:val="clear" w:color="auto" w:fill="FFFFFF"/>
              </w:rPr>
              <w:t xml:space="preserve">Develop a repertoire of tools for supporting racial equity such as </w:t>
            </w:r>
            <w:hyperlink r:id="rId66" w:history="1">
              <w:r w:rsidRPr="00D44175">
                <w:rPr>
                  <w:rStyle w:val="Hyperlink"/>
                  <w:rFonts w:asciiTheme="minorHAnsi" w:hAnsiTheme="minorHAnsi" w:cstheme="minorHAnsi"/>
                  <w:sz w:val="22"/>
                  <w:szCs w:val="22"/>
                  <w:shd w:val="clear" w:color="auto" w:fill="FFFFFF"/>
                </w:rPr>
                <w:t>tools for disrupting implicit bias</w:t>
              </w:r>
            </w:hyperlink>
            <w:r w:rsidRPr="00D44175">
              <w:rPr>
                <w:rFonts w:asciiTheme="minorHAnsi" w:hAnsiTheme="minorHAnsi" w:cstheme="minorHAnsi"/>
                <w:color w:val="000000"/>
                <w:sz w:val="22"/>
                <w:szCs w:val="22"/>
                <w:shd w:val="clear" w:color="auto" w:fill="FFFFFF"/>
              </w:rPr>
              <w:t xml:space="preserve">, strategies for </w:t>
            </w:r>
            <w:hyperlink r:id="rId67" w:history="1">
              <w:r w:rsidRPr="00D44175">
                <w:rPr>
                  <w:rStyle w:val="Hyperlink"/>
                  <w:rFonts w:asciiTheme="minorHAnsi" w:hAnsiTheme="minorHAnsi" w:cstheme="minorHAnsi"/>
                  <w:sz w:val="22"/>
                  <w:szCs w:val="22"/>
                  <w:shd w:val="clear" w:color="auto" w:fill="FFFFFF"/>
                </w:rPr>
                <w:t>facilitating critical conversations about race</w:t>
              </w:r>
            </w:hyperlink>
            <w:r w:rsidRPr="00D44175">
              <w:rPr>
                <w:rFonts w:asciiTheme="minorHAnsi" w:hAnsiTheme="minorHAnsi" w:cstheme="minorHAnsi"/>
                <w:color w:val="000000"/>
                <w:sz w:val="22"/>
                <w:szCs w:val="22"/>
                <w:shd w:val="clear" w:color="auto" w:fill="FFFFFF"/>
              </w:rPr>
              <w:t xml:space="preserve"> with students, etc.</w:t>
            </w:r>
          </w:p>
          <w:p w14:paraId="5EC014EA" w14:textId="5C343B5A" w:rsidR="00856C02" w:rsidRPr="00856C02" w:rsidRDefault="00856C02" w:rsidP="00856C02">
            <w:pPr>
              <w:ind w:right="-14"/>
              <w:rPr>
                <w:rFonts w:ascii="Arial" w:hAnsi="Arial" w:cs="Arial"/>
                <w:color w:val="000000"/>
                <w:sz w:val="6"/>
                <w:szCs w:val="6"/>
                <w:shd w:val="clear" w:color="auto" w:fill="FFFFFF"/>
              </w:rPr>
            </w:pPr>
          </w:p>
        </w:tc>
      </w:tr>
    </w:tbl>
    <w:p w14:paraId="4371A358" w14:textId="4F57CA50" w:rsidR="00750528" w:rsidRDefault="00750528" w:rsidP="00654CB6">
      <w:pPr>
        <w:rPr>
          <w:rStyle w:val="Strong"/>
          <w:rFonts w:ascii="Georgia" w:hAnsi="Georgia"/>
          <w:color w:val="7030A0"/>
          <w:sz w:val="22"/>
          <w:szCs w:val="22"/>
        </w:rPr>
      </w:pPr>
    </w:p>
    <w:p w14:paraId="75F943FD" w14:textId="77777777" w:rsidR="00DF1FC4" w:rsidRPr="00750528" w:rsidRDefault="00DF1FC4" w:rsidP="00654CB6">
      <w:pPr>
        <w:rPr>
          <w:rStyle w:val="Strong"/>
          <w:rFonts w:ascii="Georgia" w:hAnsi="Georgia"/>
          <w:color w:val="7030A0"/>
          <w:sz w:val="22"/>
          <w:szCs w:val="22"/>
        </w:rPr>
      </w:pPr>
    </w:p>
    <w:p w14:paraId="3E6E7D34" w14:textId="3F4B365F" w:rsidR="00654CB6" w:rsidRPr="00A34B43" w:rsidRDefault="00B03E92" w:rsidP="00654CB6">
      <w:pPr>
        <w:rPr>
          <w:rStyle w:val="Strong"/>
          <w:rFonts w:ascii="Georgia" w:hAnsi="Georgia"/>
          <w:color w:val="7030A0"/>
          <w:sz w:val="36"/>
          <w:szCs w:val="36"/>
        </w:rPr>
      </w:pPr>
      <w:r>
        <w:rPr>
          <w:rStyle w:val="Strong"/>
          <w:rFonts w:ascii="Georgia" w:hAnsi="Georgia"/>
          <w:color w:val="7030A0"/>
          <w:sz w:val="36"/>
          <w:szCs w:val="36"/>
        </w:rPr>
        <w:t>I</w:t>
      </w:r>
      <w:r w:rsidR="0012681A">
        <w:rPr>
          <w:rStyle w:val="Strong"/>
          <w:rFonts w:ascii="Georgia" w:hAnsi="Georgia"/>
          <w:color w:val="7030A0"/>
          <w:sz w:val="36"/>
          <w:szCs w:val="36"/>
        </w:rPr>
        <w:t xml:space="preserve">nstructional </w:t>
      </w:r>
      <w:r w:rsidR="00654CB6" w:rsidRPr="00A34B43">
        <w:rPr>
          <w:rStyle w:val="Strong"/>
          <w:rFonts w:ascii="Georgia" w:hAnsi="Georgia"/>
          <w:color w:val="7030A0"/>
          <w:sz w:val="36"/>
          <w:szCs w:val="36"/>
        </w:rPr>
        <w:t>Planning Resources</w:t>
      </w:r>
    </w:p>
    <w:p w14:paraId="2FC5FD19" w14:textId="77777777" w:rsidR="00654CB6" w:rsidRPr="00D470DF" w:rsidRDefault="00654CB6" w:rsidP="00750528"/>
    <w:p w14:paraId="598B6D51" w14:textId="77777777" w:rsidR="00654CB6" w:rsidRPr="00A34B43" w:rsidRDefault="00654CB6" w:rsidP="00654CB6">
      <w:pPr>
        <w:pStyle w:val="Heading2"/>
        <w:rPr>
          <w:rFonts w:ascii="Georgia" w:hAnsi="Georgia"/>
          <w:b/>
          <w:bCs/>
          <w:color w:val="7030A0"/>
          <w:sz w:val="24"/>
          <w:szCs w:val="24"/>
          <w:u w:val="single"/>
        </w:rPr>
      </w:pPr>
      <w:r>
        <w:rPr>
          <w:rFonts w:ascii="Georgia" w:hAnsi="Georgia"/>
          <w:b/>
          <w:bCs/>
          <w:color w:val="7030A0"/>
          <w:sz w:val="24"/>
          <w:szCs w:val="24"/>
          <w:u w:val="single"/>
        </w:rPr>
        <w:t xml:space="preserve">DESE </w:t>
      </w:r>
      <w:r w:rsidRPr="00A34B43">
        <w:rPr>
          <w:rFonts w:ascii="Georgia" w:hAnsi="Georgia"/>
          <w:b/>
          <w:bCs/>
          <w:color w:val="7030A0"/>
          <w:sz w:val="24"/>
          <w:szCs w:val="24"/>
          <w:u w:val="single"/>
        </w:rPr>
        <w:t>Practical Tools</w:t>
      </w:r>
      <w:r>
        <w:rPr>
          <w:rFonts w:ascii="Georgia" w:hAnsi="Georgia"/>
          <w:b/>
          <w:bCs/>
          <w:color w:val="7030A0"/>
          <w:sz w:val="24"/>
          <w:szCs w:val="24"/>
          <w:u w:val="single"/>
        </w:rPr>
        <w:t xml:space="preserve"> and Resources</w:t>
      </w:r>
      <w:r w:rsidRPr="00A34B43">
        <w:rPr>
          <w:rFonts w:ascii="Georgia" w:hAnsi="Georgia"/>
          <w:b/>
          <w:bCs/>
          <w:color w:val="7030A0"/>
          <w:sz w:val="24"/>
          <w:szCs w:val="24"/>
          <w:u w:val="single"/>
        </w:rPr>
        <w:t xml:space="preserve"> </w:t>
      </w:r>
    </w:p>
    <w:p w14:paraId="05276D69" w14:textId="77777777" w:rsidR="00750528" w:rsidRDefault="00750528" w:rsidP="00750528">
      <w:pPr>
        <w:rPr>
          <w:rFonts w:asciiTheme="minorHAnsi" w:hAnsiTheme="minorHAnsi" w:cstheme="minorHAnsi"/>
          <w:sz w:val="22"/>
          <w:szCs w:val="22"/>
        </w:rPr>
      </w:pPr>
      <w:r>
        <w:rPr>
          <w:rFonts w:asciiTheme="minorHAnsi" w:hAnsiTheme="minorHAnsi" w:cstheme="minorHAnsi"/>
          <w:sz w:val="22"/>
          <w:szCs w:val="22"/>
        </w:rPr>
        <w:t xml:space="preserve">Culturally Relevant Framework and Critical Consciousness Framework provide guidance for culturally relevant teaching and leading, including specific look </w:t>
      </w:r>
      <w:proofErr w:type="spellStart"/>
      <w:r>
        <w:rPr>
          <w:rFonts w:asciiTheme="minorHAnsi" w:hAnsiTheme="minorHAnsi" w:cstheme="minorHAnsi"/>
          <w:sz w:val="22"/>
          <w:szCs w:val="22"/>
        </w:rPr>
        <w:t>fors</w:t>
      </w:r>
      <w:proofErr w:type="spellEnd"/>
      <w:r>
        <w:rPr>
          <w:rFonts w:asciiTheme="minorHAnsi" w:hAnsiTheme="minorHAnsi" w:cstheme="minorHAnsi"/>
          <w:sz w:val="22"/>
          <w:szCs w:val="22"/>
        </w:rPr>
        <w:t xml:space="preserve"> related to supporting </w:t>
      </w:r>
      <w:r w:rsidRPr="002B7280">
        <w:rPr>
          <w:rFonts w:asciiTheme="minorHAnsi" w:hAnsiTheme="minorHAnsi" w:cstheme="minorHAnsi"/>
          <w:sz w:val="22"/>
          <w:szCs w:val="22"/>
        </w:rPr>
        <w:t xml:space="preserve">learners in the development of </w:t>
      </w:r>
      <w:r>
        <w:rPr>
          <w:rFonts w:asciiTheme="minorHAnsi" w:hAnsiTheme="minorHAnsi" w:cstheme="minorHAnsi"/>
          <w:sz w:val="22"/>
          <w:szCs w:val="22"/>
        </w:rPr>
        <w:t>a</w:t>
      </w:r>
      <w:r w:rsidRPr="002B7280">
        <w:rPr>
          <w:rFonts w:asciiTheme="minorHAnsi" w:hAnsiTheme="minorHAnsi" w:cstheme="minorHAnsi"/>
          <w:sz w:val="22"/>
          <w:szCs w:val="22"/>
        </w:rPr>
        <w:t>cademic</w:t>
      </w:r>
      <w:r>
        <w:rPr>
          <w:rFonts w:asciiTheme="minorHAnsi" w:hAnsiTheme="minorHAnsi" w:cstheme="minorHAnsi"/>
          <w:sz w:val="22"/>
          <w:szCs w:val="22"/>
        </w:rPr>
        <w:t xml:space="preserve"> p</w:t>
      </w:r>
      <w:r w:rsidRPr="002B7280">
        <w:rPr>
          <w:rFonts w:asciiTheme="minorHAnsi" w:hAnsiTheme="minorHAnsi" w:cstheme="minorHAnsi"/>
          <w:sz w:val="22"/>
          <w:szCs w:val="22"/>
        </w:rPr>
        <w:t xml:space="preserve">roficiency and </w:t>
      </w:r>
      <w:r>
        <w:rPr>
          <w:rFonts w:asciiTheme="minorHAnsi" w:hAnsiTheme="minorHAnsi" w:cstheme="minorHAnsi"/>
          <w:sz w:val="22"/>
          <w:szCs w:val="22"/>
        </w:rPr>
        <w:t>a</w:t>
      </w:r>
      <w:r w:rsidRPr="002B7280">
        <w:rPr>
          <w:rFonts w:asciiTheme="minorHAnsi" w:hAnsiTheme="minorHAnsi" w:cstheme="minorHAnsi"/>
          <w:sz w:val="22"/>
          <w:szCs w:val="22"/>
        </w:rPr>
        <w:t xml:space="preserve">cademic </w:t>
      </w:r>
      <w:r>
        <w:rPr>
          <w:rFonts w:asciiTheme="minorHAnsi" w:hAnsiTheme="minorHAnsi" w:cstheme="minorHAnsi"/>
          <w:sz w:val="22"/>
          <w:szCs w:val="22"/>
        </w:rPr>
        <w:t>i</w:t>
      </w:r>
      <w:r w:rsidRPr="002B7280">
        <w:rPr>
          <w:rFonts w:asciiTheme="minorHAnsi" w:hAnsiTheme="minorHAnsi" w:cstheme="minorHAnsi"/>
          <w:sz w:val="22"/>
          <w:szCs w:val="22"/>
        </w:rPr>
        <w:t xml:space="preserve">dentity in service of </w:t>
      </w:r>
      <w:r>
        <w:rPr>
          <w:rFonts w:asciiTheme="minorHAnsi" w:hAnsiTheme="minorHAnsi" w:cstheme="minorHAnsi"/>
          <w:sz w:val="22"/>
          <w:szCs w:val="22"/>
        </w:rPr>
        <w:t>a</w:t>
      </w:r>
      <w:r w:rsidRPr="002B7280">
        <w:rPr>
          <w:rFonts w:asciiTheme="minorHAnsi" w:hAnsiTheme="minorHAnsi" w:cstheme="minorHAnsi"/>
          <w:sz w:val="22"/>
          <w:szCs w:val="22"/>
        </w:rPr>
        <w:t xml:space="preserve">cademic </w:t>
      </w:r>
      <w:r>
        <w:rPr>
          <w:rFonts w:asciiTheme="minorHAnsi" w:hAnsiTheme="minorHAnsi" w:cstheme="minorHAnsi"/>
          <w:sz w:val="22"/>
          <w:szCs w:val="22"/>
        </w:rPr>
        <w:t>a</w:t>
      </w:r>
      <w:r w:rsidRPr="002B7280">
        <w:rPr>
          <w:rFonts w:asciiTheme="minorHAnsi" w:hAnsiTheme="minorHAnsi" w:cstheme="minorHAnsi"/>
          <w:sz w:val="22"/>
          <w:szCs w:val="22"/>
        </w:rPr>
        <w:t>chievement</w:t>
      </w:r>
      <w:r>
        <w:rPr>
          <w:rFonts w:asciiTheme="minorHAnsi" w:hAnsiTheme="minorHAnsi" w:cstheme="minorHAnsi"/>
          <w:sz w:val="22"/>
          <w:szCs w:val="22"/>
        </w:rPr>
        <w:t xml:space="preserve"> as well as related student and teacher outcomes, actions, and dispositions.</w:t>
      </w:r>
    </w:p>
    <w:p w14:paraId="5BE74BA9" w14:textId="77777777" w:rsidR="005E6BC8" w:rsidRPr="00D8037A" w:rsidRDefault="004941B4" w:rsidP="005E6BC8">
      <w:pPr>
        <w:rPr>
          <w:rFonts w:asciiTheme="minorHAnsi" w:hAnsiTheme="minorHAnsi" w:cstheme="minorHAnsi"/>
          <w:sz w:val="22"/>
          <w:szCs w:val="22"/>
        </w:rPr>
      </w:pPr>
      <w:hyperlink r:id="rId68" w:history="1">
        <w:r w:rsidR="005E6BC8">
          <w:rPr>
            <w:rStyle w:val="Hyperlink"/>
            <w:rFonts w:asciiTheme="minorHAnsi" w:hAnsiTheme="minorHAnsi" w:cstheme="minorHAnsi"/>
            <w:sz w:val="22"/>
            <w:szCs w:val="22"/>
          </w:rPr>
          <w:t>Culturally Responsive Teaching &amp; Leading</w:t>
        </w:r>
      </w:hyperlink>
      <w:r w:rsidR="005E6BC8">
        <w:rPr>
          <w:rStyle w:val="Hyperlink"/>
          <w:rFonts w:asciiTheme="minorHAnsi" w:hAnsiTheme="minorHAnsi" w:cstheme="minorHAnsi"/>
          <w:sz w:val="22"/>
          <w:szCs w:val="22"/>
        </w:rPr>
        <w:t xml:space="preserve"> </w:t>
      </w:r>
      <w:r w:rsidR="005E6BC8">
        <w:rPr>
          <w:rFonts w:asciiTheme="minorHAnsi" w:hAnsiTheme="minorHAnsi"/>
          <w:color w:val="333333"/>
          <w:sz w:val="22"/>
          <w:szCs w:val="22"/>
          <w:shd w:val="clear" w:color="auto" w:fill="FFFFFF"/>
        </w:rPr>
        <w:t>provides resources that</w:t>
      </w:r>
      <w:r w:rsidR="005E6BC8" w:rsidRPr="00D8037A">
        <w:rPr>
          <w:rFonts w:asciiTheme="minorHAnsi" w:hAnsiTheme="minorHAnsi"/>
          <w:color w:val="333333"/>
          <w:sz w:val="22"/>
          <w:szCs w:val="22"/>
          <w:shd w:val="clear" w:color="auto" w:fill="FFFFFF"/>
        </w:rPr>
        <w:t xml:space="preserve"> define cultural responsiveness</w:t>
      </w:r>
      <w:r w:rsidR="005E6BC8">
        <w:rPr>
          <w:rFonts w:asciiTheme="minorHAnsi" w:hAnsiTheme="minorHAnsi"/>
          <w:color w:val="333333"/>
          <w:sz w:val="22"/>
          <w:szCs w:val="22"/>
          <w:shd w:val="clear" w:color="auto" w:fill="FFFFFF"/>
        </w:rPr>
        <w:t xml:space="preserve"> and</w:t>
      </w:r>
      <w:r w:rsidR="005E6BC8" w:rsidRPr="00D8037A">
        <w:rPr>
          <w:rFonts w:asciiTheme="minorHAnsi" w:hAnsiTheme="minorHAnsi"/>
          <w:color w:val="333333"/>
          <w:sz w:val="22"/>
          <w:szCs w:val="22"/>
          <w:shd w:val="clear" w:color="auto" w:fill="FFFFFF"/>
        </w:rPr>
        <w:t xml:space="preserve"> address its importance in our schools and classrooms, </w:t>
      </w:r>
      <w:r w:rsidR="005E6BC8">
        <w:rPr>
          <w:rFonts w:asciiTheme="minorHAnsi" w:hAnsiTheme="minorHAnsi"/>
          <w:color w:val="333333"/>
          <w:sz w:val="22"/>
          <w:szCs w:val="22"/>
          <w:shd w:val="clear" w:color="auto" w:fill="FFFFFF"/>
        </w:rPr>
        <w:t xml:space="preserve">including </w:t>
      </w:r>
      <w:r w:rsidR="005E6BC8" w:rsidRPr="00D8037A">
        <w:rPr>
          <w:rFonts w:asciiTheme="minorHAnsi" w:hAnsiTheme="minorHAnsi"/>
          <w:color w:val="333333"/>
          <w:sz w:val="22"/>
          <w:szCs w:val="22"/>
          <w:shd w:val="clear" w:color="auto" w:fill="FFFFFF"/>
        </w:rPr>
        <w:t xml:space="preserve">professional development tools supporting culturally responsive teaching </w:t>
      </w:r>
      <w:r w:rsidR="005E6BC8">
        <w:rPr>
          <w:rFonts w:asciiTheme="minorHAnsi" w:hAnsiTheme="minorHAnsi"/>
          <w:color w:val="333333"/>
          <w:sz w:val="22"/>
          <w:szCs w:val="22"/>
          <w:shd w:val="clear" w:color="auto" w:fill="FFFFFF"/>
        </w:rPr>
        <w:t xml:space="preserve">(such as the </w:t>
      </w:r>
      <w:hyperlink r:id="rId69" w:history="1">
        <w:r w:rsidR="005E6BC8" w:rsidRPr="00905A7F">
          <w:rPr>
            <w:rStyle w:val="Hyperlink"/>
            <w:rFonts w:asciiTheme="minorHAnsi" w:hAnsiTheme="minorHAnsi"/>
            <w:sz w:val="22"/>
            <w:szCs w:val="22"/>
            <w:shd w:val="clear" w:color="auto" w:fill="FFFFFF"/>
          </w:rPr>
          <w:t>Culturally Responsive Teaching Rubric</w:t>
        </w:r>
      </w:hyperlink>
      <w:r w:rsidR="005E6BC8">
        <w:rPr>
          <w:rFonts w:asciiTheme="minorHAnsi" w:hAnsiTheme="minorHAnsi"/>
          <w:color w:val="333333"/>
          <w:sz w:val="22"/>
          <w:szCs w:val="22"/>
          <w:shd w:val="clear" w:color="auto" w:fill="FFFFFF"/>
        </w:rPr>
        <w:t xml:space="preserve">), sample </w:t>
      </w:r>
      <w:hyperlink r:id="rId70" w:history="1">
        <w:r w:rsidR="005E6BC8" w:rsidRPr="00905A7F">
          <w:rPr>
            <w:rStyle w:val="Hyperlink"/>
            <w:rFonts w:asciiTheme="minorHAnsi" w:hAnsiTheme="minorHAnsi"/>
            <w:sz w:val="22"/>
            <w:szCs w:val="22"/>
            <w:shd w:val="clear" w:color="auto" w:fill="FFFFFF"/>
          </w:rPr>
          <w:t xml:space="preserve">look </w:t>
        </w:r>
        <w:proofErr w:type="spellStart"/>
        <w:r w:rsidR="005E6BC8" w:rsidRPr="00905A7F">
          <w:rPr>
            <w:rStyle w:val="Hyperlink"/>
            <w:rFonts w:asciiTheme="minorHAnsi" w:hAnsiTheme="minorHAnsi"/>
            <w:sz w:val="22"/>
            <w:szCs w:val="22"/>
            <w:shd w:val="clear" w:color="auto" w:fill="FFFFFF"/>
          </w:rPr>
          <w:t>fors</w:t>
        </w:r>
        <w:proofErr w:type="spellEnd"/>
      </w:hyperlink>
      <w:r w:rsidR="005E6BC8">
        <w:rPr>
          <w:rFonts w:asciiTheme="minorHAnsi" w:hAnsiTheme="minorHAnsi"/>
          <w:color w:val="333333"/>
          <w:sz w:val="22"/>
          <w:szCs w:val="22"/>
          <w:shd w:val="clear" w:color="auto" w:fill="FFFFFF"/>
        </w:rPr>
        <w:t xml:space="preserve">, </w:t>
      </w:r>
      <w:r w:rsidR="005E6BC8" w:rsidRPr="00D8037A">
        <w:rPr>
          <w:rFonts w:asciiTheme="minorHAnsi" w:hAnsiTheme="minorHAnsi"/>
          <w:color w:val="333333"/>
          <w:sz w:val="22"/>
          <w:szCs w:val="22"/>
          <w:shd w:val="clear" w:color="auto" w:fill="FFFFFF"/>
        </w:rPr>
        <w:t xml:space="preserve">and </w:t>
      </w:r>
      <w:r w:rsidR="005E6BC8">
        <w:rPr>
          <w:rFonts w:asciiTheme="minorHAnsi" w:hAnsiTheme="minorHAnsi"/>
          <w:color w:val="333333"/>
          <w:sz w:val="22"/>
          <w:szCs w:val="22"/>
          <w:shd w:val="clear" w:color="auto" w:fill="FFFFFF"/>
        </w:rPr>
        <w:t xml:space="preserve">a library of </w:t>
      </w:r>
      <w:hyperlink r:id="rId71" w:history="1">
        <w:r w:rsidR="005E6BC8" w:rsidRPr="00905A7F">
          <w:rPr>
            <w:rStyle w:val="Hyperlink"/>
            <w:rFonts w:asciiTheme="minorHAnsi" w:hAnsiTheme="minorHAnsi"/>
            <w:sz w:val="22"/>
            <w:szCs w:val="22"/>
            <w:shd w:val="clear" w:color="auto" w:fill="FFFFFF"/>
          </w:rPr>
          <w:t>classroom videos</w:t>
        </w:r>
      </w:hyperlink>
      <w:r w:rsidR="005E6BC8">
        <w:rPr>
          <w:rFonts w:asciiTheme="minorHAnsi" w:hAnsiTheme="minorHAnsi"/>
          <w:color w:val="333333"/>
          <w:sz w:val="22"/>
          <w:szCs w:val="22"/>
          <w:shd w:val="clear" w:color="auto" w:fill="FFFFFF"/>
        </w:rPr>
        <w:t xml:space="preserve"> showcasing culturally responsive instruction</w:t>
      </w:r>
      <w:r w:rsidR="005E6BC8" w:rsidRPr="00D8037A">
        <w:rPr>
          <w:rFonts w:asciiTheme="minorHAnsi" w:hAnsiTheme="minorHAnsi"/>
          <w:color w:val="333333"/>
          <w:sz w:val="22"/>
          <w:szCs w:val="22"/>
          <w:shd w:val="clear" w:color="auto" w:fill="FFFFFF"/>
        </w:rPr>
        <w:t>.</w:t>
      </w:r>
    </w:p>
    <w:p w14:paraId="27856A10" w14:textId="77777777" w:rsidR="00174A7E" w:rsidRDefault="004941B4" w:rsidP="00174A7E">
      <w:pPr>
        <w:rPr>
          <w:rFonts w:asciiTheme="minorHAnsi" w:hAnsiTheme="minorHAnsi" w:cstheme="minorHAnsi"/>
          <w:sz w:val="22"/>
          <w:szCs w:val="22"/>
        </w:rPr>
      </w:pPr>
      <w:hyperlink r:id="rId72" w:history="1">
        <w:r w:rsidR="00174A7E" w:rsidRPr="008C0F3E">
          <w:rPr>
            <w:rStyle w:val="Hyperlink"/>
            <w:rFonts w:asciiTheme="minorHAnsi" w:hAnsiTheme="minorHAnsi" w:cstheme="minorHAnsi"/>
            <w:sz w:val="22"/>
            <w:szCs w:val="22"/>
          </w:rPr>
          <w:t>DESE Resources for Identifying and Addressing Equity Gaps</w:t>
        </w:r>
      </w:hyperlink>
      <w:r w:rsidR="00174A7E">
        <w:rPr>
          <w:rFonts w:asciiTheme="minorHAnsi" w:hAnsiTheme="minorHAnsi" w:cstheme="minorHAnsi"/>
          <w:sz w:val="22"/>
          <w:szCs w:val="22"/>
        </w:rPr>
        <w:t xml:space="preserve"> provides information about current tools educators can use to promote equity.</w:t>
      </w:r>
    </w:p>
    <w:p w14:paraId="0BA8A91F" w14:textId="02DDBA85" w:rsidR="00E97BE3" w:rsidRDefault="004941B4" w:rsidP="00654CB6">
      <w:pPr>
        <w:rPr>
          <w:rFonts w:asciiTheme="minorHAnsi" w:hAnsiTheme="minorHAnsi" w:cstheme="minorHAnsi"/>
          <w:sz w:val="22"/>
          <w:szCs w:val="22"/>
        </w:rPr>
      </w:pPr>
      <w:hyperlink r:id="rId73" w:anchor="search=%22racial%20equity%22" w:history="1">
        <w:r w:rsidR="00B40233" w:rsidRPr="00B40233">
          <w:rPr>
            <w:rStyle w:val="Hyperlink"/>
            <w:rFonts w:asciiTheme="minorHAnsi" w:hAnsiTheme="minorHAnsi" w:cstheme="minorHAnsi"/>
            <w:sz w:val="22"/>
            <w:szCs w:val="22"/>
          </w:rPr>
          <w:t>Equity Inquiry Protocol Attribution</w:t>
        </w:r>
      </w:hyperlink>
      <w:r w:rsidR="00B40233">
        <w:rPr>
          <w:rFonts w:asciiTheme="minorHAnsi" w:hAnsiTheme="minorHAnsi" w:cstheme="minorHAnsi"/>
          <w:sz w:val="22"/>
          <w:szCs w:val="22"/>
        </w:rPr>
        <w:t xml:space="preserve"> provides guiding questions and a protocol teams can use to </w:t>
      </w:r>
      <w:r w:rsidR="00B40233" w:rsidRPr="00B40233">
        <w:rPr>
          <w:rFonts w:asciiTheme="minorHAnsi" w:hAnsiTheme="minorHAnsi" w:cstheme="minorHAnsi"/>
          <w:sz w:val="22"/>
          <w:szCs w:val="22"/>
        </w:rPr>
        <w:t>support strategic pre-planning efforts in schools and districts and to identify potential causes of inequity leading to</w:t>
      </w:r>
      <w:r w:rsidR="00B40233">
        <w:rPr>
          <w:rFonts w:asciiTheme="minorHAnsi" w:hAnsiTheme="minorHAnsi" w:cstheme="minorHAnsi"/>
          <w:sz w:val="22"/>
          <w:szCs w:val="22"/>
        </w:rPr>
        <w:t xml:space="preserve"> student</w:t>
      </w:r>
      <w:r w:rsidR="00B40233" w:rsidRPr="00B40233">
        <w:rPr>
          <w:rFonts w:asciiTheme="minorHAnsi" w:hAnsiTheme="minorHAnsi" w:cstheme="minorHAnsi"/>
          <w:sz w:val="22"/>
          <w:szCs w:val="22"/>
        </w:rPr>
        <w:t xml:space="preserve"> underperformance.</w:t>
      </w:r>
    </w:p>
    <w:p w14:paraId="570D73A2" w14:textId="77777777" w:rsidR="009E346F" w:rsidRDefault="009E346F" w:rsidP="009E346F">
      <w:pPr>
        <w:rPr>
          <w:rFonts w:asciiTheme="minorHAnsi" w:hAnsiTheme="minorHAnsi" w:cstheme="minorHAnsi"/>
          <w:sz w:val="22"/>
          <w:szCs w:val="22"/>
        </w:rPr>
      </w:pPr>
      <w:r>
        <w:rPr>
          <w:rFonts w:asciiTheme="minorHAnsi" w:hAnsiTheme="minorHAnsi" w:cstheme="minorHAnsi"/>
          <w:sz w:val="22"/>
          <w:szCs w:val="22"/>
        </w:rPr>
        <w:t xml:space="preserve">ESL Tools and Resources provides guidance for support effective ESL instruction including the Unit and Lesson Planning Thinking Processes and Templates. </w:t>
      </w:r>
    </w:p>
    <w:p w14:paraId="695553BE" w14:textId="500C15ED" w:rsidR="008C0F3E" w:rsidRDefault="004941B4" w:rsidP="008C0F3E">
      <w:pPr>
        <w:rPr>
          <w:rFonts w:asciiTheme="minorHAnsi" w:hAnsiTheme="minorHAnsi" w:cstheme="minorHAnsi"/>
          <w:sz w:val="22"/>
          <w:szCs w:val="22"/>
        </w:rPr>
      </w:pPr>
      <w:hyperlink r:id="rId74" w:history="1">
        <w:r w:rsidR="008C0F3E" w:rsidRPr="008C0F3E">
          <w:rPr>
            <w:rStyle w:val="Hyperlink"/>
            <w:rFonts w:asciiTheme="minorHAnsi" w:hAnsiTheme="minorHAnsi" w:cstheme="minorHAnsi"/>
            <w:sz w:val="22"/>
            <w:szCs w:val="22"/>
          </w:rPr>
          <w:t>Massachusetts Plan for Equitable Access to Excellent Educators</w:t>
        </w:r>
      </w:hyperlink>
      <w:r w:rsidR="008C0F3E">
        <w:rPr>
          <w:rFonts w:asciiTheme="minorHAnsi" w:hAnsiTheme="minorHAnsi" w:cstheme="minorHAnsi"/>
          <w:sz w:val="22"/>
          <w:szCs w:val="22"/>
        </w:rPr>
        <w:t xml:space="preserve"> page provides information about where to find information about equity gaps in access for schools and districts.</w:t>
      </w:r>
    </w:p>
    <w:p w14:paraId="2AC00F72" w14:textId="5B52A1CC" w:rsidR="008C0F3E" w:rsidRDefault="004941B4" w:rsidP="008C0F3E">
      <w:pPr>
        <w:rPr>
          <w:rFonts w:asciiTheme="minorHAnsi" w:hAnsiTheme="minorHAnsi" w:cstheme="minorHAnsi"/>
          <w:sz w:val="22"/>
          <w:szCs w:val="22"/>
        </w:rPr>
      </w:pPr>
      <w:hyperlink r:id="rId75" w:history="1">
        <w:r w:rsidR="00A7193B" w:rsidRPr="00A7193B">
          <w:rPr>
            <w:rStyle w:val="Hyperlink"/>
            <w:rFonts w:asciiTheme="minorHAnsi" w:hAnsiTheme="minorHAnsi" w:cstheme="minorHAnsi"/>
            <w:sz w:val="22"/>
            <w:szCs w:val="22"/>
          </w:rPr>
          <w:t>Pathway to Equity in Early Literacy</w:t>
        </w:r>
      </w:hyperlink>
      <w:r w:rsidR="00A7193B">
        <w:rPr>
          <w:rFonts w:asciiTheme="minorHAnsi" w:hAnsiTheme="minorHAnsi" w:cstheme="minorHAnsi"/>
          <w:sz w:val="22"/>
          <w:szCs w:val="22"/>
        </w:rPr>
        <w:t xml:space="preserve"> </w:t>
      </w:r>
      <w:r w:rsidR="008C6A93">
        <w:rPr>
          <w:rFonts w:asciiTheme="minorHAnsi" w:hAnsiTheme="minorHAnsi" w:cstheme="minorHAnsi"/>
          <w:sz w:val="22"/>
          <w:szCs w:val="22"/>
        </w:rPr>
        <w:t xml:space="preserve">presents resources to support educators in implementing </w:t>
      </w:r>
      <w:r w:rsidR="008C6A93" w:rsidRPr="008C6A93">
        <w:rPr>
          <w:rFonts w:asciiTheme="minorHAnsi" w:hAnsiTheme="minorHAnsi" w:cstheme="minorHAnsi"/>
          <w:sz w:val="22"/>
          <w:szCs w:val="22"/>
        </w:rPr>
        <w:t xml:space="preserve">culturally responsive practices for early literacy. This page provides an initial orientation and set of resources to frame this intersection. </w:t>
      </w:r>
    </w:p>
    <w:p w14:paraId="4D43301A" w14:textId="77777777" w:rsidR="008C6A93" w:rsidRDefault="004941B4" w:rsidP="008C6A93">
      <w:pPr>
        <w:rPr>
          <w:rStyle w:val="Hyperlink"/>
          <w:rFonts w:asciiTheme="minorHAnsi" w:hAnsiTheme="minorHAnsi" w:cstheme="minorHAnsi"/>
          <w:color w:val="auto"/>
          <w:sz w:val="22"/>
          <w:szCs w:val="22"/>
          <w:u w:val="none"/>
        </w:rPr>
      </w:pPr>
      <w:hyperlink r:id="rId76" w:history="1">
        <w:r w:rsidR="008C6A93" w:rsidRPr="00955A36">
          <w:rPr>
            <w:rStyle w:val="Hyperlink"/>
            <w:rFonts w:asciiTheme="minorHAnsi" w:hAnsiTheme="minorHAnsi" w:cstheme="minorHAnsi"/>
            <w:sz w:val="22"/>
            <w:szCs w:val="22"/>
          </w:rPr>
          <w:t>Next Generation ESL Model Curriculum Units</w:t>
        </w:r>
      </w:hyperlink>
      <w:r w:rsidR="008C6A93">
        <w:rPr>
          <w:rStyle w:val="Hyperlink"/>
          <w:rFonts w:asciiTheme="minorHAnsi" w:hAnsiTheme="minorHAnsi" w:cstheme="minorHAnsi"/>
          <w:sz w:val="22"/>
          <w:szCs w:val="22"/>
        </w:rPr>
        <w:t xml:space="preserve"> </w:t>
      </w:r>
      <w:r w:rsidR="008C6A93">
        <w:rPr>
          <w:rStyle w:val="Hyperlink"/>
          <w:rFonts w:asciiTheme="minorHAnsi" w:hAnsiTheme="minorHAnsi" w:cstheme="minorHAnsi"/>
          <w:color w:val="auto"/>
          <w:sz w:val="22"/>
          <w:szCs w:val="22"/>
          <w:u w:val="none"/>
        </w:rPr>
        <w:t>present examples of formative assessment activities and strategies for gauging English learners’ language development and using this information to inform ESL instruction.</w:t>
      </w:r>
    </w:p>
    <w:p w14:paraId="3DD8E847" w14:textId="5020A6D6" w:rsidR="00B43E34" w:rsidRDefault="00B43E34" w:rsidP="00654CB6">
      <w:pPr>
        <w:rPr>
          <w:sz w:val="22"/>
          <w:szCs w:val="22"/>
        </w:rPr>
      </w:pPr>
    </w:p>
    <w:p w14:paraId="2B7AAD38" w14:textId="7A899867" w:rsidR="00654CB6" w:rsidRPr="00A34B43" w:rsidRDefault="00654CB6" w:rsidP="00654CB6">
      <w:pPr>
        <w:rPr>
          <w:rFonts w:ascii="Georgia" w:hAnsi="Georgia" w:cstheme="minorHAnsi"/>
          <w:b/>
          <w:bCs/>
          <w:color w:val="7030A0"/>
        </w:rPr>
      </w:pPr>
      <w:r w:rsidRPr="00A34B43">
        <w:rPr>
          <w:rFonts w:ascii="Georgia" w:hAnsi="Georgia" w:cstheme="minorHAnsi"/>
          <w:b/>
          <w:bCs/>
          <w:color w:val="7030A0"/>
          <w:u w:val="single"/>
        </w:rPr>
        <w:t xml:space="preserve">DESE Guidance </w:t>
      </w:r>
    </w:p>
    <w:p w14:paraId="4EC69669" w14:textId="77777777" w:rsidR="00A42058" w:rsidRPr="00BE2FEF" w:rsidRDefault="004941B4" w:rsidP="00A42058">
      <w:pPr>
        <w:rPr>
          <w:rFonts w:asciiTheme="minorHAnsi" w:hAnsiTheme="minorHAnsi" w:cstheme="minorHAnsi"/>
          <w:sz w:val="22"/>
          <w:szCs w:val="22"/>
        </w:rPr>
      </w:pPr>
      <w:hyperlink r:id="rId77" w:history="1">
        <w:r w:rsidR="00A42058" w:rsidRPr="00BE2FEF">
          <w:rPr>
            <w:rStyle w:val="Hyperlink"/>
            <w:rFonts w:asciiTheme="minorHAnsi" w:hAnsiTheme="minorHAnsi" w:cstheme="minorHAnsi"/>
            <w:sz w:val="22"/>
            <w:szCs w:val="22"/>
          </w:rPr>
          <w:t>Equity Roadmap: Potential Next Steps after the Student Learning Experience Report</w:t>
        </w:r>
      </w:hyperlink>
      <w:r w:rsidR="00A42058" w:rsidRPr="00BE2FEF">
        <w:rPr>
          <w:rFonts w:asciiTheme="minorHAnsi" w:hAnsiTheme="minorHAnsi" w:cstheme="minorHAnsi"/>
          <w:sz w:val="22"/>
          <w:szCs w:val="22"/>
        </w:rPr>
        <w:t xml:space="preserve"> provides starting points for addressing gaps identified through the </w:t>
      </w:r>
      <w:hyperlink r:id="rId78" w:history="1">
        <w:r w:rsidR="00A42058" w:rsidRPr="00BE2FEF">
          <w:rPr>
            <w:rStyle w:val="Hyperlink"/>
            <w:rFonts w:asciiTheme="minorHAnsi" w:hAnsiTheme="minorHAnsi" w:cstheme="minorHAnsi"/>
            <w:sz w:val="22"/>
            <w:szCs w:val="22"/>
          </w:rPr>
          <w:t>Student Learning Experience (SLE) Summary Report</w:t>
        </w:r>
      </w:hyperlink>
      <w:r w:rsidR="00A42058" w:rsidRPr="00BE2FEF">
        <w:rPr>
          <w:rFonts w:asciiTheme="minorHAnsi" w:hAnsiTheme="minorHAnsi" w:cstheme="minorHAnsi"/>
          <w:sz w:val="22"/>
          <w:szCs w:val="22"/>
        </w:rPr>
        <w:t>, including links to optional templates for planning and tracking the work of developing, implementing, and monitoring equity strategies as well as suggestions and resources tailored to specific types of equity gaps.</w:t>
      </w:r>
    </w:p>
    <w:p w14:paraId="55185CE1" w14:textId="281F10E2" w:rsidR="009E346F" w:rsidRPr="00D8037A" w:rsidRDefault="009E346F" w:rsidP="009E346F">
      <w:pPr>
        <w:rPr>
          <w:rFonts w:asciiTheme="minorHAnsi" w:hAnsiTheme="minorHAnsi" w:cstheme="minorHAnsi"/>
          <w:sz w:val="22"/>
          <w:szCs w:val="22"/>
        </w:rPr>
      </w:pPr>
      <w:r>
        <w:rPr>
          <w:rFonts w:asciiTheme="minorHAnsi" w:hAnsiTheme="minorHAnsi"/>
          <w:color w:val="333333"/>
          <w:sz w:val="22"/>
          <w:szCs w:val="22"/>
          <w:shd w:val="clear" w:color="auto" w:fill="FFFFFF"/>
        </w:rPr>
        <w:t>ESL Best Practices Quick Reference Guides provides guidance on a variety of key topics (formative assessment, early literacy, etc.) as well as English learner student groups (students designated as long-term English learners, English learners with disabilities, etc.).</w:t>
      </w:r>
    </w:p>
    <w:p w14:paraId="284558DD" w14:textId="15DC51AE" w:rsidR="008C6A93" w:rsidRDefault="004941B4" w:rsidP="008C6A93">
      <w:pPr>
        <w:rPr>
          <w:rFonts w:asciiTheme="minorHAnsi" w:hAnsiTheme="minorHAnsi" w:cstheme="minorHAnsi"/>
          <w:sz w:val="22"/>
          <w:szCs w:val="22"/>
        </w:rPr>
      </w:pPr>
      <w:hyperlink r:id="rId79" w:history="1">
        <w:r w:rsidR="008C6A93" w:rsidRPr="00955A36">
          <w:rPr>
            <w:rStyle w:val="Hyperlink"/>
            <w:rFonts w:asciiTheme="minorHAnsi" w:hAnsiTheme="minorHAnsi" w:cstheme="minorHAnsi"/>
            <w:sz w:val="22"/>
            <w:szCs w:val="22"/>
          </w:rPr>
          <w:t>Massachusetts Blueprint for English Learner Success</w:t>
        </w:r>
      </w:hyperlink>
      <w:r w:rsidR="008C6A93">
        <w:rPr>
          <w:rFonts w:asciiTheme="minorHAnsi" w:hAnsiTheme="minorHAnsi" w:cstheme="minorHAnsi"/>
          <w:sz w:val="22"/>
          <w:szCs w:val="22"/>
        </w:rPr>
        <w:t xml:space="preserve"> and related </w:t>
      </w:r>
      <w:hyperlink r:id="rId80" w:history="1">
        <w:r w:rsidR="008C6A93" w:rsidRPr="00955A36">
          <w:rPr>
            <w:rStyle w:val="Hyperlink"/>
            <w:rFonts w:asciiTheme="minorHAnsi" w:hAnsiTheme="minorHAnsi" w:cstheme="minorHAnsi"/>
            <w:sz w:val="22"/>
            <w:szCs w:val="22"/>
          </w:rPr>
          <w:t>Blueprint for English Learner Success Quick Reference Guides</w:t>
        </w:r>
      </w:hyperlink>
      <w:r w:rsidR="008C6A93">
        <w:rPr>
          <w:rFonts w:asciiTheme="minorHAnsi" w:hAnsiTheme="minorHAnsi" w:cstheme="minorHAnsi"/>
          <w:sz w:val="22"/>
          <w:szCs w:val="22"/>
        </w:rPr>
        <w:t xml:space="preserve"> present essential conditions and actions educators can take to provide equitable experiences and outcomes for English learners.</w:t>
      </w:r>
    </w:p>
    <w:p w14:paraId="054EA587" w14:textId="77777777" w:rsidR="009E346F" w:rsidRDefault="009E346F" w:rsidP="009E346F">
      <w:pPr>
        <w:rPr>
          <w:rFonts w:ascii="Calibri" w:hAnsi="Calibri" w:cs="Calibri"/>
          <w:sz w:val="22"/>
          <w:szCs w:val="22"/>
        </w:rPr>
      </w:pPr>
      <w:r w:rsidRPr="002327F2">
        <w:rPr>
          <w:rFonts w:ascii="Calibri" w:eastAsia="Calibri" w:hAnsi="Calibri" w:cs="Calibri"/>
          <w:sz w:val="22"/>
          <w:szCs w:val="22"/>
        </w:rPr>
        <w:t>Next Generation ESL Curriculum Resource Guide</w:t>
      </w:r>
      <w:r>
        <w:rPr>
          <w:rFonts w:ascii="Calibri" w:eastAsia="Calibri" w:hAnsi="Calibri" w:cs="Calibri"/>
          <w:sz w:val="22"/>
          <w:szCs w:val="22"/>
        </w:rPr>
        <w:t xml:space="preserve"> </w:t>
      </w:r>
      <w:r w:rsidRPr="00163ED4">
        <w:rPr>
          <w:rFonts w:ascii="Calibri" w:hAnsi="Calibri" w:cs="Calibri"/>
          <w:sz w:val="22"/>
          <w:szCs w:val="22"/>
        </w:rPr>
        <w:t>provides support for collaborative ESL curriculum development, including collaborative tools, processes, protocols, and resources used in the development of ESL MCUs</w:t>
      </w:r>
      <w:r>
        <w:rPr>
          <w:rFonts w:ascii="Calibri" w:hAnsi="Calibri" w:cs="Calibri"/>
          <w:sz w:val="22"/>
          <w:szCs w:val="22"/>
        </w:rPr>
        <w:t xml:space="preserve">. </w:t>
      </w:r>
    </w:p>
    <w:p w14:paraId="76210293" w14:textId="77777777" w:rsidR="009E346F" w:rsidRDefault="009E346F" w:rsidP="00654CB6"/>
    <w:p w14:paraId="3F25FBF2" w14:textId="253DF20F" w:rsidR="00654CB6" w:rsidRPr="00A34B43" w:rsidRDefault="00654CB6" w:rsidP="00654CB6">
      <w:pPr>
        <w:rPr>
          <w:rFonts w:ascii="Georgia" w:hAnsi="Georgia" w:cstheme="minorHAnsi"/>
          <w:b/>
          <w:bCs/>
          <w:color w:val="7030A0"/>
        </w:rPr>
      </w:pPr>
      <w:r w:rsidRPr="00A34B43">
        <w:rPr>
          <w:rFonts w:ascii="Georgia" w:hAnsi="Georgia" w:cstheme="minorHAnsi"/>
          <w:b/>
          <w:bCs/>
          <w:color w:val="7030A0"/>
          <w:u w:val="single"/>
        </w:rPr>
        <w:t>Federal Resources</w:t>
      </w:r>
      <w:r w:rsidRPr="00A34B43">
        <w:rPr>
          <w:rFonts w:ascii="Georgia" w:hAnsi="Georgia" w:cstheme="minorHAnsi"/>
          <w:b/>
          <w:bCs/>
          <w:color w:val="7030A0"/>
        </w:rPr>
        <w:t xml:space="preserve"> </w:t>
      </w:r>
    </w:p>
    <w:p w14:paraId="70746457" w14:textId="10FB4F5C" w:rsidR="00654CB6" w:rsidRDefault="004941B4" w:rsidP="008C6A93">
      <w:pPr>
        <w:rPr>
          <w:rFonts w:asciiTheme="minorHAnsi" w:hAnsiTheme="minorHAnsi" w:cstheme="minorHAnsi"/>
          <w:sz w:val="22"/>
          <w:szCs w:val="22"/>
        </w:rPr>
      </w:pPr>
      <w:hyperlink r:id="rId81" w:history="1">
        <w:r w:rsidR="00174A7E" w:rsidRPr="00174A7E">
          <w:rPr>
            <w:rStyle w:val="Hyperlink"/>
            <w:rFonts w:asciiTheme="minorHAnsi" w:hAnsiTheme="minorHAnsi" w:cstheme="minorHAnsi"/>
            <w:sz w:val="22"/>
            <w:szCs w:val="22"/>
          </w:rPr>
          <w:t>Culturally Responsive School Practices to Promote the Success of Hispanic English Learners</w:t>
        </w:r>
      </w:hyperlink>
      <w:r w:rsidR="00174A7E">
        <w:rPr>
          <w:rStyle w:val="Hyperlink"/>
          <w:rFonts w:asciiTheme="minorHAnsi" w:hAnsiTheme="minorHAnsi" w:cstheme="minorHAnsi"/>
          <w:sz w:val="22"/>
          <w:szCs w:val="22"/>
        </w:rPr>
        <w:t xml:space="preserve"> </w:t>
      </w:r>
      <w:r w:rsidR="008C6A93">
        <w:rPr>
          <w:rFonts w:asciiTheme="minorHAnsi" w:hAnsiTheme="minorHAnsi" w:cstheme="minorHAnsi"/>
          <w:sz w:val="22"/>
          <w:szCs w:val="22"/>
        </w:rPr>
        <w:t xml:space="preserve">presents factors that influence English learners’ achievement and identity, an overview of </w:t>
      </w:r>
      <w:r w:rsidR="008C6A93" w:rsidRPr="008C6A93">
        <w:rPr>
          <w:rFonts w:asciiTheme="minorHAnsi" w:hAnsiTheme="minorHAnsi" w:cstheme="minorHAnsi"/>
          <w:sz w:val="22"/>
          <w:szCs w:val="22"/>
        </w:rPr>
        <w:t xml:space="preserve">culturally responsive </w:t>
      </w:r>
      <w:r w:rsidR="00B43E34">
        <w:rPr>
          <w:rFonts w:asciiTheme="minorHAnsi" w:hAnsiTheme="minorHAnsi" w:cstheme="minorHAnsi"/>
          <w:sz w:val="22"/>
          <w:szCs w:val="22"/>
        </w:rPr>
        <w:t xml:space="preserve">research and strategies for states, districts, schools and </w:t>
      </w:r>
      <w:r w:rsidR="008C6A93">
        <w:rPr>
          <w:rFonts w:asciiTheme="minorHAnsi" w:hAnsiTheme="minorHAnsi" w:cstheme="minorHAnsi"/>
          <w:sz w:val="22"/>
          <w:szCs w:val="22"/>
        </w:rPr>
        <w:t>c</w:t>
      </w:r>
      <w:r w:rsidR="008C6A93" w:rsidRPr="008C6A93">
        <w:rPr>
          <w:rFonts w:asciiTheme="minorHAnsi" w:hAnsiTheme="minorHAnsi" w:cstheme="minorHAnsi"/>
          <w:sz w:val="22"/>
          <w:szCs w:val="22"/>
        </w:rPr>
        <w:t>lassroom</w:t>
      </w:r>
      <w:r w:rsidR="00B43E34">
        <w:rPr>
          <w:rFonts w:asciiTheme="minorHAnsi" w:hAnsiTheme="minorHAnsi" w:cstheme="minorHAnsi"/>
          <w:sz w:val="22"/>
          <w:szCs w:val="22"/>
        </w:rPr>
        <w:t xml:space="preserve">s, and </w:t>
      </w:r>
      <w:r w:rsidR="008C6A93">
        <w:rPr>
          <w:rFonts w:asciiTheme="minorHAnsi" w:hAnsiTheme="minorHAnsi" w:cstheme="minorHAnsi"/>
          <w:sz w:val="22"/>
          <w:szCs w:val="22"/>
        </w:rPr>
        <w:t>p</w:t>
      </w:r>
      <w:r w:rsidR="008C6A93" w:rsidRPr="008C6A93">
        <w:rPr>
          <w:rFonts w:asciiTheme="minorHAnsi" w:hAnsiTheme="minorHAnsi" w:cstheme="minorHAnsi"/>
          <w:sz w:val="22"/>
          <w:szCs w:val="22"/>
        </w:rPr>
        <w:t>romising practices for the social emotional well-being of diverse</w:t>
      </w:r>
      <w:r w:rsidR="008C6A93">
        <w:rPr>
          <w:rFonts w:asciiTheme="minorHAnsi" w:hAnsiTheme="minorHAnsi" w:cstheme="minorHAnsi"/>
          <w:sz w:val="22"/>
          <w:szCs w:val="22"/>
        </w:rPr>
        <w:t xml:space="preserve"> l</w:t>
      </w:r>
      <w:r w:rsidR="008C6A93" w:rsidRPr="008C6A93">
        <w:rPr>
          <w:rFonts w:asciiTheme="minorHAnsi" w:hAnsiTheme="minorHAnsi" w:cstheme="minorHAnsi"/>
          <w:sz w:val="22"/>
          <w:szCs w:val="22"/>
        </w:rPr>
        <w:t>earners</w:t>
      </w:r>
      <w:r w:rsidR="008C6A93">
        <w:rPr>
          <w:rFonts w:asciiTheme="minorHAnsi" w:hAnsiTheme="minorHAnsi" w:cstheme="minorHAnsi"/>
          <w:sz w:val="22"/>
          <w:szCs w:val="22"/>
        </w:rPr>
        <w:t>.</w:t>
      </w:r>
    </w:p>
    <w:p w14:paraId="3F5CE626" w14:textId="3334E015" w:rsidR="00B73503" w:rsidRDefault="004941B4" w:rsidP="00654CB6">
      <w:pPr>
        <w:rPr>
          <w:rFonts w:asciiTheme="minorHAnsi" w:hAnsiTheme="minorHAnsi" w:cstheme="minorHAnsi"/>
          <w:sz w:val="22"/>
          <w:szCs w:val="22"/>
        </w:rPr>
      </w:pPr>
      <w:hyperlink r:id="rId82" w:history="1">
        <w:r w:rsidR="00851A2F" w:rsidRPr="00851A2F">
          <w:rPr>
            <w:rStyle w:val="Hyperlink"/>
            <w:rFonts w:asciiTheme="minorHAnsi" w:hAnsiTheme="minorHAnsi" w:cstheme="minorHAnsi"/>
            <w:sz w:val="22"/>
            <w:szCs w:val="22"/>
          </w:rPr>
          <w:t>Promising Practices to Increase the Academic Success of Black Students</w:t>
        </w:r>
      </w:hyperlink>
      <w:r w:rsidR="00851A2F">
        <w:rPr>
          <w:rFonts w:asciiTheme="minorHAnsi" w:hAnsiTheme="minorHAnsi" w:cstheme="minorHAnsi"/>
          <w:sz w:val="22"/>
          <w:szCs w:val="22"/>
        </w:rPr>
        <w:t xml:space="preserve"> and </w:t>
      </w:r>
      <w:hyperlink r:id="rId83" w:history="1">
        <w:r w:rsidR="00851A2F" w:rsidRPr="00851A2F">
          <w:rPr>
            <w:rStyle w:val="Hyperlink"/>
            <w:rFonts w:asciiTheme="minorHAnsi" w:hAnsiTheme="minorHAnsi" w:cstheme="minorHAnsi"/>
            <w:sz w:val="22"/>
            <w:szCs w:val="22"/>
          </w:rPr>
          <w:t>Video: Supporting Black students’ Excellence</w:t>
        </w:r>
      </w:hyperlink>
      <w:r w:rsidR="00851A2F">
        <w:rPr>
          <w:rFonts w:asciiTheme="minorHAnsi" w:hAnsiTheme="minorHAnsi" w:cstheme="minorHAnsi"/>
          <w:sz w:val="22"/>
          <w:szCs w:val="22"/>
        </w:rPr>
        <w:t xml:space="preserve"> </w:t>
      </w:r>
      <w:r w:rsidR="00B43E34">
        <w:rPr>
          <w:rFonts w:asciiTheme="minorHAnsi" w:hAnsiTheme="minorHAnsi" w:cstheme="minorHAnsi"/>
          <w:sz w:val="22"/>
          <w:szCs w:val="22"/>
        </w:rPr>
        <w:t>presents a summary of p</w:t>
      </w:r>
      <w:r w:rsidR="00B43E34" w:rsidRPr="00B43E34">
        <w:rPr>
          <w:rFonts w:asciiTheme="minorHAnsi" w:hAnsiTheme="minorHAnsi" w:cstheme="minorHAnsi"/>
          <w:sz w:val="22"/>
          <w:szCs w:val="22"/>
        </w:rPr>
        <w:t>olicies, practices and programs associated with increased academic outcomes for Black students</w:t>
      </w:r>
      <w:r w:rsidR="00B43E34">
        <w:rPr>
          <w:rFonts w:asciiTheme="minorHAnsi" w:hAnsiTheme="minorHAnsi" w:cstheme="minorHAnsi"/>
          <w:sz w:val="22"/>
          <w:szCs w:val="22"/>
        </w:rPr>
        <w:t xml:space="preserve"> and an example of how one district’s leadership is </w:t>
      </w:r>
      <w:r w:rsidR="00B43E34" w:rsidRPr="00B43E34">
        <w:rPr>
          <w:rFonts w:asciiTheme="minorHAnsi" w:hAnsiTheme="minorHAnsi" w:cstheme="minorHAnsi"/>
          <w:sz w:val="22"/>
          <w:szCs w:val="22"/>
        </w:rPr>
        <w:t xml:space="preserve">implementing several </w:t>
      </w:r>
      <w:r w:rsidR="00B43E34">
        <w:rPr>
          <w:rFonts w:asciiTheme="minorHAnsi" w:hAnsiTheme="minorHAnsi" w:cstheme="minorHAnsi"/>
          <w:sz w:val="22"/>
          <w:szCs w:val="22"/>
        </w:rPr>
        <w:t xml:space="preserve">related </w:t>
      </w:r>
      <w:r w:rsidR="00B43E34" w:rsidRPr="00B43E34">
        <w:rPr>
          <w:rFonts w:asciiTheme="minorHAnsi" w:hAnsiTheme="minorHAnsi" w:cstheme="minorHAnsi"/>
          <w:sz w:val="22"/>
          <w:szCs w:val="22"/>
        </w:rPr>
        <w:t>strategies</w:t>
      </w:r>
      <w:r w:rsidR="00B43E34">
        <w:rPr>
          <w:rFonts w:asciiTheme="minorHAnsi" w:hAnsiTheme="minorHAnsi" w:cstheme="minorHAnsi"/>
          <w:sz w:val="22"/>
          <w:szCs w:val="22"/>
        </w:rPr>
        <w:t>.</w:t>
      </w:r>
    </w:p>
    <w:p w14:paraId="5239A614" w14:textId="77777777" w:rsidR="00B73503" w:rsidRPr="00212E54" w:rsidRDefault="00B73503" w:rsidP="00654CB6">
      <w:pPr>
        <w:rPr>
          <w:rFonts w:asciiTheme="minorHAnsi" w:hAnsiTheme="minorHAnsi" w:cstheme="minorHAnsi"/>
          <w:b/>
          <w:bCs/>
          <w:color w:val="000000" w:themeColor="text1"/>
        </w:rPr>
      </w:pPr>
    </w:p>
    <w:p w14:paraId="474D3A14" w14:textId="50643301" w:rsidR="00A7193B" w:rsidRPr="00A7193B" w:rsidRDefault="00654CB6" w:rsidP="00654CB6">
      <w:pPr>
        <w:rPr>
          <w:rFonts w:ascii="Georgia" w:hAnsi="Georgia" w:cstheme="minorHAnsi"/>
          <w:b/>
          <w:bCs/>
          <w:color w:val="7030A0"/>
        </w:rPr>
      </w:pPr>
      <w:r w:rsidRPr="00A34B43">
        <w:rPr>
          <w:rFonts w:ascii="Georgia" w:hAnsi="Georgia" w:cstheme="minorHAnsi"/>
          <w:b/>
          <w:bCs/>
          <w:color w:val="7030A0"/>
          <w:u w:val="single"/>
        </w:rPr>
        <w:t>Other Featured Resources</w:t>
      </w:r>
      <w:r w:rsidRPr="00A34B43">
        <w:rPr>
          <w:rFonts w:ascii="Georgia" w:hAnsi="Georgia" w:cstheme="minorHAnsi"/>
          <w:b/>
          <w:bCs/>
          <w:color w:val="7030A0"/>
        </w:rPr>
        <w:t xml:space="preserve"> </w:t>
      </w:r>
    </w:p>
    <w:p w14:paraId="35023570" w14:textId="5007D6AD" w:rsidR="0069518A" w:rsidRPr="00B43E34" w:rsidRDefault="0069518A" w:rsidP="0069518A">
      <w:pPr>
        <w:rPr>
          <w:rFonts w:asciiTheme="minorHAnsi" w:hAnsiTheme="minorHAnsi"/>
          <w:b/>
          <w:bCs/>
          <w:sz w:val="22"/>
          <w:szCs w:val="22"/>
        </w:rPr>
      </w:pPr>
      <w:bookmarkStart w:id="0" w:name="_Hlk73114753"/>
      <w:r w:rsidRPr="00B43E34">
        <w:rPr>
          <w:rFonts w:asciiTheme="minorHAnsi" w:hAnsiTheme="minorHAnsi"/>
          <w:b/>
          <w:bCs/>
          <w:sz w:val="22"/>
          <w:szCs w:val="22"/>
        </w:rPr>
        <w:t xml:space="preserve">Resources for </w:t>
      </w:r>
      <w:r w:rsidR="00B43E34" w:rsidRPr="00B43E34">
        <w:rPr>
          <w:rFonts w:asciiTheme="minorHAnsi" w:hAnsiTheme="minorHAnsi"/>
          <w:b/>
          <w:bCs/>
          <w:sz w:val="22"/>
          <w:szCs w:val="22"/>
        </w:rPr>
        <w:t>educators at all levels:</w:t>
      </w:r>
    </w:p>
    <w:p w14:paraId="429A019F" w14:textId="6DFD99CD" w:rsidR="0069518A" w:rsidRPr="00D44175" w:rsidRDefault="004941B4" w:rsidP="00D44175">
      <w:pPr>
        <w:rPr>
          <w:rFonts w:asciiTheme="minorHAnsi" w:hAnsiTheme="minorHAnsi"/>
          <w:sz w:val="22"/>
          <w:szCs w:val="22"/>
        </w:rPr>
      </w:pPr>
      <w:hyperlink r:id="rId84" w:history="1">
        <w:r w:rsidR="0069518A" w:rsidRPr="00D44175">
          <w:rPr>
            <w:rStyle w:val="Hyperlink"/>
            <w:rFonts w:asciiTheme="minorHAnsi" w:hAnsiTheme="minorHAnsi"/>
            <w:sz w:val="22"/>
            <w:szCs w:val="22"/>
          </w:rPr>
          <w:t>3 Ways to Speak English</w:t>
        </w:r>
      </w:hyperlink>
      <w:r w:rsidR="0069518A" w:rsidRPr="00D44175">
        <w:rPr>
          <w:rFonts w:asciiTheme="minorHAnsi" w:hAnsiTheme="minorHAnsi"/>
          <w:sz w:val="22"/>
          <w:szCs w:val="22"/>
        </w:rPr>
        <w:t xml:space="preserve"> (TED Talk) presents a “tri-tonged” orator speaking three varieties of English that she calls “home,” “school,” and “friends,” showcasing how one can switch effortlessly from one to the other, claiming with pride that she is “articulate”. The talk focuses on linguistic assets people of color use to navigate different areas of their life.  </w:t>
      </w:r>
    </w:p>
    <w:p w14:paraId="79C551CC" w14:textId="77777777" w:rsidR="0069518A" w:rsidRPr="00D44175" w:rsidRDefault="004941B4" w:rsidP="00D44175">
      <w:pPr>
        <w:rPr>
          <w:rFonts w:asciiTheme="minorHAnsi" w:hAnsiTheme="minorHAnsi" w:cstheme="minorHAnsi"/>
          <w:sz w:val="22"/>
          <w:szCs w:val="22"/>
        </w:rPr>
      </w:pPr>
      <w:hyperlink r:id="rId85" w:history="1">
        <w:r w:rsidR="0069518A" w:rsidRPr="00D44175">
          <w:rPr>
            <w:rStyle w:val="Hyperlink"/>
            <w:rFonts w:asciiTheme="minorHAnsi" w:hAnsiTheme="minorHAnsi" w:cstheme="minorHAnsi"/>
            <w:sz w:val="22"/>
            <w:szCs w:val="22"/>
          </w:rPr>
          <w:t>A Rubric for Culturally Responsive Lessons/Assignments</w:t>
        </w:r>
      </w:hyperlink>
    </w:p>
    <w:p w14:paraId="58F4495B" w14:textId="77777777" w:rsidR="0069518A" w:rsidRPr="00D44175" w:rsidRDefault="004941B4" w:rsidP="00D44175">
      <w:pPr>
        <w:rPr>
          <w:rFonts w:asciiTheme="minorHAnsi" w:hAnsiTheme="minorHAnsi" w:cstheme="minorHAnsi"/>
          <w:color w:val="000000" w:themeColor="text1"/>
          <w:sz w:val="22"/>
          <w:szCs w:val="22"/>
        </w:rPr>
      </w:pPr>
      <w:hyperlink r:id="rId86" w:history="1">
        <w:r w:rsidR="0069518A" w:rsidRPr="00D44175">
          <w:rPr>
            <w:rStyle w:val="Hyperlink"/>
            <w:rFonts w:asciiTheme="minorHAnsi" w:hAnsiTheme="minorHAnsi" w:cstheme="minorHAnsi"/>
            <w:sz w:val="22"/>
            <w:szCs w:val="22"/>
          </w:rPr>
          <w:t>BELE Framework</w:t>
        </w:r>
      </w:hyperlink>
      <w:r w:rsidR="0069518A" w:rsidRPr="00D44175">
        <w:rPr>
          <w:rStyle w:val="Hyperlink"/>
          <w:rFonts w:asciiTheme="minorHAnsi" w:hAnsiTheme="minorHAnsi" w:cstheme="minorHAnsi"/>
          <w:sz w:val="22"/>
          <w:szCs w:val="22"/>
        </w:rPr>
        <w:t xml:space="preserve"> </w:t>
      </w:r>
      <w:r w:rsidR="0069518A" w:rsidRPr="00D44175">
        <w:rPr>
          <w:rStyle w:val="Hyperlink"/>
          <w:rFonts w:asciiTheme="minorHAnsi" w:hAnsiTheme="minorHAnsi" w:cstheme="minorHAnsi"/>
          <w:color w:val="auto"/>
          <w:sz w:val="22"/>
          <w:szCs w:val="22"/>
          <w:u w:val="none"/>
        </w:rPr>
        <w:t>provides guidance for transforming student experiences and learning outcomes across educational levels (classroom, school, district, and state).</w:t>
      </w:r>
    </w:p>
    <w:bookmarkStart w:id="1" w:name="_Hlk73563317"/>
    <w:p w14:paraId="76EC0E3D" w14:textId="77777777" w:rsidR="0069518A" w:rsidRPr="00D44175" w:rsidRDefault="0069518A" w:rsidP="00D44175">
      <w:pPr>
        <w:rPr>
          <w:rFonts w:asciiTheme="minorHAnsi" w:hAnsiTheme="minorHAnsi"/>
          <w:sz w:val="22"/>
          <w:szCs w:val="22"/>
        </w:rPr>
      </w:pPr>
      <w:r w:rsidRPr="00D44175">
        <w:fldChar w:fldCharType="begin"/>
      </w:r>
      <w:r w:rsidRPr="00D44175">
        <w:rPr>
          <w:rFonts w:asciiTheme="minorHAnsi" w:hAnsiTheme="minorHAnsi"/>
          <w:sz w:val="22"/>
          <w:szCs w:val="22"/>
        </w:rPr>
        <w:instrText xml:space="preserve"> HYPERLINK "https://www.youtube.com/watch?v=qkxQ9VYP0Gs" </w:instrText>
      </w:r>
      <w:r w:rsidRPr="00D44175">
        <w:fldChar w:fldCharType="separate"/>
      </w:r>
      <w:r w:rsidRPr="00D44175">
        <w:rPr>
          <w:rStyle w:val="Hyperlink"/>
          <w:rFonts w:asciiTheme="minorHAnsi" w:hAnsiTheme="minorHAnsi"/>
          <w:sz w:val="22"/>
          <w:szCs w:val="22"/>
        </w:rPr>
        <w:t>Common Core, Culture and Argumentation in the Disciplines</w:t>
      </w:r>
      <w:r w:rsidRPr="00D44175">
        <w:rPr>
          <w:rStyle w:val="Hyperlink"/>
          <w:rFonts w:asciiTheme="minorHAnsi" w:hAnsiTheme="minorHAnsi"/>
          <w:sz w:val="22"/>
          <w:szCs w:val="22"/>
        </w:rPr>
        <w:fldChar w:fldCharType="end"/>
      </w:r>
      <w:r w:rsidRPr="00D44175">
        <w:rPr>
          <w:rFonts w:asciiTheme="minorHAnsi" w:hAnsiTheme="minorHAnsi"/>
          <w:sz w:val="22"/>
          <w:szCs w:val="22"/>
        </w:rPr>
        <w:t xml:space="preserve"> (webinar) presents Cultural Modeling (CM) as a framework for designing learning environments that scaffold students' everyday knowledge to support discipline-specific learning in schools. </w:t>
      </w:r>
    </w:p>
    <w:bookmarkEnd w:id="1"/>
    <w:p w14:paraId="6C0588FA" w14:textId="77777777" w:rsidR="0069518A" w:rsidRPr="00D44175" w:rsidRDefault="0069518A" w:rsidP="00D44175">
      <w:pPr>
        <w:rPr>
          <w:rFonts w:asciiTheme="minorHAnsi" w:hAnsiTheme="minorHAnsi" w:cstheme="minorHAnsi"/>
          <w:sz w:val="22"/>
          <w:szCs w:val="22"/>
        </w:rPr>
      </w:pPr>
      <w:r w:rsidRPr="00D44175">
        <w:fldChar w:fldCharType="begin"/>
      </w:r>
      <w:r w:rsidRPr="00D44175">
        <w:rPr>
          <w:rFonts w:asciiTheme="minorHAnsi" w:hAnsiTheme="minorHAnsi" w:cstheme="minorHAnsi"/>
          <w:sz w:val="22"/>
          <w:szCs w:val="22"/>
        </w:rPr>
        <w:instrText xml:space="preserve"> HYPERLINK "https://ies.ed.gov/ncee/edlabs/regions/pacific/blogs/blog27_culturally-responsive-leading-and-learning_addressing-equity.asp" \l ":~:text=Culturally%20Responsive%20Leading%20and%20Learning%3A%20Addressing%20Equity%20Through%20Student%20and%20Family%20Voice,-REL%20Pacific&amp;text=Culturally%20responsive%20practices%20consist%20of,and%20equitable%20for%20all%20students." </w:instrText>
      </w:r>
      <w:r w:rsidRPr="00D44175">
        <w:fldChar w:fldCharType="separate"/>
      </w:r>
      <w:r w:rsidRPr="00D44175">
        <w:rPr>
          <w:rStyle w:val="Hyperlink"/>
          <w:rFonts w:asciiTheme="minorHAnsi" w:hAnsiTheme="minorHAnsi" w:cstheme="minorHAnsi"/>
          <w:sz w:val="22"/>
          <w:szCs w:val="22"/>
        </w:rPr>
        <w:t>Culturally Responsive Leading and Learning: Addressing Equity Through Student and Family Voice</w:t>
      </w:r>
      <w:r w:rsidRPr="00D44175">
        <w:rPr>
          <w:rStyle w:val="Hyperlink"/>
          <w:rFonts w:asciiTheme="minorHAnsi" w:hAnsiTheme="minorHAnsi" w:cstheme="minorHAnsi"/>
          <w:sz w:val="22"/>
          <w:szCs w:val="22"/>
        </w:rPr>
        <w:fldChar w:fldCharType="end"/>
      </w:r>
      <w:r w:rsidRPr="00D44175">
        <w:rPr>
          <w:rStyle w:val="Hyperlink"/>
          <w:rFonts w:asciiTheme="minorHAnsi" w:hAnsiTheme="minorHAnsi" w:cstheme="minorHAnsi"/>
          <w:sz w:val="22"/>
          <w:szCs w:val="22"/>
        </w:rPr>
        <w:t xml:space="preserve"> </w:t>
      </w:r>
      <w:r w:rsidRPr="00D44175">
        <w:rPr>
          <w:rStyle w:val="Hyperlink"/>
          <w:rFonts w:asciiTheme="minorHAnsi" w:hAnsiTheme="minorHAnsi" w:cstheme="minorHAnsi"/>
          <w:color w:val="auto"/>
          <w:sz w:val="22"/>
          <w:szCs w:val="22"/>
          <w:u w:val="none"/>
        </w:rPr>
        <w:t>provides recommendations for how educators can collaborate with families and students to promote equity.</w:t>
      </w:r>
      <w:r w:rsidRPr="00D44175">
        <w:rPr>
          <w:rFonts w:asciiTheme="minorHAnsi" w:hAnsiTheme="minorHAnsi" w:cstheme="minorHAnsi"/>
          <w:sz w:val="22"/>
          <w:szCs w:val="22"/>
        </w:rPr>
        <w:t xml:space="preserve"> </w:t>
      </w:r>
    </w:p>
    <w:p w14:paraId="63CE1D85" w14:textId="3477B02C" w:rsidR="0069518A" w:rsidRPr="00D44175" w:rsidRDefault="004941B4" w:rsidP="00D44175">
      <w:pPr>
        <w:rPr>
          <w:rFonts w:asciiTheme="minorHAnsi" w:hAnsiTheme="minorHAnsi" w:cstheme="minorHAnsi"/>
          <w:sz w:val="22"/>
          <w:szCs w:val="22"/>
        </w:rPr>
      </w:pPr>
      <w:hyperlink r:id="rId87" w:history="1">
        <w:proofErr w:type="spellStart"/>
        <w:r w:rsidR="0069518A" w:rsidRPr="00D44175">
          <w:rPr>
            <w:rStyle w:val="Hyperlink"/>
            <w:rFonts w:asciiTheme="minorHAnsi" w:hAnsiTheme="minorHAnsi" w:cstheme="minorHAnsi"/>
            <w:sz w:val="22"/>
            <w:szCs w:val="22"/>
          </w:rPr>
          <w:t>Educación</w:t>
        </w:r>
        <w:proofErr w:type="spellEnd"/>
        <w:r w:rsidR="0069518A" w:rsidRPr="00D44175">
          <w:rPr>
            <w:rStyle w:val="Hyperlink"/>
            <w:rFonts w:asciiTheme="minorHAnsi" w:hAnsiTheme="minorHAnsi" w:cstheme="minorHAnsi"/>
            <w:sz w:val="22"/>
            <w:szCs w:val="22"/>
          </w:rPr>
          <w:t xml:space="preserve"> </w:t>
        </w:r>
        <w:proofErr w:type="spellStart"/>
        <w:r w:rsidR="0069518A" w:rsidRPr="00D44175">
          <w:rPr>
            <w:rStyle w:val="Hyperlink"/>
            <w:rFonts w:asciiTheme="minorHAnsi" w:hAnsiTheme="minorHAnsi" w:cstheme="minorHAnsi"/>
            <w:sz w:val="22"/>
            <w:szCs w:val="22"/>
          </w:rPr>
          <w:t>en</w:t>
        </w:r>
        <w:proofErr w:type="spellEnd"/>
        <w:r w:rsidR="0069518A" w:rsidRPr="00D44175">
          <w:rPr>
            <w:rStyle w:val="Hyperlink"/>
            <w:rFonts w:asciiTheme="minorHAnsi" w:hAnsiTheme="minorHAnsi" w:cstheme="minorHAnsi"/>
            <w:sz w:val="22"/>
            <w:szCs w:val="22"/>
          </w:rPr>
          <w:t xml:space="preserve"> </w:t>
        </w:r>
        <w:proofErr w:type="spellStart"/>
        <w:r w:rsidR="0069518A" w:rsidRPr="00D44175">
          <w:rPr>
            <w:rStyle w:val="Hyperlink"/>
            <w:rFonts w:asciiTheme="minorHAnsi" w:hAnsiTheme="minorHAnsi" w:cstheme="minorHAnsi"/>
            <w:sz w:val="22"/>
            <w:szCs w:val="22"/>
          </w:rPr>
          <w:t>el</w:t>
        </w:r>
        <w:proofErr w:type="spellEnd"/>
        <w:r w:rsidR="0069518A" w:rsidRPr="00D44175">
          <w:rPr>
            <w:rStyle w:val="Hyperlink"/>
            <w:rFonts w:asciiTheme="minorHAnsi" w:hAnsiTheme="minorHAnsi" w:cstheme="minorHAnsi"/>
            <w:sz w:val="22"/>
            <w:szCs w:val="22"/>
          </w:rPr>
          <w:t xml:space="preserve"> Mundo Actual: Equity in Bilingual Settings</w:t>
        </w:r>
      </w:hyperlink>
      <w:r w:rsidR="0069518A" w:rsidRPr="00D44175">
        <w:rPr>
          <w:rFonts w:asciiTheme="minorHAnsi" w:hAnsiTheme="minorHAnsi" w:cstheme="minorHAnsi"/>
          <w:sz w:val="22"/>
          <w:szCs w:val="22"/>
        </w:rPr>
        <w:t xml:space="preserve"> </w:t>
      </w:r>
      <w:r w:rsidR="00B43E34" w:rsidRPr="00D44175">
        <w:rPr>
          <w:rFonts w:asciiTheme="minorHAnsi" w:hAnsiTheme="minorHAnsi" w:cstheme="minorHAnsi"/>
          <w:sz w:val="22"/>
          <w:szCs w:val="22"/>
        </w:rPr>
        <w:t xml:space="preserve">presents resources and recommendations to enhance equity in bilingual settings. </w:t>
      </w:r>
    </w:p>
    <w:p w14:paraId="286B9994" w14:textId="77777777" w:rsidR="0069518A" w:rsidRPr="00D44175" w:rsidRDefault="004941B4" w:rsidP="00D44175">
      <w:pPr>
        <w:rPr>
          <w:rFonts w:asciiTheme="minorHAnsi" w:hAnsiTheme="minorHAnsi" w:cstheme="minorHAnsi"/>
          <w:sz w:val="22"/>
          <w:szCs w:val="22"/>
        </w:rPr>
      </w:pPr>
      <w:hyperlink r:id="rId88" w:history="1">
        <w:proofErr w:type="spellStart"/>
        <w:r w:rsidR="0069518A" w:rsidRPr="00D44175">
          <w:rPr>
            <w:rStyle w:val="Hyperlink"/>
            <w:rFonts w:asciiTheme="minorHAnsi" w:hAnsiTheme="minorHAnsi" w:cstheme="minorHAnsi"/>
            <w:sz w:val="22"/>
            <w:szCs w:val="22"/>
          </w:rPr>
          <w:t>EquityXDesign</w:t>
        </w:r>
        <w:proofErr w:type="spellEnd"/>
        <w:r w:rsidR="0069518A" w:rsidRPr="00D44175">
          <w:rPr>
            <w:rStyle w:val="Hyperlink"/>
            <w:rFonts w:asciiTheme="minorHAnsi" w:hAnsiTheme="minorHAnsi" w:cstheme="minorHAnsi"/>
            <w:sz w:val="22"/>
            <w:szCs w:val="22"/>
          </w:rPr>
          <w:t>: A Practice for Transformation</w:t>
        </w:r>
      </w:hyperlink>
      <w:r w:rsidR="0069518A" w:rsidRPr="00D44175">
        <w:rPr>
          <w:rFonts w:asciiTheme="minorHAnsi" w:hAnsiTheme="minorHAnsi" w:cstheme="minorHAnsi"/>
          <w:sz w:val="22"/>
          <w:szCs w:val="22"/>
        </w:rPr>
        <w:t xml:space="preserve"> provides a set of design practices and actions that organizations, teams, and individuals can use to mitigate the impact of racism and inequity in their areas of influence. </w:t>
      </w:r>
    </w:p>
    <w:p w14:paraId="7BE397CE" w14:textId="0E87BF8F" w:rsidR="00C3376C" w:rsidRPr="00D44175" w:rsidRDefault="004941B4" w:rsidP="00D44175">
      <w:pPr>
        <w:rPr>
          <w:rFonts w:asciiTheme="minorHAnsi" w:hAnsiTheme="minorHAnsi" w:cstheme="minorHAnsi"/>
          <w:color w:val="000000" w:themeColor="text1"/>
          <w:sz w:val="22"/>
          <w:szCs w:val="22"/>
        </w:rPr>
      </w:pPr>
      <w:hyperlink r:id="rId89" w:history="1">
        <w:r w:rsidR="00C3376C" w:rsidRPr="00D44175">
          <w:rPr>
            <w:rStyle w:val="Hyperlink"/>
            <w:rFonts w:asciiTheme="minorHAnsi" w:hAnsiTheme="minorHAnsi" w:cstheme="minorHAnsi"/>
            <w:sz w:val="22"/>
            <w:szCs w:val="22"/>
          </w:rPr>
          <w:t>#EquityReads 2020</w:t>
        </w:r>
      </w:hyperlink>
      <w:r w:rsidR="00C3376C" w:rsidRPr="00D44175">
        <w:rPr>
          <w:rFonts w:asciiTheme="minorHAnsi" w:hAnsiTheme="minorHAnsi" w:cstheme="minorHAnsi"/>
          <w:color w:val="000000" w:themeColor="text1"/>
          <w:sz w:val="22"/>
          <w:szCs w:val="22"/>
        </w:rPr>
        <w:t xml:space="preserve"> </w:t>
      </w:r>
      <w:r w:rsidR="00B43E34" w:rsidRPr="00D44175">
        <w:rPr>
          <w:rFonts w:asciiTheme="minorHAnsi" w:hAnsiTheme="minorHAnsi" w:cstheme="minorHAnsi"/>
          <w:color w:val="000000" w:themeColor="text1"/>
          <w:sz w:val="22"/>
          <w:szCs w:val="22"/>
        </w:rPr>
        <w:t xml:space="preserve">provides a list of </w:t>
      </w:r>
      <w:r w:rsidR="00C3376C" w:rsidRPr="00D44175">
        <w:rPr>
          <w:rFonts w:asciiTheme="minorHAnsi" w:hAnsiTheme="minorHAnsi" w:cstheme="minorHAnsi"/>
          <w:color w:val="000000" w:themeColor="text1"/>
          <w:sz w:val="22"/>
          <w:szCs w:val="22"/>
        </w:rPr>
        <w:t xml:space="preserve">writings, films, </w:t>
      </w:r>
      <w:r w:rsidR="00B43E34" w:rsidRPr="00D44175">
        <w:rPr>
          <w:rFonts w:asciiTheme="minorHAnsi" w:hAnsiTheme="minorHAnsi" w:cstheme="minorHAnsi"/>
          <w:color w:val="000000" w:themeColor="text1"/>
          <w:sz w:val="22"/>
          <w:szCs w:val="22"/>
        </w:rPr>
        <w:t xml:space="preserve">and </w:t>
      </w:r>
      <w:r w:rsidR="00C3376C" w:rsidRPr="00D44175">
        <w:rPr>
          <w:rFonts w:asciiTheme="minorHAnsi" w:hAnsiTheme="minorHAnsi" w:cstheme="minorHAnsi"/>
          <w:color w:val="000000" w:themeColor="text1"/>
          <w:sz w:val="22"/>
          <w:szCs w:val="22"/>
        </w:rPr>
        <w:t>podcasts that</w:t>
      </w:r>
      <w:r w:rsidR="00B43E34" w:rsidRPr="00D44175">
        <w:rPr>
          <w:rFonts w:asciiTheme="minorHAnsi" w:hAnsiTheme="minorHAnsi" w:cstheme="minorHAnsi"/>
          <w:color w:val="000000" w:themeColor="text1"/>
          <w:sz w:val="22"/>
          <w:szCs w:val="22"/>
        </w:rPr>
        <w:t xml:space="preserve"> educators can use to learn about and develop </w:t>
      </w:r>
      <w:r w:rsidR="00C3376C" w:rsidRPr="00D44175">
        <w:rPr>
          <w:rFonts w:asciiTheme="minorHAnsi" w:hAnsiTheme="minorHAnsi" w:cstheme="minorHAnsi"/>
          <w:color w:val="000000" w:themeColor="text1"/>
          <w:sz w:val="22"/>
          <w:szCs w:val="22"/>
        </w:rPr>
        <w:t>equity lens.</w:t>
      </w:r>
    </w:p>
    <w:p w14:paraId="65B931C6" w14:textId="77777777" w:rsidR="001E4AA7" w:rsidRPr="00D44175" w:rsidRDefault="004941B4" w:rsidP="00D44175">
      <w:pPr>
        <w:rPr>
          <w:rFonts w:asciiTheme="minorHAnsi" w:hAnsiTheme="minorHAnsi" w:cstheme="minorHAnsi"/>
          <w:sz w:val="22"/>
          <w:szCs w:val="22"/>
        </w:rPr>
      </w:pPr>
      <w:hyperlink r:id="rId90" w:history="1">
        <w:r w:rsidR="001E4AA7" w:rsidRPr="00D44175">
          <w:rPr>
            <w:rStyle w:val="Hyperlink"/>
            <w:rFonts w:asciiTheme="minorHAnsi" w:hAnsiTheme="minorHAnsi" w:cstheme="minorHAnsi"/>
            <w:sz w:val="22"/>
            <w:szCs w:val="22"/>
          </w:rPr>
          <w:t>How to Build a Constructivist Learning Environment</w:t>
        </w:r>
      </w:hyperlink>
      <w:r w:rsidR="001E4AA7" w:rsidRPr="00D44175">
        <w:rPr>
          <w:rFonts w:asciiTheme="minorHAnsi" w:hAnsiTheme="minorHAnsi" w:cstheme="minorHAnsi"/>
          <w:sz w:val="22"/>
          <w:szCs w:val="22"/>
        </w:rPr>
        <w:t xml:space="preserve"> outlines key actions for building a constructivist learning environment and describes the benefits of using this approach in language education classes for refugee youth. </w:t>
      </w:r>
    </w:p>
    <w:p w14:paraId="25774C2F" w14:textId="77777777" w:rsidR="0069518A" w:rsidRPr="00D44175" w:rsidRDefault="004941B4" w:rsidP="00D44175">
      <w:pPr>
        <w:rPr>
          <w:rFonts w:asciiTheme="minorHAnsi" w:hAnsiTheme="minorHAnsi"/>
          <w:sz w:val="22"/>
          <w:szCs w:val="22"/>
        </w:rPr>
      </w:pPr>
      <w:hyperlink r:id="rId91" w:history="1">
        <w:r w:rsidR="0069518A" w:rsidRPr="00D44175">
          <w:rPr>
            <w:rStyle w:val="Hyperlink"/>
            <w:rFonts w:asciiTheme="minorHAnsi" w:hAnsiTheme="minorHAnsi"/>
            <w:sz w:val="22"/>
            <w:szCs w:val="22"/>
          </w:rPr>
          <w:t xml:space="preserve">I’m </w:t>
        </w:r>
        <w:proofErr w:type="spellStart"/>
        <w:r w:rsidR="0069518A" w:rsidRPr="00D44175">
          <w:rPr>
            <w:rStyle w:val="Hyperlink"/>
            <w:rFonts w:asciiTheme="minorHAnsi" w:hAnsiTheme="minorHAnsi"/>
            <w:sz w:val="22"/>
            <w:szCs w:val="22"/>
          </w:rPr>
          <w:t>Gonna</w:t>
        </w:r>
        <w:proofErr w:type="spellEnd"/>
        <w:r w:rsidR="0069518A" w:rsidRPr="00D44175">
          <w:rPr>
            <w:rStyle w:val="Hyperlink"/>
            <w:rFonts w:asciiTheme="minorHAnsi" w:hAnsiTheme="minorHAnsi"/>
            <w:sz w:val="22"/>
            <w:szCs w:val="22"/>
          </w:rPr>
          <w:t xml:space="preserve"> Let it Shine: The Continued Legacy and Promise of Centering Justice in Teaching and Curriculum</w:t>
        </w:r>
      </w:hyperlink>
      <w:r w:rsidR="0069518A" w:rsidRPr="00D44175">
        <w:rPr>
          <w:rFonts w:asciiTheme="minorHAnsi" w:hAnsiTheme="minorHAnsi"/>
          <w:sz w:val="22"/>
          <w:szCs w:val="22"/>
        </w:rPr>
        <w:t xml:space="preserve"> (paper) and </w:t>
      </w:r>
      <w:hyperlink r:id="rId92" w:history="1">
        <w:r w:rsidR="0069518A" w:rsidRPr="00D44175">
          <w:rPr>
            <w:rStyle w:val="Hyperlink"/>
            <w:rFonts w:asciiTheme="minorHAnsi" w:hAnsiTheme="minorHAnsi"/>
            <w:sz w:val="22"/>
            <w:szCs w:val="22"/>
          </w:rPr>
          <w:t>seminar video</w:t>
        </w:r>
      </w:hyperlink>
      <w:r w:rsidR="0069518A" w:rsidRPr="00D44175">
        <w:rPr>
          <w:rFonts w:asciiTheme="minorHAnsi" w:hAnsiTheme="minorHAnsi"/>
          <w:sz w:val="22"/>
          <w:szCs w:val="22"/>
        </w:rPr>
        <w:t xml:space="preserve"> explores the legacy of Black movement during the bleakest of circumstances and how educators can employ a “humanizing critical sociocultural knowledge of teaching to reveal what’s hidden and illuminate a pathway forward to justice”.</w:t>
      </w:r>
    </w:p>
    <w:p w14:paraId="7633E1E1" w14:textId="23C91D8B" w:rsidR="0069518A" w:rsidRPr="00D44175" w:rsidRDefault="0069518A" w:rsidP="00D44175">
      <w:pPr>
        <w:rPr>
          <w:rFonts w:asciiTheme="minorHAnsi" w:hAnsiTheme="minorHAnsi" w:cstheme="minorHAnsi"/>
          <w:sz w:val="22"/>
          <w:szCs w:val="22"/>
        </w:rPr>
      </w:pPr>
      <w:r w:rsidRPr="00D44175">
        <w:rPr>
          <w:rFonts w:asciiTheme="minorHAnsi" w:hAnsiTheme="minorHAnsi" w:cstheme="minorHAnsi"/>
          <w:sz w:val="22"/>
          <w:szCs w:val="22"/>
        </w:rPr>
        <w:t xml:space="preserve">Latino Students Cultural and Linguistic Wealth </w:t>
      </w:r>
      <w:r w:rsidR="001E4AA7" w:rsidRPr="00D44175">
        <w:rPr>
          <w:rFonts w:asciiTheme="minorHAnsi" w:hAnsiTheme="minorHAnsi" w:cstheme="minorHAnsi"/>
          <w:sz w:val="22"/>
          <w:szCs w:val="22"/>
        </w:rPr>
        <w:t>presents a summary of relevant research about Latino students’ assets that can be built on during instruction.</w:t>
      </w:r>
    </w:p>
    <w:p w14:paraId="756B047F" w14:textId="77777777" w:rsidR="0069518A" w:rsidRPr="00D44175" w:rsidRDefault="004941B4" w:rsidP="00D44175">
      <w:pPr>
        <w:rPr>
          <w:rFonts w:asciiTheme="minorHAnsi" w:hAnsiTheme="minorHAnsi"/>
          <w:sz w:val="22"/>
          <w:szCs w:val="22"/>
        </w:rPr>
      </w:pPr>
      <w:hyperlink r:id="rId93" w:history="1">
        <w:r w:rsidR="0069518A" w:rsidRPr="00D44175">
          <w:rPr>
            <w:rStyle w:val="Hyperlink"/>
            <w:rFonts w:asciiTheme="minorHAnsi" w:hAnsiTheme="minorHAnsi"/>
            <w:sz w:val="22"/>
            <w:szCs w:val="22"/>
          </w:rPr>
          <w:t>Language, Diversity and Culturally Responsive Education</w:t>
        </w:r>
      </w:hyperlink>
      <w:r w:rsidR="0069518A" w:rsidRPr="00D44175">
        <w:rPr>
          <w:rFonts w:asciiTheme="minorHAnsi" w:hAnsiTheme="minorHAnsi"/>
          <w:sz w:val="22"/>
          <w:szCs w:val="22"/>
        </w:rPr>
        <w:t xml:space="preserve"> examines identity and language development and explores strategies that culturally responsive and social justice educators can employ to support emerging bilinguals (EBs) in diverse contexts. </w:t>
      </w:r>
    </w:p>
    <w:p w14:paraId="08E88198" w14:textId="77777777" w:rsidR="0069518A" w:rsidRPr="00D44175" w:rsidRDefault="004941B4" w:rsidP="00D44175">
      <w:pPr>
        <w:rPr>
          <w:rFonts w:asciiTheme="minorHAnsi" w:hAnsiTheme="minorHAnsi"/>
          <w:sz w:val="22"/>
          <w:szCs w:val="22"/>
        </w:rPr>
      </w:pPr>
      <w:hyperlink r:id="rId94" w:history="1">
        <w:r w:rsidR="0069518A" w:rsidRPr="00D44175">
          <w:rPr>
            <w:rStyle w:val="Hyperlink"/>
            <w:rFonts w:asciiTheme="minorHAnsi" w:hAnsiTheme="minorHAnsi"/>
            <w:sz w:val="22"/>
            <w:szCs w:val="22"/>
          </w:rPr>
          <w:t>Listening to Students and Using Content as a Resource in Democratic, Justice-Oriented Social Studies Education</w:t>
        </w:r>
      </w:hyperlink>
      <w:r w:rsidR="0069518A" w:rsidRPr="00D44175">
        <w:rPr>
          <w:rFonts w:asciiTheme="minorHAnsi" w:hAnsiTheme="minorHAnsi"/>
          <w:sz w:val="22"/>
          <w:szCs w:val="22"/>
        </w:rPr>
        <w:t xml:space="preserve"> explores how listening carefully to students might inform teaching practice focused on democratic, justice-oriented ends. It offers two specific examples of curricular practices that provide ways for teacher candidates to listen to young people and elaborates on the role that teachers’ knowledge of content plays in disrupting oppression and furthering democratic, justice-oriented social studies teaching practice.</w:t>
      </w:r>
    </w:p>
    <w:p w14:paraId="732D35D9" w14:textId="77777777" w:rsidR="0069518A" w:rsidRPr="00D44175" w:rsidRDefault="004941B4" w:rsidP="00D44175">
      <w:pPr>
        <w:rPr>
          <w:rFonts w:asciiTheme="minorHAnsi" w:hAnsiTheme="minorHAnsi" w:cstheme="minorHAnsi"/>
          <w:sz w:val="22"/>
          <w:szCs w:val="22"/>
        </w:rPr>
      </w:pPr>
      <w:hyperlink r:id="rId95" w:history="1">
        <w:r w:rsidR="0069518A" w:rsidRPr="00D44175">
          <w:rPr>
            <w:rStyle w:val="Hyperlink"/>
            <w:rFonts w:asciiTheme="minorHAnsi" w:hAnsiTheme="minorHAnsi" w:cstheme="minorHAnsi"/>
            <w:sz w:val="22"/>
            <w:szCs w:val="22"/>
          </w:rPr>
          <w:t>Looking beyond the ‘typical’ English learner: the intersectionality of Black English learners in U.S. public schools</w:t>
        </w:r>
      </w:hyperlink>
      <w:r w:rsidR="0069518A" w:rsidRPr="00D44175">
        <w:rPr>
          <w:rFonts w:asciiTheme="minorHAnsi" w:hAnsiTheme="minorHAnsi" w:cstheme="minorHAnsi"/>
          <w:sz w:val="22"/>
          <w:szCs w:val="22"/>
        </w:rPr>
        <w:t xml:space="preserve"> discusses challenges faced by Black English learners that educators can attend to promote racial equity.</w:t>
      </w:r>
    </w:p>
    <w:p w14:paraId="5635F371" w14:textId="616E2907" w:rsidR="0069518A" w:rsidRPr="00D44175" w:rsidRDefault="004941B4" w:rsidP="00D44175">
      <w:pPr>
        <w:rPr>
          <w:rFonts w:asciiTheme="minorHAnsi" w:hAnsiTheme="minorHAnsi"/>
          <w:sz w:val="22"/>
          <w:szCs w:val="22"/>
        </w:rPr>
      </w:pPr>
      <w:hyperlink r:id="rId96" w:history="1">
        <w:r w:rsidR="0069518A" w:rsidRPr="00D44175">
          <w:rPr>
            <w:rStyle w:val="Hyperlink"/>
            <w:rFonts w:asciiTheme="minorHAnsi" w:hAnsiTheme="minorHAnsi"/>
            <w:sz w:val="22"/>
            <w:szCs w:val="22"/>
          </w:rPr>
          <w:t>National Equity Project - Equity Tools</w:t>
        </w:r>
      </w:hyperlink>
      <w:r w:rsidR="0069518A" w:rsidRPr="00D44175">
        <w:rPr>
          <w:rFonts w:asciiTheme="minorHAnsi" w:hAnsiTheme="minorHAnsi"/>
          <w:sz w:val="22"/>
          <w:szCs w:val="22"/>
        </w:rPr>
        <w:t xml:space="preserve"> provides resources educators can use to explore issues of racial equity (see Identifying an Equity Challenge and Liberatory Design Card Deck)</w:t>
      </w:r>
      <w:r w:rsidR="001E4AA7" w:rsidRPr="00D44175">
        <w:rPr>
          <w:rFonts w:asciiTheme="minorHAnsi" w:hAnsiTheme="minorHAnsi"/>
          <w:sz w:val="22"/>
          <w:szCs w:val="22"/>
        </w:rPr>
        <w:t>.</w:t>
      </w:r>
    </w:p>
    <w:p w14:paraId="200D6CB2" w14:textId="2BF522AD" w:rsidR="0069518A" w:rsidRPr="00D44175" w:rsidRDefault="004941B4" w:rsidP="00D44175">
      <w:pPr>
        <w:rPr>
          <w:rFonts w:asciiTheme="minorHAnsi" w:hAnsiTheme="minorHAnsi"/>
          <w:sz w:val="22"/>
          <w:szCs w:val="22"/>
        </w:rPr>
      </w:pPr>
      <w:hyperlink r:id="rId97" w:history="1">
        <w:r w:rsidR="0069518A" w:rsidRPr="00D44175">
          <w:rPr>
            <w:rStyle w:val="Hyperlink"/>
            <w:rFonts w:asciiTheme="minorHAnsi" w:hAnsiTheme="minorHAnsi"/>
            <w:sz w:val="22"/>
            <w:szCs w:val="22"/>
          </w:rPr>
          <w:t>On Becoming Sociocultural Mediators</w:t>
        </w:r>
      </w:hyperlink>
      <w:r w:rsidR="0069518A" w:rsidRPr="00D44175">
        <w:rPr>
          <w:rFonts w:asciiTheme="minorHAnsi" w:hAnsiTheme="minorHAnsi"/>
          <w:sz w:val="22"/>
          <w:szCs w:val="22"/>
        </w:rPr>
        <w:t xml:space="preserve"> describes what it means for teachers to be sociocultural mediators who consider and build on the many resources – sociocultural, familial, experiential, and others – </w:t>
      </w:r>
      <w:r w:rsidR="001E4AA7" w:rsidRPr="00D44175">
        <w:rPr>
          <w:rFonts w:asciiTheme="minorHAnsi" w:hAnsiTheme="minorHAnsi"/>
          <w:sz w:val="22"/>
          <w:szCs w:val="22"/>
        </w:rPr>
        <w:t>s</w:t>
      </w:r>
      <w:r w:rsidR="0069518A" w:rsidRPr="00D44175">
        <w:rPr>
          <w:rFonts w:asciiTheme="minorHAnsi" w:hAnsiTheme="minorHAnsi"/>
          <w:sz w:val="22"/>
          <w:szCs w:val="22"/>
        </w:rPr>
        <w:t>tudents bring to their education. It suggests what teachers need to know about their students and their students’ communities to be effective with them, addressing the kinds of changes in attitudes, behaviors, and instructional strategies needed to promote robust learning.</w:t>
      </w:r>
    </w:p>
    <w:p w14:paraId="6FCF7691" w14:textId="77777777" w:rsidR="0069518A" w:rsidRPr="00D44175" w:rsidRDefault="004941B4" w:rsidP="00D44175">
      <w:pPr>
        <w:rPr>
          <w:rFonts w:asciiTheme="minorHAnsi" w:hAnsiTheme="minorHAnsi"/>
          <w:b/>
          <w:bCs/>
          <w:sz w:val="22"/>
          <w:szCs w:val="22"/>
        </w:rPr>
      </w:pPr>
      <w:hyperlink r:id="rId98" w:anchor=":~:text=Culturally%20Responsive%20Teaching%20is%20a,Communication%20of%20high%20expectations" w:history="1">
        <w:r w:rsidR="0069518A" w:rsidRPr="00D44175">
          <w:rPr>
            <w:rStyle w:val="Hyperlink"/>
            <w:rFonts w:asciiTheme="minorHAnsi" w:hAnsiTheme="minorHAnsi"/>
            <w:sz w:val="22"/>
            <w:szCs w:val="22"/>
          </w:rPr>
          <w:t>Principles for Culturally Responsive Teaching</w:t>
        </w:r>
      </w:hyperlink>
      <w:r w:rsidR="0069518A" w:rsidRPr="00D44175">
        <w:rPr>
          <w:rFonts w:asciiTheme="minorHAnsi" w:hAnsiTheme="minorHAnsi"/>
          <w:sz w:val="22"/>
          <w:szCs w:val="22"/>
        </w:rPr>
        <w:t xml:space="preserve"> describes each principle as well as strategies educators can use to implement this approach in daily practice.</w:t>
      </w:r>
      <w:r w:rsidR="0069518A" w:rsidRPr="00D44175">
        <w:rPr>
          <w:rFonts w:asciiTheme="minorHAnsi" w:hAnsiTheme="minorHAnsi"/>
          <w:b/>
          <w:bCs/>
          <w:sz w:val="22"/>
          <w:szCs w:val="22"/>
        </w:rPr>
        <w:t xml:space="preserve"> </w:t>
      </w:r>
    </w:p>
    <w:p w14:paraId="122EC073" w14:textId="77777777" w:rsidR="0069518A" w:rsidRPr="00D44175" w:rsidRDefault="004941B4" w:rsidP="00D44175">
      <w:pPr>
        <w:rPr>
          <w:rFonts w:asciiTheme="minorHAnsi" w:hAnsiTheme="minorHAnsi" w:cstheme="minorHAnsi"/>
          <w:sz w:val="22"/>
          <w:szCs w:val="22"/>
        </w:rPr>
      </w:pPr>
      <w:hyperlink r:id="rId99" w:history="1">
        <w:r w:rsidR="0069518A" w:rsidRPr="00D44175">
          <w:rPr>
            <w:rStyle w:val="Hyperlink"/>
            <w:rFonts w:asciiTheme="minorHAnsi" w:hAnsiTheme="minorHAnsi" w:cstheme="minorHAnsi"/>
            <w:sz w:val="22"/>
            <w:szCs w:val="22"/>
          </w:rPr>
          <w:t xml:space="preserve">Racial Equity Tools - Education </w:t>
        </w:r>
      </w:hyperlink>
      <w:r w:rsidR="0069518A" w:rsidRPr="00D44175">
        <w:rPr>
          <w:rFonts w:asciiTheme="minorHAnsi" w:hAnsiTheme="minorHAnsi" w:cstheme="minorHAnsi"/>
          <w:sz w:val="22"/>
          <w:szCs w:val="22"/>
        </w:rPr>
        <w:t xml:space="preserve"> offers curated tools, research, tips, curricula, and ideas for people who want to increase their understanding and to help those working for racial justice at every level – in systems, organizations, communities, and the culture at large. </w:t>
      </w:r>
    </w:p>
    <w:p w14:paraId="5B863584" w14:textId="77777777" w:rsidR="0069518A" w:rsidRPr="00D44175" w:rsidRDefault="004941B4" w:rsidP="00D44175">
      <w:pPr>
        <w:rPr>
          <w:rFonts w:asciiTheme="minorHAnsi" w:hAnsiTheme="minorHAnsi" w:cstheme="minorHAnsi"/>
          <w:sz w:val="22"/>
          <w:szCs w:val="22"/>
        </w:rPr>
      </w:pPr>
      <w:hyperlink r:id="rId100" w:history="1">
        <w:r w:rsidR="0069518A" w:rsidRPr="00D44175">
          <w:rPr>
            <w:rStyle w:val="Hyperlink"/>
            <w:rFonts w:asciiTheme="minorHAnsi" w:hAnsiTheme="minorHAnsi" w:cstheme="minorHAnsi"/>
            <w:sz w:val="22"/>
            <w:szCs w:val="22"/>
          </w:rPr>
          <w:t>Reports and Infographics</w:t>
        </w:r>
      </w:hyperlink>
      <w:r w:rsidR="0069518A" w:rsidRPr="00D44175">
        <w:rPr>
          <w:rFonts w:asciiTheme="minorHAnsi" w:hAnsiTheme="minorHAnsi" w:cstheme="minorHAnsi"/>
          <w:sz w:val="22"/>
          <w:szCs w:val="22"/>
        </w:rPr>
        <w:t xml:space="preserve"> from the Mauricio Gastón Institute for Latino Community Development and Public Policy provide relevant information about different immigrant Latino groups in Massachusetts (Brazilians, Puerto Ricans, Salvadorans, Dominicans, etc.).</w:t>
      </w:r>
    </w:p>
    <w:p w14:paraId="19D006B3" w14:textId="77777777" w:rsidR="00C3376C" w:rsidRPr="00D44175" w:rsidRDefault="00C3376C" w:rsidP="00D44175">
      <w:pPr>
        <w:rPr>
          <w:rFonts w:asciiTheme="minorHAnsi" w:hAnsiTheme="minorHAnsi" w:cstheme="minorHAnsi"/>
          <w:sz w:val="22"/>
          <w:szCs w:val="22"/>
        </w:rPr>
      </w:pPr>
      <w:r w:rsidRPr="00D44175">
        <w:rPr>
          <w:rFonts w:asciiTheme="minorHAnsi" w:hAnsiTheme="minorHAnsi" w:cstheme="minorHAnsi"/>
          <w:sz w:val="22"/>
          <w:szCs w:val="22"/>
        </w:rPr>
        <w:t xml:space="preserve">Resources from the Equity Literacy Institute: </w:t>
      </w:r>
      <w:hyperlink r:id="rId101" w:history="1">
        <w:r w:rsidRPr="00D44175">
          <w:rPr>
            <w:rStyle w:val="Hyperlink"/>
            <w:rFonts w:asciiTheme="minorHAnsi" w:hAnsiTheme="minorHAnsi" w:cstheme="minorHAnsi"/>
            <w:sz w:val="22"/>
            <w:szCs w:val="22"/>
          </w:rPr>
          <w:t>Free Self-Paced Mini-Courses for a Primer on Equity and Equity Literacy</w:t>
        </w:r>
      </w:hyperlink>
      <w:r w:rsidRPr="00D44175">
        <w:rPr>
          <w:rFonts w:asciiTheme="minorHAnsi" w:hAnsiTheme="minorHAnsi" w:cstheme="minorHAnsi"/>
          <w:sz w:val="22"/>
          <w:szCs w:val="22"/>
        </w:rPr>
        <w:t xml:space="preserve">, </w:t>
      </w:r>
      <w:hyperlink r:id="rId102" w:history="1">
        <w:r w:rsidRPr="00D44175">
          <w:rPr>
            <w:rStyle w:val="Hyperlink"/>
            <w:rFonts w:asciiTheme="minorHAnsi" w:hAnsiTheme="minorHAnsi" w:cstheme="minorHAnsi"/>
            <w:sz w:val="22"/>
            <w:szCs w:val="22"/>
          </w:rPr>
          <w:t>Equity Literacy: Definition and Abilities</w:t>
        </w:r>
      </w:hyperlink>
      <w:r w:rsidRPr="00D44175">
        <w:rPr>
          <w:rFonts w:asciiTheme="minorHAnsi" w:hAnsiTheme="minorHAnsi" w:cstheme="minorHAnsi"/>
          <w:sz w:val="22"/>
          <w:szCs w:val="22"/>
        </w:rPr>
        <w:t xml:space="preserve"> and </w:t>
      </w:r>
      <w:hyperlink r:id="rId103" w:history="1">
        <w:r w:rsidRPr="00D44175">
          <w:rPr>
            <w:rStyle w:val="Hyperlink"/>
            <w:rFonts w:asciiTheme="minorHAnsi" w:hAnsiTheme="minorHAnsi" w:cstheme="minorHAnsi"/>
            <w:sz w:val="22"/>
            <w:szCs w:val="22"/>
          </w:rPr>
          <w:t>Basic Principles for Equity Literacy</w:t>
        </w:r>
      </w:hyperlink>
    </w:p>
    <w:p w14:paraId="2194828C" w14:textId="77777777" w:rsidR="0069518A" w:rsidRPr="00D44175" w:rsidRDefault="004941B4" w:rsidP="00D44175">
      <w:pPr>
        <w:rPr>
          <w:rFonts w:asciiTheme="minorHAnsi" w:hAnsiTheme="minorHAnsi"/>
          <w:sz w:val="22"/>
          <w:szCs w:val="22"/>
        </w:rPr>
      </w:pPr>
      <w:hyperlink r:id="rId104" w:history="1">
        <w:r w:rsidR="0069518A" w:rsidRPr="00D44175">
          <w:rPr>
            <w:rStyle w:val="Hyperlink"/>
            <w:rFonts w:asciiTheme="minorHAnsi" w:hAnsiTheme="minorHAnsi"/>
            <w:sz w:val="22"/>
            <w:szCs w:val="22"/>
          </w:rPr>
          <w:t>What Anti-racism Really Means for Educators</w:t>
        </w:r>
      </w:hyperlink>
      <w:r w:rsidR="0069518A" w:rsidRPr="00D44175">
        <w:rPr>
          <w:rFonts w:asciiTheme="minorHAnsi" w:hAnsiTheme="minorHAnsi"/>
          <w:sz w:val="22"/>
          <w:szCs w:val="22"/>
        </w:rPr>
        <w:t xml:space="preserve"> highlights key ideas for developing a shared understanding of what anti-racism in schools looks like.</w:t>
      </w:r>
    </w:p>
    <w:p w14:paraId="70FFF1FA" w14:textId="77777777" w:rsidR="00C3376C" w:rsidRPr="00D44175" w:rsidRDefault="004941B4" w:rsidP="00D44175">
      <w:pPr>
        <w:rPr>
          <w:rFonts w:asciiTheme="minorHAnsi" w:hAnsiTheme="minorHAnsi" w:cstheme="minorHAnsi"/>
          <w:sz w:val="22"/>
          <w:szCs w:val="22"/>
        </w:rPr>
      </w:pPr>
      <w:hyperlink r:id="rId105" w:history="1">
        <w:r w:rsidR="00C3376C" w:rsidRPr="00D44175">
          <w:rPr>
            <w:rStyle w:val="Hyperlink"/>
            <w:rFonts w:asciiTheme="minorHAnsi" w:hAnsiTheme="minorHAnsi" w:cstheme="minorHAnsi"/>
            <w:sz w:val="22"/>
            <w:szCs w:val="22"/>
          </w:rPr>
          <w:t>Whose Culture has Capital? A Critical Race Theory Discussion of Community Cultural Wealth</w:t>
        </w:r>
      </w:hyperlink>
    </w:p>
    <w:p w14:paraId="0C1B6D0A" w14:textId="77777777" w:rsidR="0069518A" w:rsidRPr="00D44175" w:rsidRDefault="0069518A" w:rsidP="0069518A">
      <w:pPr>
        <w:rPr>
          <w:rFonts w:asciiTheme="minorHAnsi" w:hAnsiTheme="minorHAnsi"/>
          <w:sz w:val="10"/>
          <w:szCs w:val="10"/>
        </w:rPr>
      </w:pPr>
    </w:p>
    <w:p w14:paraId="2955CE32" w14:textId="3EB0C5D9" w:rsidR="0069518A" w:rsidRPr="001E4AA7" w:rsidRDefault="0069518A" w:rsidP="0069518A">
      <w:pPr>
        <w:rPr>
          <w:rFonts w:asciiTheme="minorHAnsi" w:hAnsiTheme="minorHAnsi"/>
          <w:b/>
          <w:bCs/>
          <w:sz w:val="22"/>
          <w:szCs w:val="22"/>
        </w:rPr>
      </w:pPr>
      <w:r w:rsidRPr="001E4AA7">
        <w:rPr>
          <w:rFonts w:asciiTheme="minorHAnsi" w:hAnsiTheme="minorHAnsi"/>
          <w:b/>
          <w:bCs/>
          <w:sz w:val="22"/>
          <w:szCs w:val="22"/>
        </w:rPr>
        <w:t xml:space="preserve">Resources for </w:t>
      </w:r>
      <w:r w:rsidR="001E4AA7" w:rsidRPr="001E4AA7">
        <w:rPr>
          <w:rFonts w:asciiTheme="minorHAnsi" w:hAnsiTheme="minorHAnsi"/>
          <w:b/>
          <w:bCs/>
          <w:sz w:val="22"/>
          <w:szCs w:val="22"/>
        </w:rPr>
        <w:t>t</w:t>
      </w:r>
      <w:r w:rsidRPr="001E4AA7">
        <w:rPr>
          <w:rFonts w:asciiTheme="minorHAnsi" w:hAnsiTheme="minorHAnsi"/>
          <w:b/>
          <w:bCs/>
          <w:sz w:val="22"/>
          <w:szCs w:val="22"/>
        </w:rPr>
        <w:t xml:space="preserve">eaching </w:t>
      </w:r>
      <w:r w:rsidR="001E4AA7" w:rsidRPr="001E4AA7">
        <w:rPr>
          <w:rFonts w:asciiTheme="minorHAnsi" w:hAnsiTheme="minorHAnsi"/>
          <w:b/>
          <w:bCs/>
          <w:sz w:val="22"/>
          <w:szCs w:val="22"/>
        </w:rPr>
        <w:t>a</w:t>
      </w:r>
      <w:r w:rsidRPr="001E4AA7">
        <w:rPr>
          <w:rFonts w:asciiTheme="minorHAnsi" w:hAnsiTheme="minorHAnsi"/>
          <w:b/>
          <w:bCs/>
          <w:sz w:val="22"/>
          <w:szCs w:val="22"/>
        </w:rPr>
        <w:t xml:space="preserve">bout </w:t>
      </w:r>
      <w:r w:rsidR="001E4AA7" w:rsidRPr="001E4AA7">
        <w:rPr>
          <w:rFonts w:asciiTheme="minorHAnsi" w:hAnsiTheme="minorHAnsi"/>
          <w:b/>
          <w:bCs/>
          <w:sz w:val="22"/>
          <w:szCs w:val="22"/>
        </w:rPr>
        <w:t>s</w:t>
      </w:r>
      <w:r w:rsidRPr="001E4AA7">
        <w:rPr>
          <w:rFonts w:asciiTheme="minorHAnsi" w:hAnsiTheme="minorHAnsi"/>
          <w:b/>
          <w:bCs/>
          <w:sz w:val="22"/>
          <w:szCs w:val="22"/>
        </w:rPr>
        <w:t xml:space="preserve">ocial </w:t>
      </w:r>
      <w:r w:rsidR="001E4AA7" w:rsidRPr="001E4AA7">
        <w:rPr>
          <w:rFonts w:asciiTheme="minorHAnsi" w:hAnsiTheme="minorHAnsi"/>
          <w:b/>
          <w:bCs/>
          <w:sz w:val="22"/>
          <w:szCs w:val="22"/>
        </w:rPr>
        <w:t>j</w:t>
      </w:r>
      <w:r w:rsidRPr="001E4AA7">
        <w:rPr>
          <w:rFonts w:asciiTheme="minorHAnsi" w:hAnsiTheme="minorHAnsi"/>
          <w:b/>
          <w:bCs/>
          <w:sz w:val="22"/>
          <w:szCs w:val="22"/>
        </w:rPr>
        <w:t xml:space="preserve">ustice and </w:t>
      </w:r>
      <w:r w:rsidR="001E4AA7" w:rsidRPr="001E4AA7">
        <w:rPr>
          <w:rFonts w:asciiTheme="minorHAnsi" w:hAnsiTheme="minorHAnsi"/>
          <w:b/>
          <w:bCs/>
          <w:sz w:val="22"/>
          <w:szCs w:val="22"/>
        </w:rPr>
        <w:t>r</w:t>
      </w:r>
      <w:r w:rsidRPr="001E4AA7">
        <w:rPr>
          <w:rFonts w:asciiTheme="minorHAnsi" w:hAnsiTheme="minorHAnsi"/>
          <w:b/>
          <w:bCs/>
          <w:sz w:val="22"/>
          <w:szCs w:val="22"/>
        </w:rPr>
        <w:t xml:space="preserve">acial </w:t>
      </w:r>
      <w:r w:rsidR="001E4AA7" w:rsidRPr="001E4AA7">
        <w:rPr>
          <w:rFonts w:asciiTheme="minorHAnsi" w:hAnsiTheme="minorHAnsi"/>
          <w:b/>
          <w:bCs/>
          <w:sz w:val="22"/>
          <w:szCs w:val="22"/>
        </w:rPr>
        <w:t>e</w:t>
      </w:r>
      <w:r w:rsidRPr="001E4AA7">
        <w:rPr>
          <w:rFonts w:asciiTheme="minorHAnsi" w:hAnsiTheme="minorHAnsi"/>
          <w:b/>
          <w:bCs/>
          <w:sz w:val="22"/>
          <w:szCs w:val="22"/>
        </w:rPr>
        <w:t>quity:</w:t>
      </w:r>
    </w:p>
    <w:p w14:paraId="32C5DDDE" w14:textId="77777777" w:rsidR="0069518A" w:rsidRPr="00D44175" w:rsidRDefault="004941B4" w:rsidP="00D44175">
      <w:pPr>
        <w:rPr>
          <w:rFonts w:asciiTheme="minorHAnsi" w:hAnsiTheme="minorHAnsi"/>
          <w:sz w:val="22"/>
          <w:szCs w:val="22"/>
        </w:rPr>
      </w:pPr>
      <w:hyperlink r:id="rId106" w:history="1">
        <w:r w:rsidR="0069518A" w:rsidRPr="00D44175">
          <w:rPr>
            <w:rStyle w:val="Hyperlink"/>
            <w:rFonts w:asciiTheme="minorHAnsi" w:hAnsiTheme="minorHAnsi"/>
            <w:sz w:val="22"/>
            <w:szCs w:val="22"/>
          </w:rPr>
          <w:t>Social Justice Standards: A Framework for Anti-bias Education</w:t>
        </w:r>
      </w:hyperlink>
      <w:r w:rsidR="0069518A" w:rsidRPr="00D44175">
        <w:rPr>
          <w:rFonts w:asciiTheme="minorHAnsi" w:hAnsiTheme="minorHAnsi"/>
          <w:sz w:val="22"/>
          <w:szCs w:val="22"/>
        </w:rPr>
        <w:t xml:space="preserve"> provide a road map for anti-bias education at every stage of K–12 instruction. They include anchor standards and age-appropriate learning outcomes, the Standards provide a common language and organizational structure educators can use to guide curriculum development and make schools more just and equitable.</w:t>
      </w:r>
    </w:p>
    <w:p w14:paraId="4076BB87" w14:textId="77777777" w:rsidR="0069518A" w:rsidRPr="00D44175" w:rsidRDefault="004941B4" w:rsidP="00D44175">
      <w:pPr>
        <w:rPr>
          <w:rFonts w:asciiTheme="minorHAnsi" w:hAnsiTheme="minorHAnsi"/>
          <w:sz w:val="22"/>
          <w:szCs w:val="22"/>
        </w:rPr>
      </w:pPr>
      <w:hyperlink r:id="rId107" w:history="1">
        <w:r w:rsidR="0069518A" w:rsidRPr="00D44175">
          <w:rPr>
            <w:rStyle w:val="Hyperlink"/>
            <w:rFonts w:asciiTheme="minorHAnsi" w:hAnsiTheme="minorHAnsi"/>
            <w:sz w:val="22"/>
            <w:szCs w:val="22"/>
          </w:rPr>
          <w:t>Forging the Connections Between Learning and Justice: On View, Voice, and Visibility</w:t>
        </w:r>
      </w:hyperlink>
      <w:r w:rsidR="0069518A" w:rsidRPr="00D44175">
        <w:rPr>
          <w:rFonts w:asciiTheme="minorHAnsi" w:hAnsiTheme="minorHAnsi"/>
          <w:sz w:val="22"/>
          <w:szCs w:val="22"/>
        </w:rPr>
        <w:t xml:space="preserve"> (video) focuses on ways to promote social justice through classroom teaching and learning.  </w:t>
      </w:r>
    </w:p>
    <w:p w14:paraId="1094C142" w14:textId="77777777" w:rsidR="0069518A" w:rsidRPr="00D44175" w:rsidRDefault="004941B4" w:rsidP="00D44175">
      <w:pPr>
        <w:rPr>
          <w:rFonts w:asciiTheme="minorHAnsi" w:hAnsiTheme="minorHAnsi"/>
          <w:sz w:val="22"/>
          <w:szCs w:val="22"/>
        </w:rPr>
      </w:pPr>
      <w:hyperlink r:id="rId108" w:history="1">
        <w:r w:rsidR="0069518A" w:rsidRPr="00D44175">
          <w:rPr>
            <w:rStyle w:val="Hyperlink"/>
            <w:rFonts w:asciiTheme="minorHAnsi" w:hAnsiTheme="minorHAnsi"/>
            <w:sz w:val="22"/>
            <w:szCs w:val="22"/>
          </w:rPr>
          <w:t>Youth Participatory Action Research (YPAR) and Critical Epistemologies: Rethinking Education Research</w:t>
        </w:r>
      </w:hyperlink>
      <w:r w:rsidR="0069518A" w:rsidRPr="00D44175">
        <w:rPr>
          <w:rFonts w:asciiTheme="minorHAnsi" w:hAnsiTheme="minorHAnsi"/>
          <w:sz w:val="22"/>
          <w:szCs w:val="22"/>
        </w:rPr>
        <w:t xml:space="preserve"> outlines a framework and practices to support engaging youth in education research and ideas for addressing inequality and promoting justice via YPAR pedagogy and methods.</w:t>
      </w:r>
    </w:p>
    <w:p w14:paraId="35C6AE02" w14:textId="77777777" w:rsidR="0069518A" w:rsidRPr="00D44175" w:rsidRDefault="004941B4" w:rsidP="00D44175">
      <w:pPr>
        <w:rPr>
          <w:rFonts w:asciiTheme="minorHAnsi" w:hAnsiTheme="minorHAnsi"/>
          <w:sz w:val="22"/>
          <w:szCs w:val="22"/>
        </w:rPr>
      </w:pPr>
      <w:hyperlink r:id="rId109" w:history="1">
        <w:r w:rsidR="0069518A" w:rsidRPr="00D44175">
          <w:rPr>
            <w:rStyle w:val="Hyperlink"/>
            <w:rFonts w:asciiTheme="minorHAnsi" w:hAnsiTheme="minorHAnsi"/>
            <w:sz w:val="22"/>
            <w:szCs w:val="22"/>
          </w:rPr>
          <w:t>Good Trouble: Understanding and Supporting Youth Activism for Equity and Justice</w:t>
        </w:r>
      </w:hyperlink>
      <w:r w:rsidR="0069518A" w:rsidRPr="00D44175">
        <w:rPr>
          <w:rFonts w:asciiTheme="minorHAnsi" w:hAnsiTheme="minorHAnsi"/>
          <w:sz w:val="22"/>
          <w:szCs w:val="22"/>
        </w:rPr>
        <w:t xml:space="preserve"> (webinar) presents a dialogue focused on the intersections of civic engagement, activism, youth development, and public schooling to support educators understanding of youth activism and its potential for academic and social-emotional learning.</w:t>
      </w:r>
    </w:p>
    <w:p w14:paraId="6C2D7775" w14:textId="77777777" w:rsidR="0069518A" w:rsidRPr="00D44175" w:rsidRDefault="004941B4" w:rsidP="00D44175">
      <w:pPr>
        <w:rPr>
          <w:rFonts w:asciiTheme="minorHAnsi" w:hAnsiTheme="minorHAnsi"/>
          <w:sz w:val="22"/>
          <w:szCs w:val="22"/>
        </w:rPr>
      </w:pPr>
      <w:hyperlink r:id="rId110" w:history="1">
        <w:r w:rsidR="0069518A" w:rsidRPr="00D44175">
          <w:rPr>
            <w:rStyle w:val="Hyperlink"/>
            <w:rFonts w:asciiTheme="minorHAnsi" w:hAnsiTheme="minorHAnsi"/>
            <w:sz w:val="22"/>
            <w:szCs w:val="22"/>
          </w:rPr>
          <w:t xml:space="preserve">Let’s Talk! Discussing Race, Racism and Other Difficult Topics </w:t>
        </w:r>
        <w:proofErr w:type="gramStart"/>
        <w:r w:rsidR="0069518A" w:rsidRPr="00D44175">
          <w:rPr>
            <w:rStyle w:val="Hyperlink"/>
            <w:rFonts w:asciiTheme="minorHAnsi" w:hAnsiTheme="minorHAnsi"/>
            <w:sz w:val="22"/>
            <w:szCs w:val="22"/>
          </w:rPr>
          <w:t>With</w:t>
        </w:r>
        <w:proofErr w:type="gramEnd"/>
        <w:r w:rsidR="0069518A" w:rsidRPr="00D44175">
          <w:rPr>
            <w:rStyle w:val="Hyperlink"/>
            <w:rFonts w:asciiTheme="minorHAnsi" w:hAnsiTheme="minorHAnsi"/>
            <w:sz w:val="22"/>
            <w:szCs w:val="22"/>
          </w:rPr>
          <w:t xml:space="preserve"> Students</w:t>
        </w:r>
      </w:hyperlink>
      <w:r w:rsidR="0069518A" w:rsidRPr="00D44175">
        <w:rPr>
          <w:rStyle w:val="Hyperlink"/>
          <w:rFonts w:asciiTheme="minorHAnsi" w:hAnsiTheme="minorHAnsi"/>
          <w:color w:val="auto"/>
          <w:sz w:val="22"/>
          <w:szCs w:val="22"/>
          <w:u w:val="none"/>
        </w:rPr>
        <w:t xml:space="preserve"> provides resources for exploring social justice topics connected to race with students.</w:t>
      </w:r>
    </w:p>
    <w:p w14:paraId="11B54049" w14:textId="77777777" w:rsidR="00D44175" w:rsidRDefault="004941B4" w:rsidP="00D44175">
      <w:pPr>
        <w:rPr>
          <w:rFonts w:asciiTheme="minorHAnsi" w:hAnsiTheme="minorHAnsi"/>
          <w:sz w:val="22"/>
          <w:szCs w:val="22"/>
        </w:rPr>
      </w:pPr>
      <w:hyperlink r:id="rId111" w:history="1">
        <w:r w:rsidR="0069518A" w:rsidRPr="00D44175">
          <w:rPr>
            <w:rStyle w:val="Hyperlink"/>
            <w:rFonts w:asciiTheme="minorHAnsi" w:hAnsiTheme="minorHAnsi"/>
            <w:sz w:val="22"/>
            <w:szCs w:val="22"/>
          </w:rPr>
          <w:t>Constructing Societal Curriculum Sites and Instructional Practices that Elicit Student Thinking about Race and Education</w:t>
        </w:r>
      </w:hyperlink>
      <w:r w:rsidR="0069518A" w:rsidRPr="00D44175">
        <w:rPr>
          <w:rFonts w:asciiTheme="minorHAnsi" w:hAnsiTheme="minorHAnsi"/>
          <w:sz w:val="22"/>
          <w:szCs w:val="22"/>
        </w:rPr>
        <w:t xml:space="preserve"> provides ideas for what middle and high school teachers might teach to build knowledge and discourse of race with students and how teachers might design learning opportunities for and with students that build from and on societal issues. </w:t>
      </w:r>
    </w:p>
    <w:p w14:paraId="2C9520F4" w14:textId="0AD46862" w:rsidR="005B07F5" w:rsidRPr="00D44175" w:rsidRDefault="004941B4" w:rsidP="00D44175">
      <w:pPr>
        <w:rPr>
          <w:rFonts w:asciiTheme="minorHAnsi" w:hAnsiTheme="minorHAnsi"/>
          <w:sz w:val="22"/>
          <w:szCs w:val="22"/>
        </w:rPr>
      </w:pPr>
      <w:hyperlink r:id="rId112" w:history="1">
        <w:r w:rsidR="0069518A" w:rsidRPr="00D44175">
          <w:rPr>
            <w:rStyle w:val="Hyperlink"/>
            <w:rFonts w:asciiTheme="minorHAnsi" w:hAnsiTheme="minorHAnsi" w:cstheme="minorHAnsi"/>
            <w:sz w:val="22"/>
            <w:szCs w:val="22"/>
          </w:rPr>
          <w:t>Resources for Talking about Race, Racism, Racialized Violence with Kids</w:t>
        </w:r>
      </w:hyperlink>
      <w:r w:rsidR="0069518A" w:rsidRPr="00D44175">
        <w:rPr>
          <w:rFonts w:asciiTheme="minorHAnsi" w:hAnsiTheme="minorHAnsi" w:cstheme="minorHAnsi"/>
          <w:sz w:val="22"/>
          <w:szCs w:val="22"/>
        </w:rPr>
        <w:t xml:space="preserve"> </w:t>
      </w:r>
      <w:r w:rsidR="001E4AA7" w:rsidRPr="00D44175">
        <w:rPr>
          <w:rFonts w:asciiTheme="minorHAnsi" w:hAnsiTheme="minorHAnsi" w:cstheme="minorHAnsi"/>
          <w:sz w:val="22"/>
          <w:szCs w:val="22"/>
        </w:rPr>
        <w:t>presents relevant resources, articles, interviews, and advice from experts focused on promoting racial justice in education.</w:t>
      </w:r>
    </w:p>
    <w:p w14:paraId="5D0BD196" w14:textId="77777777" w:rsidR="0069518A" w:rsidRPr="00C3376C" w:rsidRDefault="0069518A" w:rsidP="00C3376C">
      <w:pPr>
        <w:rPr>
          <w:color w:val="000000" w:themeColor="text1"/>
        </w:rPr>
      </w:pPr>
    </w:p>
    <w:p w14:paraId="17FC0AD7" w14:textId="1BEB671B" w:rsidR="00C3376C" w:rsidRPr="001E4AA7" w:rsidRDefault="00C3376C" w:rsidP="00174A7E">
      <w:pPr>
        <w:rPr>
          <w:rFonts w:asciiTheme="minorHAnsi" w:hAnsiTheme="minorHAnsi" w:cstheme="minorHAnsi"/>
          <w:b/>
          <w:bCs/>
          <w:color w:val="000000" w:themeColor="text1"/>
          <w:sz w:val="22"/>
          <w:szCs w:val="22"/>
        </w:rPr>
      </w:pPr>
      <w:r w:rsidRPr="001E4AA7">
        <w:rPr>
          <w:rFonts w:asciiTheme="minorHAnsi" w:hAnsiTheme="minorHAnsi" w:cstheme="minorHAnsi"/>
          <w:b/>
          <w:bCs/>
          <w:color w:val="000000" w:themeColor="text1"/>
          <w:sz w:val="22"/>
          <w:szCs w:val="22"/>
        </w:rPr>
        <w:t xml:space="preserve">Resources for </w:t>
      </w:r>
      <w:r w:rsidR="001E4AA7" w:rsidRPr="001E4AA7">
        <w:rPr>
          <w:rFonts w:asciiTheme="minorHAnsi" w:hAnsiTheme="minorHAnsi" w:cstheme="minorHAnsi"/>
          <w:b/>
          <w:bCs/>
          <w:color w:val="000000" w:themeColor="text1"/>
          <w:sz w:val="22"/>
          <w:szCs w:val="22"/>
        </w:rPr>
        <w:t>s</w:t>
      </w:r>
      <w:r w:rsidRPr="001E4AA7">
        <w:rPr>
          <w:rFonts w:asciiTheme="minorHAnsi" w:hAnsiTheme="minorHAnsi" w:cstheme="minorHAnsi"/>
          <w:b/>
          <w:bCs/>
          <w:color w:val="000000" w:themeColor="text1"/>
          <w:sz w:val="22"/>
          <w:szCs w:val="22"/>
        </w:rPr>
        <w:t xml:space="preserve">chool and </w:t>
      </w:r>
      <w:r w:rsidR="001E4AA7" w:rsidRPr="001E4AA7">
        <w:rPr>
          <w:rFonts w:asciiTheme="minorHAnsi" w:hAnsiTheme="minorHAnsi" w:cstheme="minorHAnsi"/>
          <w:b/>
          <w:bCs/>
          <w:color w:val="000000" w:themeColor="text1"/>
          <w:sz w:val="22"/>
          <w:szCs w:val="22"/>
        </w:rPr>
        <w:t>d</w:t>
      </w:r>
      <w:r w:rsidRPr="001E4AA7">
        <w:rPr>
          <w:rFonts w:asciiTheme="minorHAnsi" w:hAnsiTheme="minorHAnsi" w:cstheme="minorHAnsi"/>
          <w:b/>
          <w:bCs/>
          <w:color w:val="000000" w:themeColor="text1"/>
          <w:sz w:val="22"/>
          <w:szCs w:val="22"/>
        </w:rPr>
        <w:t xml:space="preserve">istrict </w:t>
      </w:r>
      <w:r w:rsidR="001E4AA7" w:rsidRPr="001E4AA7">
        <w:rPr>
          <w:rFonts w:asciiTheme="minorHAnsi" w:hAnsiTheme="minorHAnsi" w:cstheme="minorHAnsi"/>
          <w:b/>
          <w:bCs/>
          <w:color w:val="000000" w:themeColor="text1"/>
          <w:sz w:val="22"/>
          <w:szCs w:val="22"/>
        </w:rPr>
        <w:t>l</w:t>
      </w:r>
      <w:r w:rsidRPr="001E4AA7">
        <w:rPr>
          <w:rFonts w:asciiTheme="minorHAnsi" w:hAnsiTheme="minorHAnsi" w:cstheme="minorHAnsi"/>
          <w:b/>
          <w:bCs/>
          <w:color w:val="000000" w:themeColor="text1"/>
          <w:sz w:val="22"/>
          <w:szCs w:val="22"/>
        </w:rPr>
        <w:t>eaders:</w:t>
      </w:r>
    </w:p>
    <w:p w14:paraId="0093748E" w14:textId="77777777" w:rsidR="00C3376C" w:rsidRPr="00D44175" w:rsidRDefault="004941B4" w:rsidP="00D44175">
      <w:pPr>
        <w:rPr>
          <w:rFonts w:asciiTheme="minorHAnsi" w:hAnsiTheme="minorHAnsi" w:cstheme="minorHAnsi"/>
          <w:color w:val="000000" w:themeColor="text1"/>
          <w:sz w:val="22"/>
          <w:szCs w:val="22"/>
        </w:rPr>
      </w:pPr>
      <w:hyperlink r:id="rId113" w:history="1">
        <w:r w:rsidR="00174A7E" w:rsidRPr="00D44175">
          <w:rPr>
            <w:rStyle w:val="Hyperlink"/>
            <w:rFonts w:asciiTheme="minorHAnsi" w:hAnsiTheme="minorHAnsi" w:cstheme="minorHAnsi"/>
            <w:sz w:val="22"/>
            <w:szCs w:val="22"/>
          </w:rPr>
          <w:t>Districts Advancing Racial Equity (DARE) tool</w:t>
        </w:r>
      </w:hyperlink>
      <w:r w:rsidR="00174A7E" w:rsidRPr="00D44175">
        <w:rPr>
          <w:rFonts w:asciiTheme="minorHAnsi" w:hAnsiTheme="minorHAnsi" w:cstheme="minorHAnsi"/>
          <w:color w:val="000000" w:themeColor="text1"/>
          <w:sz w:val="22"/>
          <w:szCs w:val="22"/>
        </w:rPr>
        <w:t xml:space="preserve"> captures research-informed, high-leverage aspects of schooling that leaders must address to create systems that build on the strengths of and respond to the needs of students of color.</w:t>
      </w:r>
      <w:bookmarkStart w:id="2" w:name="_Hlk73476387"/>
    </w:p>
    <w:p w14:paraId="6F358CBE" w14:textId="77777777" w:rsidR="00C3376C" w:rsidRPr="00D44175" w:rsidRDefault="004941B4" w:rsidP="00D44175">
      <w:pPr>
        <w:rPr>
          <w:rFonts w:asciiTheme="minorHAnsi" w:hAnsiTheme="minorHAnsi" w:cstheme="minorHAnsi"/>
          <w:color w:val="000000" w:themeColor="text1"/>
          <w:sz w:val="22"/>
          <w:szCs w:val="22"/>
        </w:rPr>
      </w:pPr>
      <w:hyperlink r:id="rId114" w:history="1">
        <w:r w:rsidR="00174A7E" w:rsidRPr="00D44175">
          <w:rPr>
            <w:rStyle w:val="Hyperlink"/>
            <w:rFonts w:asciiTheme="minorHAnsi" w:hAnsiTheme="minorHAnsi" w:cstheme="minorHAnsi"/>
            <w:sz w:val="22"/>
            <w:szCs w:val="22"/>
          </w:rPr>
          <w:t>Note on Racial Equity on School Systems</w:t>
        </w:r>
      </w:hyperlink>
      <w:r w:rsidR="00174A7E" w:rsidRPr="00D44175">
        <w:rPr>
          <w:rFonts w:asciiTheme="minorHAnsi" w:hAnsiTheme="minorHAnsi" w:cstheme="minorHAnsi"/>
          <w:color w:val="000000" w:themeColor="text1"/>
          <w:sz w:val="22"/>
          <w:szCs w:val="22"/>
        </w:rPr>
        <w:t xml:space="preserve"> </w:t>
      </w:r>
      <w:bookmarkEnd w:id="2"/>
      <w:r w:rsidR="00174A7E" w:rsidRPr="00D44175">
        <w:rPr>
          <w:rFonts w:asciiTheme="minorHAnsi" w:hAnsiTheme="minorHAnsi" w:cstheme="minorHAnsi"/>
          <w:color w:val="000000" w:themeColor="text1"/>
          <w:sz w:val="22"/>
          <w:szCs w:val="22"/>
        </w:rPr>
        <w:t xml:space="preserve">provides ideas to support leaders to develop and strengthen a critical lens for seeing the inequalities that exist within their organizations so they can address barriers to progress and their root causes more directly. </w:t>
      </w:r>
      <w:bookmarkEnd w:id="0"/>
    </w:p>
    <w:p w14:paraId="5A8CA7B5" w14:textId="77777777" w:rsidR="00C3376C" w:rsidRPr="00D44175" w:rsidRDefault="00C3376C" w:rsidP="00D44175">
      <w:pPr>
        <w:rPr>
          <w:rFonts w:asciiTheme="minorHAnsi" w:hAnsiTheme="minorHAnsi" w:cstheme="minorHAnsi"/>
          <w:sz w:val="22"/>
          <w:szCs w:val="22"/>
        </w:rPr>
      </w:pPr>
      <w:r w:rsidRPr="001E3F23">
        <w:fldChar w:fldCharType="begin"/>
      </w:r>
      <w:r w:rsidRPr="00D44175">
        <w:rPr>
          <w:rFonts w:asciiTheme="minorHAnsi" w:hAnsiTheme="minorHAnsi" w:cstheme="minorHAnsi"/>
          <w:sz w:val="22"/>
          <w:szCs w:val="22"/>
        </w:rPr>
        <w:instrText>HYPERLINK "https://edtrust.org/social-emotional-and-academic-development-through-an-equity-lens/"</w:instrText>
      </w:r>
      <w:r w:rsidRPr="001E3F23">
        <w:fldChar w:fldCharType="separate"/>
      </w:r>
      <w:hyperlink r:id="rId115" w:history="1">
        <w:r w:rsidRPr="00D44175">
          <w:rPr>
            <w:rStyle w:val="Hyperlink"/>
            <w:rFonts w:asciiTheme="minorHAnsi" w:hAnsiTheme="minorHAnsi" w:cstheme="minorHAnsi"/>
            <w:sz w:val="22"/>
            <w:szCs w:val="22"/>
          </w:rPr>
          <w:t>Social, Emotional, and Academic Development Through an Equity Lens</w:t>
        </w:r>
      </w:hyperlink>
      <w:r w:rsidRPr="00D44175">
        <w:rPr>
          <w:rStyle w:val="Hyperlink"/>
          <w:rFonts w:asciiTheme="minorHAnsi" w:hAnsiTheme="minorHAnsi" w:cstheme="minorHAnsi"/>
          <w:sz w:val="22"/>
          <w:szCs w:val="22"/>
        </w:rPr>
        <w:t xml:space="preserve"> </w:t>
      </w:r>
      <w:r w:rsidRPr="00D44175">
        <w:rPr>
          <w:rStyle w:val="Hyperlink"/>
          <w:rFonts w:asciiTheme="minorHAnsi" w:hAnsiTheme="minorHAnsi" w:cstheme="minorHAnsi"/>
          <w:color w:val="auto"/>
          <w:sz w:val="22"/>
          <w:szCs w:val="22"/>
          <w:u w:val="none"/>
        </w:rPr>
        <w:t>provides a framework and action items for school leaders to revisit what’s already in place first, and ask whether they equitably foster belonging, give challenging opportunities for students to thrive, and provide the supports students need.</w:t>
      </w:r>
    </w:p>
    <w:p w14:paraId="2780671A" w14:textId="610AAC02" w:rsidR="00174A7E" w:rsidRPr="00C3376C" w:rsidRDefault="00C3376C" w:rsidP="00D44175">
      <w:pPr>
        <w:rPr>
          <w:rStyle w:val="Hyperlink"/>
          <w:rFonts w:asciiTheme="minorHAnsi" w:hAnsiTheme="minorHAnsi" w:cstheme="minorHAnsi"/>
          <w:color w:val="000000" w:themeColor="text1"/>
          <w:sz w:val="22"/>
          <w:szCs w:val="22"/>
          <w:u w:val="none"/>
        </w:rPr>
      </w:pPr>
      <w:r w:rsidRPr="001E3F23">
        <w:rPr>
          <w:rStyle w:val="Hyperlink"/>
          <w:rFonts w:asciiTheme="minorHAnsi" w:hAnsiTheme="minorHAnsi" w:cstheme="minorHAnsi"/>
          <w:sz w:val="22"/>
          <w:szCs w:val="22"/>
        </w:rPr>
        <w:fldChar w:fldCharType="end"/>
      </w:r>
      <w:r w:rsidR="00174A7E" w:rsidRPr="00C3376C">
        <w:rPr>
          <w:rFonts w:asciiTheme="minorHAnsi" w:hAnsiTheme="minorHAnsi" w:cstheme="minorHAnsi"/>
          <w:color w:val="000000" w:themeColor="text1"/>
          <w:sz w:val="22"/>
          <w:szCs w:val="22"/>
        </w:rPr>
        <w:t xml:space="preserve">Resources from the Leadership Academy: </w:t>
      </w:r>
      <w:hyperlink r:id="rId116" w:history="1">
        <w:r w:rsidR="00174A7E" w:rsidRPr="00C3376C">
          <w:rPr>
            <w:rStyle w:val="Hyperlink"/>
            <w:rFonts w:asciiTheme="minorHAnsi" w:hAnsiTheme="minorHAnsi" w:cstheme="minorHAnsi"/>
            <w:sz w:val="22"/>
            <w:szCs w:val="22"/>
          </w:rPr>
          <w:t>Culturally Responsive Leadership in K-12 Education</w:t>
        </w:r>
      </w:hyperlink>
      <w:r w:rsidR="00174A7E" w:rsidRPr="00C3376C">
        <w:rPr>
          <w:rStyle w:val="Hyperlink"/>
          <w:rFonts w:asciiTheme="minorHAnsi" w:hAnsiTheme="minorHAnsi" w:cstheme="minorHAnsi"/>
          <w:sz w:val="22"/>
          <w:szCs w:val="22"/>
        </w:rPr>
        <w:t xml:space="preserve"> </w:t>
      </w:r>
      <w:r w:rsidR="00174A7E" w:rsidRPr="00C3376C">
        <w:rPr>
          <w:rStyle w:val="Hyperlink"/>
          <w:rFonts w:asciiTheme="minorHAnsi" w:hAnsiTheme="minorHAnsi" w:cstheme="minorHAnsi"/>
          <w:color w:val="auto"/>
          <w:sz w:val="22"/>
          <w:szCs w:val="22"/>
          <w:u w:val="none"/>
        </w:rPr>
        <w:t xml:space="preserve">(webinar), </w:t>
      </w:r>
      <w:hyperlink r:id="rId117" w:history="1">
        <w:r w:rsidR="00174A7E" w:rsidRPr="00C3376C">
          <w:rPr>
            <w:rStyle w:val="Hyperlink"/>
            <w:rFonts w:asciiTheme="minorHAnsi" w:hAnsiTheme="minorHAnsi" w:cstheme="minorHAnsi"/>
            <w:sz w:val="22"/>
            <w:szCs w:val="22"/>
          </w:rPr>
          <w:t>Portrait of a Culturally Responsive School</w:t>
        </w:r>
      </w:hyperlink>
      <w:r w:rsidR="00174A7E" w:rsidRPr="00C3376C">
        <w:rPr>
          <w:rStyle w:val="Hyperlink"/>
          <w:rFonts w:asciiTheme="minorHAnsi" w:hAnsiTheme="minorHAnsi" w:cstheme="minorHAnsi"/>
          <w:color w:val="auto"/>
          <w:sz w:val="22"/>
          <w:szCs w:val="22"/>
          <w:u w:val="none"/>
        </w:rPr>
        <w:t xml:space="preserve">, </w:t>
      </w:r>
      <w:hyperlink r:id="rId118" w:history="1">
        <w:r w:rsidR="00174A7E" w:rsidRPr="00C3376C">
          <w:rPr>
            <w:rStyle w:val="Hyperlink"/>
            <w:rFonts w:asciiTheme="minorHAnsi" w:hAnsiTheme="minorHAnsi" w:cstheme="minorHAnsi"/>
            <w:sz w:val="22"/>
            <w:szCs w:val="22"/>
          </w:rPr>
          <w:t>Equity at Work</w:t>
        </w:r>
      </w:hyperlink>
      <w:r w:rsidR="00174A7E" w:rsidRPr="00C3376C">
        <w:rPr>
          <w:rStyle w:val="Hyperlink"/>
          <w:rFonts w:asciiTheme="minorHAnsi" w:hAnsiTheme="minorHAnsi" w:cstheme="minorHAnsi"/>
          <w:color w:val="auto"/>
          <w:sz w:val="22"/>
          <w:szCs w:val="22"/>
          <w:u w:val="none"/>
        </w:rPr>
        <w:t>,</w:t>
      </w:r>
      <w:r w:rsidR="00174A7E" w:rsidRPr="00C3376C">
        <w:rPr>
          <w:rStyle w:val="Hyperlink"/>
          <w:rFonts w:asciiTheme="minorHAnsi" w:hAnsiTheme="minorHAnsi" w:cstheme="minorHAnsi"/>
          <w:color w:val="auto"/>
          <w:sz w:val="22"/>
          <w:szCs w:val="22"/>
        </w:rPr>
        <w:t xml:space="preserve"> </w:t>
      </w:r>
      <w:hyperlink r:id="rId119" w:history="1">
        <w:r w:rsidR="00174A7E" w:rsidRPr="00C3376C">
          <w:rPr>
            <w:rStyle w:val="Hyperlink"/>
            <w:rFonts w:asciiTheme="minorHAnsi" w:hAnsiTheme="minorHAnsi" w:cstheme="minorHAnsi"/>
            <w:sz w:val="22"/>
            <w:szCs w:val="22"/>
          </w:rPr>
          <w:t>Culturally Responsive Leadership: A Framework For School &amp; School System Leaders</w:t>
        </w:r>
      </w:hyperlink>
      <w:r w:rsidR="00174A7E" w:rsidRPr="00C3376C">
        <w:rPr>
          <w:rFonts w:asciiTheme="minorHAnsi" w:hAnsiTheme="minorHAnsi" w:cstheme="minorHAnsi"/>
          <w:color w:val="000000" w:themeColor="text1"/>
          <w:sz w:val="22"/>
          <w:szCs w:val="22"/>
        </w:rPr>
        <w:t xml:space="preserve"> (provides guidance for school and school system leaders to shift their practices and beliefs to create culturally responsive learning environments for their students and staff; it  imbues culturally responsive actions across all levels of education leadership, clearly articulating the progression from aspiring principal to superintendent) </w:t>
      </w:r>
    </w:p>
    <w:p w14:paraId="0162F01A" w14:textId="01A3AC76" w:rsidR="00A7193B" w:rsidRPr="00D44175" w:rsidRDefault="004941B4" w:rsidP="00D44175">
      <w:pPr>
        <w:rPr>
          <w:rFonts w:asciiTheme="minorHAnsi" w:hAnsiTheme="minorHAnsi" w:cstheme="minorHAnsi"/>
          <w:sz w:val="22"/>
          <w:szCs w:val="22"/>
        </w:rPr>
      </w:pPr>
      <w:hyperlink r:id="rId120" w:history="1">
        <w:r w:rsidR="00A7193B" w:rsidRPr="00D44175">
          <w:rPr>
            <w:rStyle w:val="Hyperlink"/>
            <w:rFonts w:asciiTheme="minorHAnsi" w:hAnsiTheme="minorHAnsi" w:cstheme="minorHAnsi"/>
            <w:sz w:val="22"/>
            <w:szCs w:val="22"/>
          </w:rPr>
          <w:t>Data Equity Walk Toolkit</w:t>
        </w:r>
      </w:hyperlink>
      <w:r w:rsidR="00A7193B" w:rsidRPr="00D44175">
        <w:rPr>
          <w:rFonts w:asciiTheme="minorHAnsi" w:hAnsiTheme="minorHAnsi" w:cstheme="minorHAnsi"/>
          <w:sz w:val="22"/>
          <w:szCs w:val="22"/>
        </w:rPr>
        <w:t xml:space="preserve"> </w:t>
      </w:r>
      <w:r w:rsidR="00E955C2" w:rsidRPr="00D44175">
        <w:rPr>
          <w:rFonts w:asciiTheme="minorHAnsi" w:hAnsiTheme="minorHAnsi" w:cstheme="minorHAnsi"/>
          <w:sz w:val="22"/>
          <w:szCs w:val="22"/>
        </w:rPr>
        <w:t>provides a 45</w:t>
      </w:r>
      <w:r w:rsidR="00752C37">
        <w:rPr>
          <w:rFonts w:asciiTheme="minorHAnsi" w:hAnsiTheme="minorHAnsi" w:cstheme="minorHAnsi"/>
          <w:sz w:val="22"/>
          <w:szCs w:val="22"/>
        </w:rPr>
        <w:t xml:space="preserve">- to </w:t>
      </w:r>
      <w:r w:rsidR="00752C37" w:rsidRPr="00D44175">
        <w:rPr>
          <w:rFonts w:asciiTheme="minorHAnsi" w:hAnsiTheme="minorHAnsi" w:cstheme="minorHAnsi"/>
          <w:sz w:val="22"/>
          <w:szCs w:val="22"/>
        </w:rPr>
        <w:t>90-minute</w:t>
      </w:r>
      <w:r w:rsidR="00E955C2" w:rsidRPr="00D44175">
        <w:rPr>
          <w:rFonts w:asciiTheme="minorHAnsi" w:hAnsiTheme="minorHAnsi" w:cstheme="minorHAnsi"/>
          <w:sz w:val="22"/>
          <w:szCs w:val="22"/>
        </w:rPr>
        <w:t xml:space="preserve"> activity for any size audience – high school and college students, teachers, district leaders, community members, or others – to engage with education data and discuss equity issues. </w:t>
      </w:r>
    </w:p>
    <w:p w14:paraId="5B02C7D1" w14:textId="7B63AC79" w:rsidR="00B40233" w:rsidRPr="00D44175" w:rsidRDefault="004941B4" w:rsidP="00D44175">
      <w:pPr>
        <w:rPr>
          <w:rFonts w:asciiTheme="minorHAnsi" w:hAnsiTheme="minorHAnsi" w:cstheme="minorHAnsi"/>
          <w:sz w:val="22"/>
          <w:szCs w:val="22"/>
        </w:rPr>
      </w:pPr>
      <w:hyperlink r:id="rId121" w:history="1">
        <w:r w:rsidR="00B40233" w:rsidRPr="00D44175">
          <w:rPr>
            <w:rStyle w:val="Hyperlink"/>
            <w:rFonts w:asciiTheme="minorHAnsi" w:hAnsiTheme="minorHAnsi" w:cstheme="minorHAnsi"/>
            <w:sz w:val="22"/>
            <w:szCs w:val="22"/>
          </w:rPr>
          <w:t>What Schools Can do to Address Racism, COVID19, and Social Justice</w:t>
        </w:r>
      </w:hyperlink>
      <w:r w:rsidR="00B40233" w:rsidRPr="00D44175">
        <w:rPr>
          <w:rFonts w:asciiTheme="minorHAnsi" w:hAnsiTheme="minorHAnsi" w:cstheme="minorHAnsi"/>
          <w:sz w:val="22"/>
          <w:szCs w:val="22"/>
        </w:rPr>
        <w:t xml:space="preserve"> </w:t>
      </w:r>
      <w:r w:rsidR="00E955C2" w:rsidRPr="00D44175">
        <w:rPr>
          <w:rFonts w:asciiTheme="minorHAnsi" w:hAnsiTheme="minorHAnsi" w:cstheme="minorHAnsi"/>
          <w:sz w:val="22"/>
          <w:szCs w:val="22"/>
        </w:rPr>
        <w:t>(webinar) provides recommendations for addressing equity and social justice issues in education from a mental health perspective.</w:t>
      </w:r>
    </w:p>
    <w:p w14:paraId="20C75B7A" w14:textId="41972E94" w:rsidR="00501AA5" w:rsidRPr="00D44175" w:rsidRDefault="004941B4" w:rsidP="00D44175">
      <w:pPr>
        <w:rPr>
          <w:rFonts w:asciiTheme="minorHAnsi" w:hAnsiTheme="minorHAnsi" w:cstheme="minorHAnsi"/>
          <w:sz w:val="22"/>
          <w:szCs w:val="22"/>
        </w:rPr>
      </w:pPr>
      <w:hyperlink r:id="rId122" w:history="1">
        <w:r w:rsidR="00174B04" w:rsidRPr="00D44175">
          <w:rPr>
            <w:rStyle w:val="Hyperlink"/>
            <w:rFonts w:asciiTheme="minorHAnsi" w:hAnsiTheme="minorHAnsi" w:cstheme="minorHAnsi"/>
            <w:sz w:val="22"/>
            <w:szCs w:val="22"/>
          </w:rPr>
          <w:t>Community Schools as an Effective Strategy for Equitable School Improvement</w:t>
        </w:r>
      </w:hyperlink>
      <w:r w:rsidR="00501AA5" w:rsidRPr="00D44175">
        <w:rPr>
          <w:rFonts w:asciiTheme="minorHAnsi" w:hAnsiTheme="minorHAnsi" w:cstheme="minorHAnsi"/>
          <w:sz w:val="22"/>
          <w:szCs w:val="22"/>
        </w:rPr>
        <w:t xml:space="preserve"> </w:t>
      </w:r>
      <w:r w:rsidR="00444DE4" w:rsidRPr="00D44175">
        <w:rPr>
          <w:rFonts w:asciiTheme="minorHAnsi" w:hAnsiTheme="minorHAnsi" w:cstheme="minorHAnsi"/>
          <w:sz w:val="22"/>
          <w:szCs w:val="22"/>
        </w:rPr>
        <w:t>provides information about a school model that supports greater equity for all students, especially those from racial and ethnic groups who have been traditionally (resources:</w:t>
      </w:r>
      <w:r w:rsidR="00174B04" w:rsidRPr="00D44175">
        <w:rPr>
          <w:rFonts w:asciiTheme="minorHAnsi" w:hAnsiTheme="minorHAnsi" w:cstheme="minorHAnsi"/>
          <w:sz w:val="22"/>
          <w:szCs w:val="22"/>
        </w:rPr>
        <w:t xml:space="preserve"> </w:t>
      </w:r>
      <w:hyperlink r:id="rId123" w:history="1">
        <w:r w:rsidR="00501AA5" w:rsidRPr="00D44175">
          <w:rPr>
            <w:rStyle w:val="Hyperlink"/>
            <w:rFonts w:asciiTheme="minorHAnsi" w:hAnsiTheme="minorHAnsi" w:cstheme="minorHAnsi"/>
            <w:sz w:val="22"/>
            <w:szCs w:val="22"/>
          </w:rPr>
          <w:t>Infographic</w:t>
        </w:r>
      </w:hyperlink>
      <w:r w:rsidR="00501AA5" w:rsidRPr="00D44175">
        <w:rPr>
          <w:rFonts w:asciiTheme="minorHAnsi" w:hAnsiTheme="minorHAnsi" w:cstheme="minorHAnsi"/>
          <w:sz w:val="22"/>
          <w:szCs w:val="22"/>
        </w:rPr>
        <w:t xml:space="preserve"> of what they look like in action, </w:t>
      </w:r>
      <w:hyperlink r:id="rId124" w:history="1">
        <w:r w:rsidR="00501AA5" w:rsidRPr="00D44175">
          <w:rPr>
            <w:rStyle w:val="Hyperlink"/>
            <w:rFonts w:asciiTheme="minorHAnsi" w:hAnsiTheme="minorHAnsi" w:cstheme="minorHAnsi"/>
            <w:sz w:val="22"/>
            <w:szCs w:val="22"/>
          </w:rPr>
          <w:t>research brief</w:t>
        </w:r>
      </w:hyperlink>
      <w:r w:rsidR="00501AA5" w:rsidRPr="00D44175">
        <w:rPr>
          <w:rFonts w:asciiTheme="minorHAnsi" w:hAnsiTheme="minorHAnsi" w:cstheme="minorHAnsi"/>
          <w:sz w:val="22"/>
          <w:szCs w:val="22"/>
        </w:rPr>
        <w:t xml:space="preserve"> and </w:t>
      </w:r>
      <w:hyperlink r:id="rId125" w:history="1">
        <w:r w:rsidR="00501AA5" w:rsidRPr="00D44175">
          <w:rPr>
            <w:rStyle w:val="Hyperlink"/>
            <w:rFonts w:asciiTheme="minorHAnsi" w:hAnsiTheme="minorHAnsi" w:cstheme="minorHAnsi"/>
            <w:sz w:val="22"/>
            <w:szCs w:val="22"/>
          </w:rPr>
          <w:t>policy brief</w:t>
        </w:r>
      </w:hyperlink>
      <w:r w:rsidR="00501AA5" w:rsidRPr="00D44175">
        <w:rPr>
          <w:rFonts w:asciiTheme="minorHAnsi" w:hAnsiTheme="minorHAnsi" w:cstheme="minorHAnsi"/>
          <w:sz w:val="22"/>
          <w:szCs w:val="22"/>
        </w:rPr>
        <w:t xml:space="preserve"> describing </w:t>
      </w:r>
      <w:r w:rsidR="00444DE4" w:rsidRPr="00D44175">
        <w:rPr>
          <w:rFonts w:asciiTheme="minorHAnsi" w:hAnsiTheme="minorHAnsi" w:cstheme="minorHAnsi"/>
          <w:sz w:val="22"/>
          <w:szCs w:val="22"/>
        </w:rPr>
        <w:t>effective practices,</w:t>
      </w:r>
      <w:r w:rsidR="00501AA5" w:rsidRPr="00D44175">
        <w:rPr>
          <w:rFonts w:asciiTheme="minorHAnsi" w:hAnsiTheme="minorHAnsi" w:cstheme="minorHAnsi"/>
          <w:sz w:val="22"/>
          <w:szCs w:val="22"/>
        </w:rPr>
        <w:t xml:space="preserve"> lessons from implementation, and policies undergirding the approach, and </w:t>
      </w:r>
      <w:r w:rsidR="00444DE4" w:rsidRPr="00D44175">
        <w:rPr>
          <w:rFonts w:asciiTheme="minorHAnsi" w:hAnsiTheme="minorHAnsi" w:cstheme="minorHAnsi"/>
          <w:sz w:val="22"/>
          <w:szCs w:val="22"/>
        </w:rPr>
        <w:t xml:space="preserve">an interactive </w:t>
      </w:r>
      <w:hyperlink r:id="rId126" w:history="1">
        <w:r w:rsidR="00444DE4" w:rsidRPr="00D44175">
          <w:rPr>
            <w:rStyle w:val="Hyperlink"/>
            <w:rFonts w:asciiTheme="minorHAnsi" w:hAnsiTheme="minorHAnsi" w:cstheme="minorHAnsi"/>
            <w:sz w:val="22"/>
            <w:szCs w:val="22"/>
          </w:rPr>
          <w:t>Playbook</w:t>
        </w:r>
      </w:hyperlink>
      <w:r w:rsidR="00444DE4" w:rsidRPr="00D44175">
        <w:rPr>
          <w:rFonts w:asciiTheme="minorHAnsi" w:hAnsiTheme="minorHAnsi" w:cstheme="minorHAnsi"/>
          <w:sz w:val="22"/>
          <w:szCs w:val="22"/>
        </w:rPr>
        <w:t xml:space="preserve"> </w:t>
      </w:r>
      <w:r w:rsidR="00501AA5" w:rsidRPr="00D44175">
        <w:rPr>
          <w:rFonts w:asciiTheme="minorHAnsi" w:hAnsiTheme="minorHAnsi" w:cstheme="minorHAnsi"/>
          <w:sz w:val="22"/>
          <w:szCs w:val="22"/>
        </w:rPr>
        <w:t>outlining policy principles, practices and examples of implementation).</w:t>
      </w:r>
      <w:r w:rsidR="00174B04" w:rsidRPr="00D44175">
        <w:rPr>
          <w:rFonts w:asciiTheme="minorHAnsi" w:hAnsiTheme="minorHAnsi" w:cstheme="minorHAnsi"/>
          <w:sz w:val="22"/>
          <w:szCs w:val="22"/>
        </w:rPr>
        <w:t xml:space="preserve"> </w:t>
      </w:r>
    </w:p>
    <w:p w14:paraId="47CDDFE3" w14:textId="3390CE1B" w:rsidR="00174B04" w:rsidRPr="00D44175" w:rsidRDefault="004941B4" w:rsidP="00D44175">
      <w:pPr>
        <w:rPr>
          <w:rFonts w:asciiTheme="minorHAnsi" w:hAnsiTheme="minorHAnsi" w:cstheme="minorHAnsi"/>
          <w:sz w:val="22"/>
          <w:szCs w:val="22"/>
        </w:rPr>
      </w:pPr>
      <w:hyperlink r:id="rId127" w:history="1">
        <w:r w:rsidR="00174B04" w:rsidRPr="00D44175">
          <w:rPr>
            <w:rStyle w:val="Hyperlink"/>
            <w:rFonts w:asciiTheme="minorHAnsi" w:hAnsiTheme="minorHAnsi" w:cstheme="minorHAnsi"/>
            <w:sz w:val="22"/>
            <w:szCs w:val="22"/>
          </w:rPr>
          <w:t>Educating the Whole Child: Improving School Climate to Support Student Success</w:t>
        </w:r>
      </w:hyperlink>
      <w:r w:rsidR="00444DE4" w:rsidRPr="00D44175">
        <w:rPr>
          <w:rFonts w:asciiTheme="minorHAnsi" w:hAnsiTheme="minorHAnsi" w:cstheme="minorHAnsi"/>
          <w:i/>
          <w:iCs/>
          <w:sz w:val="22"/>
          <w:szCs w:val="22"/>
        </w:rPr>
        <w:t xml:space="preserve"> </w:t>
      </w:r>
      <w:r w:rsidR="00444DE4" w:rsidRPr="00D44175">
        <w:rPr>
          <w:rFonts w:asciiTheme="minorHAnsi" w:hAnsiTheme="minorHAnsi" w:cstheme="minorHAnsi"/>
          <w:sz w:val="22"/>
          <w:szCs w:val="22"/>
        </w:rPr>
        <w:t>provides research-based practices to</w:t>
      </w:r>
      <w:r w:rsidR="00174B04" w:rsidRPr="00D44175">
        <w:rPr>
          <w:rFonts w:asciiTheme="minorHAnsi" w:hAnsiTheme="minorHAnsi" w:cstheme="minorHAnsi"/>
          <w:sz w:val="22"/>
          <w:szCs w:val="22"/>
        </w:rPr>
        <w:t xml:space="preserve"> create settings in which</w:t>
      </w:r>
      <w:r w:rsidR="00444DE4" w:rsidRPr="00D44175">
        <w:rPr>
          <w:rFonts w:asciiTheme="minorHAnsi" w:hAnsiTheme="minorHAnsi" w:cstheme="minorHAnsi"/>
          <w:sz w:val="22"/>
          <w:szCs w:val="22"/>
        </w:rPr>
        <w:t xml:space="preserve"> all </w:t>
      </w:r>
      <w:r w:rsidR="00174B04" w:rsidRPr="00D44175">
        <w:rPr>
          <w:rFonts w:asciiTheme="minorHAnsi" w:hAnsiTheme="minorHAnsi" w:cstheme="minorHAnsi"/>
          <w:sz w:val="22"/>
          <w:szCs w:val="22"/>
        </w:rPr>
        <w:t>students’ healthy growth and development are central to the design of classrooms and the school</w:t>
      </w:r>
      <w:r w:rsidR="001E4AA7" w:rsidRPr="00D44175">
        <w:rPr>
          <w:rFonts w:asciiTheme="minorHAnsi" w:hAnsiTheme="minorHAnsi" w:cstheme="minorHAnsi"/>
          <w:sz w:val="22"/>
          <w:szCs w:val="22"/>
        </w:rPr>
        <w:t xml:space="preserve">. </w:t>
      </w:r>
      <w:r w:rsidR="00444DE4" w:rsidRPr="00D44175">
        <w:rPr>
          <w:rFonts w:asciiTheme="minorHAnsi" w:hAnsiTheme="minorHAnsi" w:cstheme="minorHAnsi"/>
          <w:sz w:val="22"/>
          <w:szCs w:val="22"/>
        </w:rPr>
        <w:t xml:space="preserve">This </w:t>
      </w:r>
      <w:hyperlink r:id="rId128" w:history="1">
        <w:r w:rsidR="00444DE4" w:rsidRPr="00D44175">
          <w:rPr>
            <w:rStyle w:val="Hyperlink"/>
            <w:rFonts w:asciiTheme="minorHAnsi" w:hAnsiTheme="minorHAnsi" w:cstheme="minorHAnsi"/>
            <w:sz w:val="22"/>
            <w:szCs w:val="22"/>
          </w:rPr>
          <w:t xml:space="preserve">example of </w:t>
        </w:r>
        <w:proofErr w:type="spellStart"/>
        <w:r w:rsidR="00444DE4" w:rsidRPr="00D44175">
          <w:rPr>
            <w:rStyle w:val="Hyperlink"/>
            <w:rFonts w:asciiTheme="minorHAnsi" w:hAnsiTheme="minorHAnsi" w:cstheme="minorHAnsi"/>
            <w:sz w:val="22"/>
            <w:szCs w:val="22"/>
          </w:rPr>
          <w:t>SJHumanitas</w:t>
        </w:r>
        <w:proofErr w:type="spellEnd"/>
      </w:hyperlink>
      <w:r w:rsidR="00444DE4" w:rsidRPr="00D44175">
        <w:rPr>
          <w:rFonts w:asciiTheme="minorHAnsi" w:hAnsiTheme="minorHAnsi" w:cstheme="minorHAnsi"/>
          <w:sz w:val="22"/>
          <w:szCs w:val="22"/>
        </w:rPr>
        <w:t xml:space="preserve"> school showcases how the whole child and community schools approach can be brought to life.</w:t>
      </w:r>
    </w:p>
    <w:p w14:paraId="7B9A6D37" w14:textId="5B4BB479" w:rsidR="00107A34" w:rsidRPr="00C3376C" w:rsidRDefault="00107A34" w:rsidP="00D44175">
      <w:pPr>
        <w:shd w:val="clear" w:color="auto" w:fill="FFFFFF"/>
        <w:spacing w:line="0" w:lineRule="auto"/>
        <w:rPr>
          <w:rFonts w:asciiTheme="minorHAnsi" w:hAnsiTheme="minorHAnsi"/>
          <w:color w:val="221E1F"/>
          <w:sz w:val="22"/>
          <w:szCs w:val="22"/>
        </w:rPr>
      </w:pPr>
    </w:p>
    <w:p w14:paraId="6E5CBEAE" w14:textId="77777777" w:rsidR="00107A34" w:rsidRPr="00D44175" w:rsidRDefault="00107A34" w:rsidP="00D44175">
      <w:pPr>
        <w:shd w:val="clear" w:color="auto" w:fill="FFFFFF"/>
        <w:spacing w:line="0" w:lineRule="auto"/>
        <w:rPr>
          <w:rFonts w:asciiTheme="minorHAnsi" w:hAnsiTheme="minorHAnsi"/>
          <w:color w:val="221E1F"/>
          <w:sz w:val="22"/>
          <w:szCs w:val="22"/>
        </w:rPr>
      </w:pPr>
      <w:proofErr w:type="gramStart"/>
      <w:r w:rsidRPr="00D44175">
        <w:rPr>
          <w:rFonts w:asciiTheme="minorHAnsi" w:hAnsiTheme="minorHAnsi"/>
          <w:color w:val="221E1F"/>
          <w:sz w:val="22"/>
          <w:szCs w:val="22"/>
        </w:rPr>
        <w:t>particular relevance</w:t>
      </w:r>
      <w:proofErr w:type="gramEnd"/>
      <w:r w:rsidRPr="00D44175">
        <w:rPr>
          <w:rFonts w:asciiTheme="minorHAnsi" w:hAnsiTheme="minorHAnsi"/>
          <w:color w:val="221E1F"/>
          <w:sz w:val="22"/>
          <w:szCs w:val="22"/>
        </w:rPr>
        <w:t xml:space="preserve"> are the theories of </w:t>
      </w:r>
      <w:proofErr w:type="spellStart"/>
      <w:r w:rsidRPr="00D44175">
        <w:rPr>
          <w:rFonts w:asciiTheme="minorHAnsi" w:hAnsiTheme="minorHAnsi"/>
          <w:color w:val="221E1F"/>
          <w:sz w:val="22"/>
          <w:szCs w:val="22"/>
        </w:rPr>
        <w:t>socialisation</w:t>
      </w:r>
      <w:proofErr w:type="spellEnd"/>
      <w:r w:rsidRPr="00D44175">
        <w:rPr>
          <w:rFonts w:asciiTheme="minorHAnsi" w:hAnsiTheme="minorHAnsi"/>
          <w:color w:val="221E1F"/>
          <w:sz w:val="22"/>
          <w:szCs w:val="22"/>
        </w:rPr>
        <w:t xml:space="preserve"> (</w:t>
      </w:r>
      <w:proofErr w:type="spellStart"/>
      <w:r w:rsidRPr="00D44175">
        <w:rPr>
          <w:rFonts w:asciiTheme="minorHAnsi" w:hAnsiTheme="minorHAnsi"/>
          <w:color w:val="221E1F"/>
          <w:sz w:val="22"/>
          <w:szCs w:val="22"/>
        </w:rPr>
        <w:t>Harro</w:t>
      </w:r>
      <w:proofErr w:type="spellEnd"/>
      <w:r w:rsidRPr="00D44175">
        <w:rPr>
          <w:rFonts w:asciiTheme="minorHAnsi" w:hAnsiTheme="minorHAnsi"/>
          <w:color w:val="221E1F"/>
          <w:sz w:val="22"/>
          <w:szCs w:val="22"/>
        </w:rPr>
        <w:t xml:space="preserve"> 2000), oppression (Bell</w:t>
      </w:r>
    </w:p>
    <w:p w14:paraId="770C0208" w14:textId="77777777" w:rsidR="00107A34" w:rsidRPr="00D44175" w:rsidRDefault="00107A34" w:rsidP="00D44175">
      <w:pPr>
        <w:shd w:val="clear" w:color="auto" w:fill="FFFFFF"/>
        <w:spacing w:line="0" w:lineRule="auto"/>
        <w:rPr>
          <w:rFonts w:asciiTheme="minorHAnsi" w:hAnsiTheme="minorHAnsi"/>
          <w:color w:val="221E1F"/>
          <w:sz w:val="22"/>
          <w:szCs w:val="22"/>
        </w:rPr>
      </w:pPr>
      <w:r w:rsidRPr="00D44175">
        <w:rPr>
          <w:rFonts w:asciiTheme="minorHAnsi" w:hAnsiTheme="minorHAnsi"/>
          <w:color w:val="221E1F"/>
          <w:sz w:val="22"/>
          <w:szCs w:val="22"/>
        </w:rPr>
        <w:t>1997; Young 2000) and social identity development (Hardiman and Jackson 1997).</w:t>
      </w:r>
    </w:p>
    <w:p w14:paraId="7B4A707F" w14:textId="3BF79B42" w:rsidR="001D3BB7" w:rsidRPr="00D44175" w:rsidRDefault="004941B4" w:rsidP="00D44175">
      <w:pPr>
        <w:rPr>
          <w:rFonts w:asciiTheme="minorHAnsi" w:hAnsiTheme="minorHAnsi"/>
          <w:sz w:val="22"/>
          <w:szCs w:val="22"/>
        </w:rPr>
      </w:pPr>
      <w:hyperlink r:id="rId129" w:history="1">
        <w:r w:rsidR="00403F8B" w:rsidRPr="00D44175">
          <w:rPr>
            <w:rStyle w:val="Hyperlink"/>
            <w:rFonts w:asciiTheme="minorHAnsi" w:hAnsiTheme="minorHAnsi"/>
            <w:sz w:val="22"/>
            <w:szCs w:val="22"/>
          </w:rPr>
          <w:t>The New Frontier: An Integrated Framework for Equity &amp; Transformative Improvement in Education</w:t>
        </w:r>
      </w:hyperlink>
      <w:r w:rsidR="00403F8B" w:rsidRPr="00D44175">
        <w:rPr>
          <w:rFonts w:asciiTheme="minorHAnsi" w:hAnsiTheme="minorHAnsi"/>
          <w:sz w:val="22"/>
          <w:szCs w:val="22"/>
        </w:rPr>
        <w:t xml:space="preserve"> </w:t>
      </w:r>
      <w:r w:rsidR="00C3376C" w:rsidRPr="00D44175">
        <w:rPr>
          <w:rFonts w:asciiTheme="minorHAnsi" w:hAnsiTheme="minorHAnsi"/>
          <w:sz w:val="22"/>
          <w:szCs w:val="22"/>
        </w:rPr>
        <w:t>provides a framework and recommendations to help integrate efforts focused on preparing “</w:t>
      </w:r>
      <w:r w:rsidR="00403F8B" w:rsidRPr="00D44175">
        <w:rPr>
          <w:rFonts w:asciiTheme="minorHAnsi" w:hAnsiTheme="minorHAnsi"/>
          <w:sz w:val="22"/>
          <w:szCs w:val="22"/>
        </w:rPr>
        <w:t>all students to become compassionate, self-reflective, civically engaged,</w:t>
      </w:r>
      <w:r w:rsidR="00C3376C" w:rsidRPr="00D44175">
        <w:rPr>
          <w:rFonts w:asciiTheme="minorHAnsi" w:hAnsiTheme="minorHAnsi"/>
          <w:sz w:val="22"/>
          <w:szCs w:val="22"/>
        </w:rPr>
        <w:t xml:space="preserve"> </w:t>
      </w:r>
      <w:r w:rsidR="00403F8B" w:rsidRPr="00D44175">
        <w:rPr>
          <w:rFonts w:asciiTheme="minorHAnsi" w:hAnsiTheme="minorHAnsi"/>
          <w:sz w:val="22"/>
          <w:szCs w:val="22"/>
        </w:rPr>
        <w:t>globally literate people who can create more joyful, socially, and economically</w:t>
      </w:r>
      <w:r w:rsidR="00C3376C" w:rsidRPr="00D44175">
        <w:rPr>
          <w:rFonts w:asciiTheme="minorHAnsi" w:hAnsiTheme="minorHAnsi"/>
          <w:sz w:val="22"/>
          <w:szCs w:val="22"/>
        </w:rPr>
        <w:t xml:space="preserve"> </w:t>
      </w:r>
      <w:r w:rsidR="00403F8B" w:rsidRPr="00D44175">
        <w:rPr>
          <w:rFonts w:asciiTheme="minorHAnsi" w:hAnsiTheme="minorHAnsi"/>
          <w:sz w:val="22"/>
          <w:szCs w:val="22"/>
        </w:rPr>
        <w:t>prosperous communities</w:t>
      </w:r>
      <w:r w:rsidR="00C3376C" w:rsidRPr="00D44175">
        <w:rPr>
          <w:rFonts w:asciiTheme="minorHAnsi" w:hAnsiTheme="minorHAnsi"/>
          <w:sz w:val="22"/>
          <w:szCs w:val="22"/>
        </w:rPr>
        <w:t>” (see Broadening Notions of Student Success, p. 13-19 and The Focus of Reform Work/How Education Improvement is Pursued, p. 25-36).</w:t>
      </w:r>
    </w:p>
    <w:p w14:paraId="58DE7735" w14:textId="6816517F" w:rsidR="00403F8B" w:rsidRPr="00D44175" w:rsidRDefault="004941B4" w:rsidP="00D44175">
      <w:pPr>
        <w:rPr>
          <w:rFonts w:asciiTheme="minorHAnsi" w:hAnsiTheme="minorHAnsi"/>
          <w:sz w:val="22"/>
          <w:szCs w:val="22"/>
        </w:rPr>
      </w:pPr>
      <w:hyperlink r:id="rId130" w:history="1">
        <w:r w:rsidR="00403F8B" w:rsidRPr="00D44175">
          <w:rPr>
            <w:rStyle w:val="Hyperlink"/>
            <w:rFonts w:asciiTheme="minorHAnsi" w:hAnsiTheme="minorHAnsi"/>
            <w:sz w:val="22"/>
            <w:szCs w:val="22"/>
          </w:rPr>
          <w:t>E</w:t>
        </w:r>
        <w:r w:rsidR="00C3376C" w:rsidRPr="00D44175">
          <w:rPr>
            <w:rStyle w:val="Hyperlink"/>
            <w:rFonts w:asciiTheme="minorHAnsi" w:hAnsiTheme="minorHAnsi"/>
            <w:sz w:val="22"/>
            <w:szCs w:val="22"/>
          </w:rPr>
          <w:t xml:space="preserve">quity in Education: </w:t>
        </w:r>
        <w:r w:rsidR="00403F8B" w:rsidRPr="00D44175">
          <w:rPr>
            <w:rStyle w:val="Hyperlink"/>
            <w:rFonts w:asciiTheme="minorHAnsi" w:hAnsiTheme="minorHAnsi"/>
            <w:sz w:val="22"/>
            <w:szCs w:val="22"/>
          </w:rPr>
          <w:t xml:space="preserve">Key </w:t>
        </w:r>
        <w:r w:rsidR="00C3376C" w:rsidRPr="00D44175">
          <w:rPr>
            <w:rStyle w:val="Hyperlink"/>
            <w:rFonts w:asciiTheme="minorHAnsi" w:hAnsiTheme="minorHAnsi"/>
            <w:sz w:val="22"/>
            <w:szCs w:val="22"/>
          </w:rPr>
          <w:t>Q</w:t>
        </w:r>
        <w:r w:rsidR="00403F8B" w:rsidRPr="00D44175">
          <w:rPr>
            <w:rStyle w:val="Hyperlink"/>
            <w:rFonts w:asciiTheme="minorHAnsi" w:hAnsiTheme="minorHAnsi"/>
            <w:sz w:val="22"/>
            <w:szCs w:val="22"/>
          </w:rPr>
          <w:t xml:space="preserve">uestions to </w:t>
        </w:r>
        <w:r w:rsidR="00C3376C" w:rsidRPr="00D44175">
          <w:rPr>
            <w:rStyle w:val="Hyperlink"/>
            <w:rFonts w:asciiTheme="minorHAnsi" w:hAnsiTheme="minorHAnsi"/>
            <w:sz w:val="22"/>
            <w:szCs w:val="22"/>
          </w:rPr>
          <w:t>C</w:t>
        </w:r>
        <w:r w:rsidR="00403F8B" w:rsidRPr="00D44175">
          <w:rPr>
            <w:rStyle w:val="Hyperlink"/>
            <w:rFonts w:asciiTheme="minorHAnsi" w:hAnsiTheme="minorHAnsi"/>
            <w:sz w:val="22"/>
            <w:szCs w:val="22"/>
          </w:rPr>
          <w:t>onsider</w:t>
        </w:r>
      </w:hyperlink>
      <w:r w:rsidR="00403F8B" w:rsidRPr="00D44175">
        <w:rPr>
          <w:rFonts w:asciiTheme="minorHAnsi" w:hAnsiTheme="minorHAnsi"/>
          <w:sz w:val="22"/>
          <w:szCs w:val="22"/>
        </w:rPr>
        <w:t xml:space="preserve"> </w:t>
      </w:r>
      <w:r w:rsidR="00C3376C" w:rsidRPr="00D44175">
        <w:rPr>
          <w:rFonts w:asciiTheme="minorHAnsi" w:hAnsiTheme="minorHAnsi"/>
          <w:sz w:val="22"/>
          <w:szCs w:val="22"/>
        </w:rPr>
        <w:t xml:space="preserve">presents a list of key equity-minded questions to consider within education target areas (teaching and leading, learning and transitioning, </w:t>
      </w:r>
      <w:proofErr w:type="gramStart"/>
      <w:r w:rsidR="00C3376C" w:rsidRPr="00D44175">
        <w:rPr>
          <w:rFonts w:asciiTheme="minorHAnsi" w:hAnsiTheme="minorHAnsi"/>
          <w:sz w:val="22"/>
          <w:szCs w:val="22"/>
        </w:rPr>
        <w:t>measuring</w:t>
      </w:r>
      <w:proofErr w:type="gramEnd"/>
      <w:r w:rsidR="00C3376C" w:rsidRPr="00D44175">
        <w:rPr>
          <w:rFonts w:asciiTheme="minorHAnsi" w:hAnsiTheme="minorHAnsi"/>
          <w:sz w:val="22"/>
          <w:szCs w:val="22"/>
        </w:rPr>
        <w:t xml:space="preserve"> and improving, and financing) to support state education leaders as they evaluate their policy options. </w:t>
      </w:r>
    </w:p>
    <w:p w14:paraId="44A2FC32" w14:textId="6DC8768C" w:rsidR="00403F8B" w:rsidRPr="00D44175" w:rsidRDefault="004941B4" w:rsidP="00D44175">
      <w:pPr>
        <w:rPr>
          <w:rFonts w:asciiTheme="minorHAnsi" w:hAnsiTheme="minorHAnsi"/>
          <w:sz w:val="22"/>
          <w:szCs w:val="22"/>
        </w:rPr>
      </w:pPr>
      <w:hyperlink r:id="rId131" w:history="1">
        <w:r w:rsidR="00403F8B" w:rsidRPr="00D44175">
          <w:rPr>
            <w:rStyle w:val="Hyperlink"/>
            <w:rFonts w:asciiTheme="minorHAnsi" w:hAnsiTheme="minorHAnsi"/>
            <w:sz w:val="22"/>
            <w:szCs w:val="22"/>
          </w:rPr>
          <w:t>Policies to Eliminate Racial Disparities in Education: A Literature Review</w:t>
        </w:r>
      </w:hyperlink>
      <w:r w:rsidR="00403F8B" w:rsidRPr="00D44175">
        <w:rPr>
          <w:rFonts w:asciiTheme="minorHAnsi" w:hAnsiTheme="minorHAnsi"/>
          <w:sz w:val="22"/>
          <w:szCs w:val="22"/>
        </w:rPr>
        <w:t xml:space="preserve"> </w:t>
      </w:r>
      <w:r w:rsidR="00C3376C" w:rsidRPr="00D44175">
        <w:rPr>
          <w:rFonts w:asciiTheme="minorHAnsi" w:hAnsiTheme="minorHAnsi"/>
          <w:sz w:val="22"/>
          <w:szCs w:val="22"/>
        </w:rPr>
        <w:t xml:space="preserve">presents a summary of recommendations related to key racial inequity areas that could be pursued as promising practices to reduce racial disparities (see pages 5-9). </w:t>
      </w:r>
    </w:p>
    <w:p w14:paraId="478C82A1" w14:textId="6F6F9E4E" w:rsidR="00B71EF4" w:rsidRPr="00D44175" w:rsidRDefault="004941B4" w:rsidP="00D44175">
      <w:pPr>
        <w:rPr>
          <w:rFonts w:asciiTheme="minorHAnsi" w:hAnsiTheme="minorHAnsi"/>
          <w:sz w:val="22"/>
          <w:szCs w:val="22"/>
        </w:rPr>
      </w:pPr>
      <w:hyperlink r:id="rId132" w:history="1">
        <w:r w:rsidR="00B71EF4" w:rsidRPr="00D44175">
          <w:rPr>
            <w:rStyle w:val="Hyperlink"/>
            <w:rFonts w:asciiTheme="minorHAnsi" w:hAnsiTheme="minorHAnsi"/>
            <w:sz w:val="22"/>
            <w:szCs w:val="22"/>
          </w:rPr>
          <w:t>Racial Justice in Education Resources</w:t>
        </w:r>
      </w:hyperlink>
      <w:r w:rsidR="00B71EF4" w:rsidRPr="00D44175">
        <w:rPr>
          <w:rFonts w:asciiTheme="minorHAnsi" w:hAnsiTheme="minorHAnsi"/>
          <w:sz w:val="22"/>
          <w:szCs w:val="22"/>
        </w:rPr>
        <w:t xml:space="preserve"> provides articles, tools, videos, and other resources for sharpening racial analysis and deepening one’s understanding of this topic. </w:t>
      </w:r>
    </w:p>
    <w:p w14:paraId="7EE9E6BD" w14:textId="3EDEFF76" w:rsidR="00C3376C" w:rsidRPr="00D44175" w:rsidRDefault="004941B4" w:rsidP="00D44175">
      <w:pPr>
        <w:rPr>
          <w:rFonts w:asciiTheme="minorHAnsi" w:hAnsiTheme="minorHAnsi"/>
          <w:sz w:val="22"/>
          <w:szCs w:val="22"/>
        </w:rPr>
      </w:pPr>
      <w:hyperlink r:id="rId133" w:history="1">
        <w:r w:rsidR="00403F8B" w:rsidRPr="00D44175">
          <w:rPr>
            <w:rStyle w:val="Hyperlink"/>
            <w:rFonts w:asciiTheme="minorHAnsi" w:hAnsiTheme="minorHAnsi"/>
            <w:sz w:val="22"/>
            <w:szCs w:val="22"/>
          </w:rPr>
          <w:t>Racial Equity Analysis Tool</w:t>
        </w:r>
      </w:hyperlink>
      <w:r w:rsidR="00403F8B" w:rsidRPr="00D44175">
        <w:rPr>
          <w:rFonts w:asciiTheme="minorHAnsi" w:hAnsiTheme="minorHAnsi"/>
          <w:sz w:val="22"/>
          <w:szCs w:val="22"/>
        </w:rPr>
        <w:t xml:space="preserve"> </w:t>
      </w:r>
      <w:r w:rsidR="00C3376C" w:rsidRPr="00D44175">
        <w:rPr>
          <w:rFonts w:asciiTheme="minorHAnsi" w:hAnsiTheme="minorHAnsi"/>
          <w:sz w:val="22"/>
          <w:szCs w:val="22"/>
        </w:rPr>
        <w:t xml:space="preserve">provides a set of guiding questions education leaders can use to determine if existing and proposed policies, budgetary decisions, programs, professional </w:t>
      </w:r>
      <w:r w:rsidR="00DF1FC4" w:rsidRPr="00D44175">
        <w:rPr>
          <w:rFonts w:asciiTheme="minorHAnsi" w:hAnsiTheme="minorHAnsi"/>
          <w:sz w:val="22"/>
          <w:szCs w:val="22"/>
        </w:rPr>
        <w:t>development,</w:t>
      </w:r>
      <w:r w:rsidR="00C3376C" w:rsidRPr="00D44175">
        <w:rPr>
          <w:rFonts w:asciiTheme="minorHAnsi" w:hAnsiTheme="minorHAnsi"/>
          <w:sz w:val="22"/>
          <w:szCs w:val="22"/>
        </w:rPr>
        <w:t xml:space="preserve"> and instructional practices are likely to close the opportunity gap for specific racial groups. The related </w:t>
      </w:r>
      <w:hyperlink r:id="rId134" w:history="1">
        <w:r w:rsidR="00C3376C" w:rsidRPr="00D44175">
          <w:rPr>
            <w:rStyle w:val="Hyperlink"/>
            <w:rFonts w:asciiTheme="minorHAnsi" w:hAnsiTheme="minorHAnsi"/>
            <w:sz w:val="22"/>
            <w:szCs w:val="22"/>
          </w:rPr>
          <w:t>Facilitator Guide</w:t>
        </w:r>
      </w:hyperlink>
      <w:r w:rsidR="00C3376C" w:rsidRPr="00D44175">
        <w:rPr>
          <w:rFonts w:asciiTheme="minorHAnsi" w:hAnsiTheme="minorHAnsi"/>
          <w:sz w:val="22"/>
          <w:szCs w:val="22"/>
        </w:rPr>
        <w:t xml:space="preserve"> includes look </w:t>
      </w:r>
      <w:proofErr w:type="spellStart"/>
      <w:r w:rsidR="00C3376C" w:rsidRPr="00D44175">
        <w:rPr>
          <w:rFonts w:asciiTheme="minorHAnsi" w:hAnsiTheme="minorHAnsi"/>
          <w:sz w:val="22"/>
          <w:szCs w:val="22"/>
        </w:rPr>
        <w:t>fors</w:t>
      </w:r>
      <w:proofErr w:type="spellEnd"/>
      <w:r w:rsidR="00C3376C" w:rsidRPr="00D44175">
        <w:rPr>
          <w:rFonts w:asciiTheme="minorHAnsi" w:hAnsiTheme="minorHAnsi"/>
          <w:sz w:val="22"/>
          <w:szCs w:val="22"/>
        </w:rPr>
        <w:t xml:space="preserve"> and racial equity best practices connected to the Tool.</w:t>
      </w:r>
    </w:p>
    <w:p w14:paraId="55CD7FE8" w14:textId="33AF865E" w:rsidR="007A6827" w:rsidRPr="00D44175" w:rsidRDefault="004941B4" w:rsidP="00D44175">
      <w:pPr>
        <w:rPr>
          <w:rFonts w:asciiTheme="minorHAnsi" w:hAnsiTheme="minorHAnsi"/>
          <w:sz w:val="22"/>
          <w:szCs w:val="22"/>
        </w:rPr>
      </w:pPr>
      <w:hyperlink r:id="rId135" w:history="1">
        <w:r w:rsidR="007A6827" w:rsidRPr="00D44175">
          <w:rPr>
            <w:rStyle w:val="Hyperlink"/>
            <w:rFonts w:asciiTheme="minorHAnsi" w:hAnsiTheme="minorHAnsi"/>
            <w:sz w:val="22"/>
            <w:szCs w:val="22"/>
          </w:rPr>
          <w:t>The Equity-Driven Systems Change (ESC) Model: A Toolkit for Improving Institutional Practice and Student Outcomes</w:t>
        </w:r>
      </w:hyperlink>
      <w:r w:rsidR="007A6827" w:rsidRPr="00D44175">
        <w:rPr>
          <w:rFonts w:asciiTheme="minorHAnsi" w:hAnsiTheme="minorHAnsi"/>
          <w:sz w:val="22"/>
          <w:szCs w:val="22"/>
        </w:rPr>
        <w:t xml:space="preserve"> includes several types of tools designed to support specific stages of the change process</w:t>
      </w:r>
      <w:r w:rsidR="00C3376C" w:rsidRPr="00D44175">
        <w:rPr>
          <w:rFonts w:asciiTheme="minorHAnsi" w:hAnsiTheme="minorHAnsi"/>
          <w:sz w:val="22"/>
          <w:szCs w:val="22"/>
        </w:rPr>
        <w:t xml:space="preserve"> towards greater equity including </w:t>
      </w:r>
      <w:r w:rsidR="007A6827" w:rsidRPr="00D44175">
        <w:rPr>
          <w:rFonts w:asciiTheme="minorHAnsi" w:hAnsiTheme="minorHAnsi"/>
          <w:sz w:val="22"/>
          <w:szCs w:val="22"/>
        </w:rPr>
        <w:t xml:space="preserve">Institutional and Systems Improvement Rubrics that support </w:t>
      </w:r>
      <w:r w:rsidR="00C3376C" w:rsidRPr="00D44175">
        <w:rPr>
          <w:rFonts w:asciiTheme="minorHAnsi" w:hAnsiTheme="minorHAnsi"/>
          <w:sz w:val="22"/>
          <w:szCs w:val="22"/>
        </w:rPr>
        <w:t xml:space="preserve">assessment of </w:t>
      </w:r>
      <w:r w:rsidR="007A6827" w:rsidRPr="00D44175">
        <w:rPr>
          <w:rFonts w:asciiTheme="minorHAnsi" w:hAnsiTheme="minorHAnsi"/>
          <w:sz w:val="22"/>
          <w:szCs w:val="22"/>
        </w:rPr>
        <w:t>strategies, implementation processes, and professional learning needs</w:t>
      </w:r>
      <w:r w:rsidR="00C3376C" w:rsidRPr="00D44175">
        <w:rPr>
          <w:rFonts w:asciiTheme="minorHAnsi" w:hAnsiTheme="minorHAnsi"/>
          <w:sz w:val="22"/>
          <w:szCs w:val="22"/>
        </w:rPr>
        <w:t xml:space="preserve">, </w:t>
      </w:r>
      <w:r w:rsidR="007A6827" w:rsidRPr="00D44175">
        <w:rPr>
          <w:rFonts w:asciiTheme="minorHAnsi" w:hAnsiTheme="minorHAnsi"/>
          <w:sz w:val="22"/>
          <w:szCs w:val="22"/>
        </w:rPr>
        <w:t>Facilitators’ Guides that provide step-by-step instructions on how to lead specific activities of teams engaged in improvement efforts</w:t>
      </w:r>
      <w:r w:rsidR="00C3376C" w:rsidRPr="00D44175">
        <w:rPr>
          <w:rFonts w:asciiTheme="minorHAnsi" w:hAnsiTheme="minorHAnsi"/>
          <w:sz w:val="22"/>
          <w:szCs w:val="22"/>
        </w:rPr>
        <w:t xml:space="preserve"> and related </w:t>
      </w:r>
      <w:r w:rsidR="007A6827" w:rsidRPr="00D44175">
        <w:rPr>
          <w:rFonts w:asciiTheme="minorHAnsi" w:hAnsiTheme="minorHAnsi"/>
          <w:sz w:val="22"/>
          <w:szCs w:val="22"/>
        </w:rPr>
        <w:t>Participant Handouts</w:t>
      </w:r>
      <w:r w:rsidR="00C3376C" w:rsidRPr="00D44175">
        <w:rPr>
          <w:rFonts w:asciiTheme="minorHAnsi" w:hAnsiTheme="minorHAnsi"/>
          <w:sz w:val="22"/>
          <w:szCs w:val="22"/>
        </w:rPr>
        <w:t xml:space="preserve">, and </w:t>
      </w:r>
      <w:r w:rsidR="007A6827" w:rsidRPr="00D44175">
        <w:rPr>
          <w:rFonts w:asciiTheme="minorHAnsi" w:hAnsiTheme="minorHAnsi"/>
          <w:sz w:val="22"/>
          <w:szCs w:val="22"/>
        </w:rPr>
        <w:t xml:space="preserve">Critical Considerations that provide tips and strategies to consider throughout the change process, particularly in maintaining and deepening an equity lens. </w:t>
      </w:r>
    </w:p>
    <w:p w14:paraId="6FC2A1E2" w14:textId="50A89081" w:rsidR="00DD311B" w:rsidRDefault="00DD311B" w:rsidP="00DD311B">
      <w:pPr>
        <w:rPr>
          <w:rFonts w:asciiTheme="minorHAnsi" w:hAnsiTheme="minorHAnsi"/>
          <w:sz w:val="22"/>
          <w:szCs w:val="22"/>
        </w:rPr>
      </w:pPr>
    </w:p>
    <w:p w14:paraId="2A49C7CC" w14:textId="6091538B" w:rsidR="00654CB6" w:rsidRDefault="004941B4" w:rsidP="00501AA5">
      <w:pPr>
        <w:rPr>
          <w:rFonts w:ascii="Georgia" w:hAnsi="Georgia" w:cstheme="minorHAnsi"/>
          <w:b/>
          <w:bCs/>
          <w:color w:val="7030A0"/>
        </w:rPr>
      </w:pPr>
      <w:hyperlink r:id="rId136" w:history="1">
        <w:r w:rsidR="00654CB6" w:rsidRPr="001F3C8C">
          <w:rPr>
            <w:rStyle w:val="Hyperlink"/>
            <w:rFonts w:ascii="Georgia" w:hAnsi="Georgia" w:cstheme="minorHAnsi"/>
            <w:b/>
            <w:bCs/>
          </w:rPr>
          <w:t xml:space="preserve">For additional resources you may wish to consult, click here. </w:t>
        </w:r>
      </w:hyperlink>
      <w:r w:rsidR="00654CB6" w:rsidRPr="00325902">
        <w:rPr>
          <w:rFonts w:ascii="Georgia" w:hAnsi="Georgia" w:cstheme="minorHAnsi"/>
          <w:b/>
          <w:bCs/>
          <w:color w:val="7030A0"/>
        </w:rPr>
        <w:t xml:space="preserve"> </w:t>
      </w:r>
    </w:p>
    <w:sectPr w:rsidR="00654CB6" w:rsidSect="006E5CF0">
      <w:headerReference w:type="even" r:id="rId137"/>
      <w:headerReference w:type="default" r:id="rId138"/>
      <w:footerReference w:type="even" r:id="rId139"/>
      <w:footerReference w:type="default" r:id="rId140"/>
      <w:headerReference w:type="first" r:id="rId141"/>
      <w:footerReference w:type="first" r:id="rId142"/>
      <w:pgSz w:w="12240" w:h="15840"/>
      <w:pgMar w:top="758" w:right="1080" w:bottom="1080" w:left="1080" w:header="81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B430" w14:textId="77777777" w:rsidR="002C2E6D" w:rsidRDefault="002C2E6D" w:rsidP="00654CB6">
      <w:r>
        <w:separator/>
      </w:r>
    </w:p>
  </w:endnote>
  <w:endnote w:type="continuationSeparator" w:id="0">
    <w:p w14:paraId="1927C33D" w14:textId="77777777" w:rsidR="002C2E6D" w:rsidRDefault="002C2E6D" w:rsidP="0065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B14" w14:textId="77777777" w:rsidR="006E5CF0" w:rsidRPr="00207EF6" w:rsidRDefault="00135184" w:rsidP="006E5CF0">
    <w:pPr>
      <w:pStyle w:val="Footer"/>
      <w:tabs>
        <w:tab w:val="clear" w:pos="9360"/>
        <w:tab w:val="right" w:pos="10080"/>
      </w:tabs>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24B1410" w14:textId="77777777" w:rsidR="006E5CF0" w:rsidRPr="00674456" w:rsidRDefault="004941B4" w:rsidP="006E5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12FB" w14:textId="296FB00A" w:rsidR="006E5CF0" w:rsidRPr="00207EF6" w:rsidRDefault="00135184" w:rsidP="00FB1D81">
    <w:pPr>
      <w:pStyle w:val="Footer"/>
      <w:tabs>
        <w:tab w:val="clear" w:pos="9360"/>
        <w:tab w:val="right" w:pos="10080"/>
      </w:tabs>
    </w:pPr>
    <w:r w:rsidRPr="00D55D73">
      <w:rPr>
        <w:noProof/>
      </w:rPr>
      <w:drawing>
        <wp:anchor distT="0" distB="0" distL="114300" distR="114300" simplePos="0" relativeHeight="251662336" behindDoc="1" locked="0" layoutInCell="1" allowOverlap="1" wp14:anchorId="10597F8E" wp14:editId="2D6DA984">
          <wp:simplePos x="0" y="0"/>
          <wp:positionH relativeFrom="margin">
            <wp:posOffset>5461635</wp:posOffset>
          </wp:positionH>
          <wp:positionV relativeFrom="paragraph">
            <wp:posOffset>-233680</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D73">
      <w:rPr>
        <w:noProof/>
      </w:rPr>
      <w:drawing>
        <wp:anchor distT="0" distB="0" distL="114300" distR="114300" simplePos="0" relativeHeight="251661312" behindDoc="0" locked="0" layoutInCell="1" allowOverlap="1" wp14:anchorId="2A13301C" wp14:editId="630CE90B">
          <wp:simplePos x="0" y="0"/>
          <wp:positionH relativeFrom="margin">
            <wp:posOffset>0</wp:posOffset>
          </wp:positionH>
          <wp:positionV relativeFrom="paragraph">
            <wp:posOffset>-314216</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8ED" w14:textId="0D2855F2" w:rsidR="006E5CF0" w:rsidRPr="00526BD6" w:rsidRDefault="00135184" w:rsidP="006E5CF0">
    <w:pPr>
      <w:pStyle w:val="Footer"/>
      <w:tabs>
        <w:tab w:val="left" w:pos="2259"/>
      </w:tabs>
      <w:jc w:val="center"/>
    </w:pPr>
    <w:r w:rsidRPr="00D55D73">
      <w:rPr>
        <w:noProof/>
        <w:color w:val="4472C4" w:themeColor="accent1"/>
      </w:rPr>
      <w:drawing>
        <wp:anchor distT="0" distB="0" distL="114300" distR="114300" simplePos="0" relativeHeight="251659264" behindDoc="0" locked="0" layoutInCell="1" allowOverlap="1" wp14:anchorId="3678E75E" wp14:editId="3E558AAB">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019B9AE" wp14:editId="72B59511">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D570" w14:textId="77777777" w:rsidR="002C2E6D" w:rsidRDefault="002C2E6D" w:rsidP="00654CB6">
      <w:r>
        <w:separator/>
      </w:r>
    </w:p>
  </w:footnote>
  <w:footnote w:type="continuationSeparator" w:id="0">
    <w:p w14:paraId="158B98CC" w14:textId="77777777" w:rsidR="002C2E6D" w:rsidRDefault="002C2E6D" w:rsidP="00654CB6">
      <w:r>
        <w:continuationSeparator/>
      </w:r>
    </w:p>
  </w:footnote>
  <w:footnote w:id="1">
    <w:p w14:paraId="01692873" w14:textId="28871C8A" w:rsidR="00205F92" w:rsidRPr="00FB1D81" w:rsidRDefault="00205F92" w:rsidP="00205F92">
      <w:pPr>
        <w:pStyle w:val="FootnoteText"/>
        <w:rPr>
          <w:rFonts w:asciiTheme="minorHAnsi" w:hAnsiTheme="minorHAnsi"/>
          <w:sz w:val="18"/>
          <w:szCs w:val="18"/>
        </w:rPr>
      </w:pPr>
      <w:r w:rsidRPr="00FB1D81">
        <w:rPr>
          <w:rStyle w:val="FootnoteReference"/>
          <w:rFonts w:asciiTheme="minorHAnsi" w:hAnsiTheme="minorHAnsi"/>
          <w:sz w:val="18"/>
          <w:szCs w:val="18"/>
        </w:rPr>
        <w:footnoteRef/>
      </w:r>
      <w:r w:rsidRPr="00FB1D81">
        <w:rPr>
          <w:rFonts w:asciiTheme="minorHAnsi" w:hAnsiTheme="minorHAnsi"/>
          <w:sz w:val="18"/>
          <w:szCs w:val="18"/>
        </w:rPr>
        <w:t xml:space="preserve"> </w:t>
      </w:r>
      <w:r w:rsidR="00884BFB" w:rsidRPr="00FB1D81">
        <w:rPr>
          <w:rFonts w:asciiTheme="minorHAnsi" w:hAnsiTheme="minorHAnsi"/>
          <w:sz w:val="18"/>
          <w:szCs w:val="18"/>
        </w:rPr>
        <w:t>G</w:t>
      </w:r>
      <w:r w:rsidR="00D27FA9" w:rsidRPr="00FB1D81">
        <w:rPr>
          <w:rFonts w:asciiTheme="minorHAnsi" w:hAnsiTheme="minorHAnsi"/>
          <w:sz w:val="18"/>
          <w:szCs w:val="18"/>
        </w:rPr>
        <w:t>loria Ladson-Billings</w:t>
      </w:r>
      <w:r w:rsidR="00884BFB" w:rsidRPr="00FB1D81">
        <w:rPr>
          <w:rFonts w:asciiTheme="minorHAnsi" w:hAnsiTheme="minorHAnsi"/>
          <w:sz w:val="18"/>
          <w:szCs w:val="18"/>
        </w:rPr>
        <w:t xml:space="preserve">. (1995). </w:t>
      </w:r>
      <w:hyperlink r:id="rId1" w:history="1">
        <w:r w:rsidR="00884BFB" w:rsidRPr="00FB1D81">
          <w:rPr>
            <w:rStyle w:val="Hyperlink"/>
            <w:rFonts w:asciiTheme="minorHAnsi" w:hAnsiTheme="minorHAnsi"/>
            <w:sz w:val="18"/>
            <w:szCs w:val="18"/>
          </w:rPr>
          <w:t>Toward a Theory of Culturally Relevant Pedagogy</w:t>
        </w:r>
      </w:hyperlink>
      <w:r w:rsidR="00884BFB" w:rsidRPr="00FB1D81">
        <w:rPr>
          <w:rFonts w:asciiTheme="minorHAnsi" w:hAnsiTheme="minorHAnsi"/>
          <w:sz w:val="18"/>
          <w:szCs w:val="18"/>
        </w:rPr>
        <w:t>.</w:t>
      </w:r>
      <w:r w:rsidR="00D27FA9" w:rsidRPr="00FB1D81">
        <w:rPr>
          <w:rFonts w:asciiTheme="minorHAnsi" w:hAnsiTheme="minorHAnsi"/>
          <w:sz w:val="18"/>
          <w:szCs w:val="18"/>
        </w:rPr>
        <w:t> </w:t>
      </w:r>
      <w:r w:rsidR="00D27FA9" w:rsidRPr="00FB1D81">
        <w:rPr>
          <w:rFonts w:asciiTheme="minorHAnsi" w:hAnsiTheme="minorHAnsi"/>
          <w:i/>
          <w:iCs/>
          <w:sz w:val="18"/>
          <w:szCs w:val="18"/>
        </w:rPr>
        <w:t>American Educational Research Journal</w:t>
      </w:r>
      <w:r w:rsidR="00D27FA9" w:rsidRPr="00FB1D81">
        <w:rPr>
          <w:rFonts w:asciiTheme="minorHAnsi" w:hAnsiTheme="minorHAnsi"/>
          <w:sz w:val="18"/>
          <w:szCs w:val="18"/>
        </w:rPr>
        <w:t xml:space="preserve">, </w:t>
      </w:r>
      <w:r w:rsidR="00D27FA9" w:rsidRPr="00FB1D81">
        <w:rPr>
          <w:rFonts w:asciiTheme="minorHAnsi" w:hAnsiTheme="minorHAnsi"/>
          <w:i/>
          <w:iCs/>
          <w:sz w:val="18"/>
          <w:szCs w:val="18"/>
        </w:rPr>
        <w:t>32</w:t>
      </w:r>
      <w:r w:rsidR="00884BFB" w:rsidRPr="00FB1D81">
        <w:rPr>
          <w:rFonts w:asciiTheme="minorHAnsi" w:hAnsiTheme="minorHAnsi"/>
          <w:sz w:val="18"/>
          <w:szCs w:val="18"/>
        </w:rPr>
        <w:t>(3)</w:t>
      </w:r>
      <w:r w:rsidRPr="00FB1D81">
        <w:rPr>
          <w:rFonts w:asciiTheme="minorHAnsi" w:hAnsiTheme="minorHAnsi"/>
          <w:sz w:val="18"/>
          <w:szCs w:val="18"/>
        </w:rPr>
        <w:t xml:space="preserve">; </w:t>
      </w:r>
      <w:r w:rsidR="00884BFB" w:rsidRPr="00FB1D81">
        <w:rPr>
          <w:rFonts w:asciiTheme="minorHAnsi" w:hAnsiTheme="minorHAnsi"/>
          <w:sz w:val="18"/>
          <w:szCs w:val="18"/>
        </w:rPr>
        <w:t>Paris, D</w:t>
      </w:r>
      <w:r w:rsidR="00681DB8" w:rsidRPr="00FB1D81">
        <w:rPr>
          <w:rFonts w:asciiTheme="minorHAnsi" w:hAnsiTheme="minorHAnsi"/>
          <w:sz w:val="18"/>
          <w:szCs w:val="18"/>
        </w:rPr>
        <w:t>.</w:t>
      </w:r>
      <w:r w:rsidR="00884BFB" w:rsidRPr="00FB1D81">
        <w:rPr>
          <w:rFonts w:asciiTheme="minorHAnsi" w:hAnsiTheme="minorHAnsi"/>
          <w:sz w:val="18"/>
          <w:szCs w:val="18"/>
        </w:rPr>
        <w:t xml:space="preserve"> &amp; Alim, S. (eds). (2017). </w:t>
      </w:r>
      <w:r w:rsidR="00884BFB" w:rsidRPr="00FB1D81">
        <w:rPr>
          <w:rFonts w:asciiTheme="minorHAnsi" w:hAnsiTheme="minorHAnsi"/>
          <w:i/>
          <w:iCs/>
          <w:sz w:val="18"/>
          <w:szCs w:val="18"/>
        </w:rPr>
        <w:t xml:space="preserve">Culturally Sustaining Pedagogies: Teaching and Learning for Justice in a Changing World. </w:t>
      </w:r>
      <w:r w:rsidR="00884BFB" w:rsidRPr="00FB1D81">
        <w:rPr>
          <w:rFonts w:asciiTheme="minorHAnsi" w:hAnsiTheme="minorHAnsi"/>
          <w:sz w:val="18"/>
          <w:szCs w:val="18"/>
        </w:rPr>
        <w:t>New York:</w:t>
      </w:r>
      <w:r w:rsidR="00884BFB" w:rsidRPr="00FB1D81">
        <w:rPr>
          <w:rFonts w:asciiTheme="minorHAnsi" w:hAnsiTheme="minorHAnsi"/>
          <w:i/>
          <w:iCs/>
          <w:sz w:val="18"/>
          <w:szCs w:val="18"/>
        </w:rPr>
        <w:t xml:space="preserve"> </w:t>
      </w:r>
      <w:r w:rsidR="00884BFB" w:rsidRPr="00FB1D81">
        <w:rPr>
          <w:rFonts w:asciiTheme="minorHAnsi" w:hAnsiTheme="minorHAnsi"/>
          <w:sz w:val="18"/>
          <w:szCs w:val="18"/>
        </w:rPr>
        <w:t>Teachers College Press.</w:t>
      </w:r>
    </w:p>
  </w:footnote>
  <w:footnote w:id="2">
    <w:p w14:paraId="10374BAB" w14:textId="20E11305" w:rsidR="00FE21C3" w:rsidRPr="00FB1D81" w:rsidRDefault="00FE21C3" w:rsidP="00FE21C3">
      <w:pPr>
        <w:pStyle w:val="FootnoteText"/>
        <w:rPr>
          <w:rFonts w:asciiTheme="minorHAnsi" w:hAnsiTheme="minorHAnsi"/>
          <w:sz w:val="18"/>
          <w:szCs w:val="18"/>
        </w:rPr>
      </w:pPr>
      <w:r w:rsidRPr="00FB1D81">
        <w:rPr>
          <w:rStyle w:val="FootnoteReference"/>
          <w:rFonts w:asciiTheme="minorHAnsi" w:hAnsiTheme="minorHAnsi"/>
          <w:sz w:val="18"/>
          <w:szCs w:val="18"/>
        </w:rPr>
        <w:footnoteRef/>
      </w:r>
      <w:r w:rsidRPr="00FB1D81">
        <w:rPr>
          <w:rFonts w:asciiTheme="minorHAnsi" w:hAnsiTheme="minorHAnsi"/>
          <w:sz w:val="18"/>
          <w:szCs w:val="18"/>
        </w:rPr>
        <w:t xml:space="preserve"> </w:t>
      </w:r>
      <w:r w:rsidR="00884BFB" w:rsidRPr="00FB1D81">
        <w:rPr>
          <w:rFonts w:asciiTheme="minorHAnsi" w:hAnsiTheme="minorHAnsi"/>
          <w:sz w:val="18"/>
          <w:szCs w:val="18"/>
        </w:rPr>
        <w:t>Paris, D., &amp; Alim, H. S. (2014). What are we seeking to sustain through culturally sustaining pedagogy? A loving critique forward. </w:t>
      </w:r>
      <w:r w:rsidR="00884BFB" w:rsidRPr="00FB1D81">
        <w:rPr>
          <w:rFonts w:asciiTheme="minorHAnsi" w:hAnsiTheme="minorHAnsi"/>
          <w:i/>
          <w:iCs/>
          <w:sz w:val="18"/>
          <w:szCs w:val="18"/>
        </w:rPr>
        <w:t>Harvard Educational Review, 84</w:t>
      </w:r>
      <w:r w:rsidR="00884BFB" w:rsidRPr="00FB1D81">
        <w:rPr>
          <w:rFonts w:asciiTheme="minorHAnsi" w:hAnsiTheme="minorHAnsi"/>
          <w:sz w:val="18"/>
          <w:szCs w:val="18"/>
        </w:rPr>
        <w:t>(1), 85–100. </w:t>
      </w:r>
    </w:p>
  </w:footnote>
  <w:footnote w:id="3">
    <w:p w14:paraId="0D69CB51" w14:textId="2A6652F2" w:rsidR="006758F2" w:rsidRPr="00FB1D81" w:rsidRDefault="006758F2" w:rsidP="006758F2">
      <w:pPr>
        <w:pStyle w:val="FootnoteText"/>
        <w:rPr>
          <w:rFonts w:asciiTheme="minorHAnsi" w:hAnsiTheme="minorHAnsi"/>
          <w:sz w:val="18"/>
          <w:szCs w:val="18"/>
        </w:rPr>
      </w:pPr>
      <w:r w:rsidRPr="00FB1D81">
        <w:rPr>
          <w:rStyle w:val="FootnoteReference"/>
          <w:rFonts w:asciiTheme="minorHAnsi" w:hAnsiTheme="minorHAnsi"/>
          <w:sz w:val="18"/>
          <w:szCs w:val="18"/>
        </w:rPr>
        <w:footnoteRef/>
      </w:r>
      <w:r w:rsidRPr="00FB1D81">
        <w:rPr>
          <w:rFonts w:asciiTheme="minorHAnsi" w:hAnsiTheme="minorHAnsi"/>
          <w:sz w:val="18"/>
          <w:szCs w:val="18"/>
        </w:rPr>
        <w:t xml:space="preserve"> Teamant, A. (2015). </w:t>
      </w:r>
      <w:hyperlink r:id="rId2" w:history="1">
        <w:r w:rsidRPr="00FB1D81">
          <w:rPr>
            <w:rStyle w:val="Hyperlink"/>
            <w:rFonts w:asciiTheme="minorHAnsi" w:hAnsiTheme="minorHAnsi"/>
            <w:sz w:val="18"/>
            <w:szCs w:val="18"/>
          </w:rPr>
          <w:t>Living Critical Sociocultural Theory in Classroom Practice</w:t>
        </w:r>
      </w:hyperlink>
      <w:r w:rsidRPr="00FB1D81">
        <w:rPr>
          <w:rFonts w:asciiTheme="minorHAnsi" w:hAnsiTheme="minorHAnsi"/>
          <w:sz w:val="18"/>
          <w:szCs w:val="18"/>
        </w:rPr>
        <w:t xml:space="preserve">. </w:t>
      </w:r>
      <w:r w:rsidRPr="00FB1D81">
        <w:rPr>
          <w:rFonts w:asciiTheme="minorHAnsi" w:hAnsiTheme="minorHAnsi"/>
          <w:i/>
          <w:iCs/>
          <w:sz w:val="18"/>
          <w:szCs w:val="18"/>
        </w:rPr>
        <w:t>MinneTESOL Journal</w:t>
      </w:r>
      <w:r w:rsidR="00150858">
        <w:rPr>
          <w:rFonts w:asciiTheme="minorHAnsi" w:hAnsiTheme="minorHAnsi"/>
          <w:sz w:val="18"/>
          <w:szCs w:val="18"/>
        </w:rPr>
        <w:t xml:space="preserve">, </w:t>
      </w:r>
      <w:r w:rsidRPr="00FB1D81">
        <w:rPr>
          <w:rFonts w:asciiTheme="minorHAnsi" w:hAnsiTheme="minorHAnsi"/>
          <w:sz w:val="18"/>
          <w:szCs w:val="18"/>
        </w:rPr>
        <w:t>p. 4</w:t>
      </w:r>
      <w:r w:rsidR="00150858">
        <w:rPr>
          <w:rFonts w:asciiTheme="minorHAnsi" w:hAnsiTheme="minorHAnsi"/>
          <w:sz w:val="18"/>
          <w:szCs w:val="18"/>
        </w:rPr>
        <w:t>.</w:t>
      </w:r>
    </w:p>
  </w:footnote>
  <w:footnote w:id="4">
    <w:p w14:paraId="17BF71A0" w14:textId="624E9147" w:rsidR="00917085" w:rsidRPr="00FB1D81" w:rsidRDefault="00917085">
      <w:pPr>
        <w:pStyle w:val="FootnoteText"/>
        <w:rPr>
          <w:rFonts w:asciiTheme="minorHAnsi" w:hAnsiTheme="minorHAnsi"/>
          <w:sz w:val="18"/>
          <w:szCs w:val="18"/>
        </w:rPr>
      </w:pPr>
      <w:r w:rsidRPr="00FB1D81">
        <w:rPr>
          <w:rStyle w:val="FootnoteReference"/>
          <w:rFonts w:asciiTheme="minorHAnsi" w:hAnsiTheme="minorHAnsi"/>
          <w:sz w:val="18"/>
          <w:szCs w:val="18"/>
        </w:rPr>
        <w:footnoteRef/>
      </w:r>
      <w:r w:rsidRPr="00FB1D81">
        <w:rPr>
          <w:rFonts w:asciiTheme="minorHAnsi" w:hAnsiTheme="minorHAnsi"/>
          <w:sz w:val="18"/>
          <w:szCs w:val="18"/>
        </w:rPr>
        <w:t xml:space="preserve"> Lee, </w:t>
      </w:r>
      <w:r w:rsidR="00884BFB" w:rsidRPr="00FB1D81">
        <w:rPr>
          <w:rFonts w:asciiTheme="minorHAnsi" w:hAnsiTheme="minorHAnsi"/>
          <w:sz w:val="18"/>
          <w:szCs w:val="18"/>
        </w:rPr>
        <w:t xml:space="preserve">C. (2008). The Centrality of Culture to the Scientific Study of Learning and Development: How an Ecological Framework in Education Research Facilitates Civic Responsibility. 2008 Wallace Foundation Distinguished Lecture. </w:t>
      </w:r>
      <w:r w:rsidR="00884BFB" w:rsidRPr="00FB1D81">
        <w:rPr>
          <w:rFonts w:asciiTheme="minorHAnsi" w:hAnsiTheme="minorHAnsi"/>
          <w:i/>
          <w:iCs/>
          <w:sz w:val="18"/>
          <w:szCs w:val="18"/>
        </w:rPr>
        <w:t>Educational Researcher</w:t>
      </w:r>
      <w:r w:rsidR="00884BFB" w:rsidRPr="00FB1D81">
        <w:rPr>
          <w:rFonts w:asciiTheme="minorHAnsi" w:hAnsiTheme="minorHAnsi"/>
          <w:sz w:val="18"/>
          <w:szCs w:val="18"/>
        </w:rPr>
        <w:t xml:space="preserve">, </w:t>
      </w:r>
      <w:r w:rsidR="00884BFB" w:rsidRPr="00FB1D81">
        <w:rPr>
          <w:rFonts w:asciiTheme="minorHAnsi" w:hAnsiTheme="minorHAnsi"/>
          <w:i/>
          <w:iCs/>
          <w:sz w:val="18"/>
          <w:szCs w:val="18"/>
        </w:rPr>
        <w:t>37</w:t>
      </w:r>
      <w:r w:rsidR="00884BFB" w:rsidRPr="00FB1D81">
        <w:rPr>
          <w:rFonts w:asciiTheme="minorHAnsi" w:hAnsiTheme="minorHAnsi"/>
          <w:sz w:val="18"/>
          <w:szCs w:val="18"/>
        </w:rPr>
        <w:t xml:space="preserve">(5), p. 267-279. </w:t>
      </w:r>
    </w:p>
  </w:footnote>
  <w:footnote w:id="5">
    <w:p w14:paraId="06ABDED5" w14:textId="306A3AAA" w:rsidR="00FE21C3" w:rsidRPr="00750528" w:rsidRDefault="00FE21C3" w:rsidP="00FE21C3">
      <w:pPr>
        <w:pStyle w:val="FootnoteText"/>
        <w:rPr>
          <w:rFonts w:asciiTheme="minorHAnsi" w:hAnsiTheme="minorHAnsi"/>
          <w:sz w:val="18"/>
          <w:szCs w:val="18"/>
        </w:rPr>
      </w:pPr>
      <w:r w:rsidRPr="00750528">
        <w:rPr>
          <w:rStyle w:val="FootnoteReference"/>
          <w:rFonts w:asciiTheme="minorHAnsi" w:hAnsiTheme="minorHAnsi"/>
          <w:sz w:val="18"/>
          <w:szCs w:val="18"/>
        </w:rPr>
        <w:footnoteRef/>
      </w:r>
      <w:r w:rsidRPr="00750528">
        <w:rPr>
          <w:rFonts w:asciiTheme="minorHAnsi" w:hAnsiTheme="minorHAnsi"/>
          <w:sz w:val="18"/>
          <w:szCs w:val="18"/>
        </w:rPr>
        <w:t xml:space="preserve"> </w:t>
      </w:r>
      <w:r w:rsidR="00884BFB" w:rsidRPr="00750528">
        <w:rPr>
          <w:rFonts w:asciiTheme="minorHAnsi" w:hAnsiTheme="minorHAnsi"/>
          <w:sz w:val="18"/>
          <w:szCs w:val="18"/>
        </w:rPr>
        <w:t xml:space="preserve">Gutiérrez, K. &amp; Rogoff, B. (2003). </w:t>
      </w:r>
      <w:hyperlink r:id="rId3" w:history="1">
        <w:r w:rsidR="00884BFB" w:rsidRPr="00750528">
          <w:rPr>
            <w:rStyle w:val="Hyperlink"/>
            <w:rFonts w:asciiTheme="minorHAnsi" w:hAnsiTheme="minorHAnsi"/>
            <w:sz w:val="18"/>
            <w:szCs w:val="18"/>
          </w:rPr>
          <w:t>Cultural Ways of Learning: Individual Traits or Repertoires of Practice</w:t>
        </w:r>
      </w:hyperlink>
      <w:r w:rsidR="00750528" w:rsidRPr="00750528">
        <w:rPr>
          <w:rFonts w:asciiTheme="minorHAnsi" w:hAnsiTheme="minorHAnsi"/>
          <w:sz w:val="18"/>
          <w:szCs w:val="18"/>
        </w:rPr>
        <w:t xml:space="preserve">. </w:t>
      </w:r>
      <w:r w:rsidR="00884BFB" w:rsidRPr="00750528">
        <w:rPr>
          <w:rFonts w:asciiTheme="minorHAnsi" w:hAnsiTheme="minorHAnsi"/>
          <w:sz w:val="18"/>
          <w:szCs w:val="18"/>
        </w:rPr>
        <w:t>Educational Researcher</w:t>
      </w:r>
      <w:r w:rsidR="00750528" w:rsidRPr="00750528">
        <w:rPr>
          <w:rFonts w:asciiTheme="minorHAnsi" w:hAnsiTheme="minorHAnsi"/>
          <w:sz w:val="18"/>
          <w:szCs w:val="18"/>
        </w:rPr>
        <w:t xml:space="preserve">, 32(5), p. </w:t>
      </w:r>
      <w:r w:rsidR="00884BFB" w:rsidRPr="00750528">
        <w:rPr>
          <w:rFonts w:asciiTheme="minorHAnsi" w:hAnsiTheme="minorHAnsi"/>
          <w:sz w:val="18"/>
          <w:szCs w:val="18"/>
        </w:rPr>
        <w:t>19- 25</w:t>
      </w:r>
      <w:r w:rsidRPr="00750528">
        <w:rPr>
          <w:rFonts w:asciiTheme="minorHAnsi" w:hAnsiTheme="minorHAnsi"/>
          <w:sz w:val="18"/>
          <w:szCs w:val="18"/>
        </w:rPr>
        <w:t xml:space="preserve">; </w:t>
      </w:r>
      <w:r w:rsidR="00750528" w:rsidRPr="00750528">
        <w:rPr>
          <w:rFonts w:asciiTheme="minorHAnsi" w:hAnsiTheme="minorHAnsi"/>
          <w:sz w:val="18"/>
          <w:szCs w:val="18"/>
        </w:rPr>
        <w:t>Freire, P. (1972). Pedagogy of the oppressed. New York: Herder and Herder.</w:t>
      </w:r>
    </w:p>
  </w:footnote>
  <w:footnote w:id="6">
    <w:p w14:paraId="148FD7EB" w14:textId="47D225A5" w:rsidR="00750528" w:rsidRPr="00750528" w:rsidRDefault="00750528" w:rsidP="00750528">
      <w:pPr>
        <w:rPr>
          <w:rFonts w:asciiTheme="minorHAnsi" w:hAnsiTheme="minorHAnsi"/>
          <w:sz w:val="22"/>
          <w:szCs w:val="22"/>
        </w:rPr>
      </w:pPr>
      <w:r w:rsidRPr="00750528">
        <w:rPr>
          <w:rStyle w:val="FootnoteReference"/>
          <w:rFonts w:asciiTheme="minorHAnsi" w:hAnsiTheme="minorHAnsi"/>
          <w:sz w:val="18"/>
          <w:szCs w:val="18"/>
        </w:rPr>
        <w:footnoteRef/>
      </w:r>
      <w:r w:rsidRPr="00750528">
        <w:rPr>
          <w:rFonts w:asciiTheme="minorHAnsi" w:hAnsiTheme="minorHAnsi"/>
          <w:sz w:val="18"/>
          <w:szCs w:val="18"/>
        </w:rPr>
        <w:t xml:space="preserve"> Paris &amp; Alim, 2014; Hammond, Z. (2014). Culturally Responsive Teaching and the Brain. California: Corwin.</w:t>
      </w:r>
    </w:p>
  </w:footnote>
  <w:footnote w:id="7">
    <w:p w14:paraId="210E564F" w14:textId="7C9606E8" w:rsidR="00FE21C3" w:rsidRPr="001E4AA7" w:rsidRDefault="00FE21C3" w:rsidP="00FE21C3">
      <w:pPr>
        <w:pStyle w:val="FootnoteText"/>
        <w:rPr>
          <w:rFonts w:asciiTheme="minorHAnsi" w:hAnsiTheme="minorHAnsi"/>
          <w:sz w:val="18"/>
          <w:szCs w:val="18"/>
        </w:rPr>
      </w:pPr>
      <w:r w:rsidRPr="001E4AA7">
        <w:rPr>
          <w:rStyle w:val="FootnoteReference"/>
          <w:rFonts w:asciiTheme="minorHAnsi" w:hAnsiTheme="minorHAnsi"/>
          <w:sz w:val="18"/>
          <w:szCs w:val="18"/>
        </w:rPr>
        <w:footnoteRef/>
      </w:r>
      <w:r w:rsidRPr="001E4AA7">
        <w:rPr>
          <w:rFonts w:asciiTheme="minorHAnsi" w:hAnsiTheme="minorHAnsi"/>
          <w:sz w:val="18"/>
          <w:szCs w:val="18"/>
        </w:rPr>
        <w:t xml:space="preserve"> </w:t>
      </w:r>
      <w:r w:rsidR="00B43E34" w:rsidRPr="001E4AA7">
        <w:rPr>
          <w:rFonts w:asciiTheme="minorHAnsi" w:hAnsiTheme="minorHAnsi"/>
          <w:sz w:val="18"/>
          <w:szCs w:val="18"/>
        </w:rPr>
        <w:t xml:space="preserve">Pierce, B. (1995). Social Identity, Investment, and Language Learning. </w:t>
      </w:r>
      <w:r w:rsidR="00B43E34" w:rsidRPr="001E4AA7">
        <w:rPr>
          <w:rFonts w:asciiTheme="minorHAnsi" w:hAnsiTheme="minorHAnsi"/>
          <w:i/>
          <w:iCs/>
          <w:sz w:val="18"/>
          <w:szCs w:val="18"/>
        </w:rPr>
        <w:t>TESOL Quarterly</w:t>
      </w:r>
      <w:r w:rsidR="00B43E34" w:rsidRPr="001E4AA7">
        <w:rPr>
          <w:rFonts w:asciiTheme="minorHAnsi" w:hAnsiTheme="minorHAnsi"/>
          <w:sz w:val="18"/>
          <w:szCs w:val="18"/>
        </w:rPr>
        <w:t xml:space="preserve">, </w:t>
      </w:r>
      <w:r w:rsidR="00B43E34" w:rsidRPr="001E4AA7">
        <w:rPr>
          <w:rFonts w:asciiTheme="minorHAnsi" w:hAnsiTheme="minorHAnsi"/>
          <w:i/>
          <w:iCs/>
          <w:sz w:val="18"/>
          <w:szCs w:val="18"/>
        </w:rPr>
        <w:t>29</w:t>
      </w:r>
      <w:r w:rsidR="00B43E34" w:rsidRPr="001E4AA7">
        <w:rPr>
          <w:rFonts w:asciiTheme="minorHAnsi" w:hAnsiTheme="minorHAnsi"/>
          <w:sz w:val="18"/>
          <w:szCs w:val="18"/>
        </w:rPr>
        <w:t>(1) (Spring, 1995), p. 9-31.)</w:t>
      </w:r>
    </w:p>
  </w:footnote>
  <w:footnote w:id="8">
    <w:p w14:paraId="3E11D391" w14:textId="6069D295" w:rsidR="00FE21C3" w:rsidRPr="001E4AA7" w:rsidRDefault="00FE21C3" w:rsidP="00FE21C3">
      <w:pPr>
        <w:pStyle w:val="FootnoteText"/>
        <w:rPr>
          <w:rFonts w:asciiTheme="minorHAnsi" w:hAnsiTheme="minorHAnsi"/>
          <w:sz w:val="18"/>
          <w:szCs w:val="18"/>
        </w:rPr>
      </w:pPr>
      <w:r w:rsidRPr="001E4AA7">
        <w:rPr>
          <w:rStyle w:val="FootnoteReference"/>
          <w:rFonts w:asciiTheme="minorHAnsi" w:hAnsiTheme="minorHAnsi"/>
          <w:sz w:val="18"/>
          <w:szCs w:val="18"/>
        </w:rPr>
        <w:footnoteRef/>
      </w:r>
      <w:r w:rsidRPr="001E4AA7">
        <w:rPr>
          <w:rFonts w:asciiTheme="minorHAnsi" w:hAnsiTheme="minorHAnsi"/>
          <w:sz w:val="18"/>
          <w:szCs w:val="18"/>
        </w:rPr>
        <w:t xml:space="preserve"> </w:t>
      </w:r>
      <w:r w:rsidR="00B43E34" w:rsidRPr="001E4AA7">
        <w:rPr>
          <w:rFonts w:asciiTheme="minorHAnsi" w:hAnsiTheme="minorHAnsi"/>
          <w:sz w:val="18"/>
          <w:szCs w:val="18"/>
        </w:rPr>
        <w:t xml:space="preserve">Adams, M., Bell, L., Griffin, P. (1997). </w:t>
      </w:r>
      <w:hyperlink r:id="rId4" w:history="1">
        <w:r w:rsidR="00B43E34" w:rsidRPr="001E4AA7">
          <w:rPr>
            <w:rStyle w:val="Hyperlink"/>
            <w:rFonts w:asciiTheme="minorHAnsi" w:hAnsiTheme="minorHAnsi"/>
            <w:sz w:val="18"/>
            <w:szCs w:val="18"/>
          </w:rPr>
          <w:t>Teaching for Diversity and Social Justice: a Sourcebook</w:t>
        </w:r>
      </w:hyperlink>
      <w:r w:rsidR="00B43E34" w:rsidRPr="001E4AA7">
        <w:rPr>
          <w:rFonts w:asciiTheme="minorHAnsi" w:hAnsiTheme="minorHAnsi"/>
          <w:sz w:val="18"/>
          <w:szCs w:val="18"/>
        </w:rPr>
        <w:t>. New York: Routledge.</w:t>
      </w:r>
    </w:p>
  </w:footnote>
  <w:footnote w:id="9">
    <w:p w14:paraId="5419F1BD" w14:textId="3C912AA8" w:rsidR="00FE21C3" w:rsidRPr="001E4AA7" w:rsidRDefault="00FE21C3" w:rsidP="00FE21C3">
      <w:pPr>
        <w:pStyle w:val="FootnoteText"/>
        <w:rPr>
          <w:rFonts w:asciiTheme="minorHAnsi" w:hAnsiTheme="minorHAnsi"/>
          <w:sz w:val="18"/>
          <w:szCs w:val="18"/>
        </w:rPr>
      </w:pPr>
      <w:r w:rsidRPr="001E4AA7">
        <w:rPr>
          <w:rStyle w:val="FootnoteReference"/>
          <w:rFonts w:asciiTheme="minorHAnsi" w:hAnsiTheme="minorHAnsi"/>
          <w:sz w:val="18"/>
          <w:szCs w:val="18"/>
        </w:rPr>
        <w:footnoteRef/>
      </w:r>
      <w:r w:rsidRPr="001E4AA7">
        <w:rPr>
          <w:rFonts w:asciiTheme="minorHAnsi" w:hAnsiTheme="minorHAnsi"/>
          <w:sz w:val="18"/>
          <w:szCs w:val="18"/>
        </w:rPr>
        <w:t xml:space="preserve"> </w:t>
      </w:r>
      <w:r w:rsidR="00B43E34" w:rsidRPr="001E4AA7">
        <w:rPr>
          <w:rFonts w:asciiTheme="minorHAnsi" w:hAnsiTheme="minorHAnsi"/>
          <w:sz w:val="18"/>
          <w:szCs w:val="18"/>
        </w:rPr>
        <w:t xml:space="preserve">Lopez, A. (2020). </w:t>
      </w:r>
      <w:hyperlink r:id="rId5" w:history="1">
        <w:r w:rsidR="00B43E34" w:rsidRPr="001E4AA7">
          <w:rPr>
            <w:rStyle w:val="Hyperlink"/>
            <w:rFonts w:asciiTheme="minorHAnsi" w:hAnsiTheme="minorHAnsi"/>
            <w:sz w:val="18"/>
            <w:szCs w:val="18"/>
          </w:rPr>
          <w:t>Language, Diversity and Culturally Responsive Education</w:t>
        </w:r>
      </w:hyperlink>
      <w:r w:rsidR="00B43E34" w:rsidRPr="001E4AA7">
        <w:rPr>
          <w:rFonts w:asciiTheme="minorHAnsi" w:hAnsiTheme="minorHAnsi"/>
          <w:sz w:val="18"/>
          <w:szCs w:val="18"/>
        </w:rPr>
        <w:t xml:space="preserve">. </w:t>
      </w:r>
      <w:r w:rsidR="00B43E34" w:rsidRPr="001E4AA7">
        <w:rPr>
          <w:rFonts w:asciiTheme="minorHAnsi" w:hAnsiTheme="minorHAnsi"/>
          <w:i/>
          <w:iCs/>
          <w:sz w:val="18"/>
          <w:szCs w:val="18"/>
        </w:rPr>
        <w:t>Migration and Language Education</w:t>
      </w:r>
      <w:r w:rsidR="00B43E34" w:rsidRPr="001E4AA7">
        <w:rPr>
          <w:rFonts w:asciiTheme="minorHAnsi" w:hAnsiTheme="minorHAnsi"/>
          <w:sz w:val="18"/>
          <w:szCs w:val="18"/>
        </w:rPr>
        <w:t xml:space="preserve">, </w:t>
      </w:r>
      <w:r w:rsidR="00B43E34" w:rsidRPr="001E4AA7">
        <w:rPr>
          <w:rFonts w:asciiTheme="minorHAnsi" w:hAnsiTheme="minorHAnsi"/>
          <w:i/>
          <w:iCs/>
          <w:sz w:val="18"/>
          <w:szCs w:val="18"/>
        </w:rPr>
        <w:t>1</w:t>
      </w:r>
      <w:r w:rsidR="00B43E34" w:rsidRPr="001E4AA7">
        <w:rPr>
          <w:rFonts w:asciiTheme="minorHAnsi" w:hAnsiTheme="minorHAnsi"/>
          <w:sz w:val="18"/>
          <w:szCs w:val="18"/>
        </w:rPr>
        <w:t xml:space="preserve"> (1), p. 3-13.</w:t>
      </w:r>
    </w:p>
  </w:footnote>
  <w:footnote w:id="10">
    <w:p w14:paraId="025BC784" w14:textId="7C07816B" w:rsidR="00FE21C3" w:rsidRDefault="00FE21C3" w:rsidP="00FE21C3">
      <w:pPr>
        <w:pStyle w:val="FootnoteText"/>
      </w:pPr>
      <w:r w:rsidRPr="001E4AA7">
        <w:rPr>
          <w:rStyle w:val="FootnoteReference"/>
          <w:rFonts w:asciiTheme="minorHAnsi" w:hAnsiTheme="minorHAnsi"/>
          <w:sz w:val="18"/>
          <w:szCs w:val="18"/>
        </w:rPr>
        <w:footnoteRef/>
      </w:r>
      <w:r w:rsidRPr="001E4AA7">
        <w:rPr>
          <w:rFonts w:asciiTheme="minorHAnsi" w:hAnsiTheme="minorHAnsi"/>
          <w:sz w:val="18"/>
          <w:szCs w:val="18"/>
        </w:rPr>
        <w:t xml:space="preserve"> Pierce</w:t>
      </w:r>
      <w:r w:rsidR="00AF3928">
        <w:rPr>
          <w:rFonts w:asciiTheme="minorHAnsi" w:hAnsiTheme="minorHAnsi"/>
          <w:sz w:val="18"/>
          <w:szCs w:val="18"/>
        </w:rPr>
        <w:t>, B. (</w:t>
      </w:r>
      <w:r w:rsidRPr="001E4AA7">
        <w:rPr>
          <w:rFonts w:asciiTheme="minorHAnsi" w:hAnsiTheme="minorHAnsi"/>
          <w:sz w:val="18"/>
          <w:szCs w:val="18"/>
        </w:rPr>
        <w:t>1995</w:t>
      </w:r>
      <w:r w:rsidR="00AF3928">
        <w:rPr>
          <w:rFonts w:asciiTheme="minorHAnsi" w:hAnsiTheme="minorHAnsi"/>
          <w:sz w:val="18"/>
          <w:szCs w:val="18"/>
        </w:rPr>
        <w:t>)</w:t>
      </w:r>
      <w:r w:rsidR="001E4AA7" w:rsidRPr="001E4AA7">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F12F" w14:textId="77777777" w:rsidR="004C60AB" w:rsidRDefault="004C6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3CAC" w14:textId="77777777" w:rsidR="004C60AB" w:rsidRDefault="004C6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E41C" w14:textId="62F00768" w:rsidR="006E5CF0" w:rsidRPr="00910B13" w:rsidRDefault="00135184" w:rsidP="00C5013C">
    <w:pPr>
      <w:pStyle w:val="Heading1"/>
      <w:jc w:val="left"/>
      <w:rPr>
        <w:rFonts w:ascii="Georgia" w:hAnsi="Georgia"/>
        <w:color w:val="7030A0"/>
      </w:rPr>
    </w:pPr>
    <w:r w:rsidRPr="00910B13">
      <w:rPr>
        <w:rFonts w:ascii="Georgia" w:hAnsi="Georgia"/>
        <w:noProof/>
        <w:color w:val="7030A0"/>
      </w:rPr>
      <w:drawing>
        <wp:anchor distT="0" distB="0" distL="114300" distR="114300" simplePos="0" relativeHeight="251663360" behindDoc="0" locked="0" layoutInCell="1" allowOverlap="1" wp14:anchorId="786834B6" wp14:editId="01553EC4">
          <wp:simplePos x="0" y="0"/>
          <wp:positionH relativeFrom="column">
            <wp:posOffset>-418465</wp:posOffset>
          </wp:positionH>
          <wp:positionV relativeFrom="paragraph">
            <wp:posOffset>-261620</wp:posOffset>
          </wp:positionV>
          <wp:extent cx="1125855" cy="545465"/>
          <wp:effectExtent l="0" t="0" r="0" b="0"/>
          <wp:wrapNone/>
          <wp:docPr id="4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32102B">
      <w:rPr>
        <w:rFonts w:ascii="Georgia" w:hAnsi="Georgia"/>
        <w:color w:val="7030A0"/>
      </w:rPr>
      <w:t xml:space="preserve">                 ESL Best Practices </w:t>
    </w:r>
    <w:r w:rsidRPr="00910B13">
      <w:rPr>
        <w:rFonts w:ascii="Georgia" w:hAnsi="Georgia"/>
        <w:color w:val="7030A0"/>
      </w:rPr>
      <w:t>Quick Reference Guide</w:t>
    </w:r>
    <w:r w:rsidR="004C60AB">
      <w:rPr>
        <w:rFonts w:ascii="Georgia" w:hAnsi="Georgia"/>
        <w:color w:val="7030A0"/>
      </w:rPr>
      <w:t>:</w:t>
    </w:r>
  </w:p>
  <w:p w14:paraId="58CDF97C" w14:textId="7D20C48D" w:rsidR="002C4B78" w:rsidRPr="002C4B78" w:rsidRDefault="00C104A4" w:rsidP="0097605C">
    <w:pPr>
      <w:pStyle w:val="Heading1"/>
      <w:rPr>
        <w:rFonts w:ascii="Georgia" w:hAnsi="Georgia"/>
        <w:color w:val="7030A0"/>
      </w:rPr>
    </w:pPr>
    <w:r>
      <w:rPr>
        <w:rFonts w:ascii="Georgia" w:hAnsi="Georgia"/>
        <w:color w:val="7030A0"/>
      </w:rPr>
      <w:t>Racial Equity and Social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5A893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ightbulb and gear with solid fill" style="width:10.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" o:bullet="t">
        <v:imagedata r:id="rId1" o:title="" cropright="-3416f"/>
        <o:lock v:ext="edit" aspectratio="f"/>
      </v:shape>
    </w:pict>
  </w:numPicBullet>
  <w:numPicBullet w:numPicBulletId="1">
    <w:pict>
      <v:shape w14:anchorId="740ECE27" id="_x0000_i1027" type="#_x0000_t75" style="width:11.5pt;height:11.5pt" o:bullet="t">
        <v:imagedata r:id="rId2" o:title="mso33E6"/>
      </v:shape>
    </w:pict>
  </w:numPicBullet>
  <w:abstractNum w:abstractNumId="0" w15:restartNumberingAfterBreak="0">
    <w:nsid w:val="07D060D9"/>
    <w:multiLevelType w:val="multilevel"/>
    <w:tmpl w:val="4FDE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A796D"/>
    <w:multiLevelType w:val="hybridMultilevel"/>
    <w:tmpl w:val="294A89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F2F3D"/>
    <w:multiLevelType w:val="hybridMultilevel"/>
    <w:tmpl w:val="E480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038B"/>
    <w:multiLevelType w:val="hybridMultilevel"/>
    <w:tmpl w:val="1ED41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62A36"/>
    <w:multiLevelType w:val="hybridMultilevel"/>
    <w:tmpl w:val="2FF674D0"/>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C267C"/>
    <w:multiLevelType w:val="hybridMultilevel"/>
    <w:tmpl w:val="537AD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5F696B"/>
    <w:multiLevelType w:val="hybridMultilevel"/>
    <w:tmpl w:val="E174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51649"/>
    <w:multiLevelType w:val="hybridMultilevel"/>
    <w:tmpl w:val="36AC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976A8"/>
    <w:multiLevelType w:val="multilevel"/>
    <w:tmpl w:val="BC2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1197E"/>
    <w:multiLevelType w:val="hybridMultilevel"/>
    <w:tmpl w:val="44E8E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451BE"/>
    <w:multiLevelType w:val="hybridMultilevel"/>
    <w:tmpl w:val="EB30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E1052"/>
    <w:multiLevelType w:val="hybridMultilevel"/>
    <w:tmpl w:val="77046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DA7ADB"/>
    <w:multiLevelType w:val="hybridMultilevel"/>
    <w:tmpl w:val="41361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AD4EED"/>
    <w:multiLevelType w:val="hybridMultilevel"/>
    <w:tmpl w:val="E2A8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86F18"/>
    <w:multiLevelType w:val="hybridMultilevel"/>
    <w:tmpl w:val="84C84F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B612A"/>
    <w:multiLevelType w:val="hybridMultilevel"/>
    <w:tmpl w:val="8562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3728FD"/>
    <w:multiLevelType w:val="hybridMultilevel"/>
    <w:tmpl w:val="442EF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D35A23"/>
    <w:multiLevelType w:val="hybridMultilevel"/>
    <w:tmpl w:val="9662C9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91AA1"/>
    <w:multiLevelType w:val="hybridMultilevel"/>
    <w:tmpl w:val="143C8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BF4B9C"/>
    <w:multiLevelType w:val="hybridMultilevel"/>
    <w:tmpl w:val="769CD4E6"/>
    <w:lvl w:ilvl="0" w:tplc="D3DC48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348E3"/>
    <w:multiLevelType w:val="multilevel"/>
    <w:tmpl w:val="E2D6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B3251"/>
    <w:multiLevelType w:val="hybridMultilevel"/>
    <w:tmpl w:val="0542F2A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A0707"/>
    <w:multiLevelType w:val="hybridMultilevel"/>
    <w:tmpl w:val="7C6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004B2"/>
    <w:multiLevelType w:val="multilevel"/>
    <w:tmpl w:val="9F70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86E6A"/>
    <w:multiLevelType w:val="hybridMultilevel"/>
    <w:tmpl w:val="723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9464A"/>
    <w:multiLevelType w:val="hybridMultilevel"/>
    <w:tmpl w:val="B21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C63B4"/>
    <w:multiLevelType w:val="multilevel"/>
    <w:tmpl w:val="6020FFA8"/>
    <w:lvl w:ilvl="0">
      <w:start w:val="1"/>
      <w:numFmt w:val="bullet"/>
      <w:pStyle w:val="Letter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39A4E34"/>
    <w:multiLevelType w:val="hybridMultilevel"/>
    <w:tmpl w:val="D2F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354C3"/>
    <w:multiLevelType w:val="hybridMultilevel"/>
    <w:tmpl w:val="158A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0258E"/>
    <w:multiLevelType w:val="hybridMultilevel"/>
    <w:tmpl w:val="FE1034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7F47AE"/>
    <w:multiLevelType w:val="multilevel"/>
    <w:tmpl w:val="3BA6C6B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88A0D68"/>
    <w:multiLevelType w:val="hybridMultilevel"/>
    <w:tmpl w:val="0E8C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150A28"/>
    <w:multiLevelType w:val="hybridMultilevel"/>
    <w:tmpl w:val="C37E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30"/>
  </w:num>
  <w:num w:numId="4">
    <w:abstractNumId w:val="3"/>
  </w:num>
  <w:num w:numId="5">
    <w:abstractNumId w:val="10"/>
  </w:num>
  <w:num w:numId="6">
    <w:abstractNumId w:val="13"/>
  </w:num>
  <w:num w:numId="7">
    <w:abstractNumId w:val="27"/>
  </w:num>
  <w:num w:numId="8">
    <w:abstractNumId w:val="19"/>
  </w:num>
  <w:num w:numId="9">
    <w:abstractNumId w:val="22"/>
  </w:num>
  <w:num w:numId="10">
    <w:abstractNumId w:val="25"/>
  </w:num>
  <w:num w:numId="11">
    <w:abstractNumId w:val="29"/>
  </w:num>
  <w:num w:numId="12">
    <w:abstractNumId w:val="32"/>
  </w:num>
  <w:num w:numId="13">
    <w:abstractNumId w:val="15"/>
  </w:num>
  <w:num w:numId="14">
    <w:abstractNumId w:val="9"/>
  </w:num>
  <w:num w:numId="15">
    <w:abstractNumId w:val="28"/>
  </w:num>
  <w:num w:numId="16">
    <w:abstractNumId w:val="7"/>
  </w:num>
  <w:num w:numId="17">
    <w:abstractNumId w:val="2"/>
  </w:num>
  <w:num w:numId="18">
    <w:abstractNumId w:val="6"/>
  </w:num>
  <w:num w:numId="19">
    <w:abstractNumId w:val="1"/>
  </w:num>
  <w:num w:numId="20">
    <w:abstractNumId w:val="21"/>
  </w:num>
  <w:num w:numId="21">
    <w:abstractNumId w:val="31"/>
  </w:num>
  <w:num w:numId="22">
    <w:abstractNumId w:val="16"/>
  </w:num>
  <w:num w:numId="23">
    <w:abstractNumId w:val="11"/>
  </w:num>
  <w:num w:numId="24">
    <w:abstractNumId w:val="12"/>
  </w:num>
  <w:num w:numId="25">
    <w:abstractNumId w:val="18"/>
  </w:num>
  <w:num w:numId="26">
    <w:abstractNumId w:val="5"/>
  </w:num>
  <w:num w:numId="27">
    <w:abstractNumId w:val="4"/>
  </w:num>
  <w:num w:numId="28">
    <w:abstractNumId w:val="23"/>
  </w:num>
  <w:num w:numId="29">
    <w:abstractNumId w:val="20"/>
  </w:num>
  <w:num w:numId="30">
    <w:abstractNumId w:val="0"/>
  </w:num>
  <w:num w:numId="31">
    <w:abstractNumId w:val="8"/>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B6"/>
    <w:rsid w:val="00000C29"/>
    <w:rsid w:val="000117E4"/>
    <w:rsid w:val="000167BE"/>
    <w:rsid w:val="00020C40"/>
    <w:rsid w:val="00037E85"/>
    <w:rsid w:val="000638F1"/>
    <w:rsid w:val="00063DC7"/>
    <w:rsid w:val="00066DDF"/>
    <w:rsid w:val="000815BF"/>
    <w:rsid w:val="000832D2"/>
    <w:rsid w:val="00084EBC"/>
    <w:rsid w:val="000A6559"/>
    <w:rsid w:val="000C2B5D"/>
    <w:rsid w:val="000C791C"/>
    <w:rsid w:val="000D4CFF"/>
    <w:rsid w:val="000D5BF8"/>
    <w:rsid w:val="000E1545"/>
    <w:rsid w:val="000E2F00"/>
    <w:rsid w:val="001015E1"/>
    <w:rsid w:val="00107A34"/>
    <w:rsid w:val="00120465"/>
    <w:rsid w:val="0012681A"/>
    <w:rsid w:val="00130FC6"/>
    <w:rsid w:val="00135184"/>
    <w:rsid w:val="00150858"/>
    <w:rsid w:val="001522B9"/>
    <w:rsid w:val="00164333"/>
    <w:rsid w:val="001657F8"/>
    <w:rsid w:val="00174A7E"/>
    <w:rsid w:val="00174B04"/>
    <w:rsid w:val="00184FA3"/>
    <w:rsid w:val="001B1AE1"/>
    <w:rsid w:val="001D33BD"/>
    <w:rsid w:val="001D3BB7"/>
    <w:rsid w:val="001E3F23"/>
    <w:rsid w:val="001E4AA7"/>
    <w:rsid w:val="001F3C8C"/>
    <w:rsid w:val="00205F92"/>
    <w:rsid w:val="002523EA"/>
    <w:rsid w:val="00254BE6"/>
    <w:rsid w:val="00270986"/>
    <w:rsid w:val="002C2E6D"/>
    <w:rsid w:val="002D59D4"/>
    <w:rsid w:val="002D715A"/>
    <w:rsid w:val="002D7C0C"/>
    <w:rsid w:val="002E32C9"/>
    <w:rsid w:val="002E7495"/>
    <w:rsid w:val="002F1389"/>
    <w:rsid w:val="002F4A1A"/>
    <w:rsid w:val="003059EC"/>
    <w:rsid w:val="00314E95"/>
    <w:rsid w:val="00320F07"/>
    <w:rsid w:val="0032102B"/>
    <w:rsid w:val="00325F0D"/>
    <w:rsid w:val="00326EF7"/>
    <w:rsid w:val="0033719B"/>
    <w:rsid w:val="0034364A"/>
    <w:rsid w:val="0035637F"/>
    <w:rsid w:val="003879B3"/>
    <w:rsid w:val="00390F06"/>
    <w:rsid w:val="00395B3C"/>
    <w:rsid w:val="003A2557"/>
    <w:rsid w:val="003A4BE0"/>
    <w:rsid w:val="003B005E"/>
    <w:rsid w:val="003C37B4"/>
    <w:rsid w:val="003D5FBC"/>
    <w:rsid w:val="00403F8B"/>
    <w:rsid w:val="0041043B"/>
    <w:rsid w:val="004355A0"/>
    <w:rsid w:val="00436105"/>
    <w:rsid w:val="00444DE4"/>
    <w:rsid w:val="00456842"/>
    <w:rsid w:val="0046199D"/>
    <w:rsid w:val="00463377"/>
    <w:rsid w:val="004713FC"/>
    <w:rsid w:val="004777C7"/>
    <w:rsid w:val="00477CBC"/>
    <w:rsid w:val="00482978"/>
    <w:rsid w:val="00491AA8"/>
    <w:rsid w:val="004941B4"/>
    <w:rsid w:val="004973D1"/>
    <w:rsid w:val="004B2DD8"/>
    <w:rsid w:val="004B4E3F"/>
    <w:rsid w:val="004C3919"/>
    <w:rsid w:val="004C60AB"/>
    <w:rsid w:val="004D15E2"/>
    <w:rsid w:val="004D2059"/>
    <w:rsid w:val="004D2702"/>
    <w:rsid w:val="004E4C88"/>
    <w:rsid w:val="00501AA5"/>
    <w:rsid w:val="005138CC"/>
    <w:rsid w:val="005144D0"/>
    <w:rsid w:val="00517571"/>
    <w:rsid w:val="005205F8"/>
    <w:rsid w:val="00544963"/>
    <w:rsid w:val="00544A72"/>
    <w:rsid w:val="00550222"/>
    <w:rsid w:val="005558BD"/>
    <w:rsid w:val="005648A9"/>
    <w:rsid w:val="00593A47"/>
    <w:rsid w:val="00595AE4"/>
    <w:rsid w:val="005A02AC"/>
    <w:rsid w:val="005A6B63"/>
    <w:rsid w:val="005A7E3B"/>
    <w:rsid w:val="005B07F5"/>
    <w:rsid w:val="005C20E0"/>
    <w:rsid w:val="005C28B3"/>
    <w:rsid w:val="005D73C0"/>
    <w:rsid w:val="005E6BC8"/>
    <w:rsid w:val="005F60BA"/>
    <w:rsid w:val="00626A9C"/>
    <w:rsid w:val="00634307"/>
    <w:rsid w:val="006369B2"/>
    <w:rsid w:val="00645719"/>
    <w:rsid w:val="00652171"/>
    <w:rsid w:val="00654CB6"/>
    <w:rsid w:val="0066608F"/>
    <w:rsid w:val="00674310"/>
    <w:rsid w:val="006758F2"/>
    <w:rsid w:val="00676F42"/>
    <w:rsid w:val="00681DB8"/>
    <w:rsid w:val="00683EE6"/>
    <w:rsid w:val="00693977"/>
    <w:rsid w:val="00693CFF"/>
    <w:rsid w:val="0069518A"/>
    <w:rsid w:val="006A32EB"/>
    <w:rsid w:val="006B050D"/>
    <w:rsid w:val="006C0C29"/>
    <w:rsid w:val="006E26AF"/>
    <w:rsid w:val="007365A9"/>
    <w:rsid w:val="00736689"/>
    <w:rsid w:val="00750528"/>
    <w:rsid w:val="00752C37"/>
    <w:rsid w:val="00756793"/>
    <w:rsid w:val="0077078D"/>
    <w:rsid w:val="00770CD3"/>
    <w:rsid w:val="007755D7"/>
    <w:rsid w:val="00780F7E"/>
    <w:rsid w:val="0078136F"/>
    <w:rsid w:val="007A0A38"/>
    <w:rsid w:val="007A6827"/>
    <w:rsid w:val="007C0A09"/>
    <w:rsid w:val="007C5672"/>
    <w:rsid w:val="007D060E"/>
    <w:rsid w:val="007D2C9E"/>
    <w:rsid w:val="007D4C6E"/>
    <w:rsid w:val="007F6C5E"/>
    <w:rsid w:val="00816B87"/>
    <w:rsid w:val="00820C6B"/>
    <w:rsid w:val="00824422"/>
    <w:rsid w:val="00831C53"/>
    <w:rsid w:val="008416E1"/>
    <w:rsid w:val="00846E8B"/>
    <w:rsid w:val="00847860"/>
    <w:rsid w:val="00851A2F"/>
    <w:rsid w:val="0085496F"/>
    <w:rsid w:val="00856C02"/>
    <w:rsid w:val="00863D96"/>
    <w:rsid w:val="0086563E"/>
    <w:rsid w:val="00874C19"/>
    <w:rsid w:val="008835EE"/>
    <w:rsid w:val="00884BFB"/>
    <w:rsid w:val="00895593"/>
    <w:rsid w:val="0089760B"/>
    <w:rsid w:val="008A4874"/>
    <w:rsid w:val="008B3683"/>
    <w:rsid w:val="008B5BDF"/>
    <w:rsid w:val="008C0F3E"/>
    <w:rsid w:val="008C28F5"/>
    <w:rsid w:val="008C6A93"/>
    <w:rsid w:val="008E20E9"/>
    <w:rsid w:val="008F10F4"/>
    <w:rsid w:val="008F4922"/>
    <w:rsid w:val="00917085"/>
    <w:rsid w:val="00934946"/>
    <w:rsid w:val="009433BB"/>
    <w:rsid w:val="00953778"/>
    <w:rsid w:val="00965B31"/>
    <w:rsid w:val="009B1956"/>
    <w:rsid w:val="009D4A0E"/>
    <w:rsid w:val="009D70FB"/>
    <w:rsid w:val="009E0985"/>
    <w:rsid w:val="009E346F"/>
    <w:rsid w:val="00A05B3C"/>
    <w:rsid w:val="00A07419"/>
    <w:rsid w:val="00A12F56"/>
    <w:rsid w:val="00A2637C"/>
    <w:rsid w:val="00A27EF0"/>
    <w:rsid w:val="00A42058"/>
    <w:rsid w:val="00A61282"/>
    <w:rsid w:val="00A7193B"/>
    <w:rsid w:val="00A80F3D"/>
    <w:rsid w:val="00A810A0"/>
    <w:rsid w:val="00AF3928"/>
    <w:rsid w:val="00B03E92"/>
    <w:rsid w:val="00B10007"/>
    <w:rsid w:val="00B10EAB"/>
    <w:rsid w:val="00B127BB"/>
    <w:rsid w:val="00B30ABF"/>
    <w:rsid w:val="00B40233"/>
    <w:rsid w:val="00B43E34"/>
    <w:rsid w:val="00B468C1"/>
    <w:rsid w:val="00B61E34"/>
    <w:rsid w:val="00B71EF4"/>
    <w:rsid w:val="00B73503"/>
    <w:rsid w:val="00B75377"/>
    <w:rsid w:val="00B950CC"/>
    <w:rsid w:val="00B952CF"/>
    <w:rsid w:val="00B96A7C"/>
    <w:rsid w:val="00BB13B5"/>
    <w:rsid w:val="00BB28C5"/>
    <w:rsid w:val="00BB42DA"/>
    <w:rsid w:val="00BC3819"/>
    <w:rsid w:val="00BC6420"/>
    <w:rsid w:val="00BC7641"/>
    <w:rsid w:val="00BD1038"/>
    <w:rsid w:val="00BD66CE"/>
    <w:rsid w:val="00BF5821"/>
    <w:rsid w:val="00C01F65"/>
    <w:rsid w:val="00C104A4"/>
    <w:rsid w:val="00C110A6"/>
    <w:rsid w:val="00C17055"/>
    <w:rsid w:val="00C21E2B"/>
    <w:rsid w:val="00C3376C"/>
    <w:rsid w:val="00C5013C"/>
    <w:rsid w:val="00C753B8"/>
    <w:rsid w:val="00C923D5"/>
    <w:rsid w:val="00CA12CB"/>
    <w:rsid w:val="00CA29B6"/>
    <w:rsid w:val="00CD4C7E"/>
    <w:rsid w:val="00CD7156"/>
    <w:rsid w:val="00CF3ABD"/>
    <w:rsid w:val="00CF4A09"/>
    <w:rsid w:val="00D04D1E"/>
    <w:rsid w:val="00D04D3F"/>
    <w:rsid w:val="00D27FA9"/>
    <w:rsid w:val="00D44175"/>
    <w:rsid w:val="00D67BE8"/>
    <w:rsid w:val="00D93949"/>
    <w:rsid w:val="00D93FA8"/>
    <w:rsid w:val="00D94042"/>
    <w:rsid w:val="00DA1E64"/>
    <w:rsid w:val="00DA5B4E"/>
    <w:rsid w:val="00DA716D"/>
    <w:rsid w:val="00DB1BF8"/>
    <w:rsid w:val="00DC7781"/>
    <w:rsid w:val="00DD020C"/>
    <w:rsid w:val="00DD311B"/>
    <w:rsid w:val="00DF1FC4"/>
    <w:rsid w:val="00E16A6E"/>
    <w:rsid w:val="00E72430"/>
    <w:rsid w:val="00E955C2"/>
    <w:rsid w:val="00E97BE3"/>
    <w:rsid w:val="00EA2B80"/>
    <w:rsid w:val="00EA476C"/>
    <w:rsid w:val="00EA4CA2"/>
    <w:rsid w:val="00EC1660"/>
    <w:rsid w:val="00ED2755"/>
    <w:rsid w:val="00EE03B2"/>
    <w:rsid w:val="00F102C9"/>
    <w:rsid w:val="00F1223A"/>
    <w:rsid w:val="00F235E6"/>
    <w:rsid w:val="00F24B45"/>
    <w:rsid w:val="00F256AF"/>
    <w:rsid w:val="00F36571"/>
    <w:rsid w:val="00F4219F"/>
    <w:rsid w:val="00F433D0"/>
    <w:rsid w:val="00F4385A"/>
    <w:rsid w:val="00F45C7D"/>
    <w:rsid w:val="00F778AD"/>
    <w:rsid w:val="00F84B46"/>
    <w:rsid w:val="00F874E9"/>
    <w:rsid w:val="00F91ED9"/>
    <w:rsid w:val="00F95A12"/>
    <w:rsid w:val="00FA3B34"/>
    <w:rsid w:val="00FB1D81"/>
    <w:rsid w:val="00FB2A2C"/>
    <w:rsid w:val="00FC6B1B"/>
    <w:rsid w:val="00FD43B2"/>
    <w:rsid w:val="00FD5489"/>
    <w:rsid w:val="00FE1F88"/>
    <w:rsid w:val="00FE21C3"/>
    <w:rsid w:val="00FF0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837AB8"/>
  <w14:defaultImageDpi w14:val="32767"/>
  <w15:chartTrackingRefBased/>
  <w15:docId w15:val="{A3F86088-3A9C-1E48-9D26-64BB59BB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CB6"/>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54CB6"/>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654C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4B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D71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A71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B6"/>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654C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54CB6"/>
    <w:pPr>
      <w:ind w:left="720" w:hanging="288"/>
      <w:contextualSpacing/>
    </w:pPr>
  </w:style>
  <w:style w:type="character" w:customStyle="1" w:styleId="ListParagraphChar">
    <w:name w:val="List Paragraph Char"/>
    <w:basedOn w:val="DefaultParagraphFont"/>
    <w:link w:val="ListParagraph"/>
    <w:uiPriority w:val="34"/>
    <w:rsid w:val="00654CB6"/>
    <w:rPr>
      <w:rFonts w:ascii="Times New Roman" w:eastAsia="Times New Roman" w:hAnsi="Times New Roman" w:cs="Times New Roman"/>
    </w:rPr>
  </w:style>
  <w:style w:type="character" w:styleId="Hyperlink">
    <w:name w:val="Hyperlink"/>
    <w:basedOn w:val="DefaultParagraphFont"/>
    <w:unhideWhenUsed/>
    <w:rsid w:val="00654CB6"/>
    <w:rPr>
      <w:color w:val="0563C1" w:themeColor="hyperlink"/>
      <w:u w:val="single"/>
    </w:rPr>
  </w:style>
  <w:style w:type="paragraph" w:styleId="Footer">
    <w:name w:val="footer"/>
    <w:basedOn w:val="Normal"/>
    <w:link w:val="FooterChar"/>
    <w:uiPriority w:val="99"/>
    <w:unhideWhenUsed/>
    <w:rsid w:val="00654CB6"/>
    <w:pPr>
      <w:tabs>
        <w:tab w:val="center" w:pos="4680"/>
        <w:tab w:val="right" w:pos="9360"/>
      </w:tabs>
    </w:pPr>
  </w:style>
  <w:style w:type="character" w:customStyle="1" w:styleId="FooterChar">
    <w:name w:val="Footer Char"/>
    <w:basedOn w:val="DefaultParagraphFont"/>
    <w:link w:val="Footer"/>
    <w:uiPriority w:val="99"/>
    <w:rsid w:val="00654C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4CB6"/>
    <w:rPr>
      <w:sz w:val="16"/>
      <w:szCs w:val="16"/>
    </w:rPr>
  </w:style>
  <w:style w:type="paragraph" w:styleId="CommentText">
    <w:name w:val="annotation text"/>
    <w:basedOn w:val="Normal"/>
    <w:link w:val="CommentTextChar"/>
    <w:uiPriority w:val="99"/>
    <w:unhideWhenUsed/>
    <w:rsid w:val="00654CB6"/>
    <w:rPr>
      <w:sz w:val="20"/>
      <w:szCs w:val="20"/>
    </w:rPr>
  </w:style>
  <w:style w:type="character" w:customStyle="1" w:styleId="CommentTextChar">
    <w:name w:val="Comment Text Char"/>
    <w:basedOn w:val="DefaultParagraphFont"/>
    <w:link w:val="CommentText"/>
    <w:uiPriority w:val="99"/>
    <w:rsid w:val="00654CB6"/>
    <w:rPr>
      <w:rFonts w:ascii="Times New Roman" w:eastAsia="Times New Roman" w:hAnsi="Times New Roman" w:cs="Times New Roman"/>
      <w:sz w:val="20"/>
      <w:szCs w:val="20"/>
    </w:rPr>
  </w:style>
  <w:style w:type="character" w:styleId="Strong">
    <w:name w:val="Strong"/>
    <w:basedOn w:val="DefaultParagraphFont"/>
    <w:uiPriority w:val="22"/>
    <w:qFormat/>
    <w:rsid w:val="00654CB6"/>
    <w:rPr>
      <w:b/>
      <w:bCs/>
    </w:rPr>
  </w:style>
  <w:style w:type="paragraph" w:styleId="BalloonText">
    <w:name w:val="Balloon Text"/>
    <w:basedOn w:val="Normal"/>
    <w:link w:val="BalloonTextChar"/>
    <w:uiPriority w:val="99"/>
    <w:semiHidden/>
    <w:unhideWhenUsed/>
    <w:rsid w:val="00654CB6"/>
    <w:rPr>
      <w:sz w:val="18"/>
      <w:szCs w:val="18"/>
    </w:rPr>
  </w:style>
  <w:style w:type="character" w:customStyle="1" w:styleId="BalloonTextChar">
    <w:name w:val="Balloon Text Char"/>
    <w:basedOn w:val="DefaultParagraphFont"/>
    <w:link w:val="BalloonText"/>
    <w:uiPriority w:val="99"/>
    <w:semiHidden/>
    <w:rsid w:val="00654C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54CB6"/>
    <w:pPr>
      <w:tabs>
        <w:tab w:val="center" w:pos="4680"/>
        <w:tab w:val="right" w:pos="9360"/>
      </w:tabs>
    </w:pPr>
  </w:style>
  <w:style w:type="character" w:customStyle="1" w:styleId="HeaderChar">
    <w:name w:val="Header Char"/>
    <w:basedOn w:val="DefaultParagraphFont"/>
    <w:link w:val="Header"/>
    <w:uiPriority w:val="99"/>
    <w:rsid w:val="00654CB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2F00"/>
    <w:rPr>
      <w:b/>
      <w:bCs/>
    </w:rPr>
  </w:style>
  <w:style w:type="character" w:customStyle="1" w:styleId="CommentSubjectChar">
    <w:name w:val="Comment Subject Char"/>
    <w:basedOn w:val="CommentTextChar"/>
    <w:link w:val="CommentSubject"/>
    <w:uiPriority w:val="99"/>
    <w:semiHidden/>
    <w:rsid w:val="000E2F00"/>
    <w:rPr>
      <w:rFonts w:ascii="Times New Roman" w:eastAsia="Times New Roman" w:hAnsi="Times New Roman" w:cs="Times New Roman"/>
      <w:b/>
      <w:bCs/>
      <w:sz w:val="20"/>
      <w:szCs w:val="20"/>
    </w:rPr>
  </w:style>
  <w:style w:type="paragraph" w:customStyle="1" w:styleId="LetterList">
    <w:name w:val="Letter List"/>
    <w:basedOn w:val="Heading1"/>
    <w:rsid w:val="000E2F00"/>
    <w:pPr>
      <w:keepNext w:val="0"/>
      <w:keepLines w:val="0"/>
      <w:numPr>
        <w:numId w:val="2"/>
      </w:numPr>
      <w:spacing w:before="240" w:line="280" w:lineRule="atLeast"/>
      <w:jc w:val="left"/>
    </w:pPr>
    <w:rPr>
      <w:rFonts w:ascii="Arial" w:eastAsia="Arial" w:hAnsi="Arial" w:cs="Arial"/>
      <w:b w:val="0"/>
      <w:bCs w:val="0"/>
      <w:color w:val="auto"/>
      <w:kern w:val="28"/>
      <w:sz w:val="22"/>
      <w:szCs w:val="22"/>
      <w:lang w:val="en-GB"/>
    </w:rPr>
  </w:style>
  <w:style w:type="table" w:styleId="TableGrid">
    <w:name w:val="Table Grid"/>
    <w:basedOn w:val="TableNormal"/>
    <w:uiPriority w:val="39"/>
    <w:rsid w:val="0012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01AA5"/>
    <w:rPr>
      <w:color w:val="605E5C"/>
      <w:shd w:val="clear" w:color="auto" w:fill="E1DFDD"/>
    </w:rPr>
  </w:style>
  <w:style w:type="character" w:styleId="FollowedHyperlink">
    <w:name w:val="FollowedHyperlink"/>
    <w:basedOn w:val="DefaultParagraphFont"/>
    <w:uiPriority w:val="99"/>
    <w:semiHidden/>
    <w:unhideWhenUsed/>
    <w:rsid w:val="00174B04"/>
    <w:rPr>
      <w:color w:val="954F72" w:themeColor="followedHyperlink"/>
      <w:u w:val="single"/>
    </w:rPr>
  </w:style>
  <w:style w:type="paragraph" w:styleId="NormalWeb">
    <w:name w:val="Normal (Web)"/>
    <w:basedOn w:val="Normal"/>
    <w:uiPriority w:val="99"/>
    <w:semiHidden/>
    <w:unhideWhenUsed/>
    <w:rsid w:val="00874C19"/>
  </w:style>
  <w:style w:type="paragraph" w:styleId="FootnoteText">
    <w:name w:val="footnote text"/>
    <w:basedOn w:val="Normal"/>
    <w:link w:val="FootnoteTextChar"/>
    <w:uiPriority w:val="99"/>
    <w:semiHidden/>
    <w:unhideWhenUsed/>
    <w:rsid w:val="00314E95"/>
    <w:rPr>
      <w:sz w:val="20"/>
      <w:szCs w:val="20"/>
    </w:rPr>
  </w:style>
  <w:style w:type="character" w:customStyle="1" w:styleId="FootnoteTextChar">
    <w:name w:val="Footnote Text Char"/>
    <w:basedOn w:val="DefaultParagraphFont"/>
    <w:link w:val="FootnoteText"/>
    <w:uiPriority w:val="99"/>
    <w:semiHidden/>
    <w:rsid w:val="00314E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4E95"/>
    <w:rPr>
      <w:vertAlign w:val="superscript"/>
    </w:rPr>
  </w:style>
  <w:style w:type="character" w:customStyle="1" w:styleId="Heading4Char">
    <w:name w:val="Heading 4 Char"/>
    <w:basedOn w:val="DefaultParagraphFont"/>
    <w:link w:val="Heading4"/>
    <w:uiPriority w:val="9"/>
    <w:semiHidden/>
    <w:rsid w:val="00CD7156"/>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F84B46"/>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DA716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17">
      <w:bodyDiv w:val="1"/>
      <w:marLeft w:val="0"/>
      <w:marRight w:val="0"/>
      <w:marTop w:val="0"/>
      <w:marBottom w:val="0"/>
      <w:divBdr>
        <w:top w:val="none" w:sz="0" w:space="0" w:color="auto"/>
        <w:left w:val="none" w:sz="0" w:space="0" w:color="auto"/>
        <w:bottom w:val="none" w:sz="0" w:space="0" w:color="auto"/>
        <w:right w:val="none" w:sz="0" w:space="0" w:color="auto"/>
      </w:divBdr>
    </w:div>
    <w:div w:id="70349616">
      <w:bodyDiv w:val="1"/>
      <w:marLeft w:val="0"/>
      <w:marRight w:val="0"/>
      <w:marTop w:val="0"/>
      <w:marBottom w:val="0"/>
      <w:divBdr>
        <w:top w:val="none" w:sz="0" w:space="0" w:color="auto"/>
        <w:left w:val="none" w:sz="0" w:space="0" w:color="auto"/>
        <w:bottom w:val="none" w:sz="0" w:space="0" w:color="auto"/>
        <w:right w:val="none" w:sz="0" w:space="0" w:color="auto"/>
      </w:divBdr>
    </w:div>
    <w:div w:id="127550917">
      <w:bodyDiv w:val="1"/>
      <w:marLeft w:val="0"/>
      <w:marRight w:val="0"/>
      <w:marTop w:val="0"/>
      <w:marBottom w:val="0"/>
      <w:divBdr>
        <w:top w:val="none" w:sz="0" w:space="0" w:color="auto"/>
        <w:left w:val="none" w:sz="0" w:space="0" w:color="auto"/>
        <w:bottom w:val="none" w:sz="0" w:space="0" w:color="auto"/>
        <w:right w:val="none" w:sz="0" w:space="0" w:color="auto"/>
      </w:divBdr>
      <w:divsChild>
        <w:div w:id="2001735418">
          <w:marLeft w:val="0"/>
          <w:marRight w:val="0"/>
          <w:marTop w:val="0"/>
          <w:marBottom w:val="0"/>
          <w:divBdr>
            <w:top w:val="none" w:sz="0" w:space="0" w:color="auto"/>
            <w:left w:val="none" w:sz="0" w:space="0" w:color="auto"/>
            <w:bottom w:val="none" w:sz="0" w:space="0" w:color="auto"/>
            <w:right w:val="none" w:sz="0" w:space="0" w:color="auto"/>
          </w:divBdr>
          <w:divsChild>
            <w:div w:id="1918829007">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 w:id="204028869">
      <w:bodyDiv w:val="1"/>
      <w:marLeft w:val="0"/>
      <w:marRight w:val="0"/>
      <w:marTop w:val="0"/>
      <w:marBottom w:val="0"/>
      <w:divBdr>
        <w:top w:val="none" w:sz="0" w:space="0" w:color="auto"/>
        <w:left w:val="none" w:sz="0" w:space="0" w:color="auto"/>
        <w:bottom w:val="none" w:sz="0" w:space="0" w:color="auto"/>
        <w:right w:val="none" w:sz="0" w:space="0" w:color="auto"/>
      </w:divBdr>
    </w:div>
    <w:div w:id="210965468">
      <w:bodyDiv w:val="1"/>
      <w:marLeft w:val="0"/>
      <w:marRight w:val="0"/>
      <w:marTop w:val="0"/>
      <w:marBottom w:val="0"/>
      <w:divBdr>
        <w:top w:val="none" w:sz="0" w:space="0" w:color="auto"/>
        <w:left w:val="none" w:sz="0" w:space="0" w:color="auto"/>
        <w:bottom w:val="none" w:sz="0" w:space="0" w:color="auto"/>
        <w:right w:val="none" w:sz="0" w:space="0" w:color="auto"/>
      </w:divBdr>
    </w:div>
    <w:div w:id="216748474">
      <w:bodyDiv w:val="1"/>
      <w:marLeft w:val="0"/>
      <w:marRight w:val="0"/>
      <w:marTop w:val="0"/>
      <w:marBottom w:val="0"/>
      <w:divBdr>
        <w:top w:val="none" w:sz="0" w:space="0" w:color="auto"/>
        <w:left w:val="none" w:sz="0" w:space="0" w:color="auto"/>
        <w:bottom w:val="none" w:sz="0" w:space="0" w:color="auto"/>
        <w:right w:val="none" w:sz="0" w:space="0" w:color="auto"/>
      </w:divBdr>
    </w:div>
    <w:div w:id="222570367">
      <w:bodyDiv w:val="1"/>
      <w:marLeft w:val="0"/>
      <w:marRight w:val="0"/>
      <w:marTop w:val="0"/>
      <w:marBottom w:val="0"/>
      <w:divBdr>
        <w:top w:val="none" w:sz="0" w:space="0" w:color="auto"/>
        <w:left w:val="none" w:sz="0" w:space="0" w:color="auto"/>
        <w:bottom w:val="none" w:sz="0" w:space="0" w:color="auto"/>
        <w:right w:val="none" w:sz="0" w:space="0" w:color="auto"/>
      </w:divBdr>
    </w:div>
    <w:div w:id="235937354">
      <w:bodyDiv w:val="1"/>
      <w:marLeft w:val="0"/>
      <w:marRight w:val="0"/>
      <w:marTop w:val="0"/>
      <w:marBottom w:val="0"/>
      <w:divBdr>
        <w:top w:val="none" w:sz="0" w:space="0" w:color="auto"/>
        <w:left w:val="none" w:sz="0" w:space="0" w:color="auto"/>
        <w:bottom w:val="none" w:sz="0" w:space="0" w:color="auto"/>
        <w:right w:val="none" w:sz="0" w:space="0" w:color="auto"/>
      </w:divBdr>
    </w:div>
    <w:div w:id="269246180">
      <w:bodyDiv w:val="1"/>
      <w:marLeft w:val="0"/>
      <w:marRight w:val="0"/>
      <w:marTop w:val="0"/>
      <w:marBottom w:val="0"/>
      <w:divBdr>
        <w:top w:val="none" w:sz="0" w:space="0" w:color="auto"/>
        <w:left w:val="none" w:sz="0" w:space="0" w:color="auto"/>
        <w:bottom w:val="none" w:sz="0" w:space="0" w:color="auto"/>
        <w:right w:val="none" w:sz="0" w:space="0" w:color="auto"/>
      </w:divBdr>
    </w:div>
    <w:div w:id="568731092">
      <w:bodyDiv w:val="1"/>
      <w:marLeft w:val="0"/>
      <w:marRight w:val="0"/>
      <w:marTop w:val="0"/>
      <w:marBottom w:val="0"/>
      <w:divBdr>
        <w:top w:val="none" w:sz="0" w:space="0" w:color="auto"/>
        <w:left w:val="none" w:sz="0" w:space="0" w:color="auto"/>
        <w:bottom w:val="none" w:sz="0" w:space="0" w:color="auto"/>
        <w:right w:val="none" w:sz="0" w:space="0" w:color="auto"/>
      </w:divBdr>
    </w:div>
    <w:div w:id="615449986">
      <w:bodyDiv w:val="1"/>
      <w:marLeft w:val="0"/>
      <w:marRight w:val="0"/>
      <w:marTop w:val="0"/>
      <w:marBottom w:val="0"/>
      <w:divBdr>
        <w:top w:val="none" w:sz="0" w:space="0" w:color="auto"/>
        <w:left w:val="none" w:sz="0" w:space="0" w:color="auto"/>
        <w:bottom w:val="none" w:sz="0" w:space="0" w:color="auto"/>
        <w:right w:val="none" w:sz="0" w:space="0" w:color="auto"/>
      </w:divBdr>
    </w:div>
    <w:div w:id="668869652">
      <w:bodyDiv w:val="1"/>
      <w:marLeft w:val="0"/>
      <w:marRight w:val="0"/>
      <w:marTop w:val="0"/>
      <w:marBottom w:val="0"/>
      <w:divBdr>
        <w:top w:val="none" w:sz="0" w:space="0" w:color="auto"/>
        <w:left w:val="none" w:sz="0" w:space="0" w:color="auto"/>
        <w:bottom w:val="none" w:sz="0" w:space="0" w:color="auto"/>
        <w:right w:val="none" w:sz="0" w:space="0" w:color="auto"/>
      </w:divBdr>
    </w:div>
    <w:div w:id="683480824">
      <w:bodyDiv w:val="1"/>
      <w:marLeft w:val="0"/>
      <w:marRight w:val="0"/>
      <w:marTop w:val="0"/>
      <w:marBottom w:val="0"/>
      <w:divBdr>
        <w:top w:val="none" w:sz="0" w:space="0" w:color="auto"/>
        <w:left w:val="none" w:sz="0" w:space="0" w:color="auto"/>
        <w:bottom w:val="none" w:sz="0" w:space="0" w:color="auto"/>
        <w:right w:val="none" w:sz="0" w:space="0" w:color="auto"/>
      </w:divBdr>
    </w:div>
    <w:div w:id="706417467">
      <w:bodyDiv w:val="1"/>
      <w:marLeft w:val="0"/>
      <w:marRight w:val="0"/>
      <w:marTop w:val="0"/>
      <w:marBottom w:val="0"/>
      <w:divBdr>
        <w:top w:val="none" w:sz="0" w:space="0" w:color="auto"/>
        <w:left w:val="none" w:sz="0" w:space="0" w:color="auto"/>
        <w:bottom w:val="none" w:sz="0" w:space="0" w:color="auto"/>
        <w:right w:val="none" w:sz="0" w:space="0" w:color="auto"/>
      </w:divBdr>
    </w:div>
    <w:div w:id="767703389">
      <w:bodyDiv w:val="1"/>
      <w:marLeft w:val="0"/>
      <w:marRight w:val="0"/>
      <w:marTop w:val="0"/>
      <w:marBottom w:val="0"/>
      <w:divBdr>
        <w:top w:val="none" w:sz="0" w:space="0" w:color="auto"/>
        <w:left w:val="none" w:sz="0" w:space="0" w:color="auto"/>
        <w:bottom w:val="none" w:sz="0" w:space="0" w:color="auto"/>
        <w:right w:val="none" w:sz="0" w:space="0" w:color="auto"/>
      </w:divBdr>
      <w:divsChild>
        <w:div w:id="209192350">
          <w:marLeft w:val="0"/>
          <w:marRight w:val="0"/>
          <w:marTop w:val="0"/>
          <w:marBottom w:val="150"/>
          <w:divBdr>
            <w:top w:val="none" w:sz="0" w:space="0" w:color="auto"/>
            <w:left w:val="none" w:sz="0" w:space="0" w:color="auto"/>
            <w:bottom w:val="none" w:sz="0" w:space="0" w:color="auto"/>
            <w:right w:val="none" w:sz="0" w:space="0" w:color="auto"/>
          </w:divBdr>
        </w:div>
        <w:div w:id="1441726652">
          <w:marLeft w:val="0"/>
          <w:marRight w:val="0"/>
          <w:marTop w:val="0"/>
          <w:marBottom w:val="120"/>
          <w:divBdr>
            <w:top w:val="none" w:sz="0" w:space="0" w:color="auto"/>
            <w:left w:val="none" w:sz="0" w:space="0" w:color="auto"/>
            <w:bottom w:val="none" w:sz="0" w:space="0" w:color="auto"/>
            <w:right w:val="none" w:sz="0" w:space="0" w:color="auto"/>
          </w:divBdr>
          <w:divsChild>
            <w:div w:id="2127114522">
              <w:marLeft w:val="0"/>
              <w:marRight w:val="0"/>
              <w:marTop w:val="0"/>
              <w:marBottom w:val="0"/>
              <w:divBdr>
                <w:top w:val="none" w:sz="0" w:space="0" w:color="auto"/>
                <w:left w:val="none" w:sz="0" w:space="0" w:color="auto"/>
                <w:bottom w:val="none" w:sz="0" w:space="0" w:color="auto"/>
                <w:right w:val="none" w:sz="0" w:space="0" w:color="auto"/>
              </w:divBdr>
            </w:div>
            <w:div w:id="11720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4936">
      <w:bodyDiv w:val="1"/>
      <w:marLeft w:val="0"/>
      <w:marRight w:val="0"/>
      <w:marTop w:val="0"/>
      <w:marBottom w:val="0"/>
      <w:divBdr>
        <w:top w:val="none" w:sz="0" w:space="0" w:color="auto"/>
        <w:left w:val="none" w:sz="0" w:space="0" w:color="auto"/>
        <w:bottom w:val="none" w:sz="0" w:space="0" w:color="auto"/>
        <w:right w:val="none" w:sz="0" w:space="0" w:color="auto"/>
      </w:divBdr>
    </w:div>
    <w:div w:id="1014068468">
      <w:bodyDiv w:val="1"/>
      <w:marLeft w:val="0"/>
      <w:marRight w:val="0"/>
      <w:marTop w:val="0"/>
      <w:marBottom w:val="0"/>
      <w:divBdr>
        <w:top w:val="none" w:sz="0" w:space="0" w:color="auto"/>
        <w:left w:val="none" w:sz="0" w:space="0" w:color="auto"/>
        <w:bottom w:val="none" w:sz="0" w:space="0" w:color="auto"/>
        <w:right w:val="none" w:sz="0" w:space="0" w:color="auto"/>
      </w:divBdr>
    </w:div>
    <w:div w:id="1148327689">
      <w:bodyDiv w:val="1"/>
      <w:marLeft w:val="0"/>
      <w:marRight w:val="0"/>
      <w:marTop w:val="0"/>
      <w:marBottom w:val="0"/>
      <w:divBdr>
        <w:top w:val="none" w:sz="0" w:space="0" w:color="auto"/>
        <w:left w:val="none" w:sz="0" w:space="0" w:color="auto"/>
        <w:bottom w:val="none" w:sz="0" w:space="0" w:color="auto"/>
        <w:right w:val="none" w:sz="0" w:space="0" w:color="auto"/>
      </w:divBdr>
      <w:divsChild>
        <w:div w:id="1744989263">
          <w:marLeft w:val="0"/>
          <w:marRight w:val="0"/>
          <w:marTop w:val="0"/>
          <w:marBottom w:val="0"/>
          <w:divBdr>
            <w:top w:val="none" w:sz="0" w:space="0" w:color="auto"/>
            <w:left w:val="none" w:sz="0" w:space="0" w:color="auto"/>
            <w:bottom w:val="none" w:sz="0" w:space="0" w:color="auto"/>
            <w:right w:val="none" w:sz="0" w:space="0" w:color="auto"/>
          </w:divBdr>
          <w:divsChild>
            <w:div w:id="1041320277">
              <w:marLeft w:val="0"/>
              <w:marRight w:val="0"/>
              <w:marTop w:val="0"/>
              <w:marBottom w:val="0"/>
              <w:divBdr>
                <w:top w:val="none" w:sz="0" w:space="0" w:color="auto"/>
                <w:left w:val="none" w:sz="0" w:space="0" w:color="auto"/>
                <w:bottom w:val="none" w:sz="0" w:space="0" w:color="auto"/>
                <w:right w:val="none" w:sz="0" w:space="0" w:color="auto"/>
              </w:divBdr>
              <w:divsChild>
                <w:div w:id="4455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433">
      <w:bodyDiv w:val="1"/>
      <w:marLeft w:val="0"/>
      <w:marRight w:val="0"/>
      <w:marTop w:val="0"/>
      <w:marBottom w:val="0"/>
      <w:divBdr>
        <w:top w:val="none" w:sz="0" w:space="0" w:color="auto"/>
        <w:left w:val="none" w:sz="0" w:space="0" w:color="auto"/>
        <w:bottom w:val="none" w:sz="0" w:space="0" w:color="auto"/>
        <w:right w:val="none" w:sz="0" w:space="0" w:color="auto"/>
      </w:divBdr>
    </w:div>
    <w:div w:id="1189830845">
      <w:bodyDiv w:val="1"/>
      <w:marLeft w:val="0"/>
      <w:marRight w:val="0"/>
      <w:marTop w:val="0"/>
      <w:marBottom w:val="0"/>
      <w:divBdr>
        <w:top w:val="none" w:sz="0" w:space="0" w:color="auto"/>
        <w:left w:val="none" w:sz="0" w:space="0" w:color="auto"/>
        <w:bottom w:val="none" w:sz="0" w:space="0" w:color="auto"/>
        <w:right w:val="none" w:sz="0" w:space="0" w:color="auto"/>
      </w:divBdr>
    </w:div>
    <w:div w:id="1275284311">
      <w:bodyDiv w:val="1"/>
      <w:marLeft w:val="0"/>
      <w:marRight w:val="0"/>
      <w:marTop w:val="0"/>
      <w:marBottom w:val="0"/>
      <w:divBdr>
        <w:top w:val="none" w:sz="0" w:space="0" w:color="auto"/>
        <w:left w:val="none" w:sz="0" w:space="0" w:color="auto"/>
        <w:bottom w:val="none" w:sz="0" w:space="0" w:color="auto"/>
        <w:right w:val="none" w:sz="0" w:space="0" w:color="auto"/>
      </w:divBdr>
    </w:div>
    <w:div w:id="1432432141">
      <w:bodyDiv w:val="1"/>
      <w:marLeft w:val="0"/>
      <w:marRight w:val="0"/>
      <w:marTop w:val="0"/>
      <w:marBottom w:val="0"/>
      <w:divBdr>
        <w:top w:val="none" w:sz="0" w:space="0" w:color="auto"/>
        <w:left w:val="none" w:sz="0" w:space="0" w:color="auto"/>
        <w:bottom w:val="none" w:sz="0" w:space="0" w:color="auto"/>
        <w:right w:val="none" w:sz="0" w:space="0" w:color="auto"/>
      </w:divBdr>
    </w:div>
    <w:div w:id="1441292864">
      <w:bodyDiv w:val="1"/>
      <w:marLeft w:val="0"/>
      <w:marRight w:val="0"/>
      <w:marTop w:val="0"/>
      <w:marBottom w:val="0"/>
      <w:divBdr>
        <w:top w:val="none" w:sz="0" w:space="0" w:color="auto"/>
        <w:left w:val="none" w:sz="0" w:space="0" w:color="auto"/>
        <w:bottom w:val="none" w:sz="0" w:space="0" w:color="auto"/>
        <w:right w:val="none" w:sz="0" w:space="0" w:color="auto"/>
      </w:divBdr>
    </w:div>
    <w:div w:id="1507286961">
      <w:bodyDiv w:val="1"/>
      <w:marLeft w:val="0"/>
      <w:marRight w:val="0"/>
      <w:marTop w:val="0"/>
      <w:marBottom w:val="0"/>
      <w:divBdr>
        <w:top w:val="none" w:sz="0" w:space="0" w:color="auto"/>
        <w:left w:val="none" w:sz="0" w:space="0" w:color="auto"/>
        <w:bottom w:val="none" w:sz="0" w:space="0" w:color="auto"/>
        <w:right w:val="none" w:sz="0" w:space="0" w:color="auto"/>
      </w:divBdr>
    </w:div>
    <w:div w:id="1536237975">
      <w:bodyDiv w:val="1"/>
      <w:marLeft w:val="0"/>
      <w:marRight w:val="0"/>
      <w:marTop w:val="0"/>
      <w:marBottom w:val="0"/>
      <w:divBdr>
        <w:top w:val="none" w:sz="0" w:space="0" w:color="auto"/>
        <w:left w:val="none" w:sz="0" w:space="0" w:color="auto"/>
        <w:bottom w:val="none" w:sz="0" w:space="0" w:color="auto"/>
        <w:right w:val="none" w:sz="0" w:space="0" w:color="auto"/>
      </w:divBdr>
    </w:div>
    <w:div w:id="1539274038">
      <w:bodyDiv w:val="1"/>
      <w:marLeft w:val="0"/>
      <w:marRight w:val="0"/>
      <w:marTop w:val="0"/>
      <w:marBottom w:val="0"/>
      <w:divBdr>
        <w:top w:val="none" w:sz="0" w:space="0" w:color="auto"/>
        <w:left w:val="none" w:sz="0" w:space="0" w:color="auto"/>
        <w:bottom w:val="none" w:sz="0" w:space="0" w:color="auto"/>
        <w:right w:val="none" w:sz="0" w:space="0" w:color="auto"/>
      </w:divBdr>
    </w:div>
    <w:div w:id="1573850535">
      <w:bodyDiv w:val="1"/>
      <w:marLeft w:val="0"/>
      <w:marRight w:val="0"/>
      <w:marTop w:val="0"/>
      <w:marBottom w:val="0"/>
      <w:divBdr>
        <w:top w:val="none" w:sz="0" w:space="0" w:color="auto"/>
        <w:left w:val="none" w:sz="0" w:space="0" w:color="auto"/>
        <w:bottom w:val="none" w:sz="0" w:space="0" w:color="auto"/>
        <w:right w:val="none" w:sz="0" w:space="0" w:color="auto"/>
      </w:divBdr>
    </w:div>
    <w:div w:id="1597131303">
      <w:bodyDiv w:val="1"/>
      <w:marLeft w:val="0"/>
      <w:marRight w:val="0"/>
      <w:marTop w:val="0"/>
      <w:marBottom w:val="0"/>
      <w:divBdr>
        <w:top w:val="none" w:sz="0" w:space="0" w:color="auto"/>
        <w:left w:val="none" w:sz="0" w:space="0" w:color="auto"/>
        <w:bottom w:val="none" w:sz="0" w:space="0" w:color="auto"/>
        <w:right w:val="none" w:sz="0" w:space="0" w:color="auto"/>
      </w:divBdr>
    </w:div>
    <w:div w:id="1597708960">
      <w:bodyDiv w:val="1"/>
      <w:marLeft w:val="0"/>
      <w:marRight w:val="0"/>
      <w:marTop w:val="0"/>
      <w:marBottom w:val="0"/>
      <w:divBdr>
        <w:top w:val="none" w:sz="0" w:space="0" w:color="auto"/>
        <w:left w:val="none" w:sz="0" w:space="0" w:color="auto"/>
        <w:bottom w:val="none" w:sz="0" w:space="0" w:color="auto"/>
        <w:right w:val="none" w:sz="0" w:space="0" w:color="auto"/>
      </w:divBdr>
    </w:div>
    <w:div w:id="1732116673">
      <w:bodyDiv w:val="1"/>
      <w:marLeft w:val="0"/>
      <w:marRight w:val="0"/>
      <w:marTop w:val="0"/>
      <w:marBottom w:val="0"/>
      <w:divBdr>
        <w:top w:val="none" w:sz="0" w:space="0" w:color="auto"/>
        <w:left w:val="none" w:sz="0" w:space="0" w:color="auto"/>
        <w:bottom w:val="none" w:sz="0" w:space="0" w:color="auto"/>
        <w:right w:val="none" w:sz="0" w:space="0" w:color="auto"/>
      </w:divBdr>
    </w:div>
    <w:div w:id="1746412062">
      <w:bodyDiv w:val="1"/>
      <w:marLeft w:val="0"/>
      <w:marRight w:val="0"/>
      <w:marTop w:val="0"/>
      <w:marBottom w:val="0"/>
      <w:divBdr>
        <w:top w:val="none" w:sz="0" w:space="0" w:color="auto"/>
        <w:left w:val="none" w:sz="0" w:space="0" w:color="auto"/>
        <w:bottom w:val="none" w:sz="0" w:space="0" w:color="auto"/>
        <w:right w:val="none" w:sz="0" w:space="0" w:color="auto"/>
      </w:divBdr>
    </w:div>
    <w:div w:id="1760254299">
      <w:bodyDiv w:val="1"/>
      <w:marLeft w:val="0"/>
      <w:marRight w:val="0"/>
      <w:marTop w:val="0"/>
      <w:marBottom w:val="0"/>
      <w:divBdr>
        <w:top w:val="none" w:sz="0" w:space="0" w:color="auto"/>
        <w:left w:val="none" w:sz="0" w:space="0" w:color="auto"/>
        <w:bottom w:val="none" w:sz="0" w:space="0" w:color="auto"/>
        <w:right w:val="none" w:sz="0" w:space="0" w:color="auto"/>
      </w:divBdr>
    </w:div>
    <w:div w:id="1762723183">
      <w:bodyDiv w:val="1"/>
      <w:marLeft w:val="0"/>
      <w:marRight w:val="0"/>
      <w:marTop w:val="0"/>
      <w:marBottom w:val="0"/>
      <w:divBdr>
        <w:top w:val="none" w:sz="0" w:space="0" w:color="auto"/>
        <w:left w:val="none" w:sz="0" w:space="0" w:color="auto"/>
        <w:bottom w:val="none" w:sz="0" w:space="0" w:color="auto"/>
        <w:right w:val="none" w:sz="0" w:space="0" w:color="auto"/>
      </w:divBdr>
    </w:div>
    <w:div w:id="1827235001">
      <w:bodyDiv w:val="1"/>
      <w:marLeft w:val="0"/>
      <w:marRight w:val="0"/>
      <w:marTop w:val="0"/>
      <w:marBottom w:val="0"/>
      <w:divBdr>
        <w:top w:val="none" w:sz="0" w:space="0" w:color="auto"/>
        <w:left w:val="none" w:sz="0" w:space="0" w:color="auto"/>
        <w:bottom w:val="none" w:sz="0" w:space="0" w:color="auto"/>
        <w:right w:val="none" w:sz="0" w:space="0" w:color="auto"/>
      </w:divBdr>
      <w:divsChild>
        <w:div w:id="706182275">
          <w:marLeft w:val="0"/>
          <w:marRight w:val="0"/>
          <w:marTop w:val="120"/>
          <w:marBottom w:val="0"/>
          <w:divBdr>
            <w:top w:val="none" w:sz="0" w:space="0" w:color="auto"/>
            <w:left w:val="none" w:sz="0" w:space="0" w:color="auto"/>
            <w:bottom w:val="none" w:sz="0" w:space="0" w:color="auto"/>
            <w:right w:val="none" w:sz="0" w:space="0" w:color="auto"/>
          </w:divBdr>
        </w:div>
      </w:divsChild>
    </w:div>
    <w:div w:id="1869024061">
      <w:bodyDiv w:val="1"/>
      <w:marLeft w:val="0"/>
      <w:marRight w:val="0"/>
      <w:marTop w:val="0"/>
      <w:marBottom w:val="0"/>
      <w:divBdr>
        <w:top w:val="none" w:sz="0" w:space="0" w:color="auto"/>
        <w:left w:val="none" w:sz="0" w:space="0" w:color="auto"/>
        <w:bottom w:val="none" w:sz="0" w:space="0" w:color="auto"/>
        <w:right w:val="none" w:sz="0" w:space="0" w:color="auto"/>
      </w:divBdr>
    </w:div>
    <w:div w:id="1875656774">
      <w:bodyDiv w:val="1"/>
      <w:marLeft w:val="0"/>
      <w:marRight w:val="0"/>
      <w:marTop w:val="0"/>
      <w:marBottom w:val="0"/>
      <w:divBdr>
        <w:top w:val="none" w:sz="0" w:space="0" w:color="auto"/>
        <w:left w:val="none" w:sz="0" w:space="0" w:color="auto"/>
        <w:bottom w:val="none" w:sz="0" w:space="0" w:color="auto"/>
        <w:right w:val="none" w:sz="0" w:space="0" w:color="auto"/>
      </w:divBdr>
    </w:div>
    <w:div w:id="1916551547">
      <w:bodyDiv w:val="1"/>
      <w:marLeft w:val="0"/>
      <w:marRight w:val="0"/>
      <w:marTop w:val="0"/>
      <w:marBottom w:val="0"/>
      <w:divBdr>
        <w:top w:val="none" w:sz="0" w:space="0" w:color="auto"/>
        <w:left w:val="none" w:sz="0" w:space="0" w:color="auto"/>
        <w:bottom w:val="none" w:sz="0" w:space="0" w:color="auto"/>
        <w:right w:val="none" w:sz="0" w:space="0" w:color="auto"/>
      </w:divBdr>
    </w:div>
    <w:div w:id="1957369926">
      <w:bodyDiv w:val="1"/>
      <w:marLeft w:val="0"/>
      <w:marRight w:val="0"/>
      <w:marTop w:val="0"/>
      <w:marBottom w:val="0"/>
      <w:divBdr>
        <w:top w:val="none" w:sz="0" w:space="0" w:color="auto"/>
        <w:left w:val="none" w:sz="0" w:space="0" w:color="auto"/>
        <w:bottom w:val="none" w:sz="0" w:space="0" w:color="auto"/>
        <w:right w:val="none" w:sz="0" w:space="0" w:color="auto"/>
      </w:divBdr>
    </w:div>
    <w:div w:id="1972590334">
      <w:bodyDiv w:val="1"/>
      <w:marLeft w:val="0"/>
      <w:marRight w:val="0"/>
      <w:marTop w:val="0"/>
      <w:marBottom w:val="0"/>
      <w:divBdr>
        <w:top w:val="none" w:sz="0" w:space="0" w:color="auto"/>
        <w:left w:val="none" w:sz="0" w:space="0" w:color="auto"/>
        <w:bottom w:val="none" w:sz="0" w:space="0" w:color="auto"/>
        <w:right w:val="none" w:sz="0" w:space="0" w:color="auto"/>
      </w:divBdr>
    </w:div>
    <w:div w:id="2006469802">
      <w:bodyDiv w:val="1"/>
      <w:marLeft w:val="0"/>
      <w:marRight w:val="0"/>
      <w:marTop w:val="0"/>
      <w:marBottom w:val="0"/>
      <w:divBdr>
        <w:top w:val="none" w:sz="0" w:space="0" w:color="auto"/>
        <w:left w:val="none" w:sz="0" w:space="0" w:color="auto"/>
        <w:bottom w:val="none" w:sz="0" w:space="0" w:color="auto"/>
        <w:right w:val="none" w:sz="0" w:space="0" w:color="auto"/>
      </w:divBdr>
    </w:div>
    <w:div w:id="2022662262">
      <w:bodyDiv w:val="1"/>
      <w:marLeft w:val="0"/>
      <w:marRight w:val="0"/>
      <w:marTop w:val="0"/>
      <w:marBottom w:val="0"/>
      <w:divBdr>
        <w:top w:val="none" w:sz="0" w:space="0" w:color="auto"/>
        <w:left w:val="none" w:sz="0" w:space="0" w:color="auto"/>
        <w:bottom w:val="none" w:sz="0" w:space="0" w:color="auto"/>
        <w:right w:val="none" w:sz="0" w:space="0" w:color="auto"/>
      </w:divBdr>
    </w:div>
    <w:div w:id="2052536374">
      <w:bodyDiv w:val="1"/>
      <w:marLeft w:val="0"/>
      <w:marRight w:val="0"/>
      <w:marTop w:val="0"/>
      <w:marBottom w:val="0"/>
      <w:divBdr>
        <w:top w:val="none" w:sz="0" w:space="0" w:color="auto"/>
        <w:left w:val="none" w:sz="0" w:space="0" w:color="auto"/>
        <w:bottom w:val="none" w:sz="0" w:space="0" w:color="auto"/>
        <w:right w:val="none" w:sz="0" w:space="0" w:color="auto"/>
      </w:divBdr>
      <w:divsChild>
        <w:div w:id="413941646">
          <w:marLeft w:val="0"/>
          <w:marRight w:val="0"/>
          <w:marTop w:val="0"/>
          <w:marBottom w:val="150"/>
          <w:divBdr>
            <w:top w:val="none" w:sz="0" w:space="0" w:color="auto"/>
            <w:left w:val="none" w:sz="0" w:space="0" w:color="auto"/>
            <w:bottom w:val="none" w:sz="0" w:space="0" w:color="auto"/>
            <w:right w:val="none" w:sz="0" w:space="0" w:color="auto"/>
          </w:divBdr>
        </w:div>
        <w:div w:id="420295293">
          <w:marLeft w:val="0"/>
          <w:marRight w:val="0"/>
          <w:marTop w:val="0"/>
          <w:marBottom w:val="120"/>
          <w:divBdr>
            <w:top w:val="none" w:sz="0" w:space="0" w:color="auto"/>
            <w:left w:val="none" w:sz="0" w:space="0" w:color="auto"/>
            <w:bottom w:val="none" w:sz="0" w:space="0" w:color="auto"/>
            <w:right w:val="none" w:sz="0" w:space="0" w:color="auto"/>
          </w:divBdr>
          <w:divsChild>
            <w:div w:id="13324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adershipacademy.org/resources/portrait-of-a-culturally-responsive-school-2/" TargetMode="External"/><Relationship Id="rId21" Type="http://schemas.openxmlformats.org/officeDocument/2006/relationships/hyperlink" Target="https://www.teachingworks.org/images/files/TeachingWorks_Brown.pdf" TargetMode="External"/><Relationship Id="rId42" Type="http://schemas.openxmlformats.org/officeDocument/2006/relationships/hyperlink" Target="http://www.ascd.org/publications/newsletters/education-update/dec19/vol61/num12/Abolitionist-Teaching-in-Action@-Q$A-with-Bettina-L.-Love.aspx" TargetMode="External"/><Relationship Id="rId63" Type="http://schemas.openxmlformats.org/officeDocument/2006/relationships/hyperlink" Target="https://www.k12.wa.us/sites/default/files/public/equity/pubdocs/WA-ScreeningForBiasedContent.pdf" TargetMode="External"/><Relationship Id="rId84" Type="http://schemas.openxmlformats.org/officeDocument/2006/relationships/hyperlink" Target="https://www.youtube.com/watch?v=k9fmJ5xQ_mc" TargetMode="External"/><Relationship Id="rId138" Type="http://schemas.openxmlformats.org/officeDocument/2006/relationships/header" Target="header2.xml"/><Relationship Id="rId107" Type="http://schemas.openxmlformats.org/officeDocument/2006/relationships/hyperlink" Target="https://vimeo.com/374238291" TargetMode="External"/><Relationship Id="rId11" Type="http://schemas.openxmlformats.org/officeDocument/2006/relationships/hyperlink" Target="https://ccsso.org/sites/default/files/2018-01/Leading%20for%20Equity_011618.pdf" TargetMode="External"/><Relationship Id="rId32" Type="http://schemas.openxmlformats.org/officeDocument/2006/relationships/hyperlink" Target="https://www.doe.mass.edu/frameworks/hss/civics-guidance.docx" TargetMode="External"/><Relationship Id="rId37" Type="http://schemas.openxmlformats.org/officeDocument/2006/relationships/hyperlink" Target="https://www.davidpublisher.org/Public/uploads/Contribute/583d2297ba95a.pdf" TargetMode="External"/><Relationship Id="rId53" Type="http://schemas.openxmlformats.org/officeDocument/2006/relationships/hyperlink" Target="https://www.learningforjustice.org/magazine/fall-2018/what-is-white-privilege-really" TargetMode="External"/><Relationship Id="rId58" Type="http://schemas.openxmlformats.org/officeDocument/2006/relationships/hyperlink" Target="https://www.nationalequityproject.org/tools/liberatory-design-card-deck" TargetMode="External"/><Relationship Id="rId74" Type="http://schemas.openxmlformats.org/officeDocument/2006/relationships/hyperlink" Target="https://www.doe.mass.edu/edeffectiveness/equitableaccess/" TargetMode="External"/><Relationship Id="rId79" Type="http://schemas.openxmlformats.org/officeDocument/2006/relationships/hyperlink" Target="https://www.doe.mass.edu/ele/blueprint/blueprint.docx" TargetMode="External"/><Relationship Id="rId102" Type="http://schemas.openxmlformats.org/officeDocument/2006/relationships/hyperlink" Target="https://www.equityliteracy.org/equity-literacy-definition" TargetMode="External"/><Relationship Id="rId123" Type="http://schemas.openxmlformats.org/officeDocument/2006/relationships/hyperlink" Target="https://learningpolicyinstitute.org/sites/default/files/product-files/Community_Schools_Effective_INFOGRAPHIC.pdf" TargetMode="External"/><Relationship Id="rId128" Type="http://schemas.openxmlformats.org/officeDocument/2006/relationships/hyperlink" Target="https://learningpolicyinstitute.org/product/social-and-emotional-learning-case-study-humanitas-report"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minnetesoljournal.org/wp-content/uploads/2018/10/KJ-Hewett-Olatunde-2015-MinneTESOL-Journal-Article.docx-1.pdf" TargetMode="External"/><Relationship Id="rId95" Type="http://schemas.openxmlformats.org/officeDocument/2006/relationships/hyperlink" Target="https://www.newamerica.org/education-policy/edcentral/looking-beyond-the-typical-english-learner-the-intersectionality-of-black-english-learners-in-us-public-schools/" TargetMode="External"/><Relationship Id="rId22" Type="http://schemas.openxmlformats.org/officeDocument/2006/relationships/hyperlink" Target="https://www.learningforjustice.org/professional-development/common-beliefs-survey-teaching-racially-and-ethnically-diverse-students" TargetMode="External"/><Relationship Id="rId27" Type="http://schemas.openxmlformats.org/officeDocument/2006/relationships/hyperlink" Target="http://www.nysed.gov/common/nysed/files/programs/bilingual-ed/quality_student_interactions-2.pdf" TargetMode="External"/><Relationship Id="rId43" Type="http://schemas.openxmlformats.org/officeDocument/2006/relationships/hyperlink" Target="file:///C:\Users\elisa\Dropbox\TLC\ESL%20Framework\QRGs\Best%20Practices%20QRGs%20Outlines%20and%20Drafts\How%20Historically%20Responsive%20Literacy%20Can%20Make%20Learning%20More%20Relevant%20to%20Students" TargetMode="External"/><Relationship Id="rId48" Type="http://schemas.openxmlformats.org/officeDocument/2006/relationships/hyperlink" Target="https://www.intergroupresources.com/intergroup-dialogues/" TargetMode="External"/><Relationship Id="rId64" Type="http://schemas.openxmlformats.org/officeDocument/2006/relationships/hyperlink" Target="https://www.sadker.org/curricularbias.html" TargetMode="External"/><Relationship Id="rId69" Type="http://schemas.openxmlformats.org/officeDocument/2006/relationships/hyperlink" Target="https://www.doe.mass.edu/edeval/resources/calibration/crt-rubric.docx" TargetMode="External"/><Relationship Id="rId113" Type="http://schemas.openxmlformats.org/officeDocument/2006/relationships/hyperlink" Target="https://learningpolicyinstitute.org/product/reln-districts-advancing-racial-equity-tool" TargetMode="External"/><Relationship Id="rId118" Type="http://schemas.openxmlformats.org/officeDocument/2006/relationships/hyperlink" Target="https://www.leadershipacademy.org/resources/equity-at-work-strategic-action-planning-guide/" TargetMode="External"/><Relationship Id="rId134" Type="http://schemas.openxmlformats.org/officeDocument/2006/relationships/hyperlink" Target="https://www.seattleschools.org/UserFiles/Servers/Server_543/File/District/Departments/DREA/racial_equity_analysis_tool_facilitators_guide.pdf" TargetMode="External"/><Relationship Id="rId139" Type="http://schemas.openxmlformats.org/officeDocument/2006/relationships/footer" Target="footer1.xml"/><Relationship Id="rId80" Type="http://schemas.openxmlformats.org/officeDocument/2006/relationships/hyperlink" Target="https://www.doe.mass.edu/ele/blueprint/dashboard.html" TargetMode="External"/><Relationship Id="rId85" Type="http://schemas.openxmlformats.org/officeDocument/2006/relationships/hyperlink" Target="https://www.cos.edu/en-us/Governance/Academic-Senate/Curriculum-Committee/Documents/Rubric_for_Culturally_Responsive_Lessons.pdf" TargetMode="External"/><Relationship Id="rId12" Type="http://schemas.openxmlformats.org/officeDocument/2006/relationships/hyperlink" Target="https://ccsso.org/sites/default/files/2018-01/Leading%20for%20Equity_011618.pdf" TargetMode="External"/><Relationship Id="rId17" Type="http://schemas.openxmlformats.org/officeDocument/2006/relationships/hyperlink" Target="http://faculty.washington.edu/joyann/STEPspring2007/Hackman.pdf" TargetMode="External"/><Relationship Id="rId33" Type="http://schemas.openxmlformats.org/officeDocument/2006/relationships/hyperlink" Target="http://www.ascd.org/publications/newsletters/education-update/dec19/vol61/num12/Abolitionist-Teaching-in-Action@-Q$A-with-Bettina-L.-Love.aspx" TargetMode="External"/><Relationship Id="rId38" Type="http://schemas.openxmlformats.org/officeDocument/2006/relationships/hyperlink" Target="https://www.aacu.org/publications-research/periodicals/evaluating-intergroup-dialogue-engaging-diversity-personal-and" TargetMode="External"/><Relationship Id="rId59" Type="http://schemas.openxmlformats.org/officeDocument/2006/relationships/hyperlink" Target="https://edtrust.org/social-emotional-and-academic-development-through-an-equity-lens/" TargetMode="External"/><Relationship Id="rId103" Type="http://schemas.openxmlformats.org/officeDocument/2006/relationships/hyperlink" Target="https://08a3a74a-dec5-426e-8385-bdc09490d921.filesusr.com/ugd/38199c_4bfd732ef2774a3296e93951f71e4a66.pdf" TargetMode="External"/><Relationship Id="rId108" Type="http://schemas.openxmlformats.org/officeDocument/2006/relationships/hyperlink" Target="https://irp.cdn-website.com/88da3004/files/uploaded/RRE%202017.pdf" TargetMode="External"/><Relationship Id="rId124" Type="http://schemas.openxmlformats.org/officeDocument/2006/relationships/hyperlink" Target="https://learningpolicyinstitute.org/sites/default/files/product-files/Community_Schools_Effective_BRIEF.pdf" TargetMode="External"/><Relationship Id="rId129" Type="http://schemas.openxmlformats.org/officeDocument/2006/relationships/hyperlink" Target="https://drive.google.com/file/d/1jazPWniGNIs29NmzfXjbDxALWeiC6S-d/view" TargetMode="External"/><Relationship Id="rId54" Type="http://schemas.openxmlformats.org/officeDocument/2006/relationships/hyperlink" Target="https://studentsatthecenterhub.org/resource/educator-competencies-interactive/" TargetMode="External"/><Relationship Id="rId70" Type="http://schemas.openxmlformats.org/officeDocument/2006/relationships/hyperlink" Target="https://www.doe.mass.edu/edeval/resources/calibration/look-fors.docx" TargetMode="External"/><Relationship Id="rId75" Type="http://schemas.openxmlformats.org/officeDocument/2006/relationships/hyperlink" Target="https://www.doe.mass.edu/massliteracy/pathway-to-equity.html" TargetMode="External"/><Relationship Id="rId91" Type="http://schemas.openxmlformats.org/officeDocument/2006/relationships/hyperlink" Target="https://www.teachingworks.org/images/files/TeachingWorks_Brown.pdf" TargetMode="External"/><Relationship Id="rId96" Type="http://schemas.openxmlformats.org/officeDocument/2006/relationships/hyperlink" Target="https://www.nationalequityproject.org/resources/tools"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minnetesoljournal.org/wp-content/uploads/2018/10/Teemant-2015-MinnTESOLInvitedPaper.pdf" TargetMode="External"/><Relationship Id="rId28" Type="http://schemas.openxmlformats.org/officeDocument/2006/relationships/hyperlink" Target="https://www.davidpublisher.org/Public/uploads/Contribute/583d2297ba95a.pdf" TargetMode="External"/><Relationship Id="rId49" Type="http://schemas.openxmlformats.org/officeDocument/2006/relationships/hyperlink" Target="https://unl.zoom.us/rec/share/N6_y0A3o3Q_mjmR3bWyeVEnsI_x7KZr6i4xci_zlrTI0nu7jsUePg1A54poo1p0k.V0dz6ZC6GOebLATL" TargetMode="External"/><Relationship Id="rId114" Type="http://schemas.openxmlformats.org/officeDocument/2006/relationships/hyperlink" Target="https://pelp.fas.harvard.edu/files/pelp/files/pel096p2.pdf" TargetMode="External"/><Relationship Id="rId119" Type="http://schemas.openxmlformats.org/officeDocument/2006/relationships/hyperlink" Target="https://www.leadershipacademy.org/resources/culturally-responsive-leadership-a-framework-for-school-school-system-leaders/" TargetMode="External"/><Relationship Id="rId44" Type="http://schemas.openxmlformats.org/officeDocument/2006/relationships/hyperlink" Target="http://yparhub.berkeley.edu/" TargetMode="External"/><Relationship Id="rId60" Type="http://schemas.openxmlformats.org/officeDocument/2006/relationships/hyperlink" Target="https://site.bcc.cuny.edu/El-Civics/documents/EL_Civics_HOW_TO_MANUAL.pdf" TargetMode="External"/><Relationship Id="rId65" Type="http://schemas.openxmlformats.org/officeDocument/2006/relationships/hyperlink" Target="https://www.k12.wa.us/sites/default/files/public/equity/pubdocs/washingtonmodelsfortheevaluationofbias.pdf" TargetMode="External"/><Relationship Id="rId81" Type="http://schemas.openxmlformats.org/officeDocument/2006/relationships/hyperlink" Target="https://ncela.ed.gov/files/webinars/20201019-CultPractices-OELA-508.pdf" TargetMode="External"/><Relationship Id="rId86" Type="http://schemas.openxmlformats.org/officeDocument/2006/relationships/hyperlink" Target="https://belenetwork.org/library_resources/the-bele-framework/" TargetMode="External"/><Relationship Id="rId130" Type="http://schemas.openxmlformats.org/officeDocument/2006/relationships/hyperlink" Target="https://www.ecs.org/wp-content/uploads/Equity_in_Education_Key_questions_to_consider.pdf" TargetMode="External"/><Relationship Id="rId135" Type="http://schemas.openxmlformats.org/officeDocument/2006/relationships/hyperlink" Target="https://skylinecollege.edu/seeed/assets/resources/ESC-Toolkit.pdf" TargetMode="External"/><Relationship Id="rId13" Type="http://schemas.openxmlformats.org/officeDocument/2006/relationships/image" Target="media/image3.png"/><Relationship Id="rId18" Type="http://schemas.openxmlformats.org/officeDocument/2006/relationships/image" Target="media/image5.png"/><Relationship Id="rId39" Type="http://schemas.openxmlformats.org/officeDocument/2006/relationships/hyperlink" Target="https://www.colorincolorado.org/article/cooperative-learning-strategies" TargetMode="External"/><Relationship Id="rId109" Type="http://schemas.openxmlformats.org/officeDocument/2006/relationships/hyperlink" Target="https://maec.org/webinar/good-trouble-understanding-and-supporting-youth-activism-for-equity-and-justice/" TargetMode="External"/><Relationship Id="rId34" Type="http://schemas.openxmlformats.org/officeDocument/2006/relationships/hyperlink" Target="file:///C:\Users\elisa\Dropbox\TLC\ESL%20Framework\QRGs\Best%20Practices%20QRGs%20Outlines%20and%20Drafts\How%20Historically%20Responsive%20Literacy%20Can%20Make%20Learning%20More%20Relevant%20to%20Students" TargetMode="External"/><Relationship Id="rId50" Type="http://schemas.openxmlformats.org/officeDocument/2006/relationships/hyperlink" Target="https://unl.zoom.us/rec/share/PV4GturbaYdLaicQDNeaPhKu95J-1wIFcWY8wzY0xgUr7zuYNnmsaOMrpCDgDXB-.KTN4go4h70Nh7p2E" TargetMode="External"/><Relationship Id="rId55" Type="http://schemas.openxmlformats.org/officeDocument/2006/relationships/hyperlink" Target="https://www.learningforjustice.org/frameworks/social-justice-standards" TargetMode="External"/><Relationship Id="rId76" Type="http://schemas.openxmlformats.org/officeDocument/2006/relationships/hyperlink" Target="https://www.doe.mass.edu/ele/instruction/mcu/" TargetMode="External"/><Relationship Id="rId97" Type="http://schemas.openxmlformats.org/officeDocument/2006/relationships/hyperlink" Target="https://www.teachingworks.org/images/files/TeachingWorks_Nieto.pdf" TargetMode="External"/><Relationship Id="rId104" Type="http://schemas.openxmlformats.org/officeDocument/2006/relationships/hyperlink" Target="https://www.learningforjustice.org/magazine/what-antiracism-really-means-for-educators" TargetMode="External"/><Relationship Id="rId120" Type="http://schemas.openxmlformats.org/officeDocument/2006/relationships/hyperlink" Target="https://west.edtrust.org/data-equity-walk-toolkit/" TargetMode="External"/><Relationship Id="rId125" Type="http://schemas.openxmlformats.org/officeDocument/2006/relationships/hyperlink" Target="https://learningpolicyinstitute.org/sites/default/files/product-files/Community_Schools_Evidence_Based_Strategy_BRIEF.pdf" TargetMode="External"/><Relationship Id="rId141"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doe.mass.edu/edeffectiveness/prof-learning/crt-videos/" TargetMode="External"/><Relationship Id="rId92" Type="http://schemas.openxmlformats.org/officeDocument/2006/relationships/hyperlink" Target="https://vimeo.com/389790220" TargetMode="External"/><Relationship Id="rId2" Type="http://schemas.openxmlformats.org/officeDocument/2006/relationships/customXml" Target="../customXml/item2.xml"/><Relationship Id="rId29" Type="http://schemas.openxmlformats.org/officeDocument/2006/relationships/hyperlink" Target="https://www.aacu.org/publications-research/periodicals/evaluating-intergroup-dialogue-engaging-diversity-personal-and" TargetMode="External"/><Relationship Id="rId24" Type="http://schemas.openxmlformats.org/officeDocument/2006/relationships/hyperlink" Target="https://www.k12.wa.us/student-success/access-opportunity-education/migrant-and-bilingual-education/funds-knowledge-and-home-visits-toolkit/funds-knowledge" TargetMode="External"/><Relationship Id="rId40" Type="http://schemas.openxmlformats.org/officeDocument/2006/relationships/hyperlink" Target="https://www.serpinstitute.org/wordgen-weekly" TargetMode="External"/><Relationship Id="rId45" Type="http://schemas.openxmlformats.org/officeDocument/2006/relationships/hyperlink" Target="https://www.doe.mass.edu/ele/blueprint/pillar1/p1b3-classroom.html" TargetMode="External"/><Relationship Id="rId66" Type="http://schemas.openxmlformats.org/officeDocument/2006/relationships/hyperlink" Target="https://crtandthebrain.com/four-tools-for-interrupting-implicit-bias/" TargetMode="External"/><Relationship Id="rId87" Type="http://schemas.openxmlformats.org/officeDocument/2006/relationships/hyperlink" Target="https://wida.wisc.edu/sites/default/files/resource/FocusBulletin-Equity-ENGLISH.pdf" TargetMode="External"/><Relationship Id="rId110" Type="http://schemas.openxmlformats.org/officeDocument/2006/relationships/hyperlink" Target="https://www.learningforjustice.org/sites/default/files/general/TT%20Difficult%20Conversations%20web.pdf" TargetMode="External"/><Relationship Id="rId115" Type="http://schemas.openxmlformats.org/officeDocument/2006/relationships/hyperlink" Target="https://edtrust.org/social-emotional-and-academic-development-through-an-equity-lens/" TargetMode="External"/><Relationship Id="rId131" Type="http://schemas.openxmlformats.org/officeDocument/2006/relationships/hyperlink" Target="https://static1.squarespace.com/static/5501f6d4e4b0ee23fb3097ff/t/556d3e7ce4b0a61cba4f698b/1433222780487/Literature-Review.pdf" TargetMode="External"/><Relationship Id="rId136" Type="http://schemas.openxmlformats.org/officeDocument/2006/relationships/hyperlink" Target="https://www.doe.mass.edu/ele/esl-toolkit/tools-resources/" TargetMode="External"/><Relationship Id="rId61" Type="http://schemas.openxmlformats.org/officeDocument/2006/relationships/hyperlink" Target="https://academicaffairs.ucsc.edu/events/documents/Microaggressions_Examples_Arial_2014_11_12.pdf" TargetMode="External"/><Relationship Id="rId82" Type="http://schemas.openxmlformats.org/officeDocument/2006/relationships/hyperlink" Target="https://ies.ed.gov/ncee/edlabs/infographics/pdf/REL_MW_Promising_Practices_to_Increase_the_Academic_Success_of_Black_Students.pdf" TargetMode="External"/><Relationship Id="rId19" Type="http://schemas.openxmlformats.org/officeDocument/2006/relationships/hyperlink" Target="https://equity.cps.edu/equity-framework/equity-lens/overview" TargetMode="External"/><Relationship Id="rId14" Type="http://schemas.openxmlformats.org/officeDocument/2006/relationships/image" Target="media/image4.svg"/><Relationship Id="rId30" Type="http://schemas.openxmlformats.org/officeDocument/2006/relationships/hyperlink" Target="https://www.colorincolorado.org/article/cooperative-learning-strategies" TargetMode="External"/><Relationship Id="rId35" Type="http://schemas.openxmlformats.org/officeDocument/2006/relationships/hyperlink" Target="http://yparhub.berkeley.edu/" TargetMode="External"/><Relationship Id="rId56" Type="http://schemas.openxmlformats.org/officeDocument/2006/relationships/hyperlink" Target="https://belenetwork.org/wp-content/uploads/2020/06/The-BELE-Framework.pdf" TargetMode="External"/><Relationship Id="rId77" Type="http://schemas.openxmlformats.org/officeDocument/2006/relationships/hyperlink" Target="https://www.doe.mass.edu/edeffectiveness/equitableaccess/resources/roadmap.html" TargetMode="External"/><Relationship Id="rId100" Type="http://schemas.openxmlformats.org/officeDocument/2006/relationships/hyperlink" Target="https://www.umb.edu/gastoninstitute/publications" TargetMode="External"/><Relationship Id="rId105" Type="http://schemas.openxmlformats.org/officeDocument/2006/relationships/hyperlink" Target="https://thrive.arizona.edu/sites/default/files/Whose%20culture%20has%20capital_A%20critical%20race%20theory%20discussion%20of%20community%20cultural%20wealth_1.pdf" TargetMode="External"/><Relationship Id="rId126" Type="http://schemas.openxmlformats.org/officeDocument/2006/relationships/hyperlink" Target="https://communityschools.futureforlearning.org/" TargetMode="External"/><Relationship Id="rId8" Type="http://schemas.openxmlformats.org/officeDocument/2006/relationships/webSettings" Target="webSettings.xml"/><Relationship Id="rId51" Type="http://schemas.openxmlformats.org/officeDocument/2006/relationships/hyperlink" Target="https://www.ywboston.org/2017/03/what-is-intersectionality-and-what-does-it-have-to-do-with-me/" TargetMode="External"/><Relationship Id="rId72" Type="http://schemas.openxmlformats.org/officeDocument/2006/relationships/hyperlink" Target="https://www.doe.mass.edu/federalgrants/resources/equitableaccess/sle-resource.docx" TargetMode="External"/><Relationship Id="rId93" Type="http://schemas.openxmlformats.org/officeDocument/2006/relationships/hyperlink" Target="https://www.castledown.com/articles/MLE_1_1_68.pdf" TargetMode="External"/><Relationship Id="rId98" Type="http://schemas.openxmlformats.org/officeDocument/2006/relationships/hyperlink" Target="https://www.brown.edu/academics/education-alliance/teaching-diverse-learners/strategies-0/culturally-responsive-teaching-0" TargetMode="External"/><Relationship Id="rId121" Type="http://schemas.openxmlformats.org/officeDocument/2006/relationships/hyperlink" Target="https://www.youtube.com/watch?v=OIINNagU9eg" TargetMode="External"/><Relationship Id="rId142"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hyperlink" Target="https://thrive.arizona.edu/sites/default/files/Whose%20culture%20has%20capital_A%20critical%20race%20theory%20discussion%20of%20community%20cultural%20wealth_1.pdf" TargetMode="External"/><Relationship Id="rId46" Type="http://schemas.openxmlformats.org/officeDocument/2006/relationships/hyperlink" Target="https://www.doe.mass.edu/ele/families/elpac/" TargetMode="External"/><Relationship Id="rId67" Type="http://schemas.openxmlformats.org/officeDocument/2006/relationships/hyperlink" Target="https://www.learningforjustice.org/magazine/publications/lets-talk" TargetMode="External"/><Relationship Id="rId116" Type="http://schemas.openxmlformats.org/officeDocument/2006/relationships/hyperlink" Target="https://www.youtube.com/watch?v=1BgYh2gfjlU" TargetMode="External"/><Relationship Id="rId137" Type="http://schemas.openxmlformats.org/officeDocument/2006/relationships/header" Target="header1.xml"/><Relationship Id="rId20" Type="http://schemas.openxmlformats.org/officeDocument/2006/relationships/hyperlink" Target="https://www.teachingworks.org/images/files/TeachingWorks_Brown.pdf" TargetMode="External"/><Relationship Id="rId41" Type="http://schemas.openxmlformats.org/officeDocument/2006/relationships/hyperlink" Target="https://www.doe.mass.edu/frameworks/hss/civics-guidance.docx" TargetMode="External"/><Relationship Id="rId62" Type="http://schemas.openxmlformats.org/officeDocument/2006/relationships/hyperlink" Target="https://www.teachingenglish.org.uk/article/sociocultural-awareness" TargetMode="External"/><Relationship Id="rId83" Type="http://schemas.openxmlformats.org/officeDocument/2006/relationships/hyperlink" Target="https://ies.ed.gov/ncee/edlabs/regions/midwest/blogs/supporting-black-students-excellence-video.aspx" TargetMode="External"/><Relationship Id="rId88" Type="http://schemas.openxmlformats.org/officeDocument/2006/relationships/hyperlink" Target="https://medium.com/equity-design/racism-and-inequity-are-products-of-design-they-can-be-redesigned-12188363cc6a" TargetMode="External"/><Relationship Id="rId111" Type="http://schemas.openxmlformats.org/officeDocument/2006/relationships/hyperlink" Target="https://www.teachingworks.org/images/files/TeachingWorks_Milner.pdf" TargetMode="External"/><Relationship Id="rId132" Type="http://schemas.openxmlformats.org/officeDocument/2006/relationships/hyperlink" Target="https://www.nea.org/resource-library/racial-justice-education-resources" TargetMode="External"/><Relationship Id="rId15" Type="http://schemas.openxmlformats.org/officeDocument/2006/relationships/hyperlink" Target="https://www.nationalequityproject.org/frameworks/lens-of-systemic-oppression" TargetMode="External"/><Relationship Id="rId36" Type="http://schemas.openxmlformats.org/officeDocument/2006/relationships/hyperlink" Target="http://www.nysed.gov/common/nysed/files/programs/bilingual-ed/quality_student_interactions-2.pdf" TargetMode="External"/><Relationship Id="rId57" Type="http://schemas.openxmlformats.org/officeDocument/2006/relationships/hyperlink" Target="https://www.learningforjustice.org/sites/default/files/general/PDA%20Critical%20Practices_0.pdf" TargetMode="External"/><Relationship Id="rId106" Type="http://schemas.openxmlformats.org/officeDocument/2006/relationships/hyperlink" Target="https://www.learningforjustice.org/frameworks/social-justice-standards" TargetMode="External"/><Relationship Id="rId127" Type="http://schemas.openxmlformats.org/officeDocument/2006/relationships/hyperlink" Target="https://learningpolicyinstitute.org/sites/default/files/product-files/Educating_Whole_Child_BRIEF.pdf" TargetMode="External"/><Relationship Id="rId10" Type="http://schemas.openxmlformats.org/officeDocument/2006/relationships/endnotes" Target="endnotes.xml"/><Relationship Id="rId31" Type="http://schemas.openxmlformats.org/officeDocument/2006/relationships/hyperlink" Target="https://www.serpinstitute.org/wordgen-weekly" TargetMode="External"/><Relationship Id="rId52" Type="http://schemas.openxmlformats.org/officeDocument/2006/relationships/hyperlink" Target="https://www.projectimplicit.net/" TargetMode="External"/><Relationship Id="rId73" Type="http://schemas.openxmlformats.org/officeDocument/2006/relationships/hyperlink" Target="https://www.doe.mass.edu/turnaround/level4/equity-inquiry-protocol-directions-faq.pdf" TargetMode="External"/><Relationship Id="rId78" Type="http://schemas.openxmlformats.org/officeDocument/2006/relationships/hyperlink" Target="https://www.doe.mass.edu/edwin/gateway/slereport-supp.html" TargetMode="External"/><Relationship Id="rId94" Type="http://schemas.openxmlformats.org/officeDocument/2006/relationships/hyperlink" Target="https://www.teachingworks.org/images/files/TeachingWorks_Conklin.pdf" TargetMode="External"/><Relationship Id="rId99" Type="http://schemas.openxmlformats.org/officeDocument/2006/relationships/hyperlink" Target="https://www.racialequitytools.org/resources/plan/issues/education" TargetMode="External"/><Relationship Id="rId101" Type="http://schemas.openxmlformats.org/officeDocument/2006/relationships/hyperlink" Target="https://www.equityliteracy.org/equity-literacy" TargetMode="External"/><Relationship Id="rId122" Type="http://schemas.openxmlformats.org/officeDocument/2006/relationships/hyperlink" Target="https://learningpolicyinstitute.org/product/community-schools-effective-school-improvement-report"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asuringsel.casel.org/wp-content/uploads/2018/11/Frameworks-Equity.pdf" TargetMode="External"/><Relationship Id="rId47" Type="http://schemas.openxmlformats.org/officeDocument/2006/relationships/image" Target="media/image6.png"/><Relationship Id="rId68" Type="http://schemas.openxmlformats.org/officeDocument/2006/relationships/hyperlink" Target="https://www.doe.mass.edu/instruction/culturally-responsive/" TargetMode="External"/><Relationship Id="rId89" Type="http://schemas.openxmlformats.org/officeDocument/2006/relationships/hyperlink" Target="https://www.leadershipacademy.org/blog/equityreads-2020/" TargetMode="External"/><Relationship Id="rId112" Type="http://schemas.openxmlformats.org/officeDocument/2006/relationships/hyperlink" Target="https://centerracialjustice.org/resources/resources-for-talking-about-race-racism-and-racialized-violence-with-kids/" TargetMode="External"/><Relationship Id="rId133" Type="http://schemas.openxmlformats.org/officeDocument/2006/relationships/hyperlink" Target="https://www.seattleschools.org/UserFiles/Servers/Server_543/File/District/Departments/DREA/racial_equity_analysis_tool.pdf" TargetMode="External"/><Relationship Id="rId16" Type="http://schemas.openxmlformats.org/officeDocument/2006/relationships/hyperlink" Target="https://www.nameorg.org/learn/positive_academic_identities.php"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people.ucsc.edu/~brogoff/Scanned-articles/scanned%2012-2008/Cultural%20ways%20of%20learning.pdf" TargetMode="External"/><Relationship Id="rId2" Type="http://schemas.openxmlformats.org/officeDocument/2006/relationships/hyperlink" Target="http://minnetesoljournal.org/wp-content/uploads/2018/10/Teemant-2015-MinnTESOLInvitedPaper.pdf" TargetMode="External"/><Relationship Id="rId1" Type="http://schemas.openxmlformats.org/officeDocument/2006/relationships/hyperlink" Target="http://lmcreadinglist.pbworks.com/f/Ladson-Billings%20(1995).pdf" TargetMode="External"/><Relationship Id="rId5" Type="http://schemas.openxmlformats.org/officeDocument/2006/relationships/hyperlink" Target="https://www.castledown.com/articles/MLE_1_1_68.pdf" TargetMode="External"/><Relationship Id="rId4" Type="http://schemas.openxmlformats.org/officeDocument/2006/relationships/hyperlink" Target="https://archive.org/details/teachingfordiver0000unse_m3m4/page/n7/mode/2u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913B4-F289-4902-B87E-6358461E76C1}">
  <ds:schemaRefs>
    <ds:schemaRef ds:uri="http://schemas.microsoft.com/sharepoint/v3/contenttype/forms"/>
  </ds:schemaRefs>
</ds:datastoreItem>
</file>

<file path=customXml/itemProps2.xml><?xml version="1.0" encoding="utf-8"?>
<ds:datastoreItem xmlns:ds="http://schemas.openxmlformats.org/officeDocument/2006/customXml" ds:itemID="{34D0B632-7F02-431F-8D50-369BA5EADA7B}">
  <ds:schemaRef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2451b51-2139-42b8-8b65-fabe2c9ce3de"/>
    <ds:schemaRef ds:uri="4c29e450-0b07-46d7-a26e-9748304c7bb8"/>
  </ds:schemaRefs>
</ds:datastoreItem>
</file>

<file path=customXml/itemProps3.xml><?xml version="1.0" encoding="utf-8"?>
<ds:datastoreItem xmlns:ds="http://schemas.openxmlformats.org/officeDocument/2006/customXml" ds:itemID="{532AA833-27BE-43AA-AE18-791BC7873140}">
  <ds:schemaRefs>
    <ds:schemaRef ds:uri="http://schemas.openxmlformats.org/officeDocument/2006/bibliography"/>
  </ds:schemaRefs>
</ds:datastoreItem>
</file>

<file path=customXml/itemProps4.xml><?xml version="1.0" encoding="utf-8"?>
<ds:datastoreItem xmlns:ds="http://schemas.openxmlformats.org/officeDocument/2006/customXml" ds:itemID="{6B392593-808C-4E49-94D1-CA5957EC6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5474</Words>
  <Characters>31205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ESL Toolkit: QRG - Racial Equity and Social Justice Best Practices</vt:lpstr>
    </vt:vector>
  </TitlesOfParts>
  <Company/>
  <LinksUpToDate>false</LinksUpToDate>
  <CharactersWithSpaces>36606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Toolkit: QRG - Racial Equity and Social Justice Best Practices</dc:title>
  <dc:subject/>
  <dc:creator>DESE</dc:creator>
  <cp:keywords/>
  <dc:description/>
  <cp:lastModifiedBy>Giovanni, Danielle (EOE)</cp:lastModifiedBy>
  <cp:revision>19</cp:revision>
  <cp:lastPrinted>2021-06-30T16:18:00Z</cp:lastPrinted>
  <dcterms:created xsi:type="dcterms:W3CDTF">2022-06-03T20:01:00Z</dcterms:created>
  <dcterms:modified xsi:type="dcterms:W3CDTF">2022-09-26T17:15:00Z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2022</vt:lpwstr>
  </property>
</Properties>
</file>