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298F1" w14:textId="6DE05044" w:rsidR="00FE7A2E" w:rsidRPr="00FE7A2E" w:rsidRDefault="00FE7A2E">
      <w:pPr>
        <w:spacing w:line="300" w:lineRule="auto"/>
        <w:ind w:right="-15"/>
        <w:rPr>
          <w:rFonts w:ascii="Georgia" w:eastAsia="Calibri" w:hAnsi="Georgia" w:cs="Calibri"/>
          <w:b/>
          <w:color w:val="7030A0"/>
          <w:sz w:val="12"/>
          <w:szCs w:val="12"/>
          <w:highlight w:val="white"/>
        </w:rPr>
      </w:pPr>
    </w:p>
    <w:p w14:paraId="0E1F1876" w14:textId="3823911B" w:rsidR="00C92498" w:rsidRPr="0067530C" w:rsidRDefault="00D8570B">
      <w:pPr>
        <w:spacing w:line="300" w:lineRule="auto"/>
        <w:ind w:right="-15"/>
        <w:rPr>
          <w:rFonts w:ascii="Georgia" w:eastAsia="Calibri" w:hAnsi="Georgia" w:cs="Calibri"/>
          <w:b/>
          <w:color w:val="7030A0"/>
          <w:highlight w:val="white"/>
        </w:rPr>
      </w:pPr>
      <w:r w:rsidRPr="0067530C">
        <w:rPr>
          <w:rFonts w:ascii="Georgia" w:eastAsia="Calibri" w:hAnsi="Georgia" w:cs="Calibri"/>
          <w:b/>
          <w:color w:val="7030A0"/>
          <w:highlight w:val="white"/>
        </w:rPr>
        <w:t>Overview</w:t>
      </w:r>
    </w:p>
    <w:p w14:paraId="59FA2FFF" w14:textId="7A6B68CB" w:rsidR="00C92498" w:rsidRDefault="00E33B2A">
      <w:pPr>
        <w:spacing w:line="276" w:lineRule="auto"/>
        <w:rPr>
          <w:rFonts w:ascii="Calibri" w:eastAsia="Calibri" w:hAnsi="Calibri" w:cs="Calibri"/>
          <w:sz w:val="22"/>
          <w:szCs w:val="22"/>
        </w:rPr>
      </w:pPr>
      <w:r w:rsidRPr="008F10F4">
        <w:rPr>
          <w:rFonts w:asciiTheme="minorHAnsi" w:hAnsiTheme="minorHAnsi" w:cstheme="minorHAnsi"/>
          <w:noProof/>
          <w:color w:val="000000"/>
          <w:sz w:val="22"/>
          <w:szCs w:val="22"/>
          <w:shd w:val="clear" w:color="auto" w:fill="FFFFFF"/>
        </w:rPr>
        <mc:AlternateContent>
          <mc:Choice Requires="wps">
            <w:drawing>
              <wp:anchor distT="45720" distB="45720" distL="114300" distR="114300" simplePos="0" relativeHeight="251661312" behindDoc="0" locked="0" layoutInCell="1" allowOverlap="1" wp14:anchorId="17E90947" wp14:editId="51571FEB">
                <wp:simplePos x="0" y="0"/>
                <wp:positionH relativeFrom="margin">
                  <wp:align>right</wp:align>
                </wp:positionH>
                <wp:positionV relativeFrom="paragraph">
                  <wp:posOffset>65096</wp:posOffset>
                </wp:positionV>
                <wp:extent cx="2033905" cy="1943100"/>
                <wp:effectExtent l="0" t="0" r="2349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1943100"/>
                        </a:xfrm>
                        <a:prstGeom prst="rect">
                          <a:avLst/>
                        </a:prstGeom>
                        <a:solidFill>
                          <a:srgbClr val="E4D2F2"/>
                        </a:solidFill>
                        <a:ln w="12700">
                          <a:solidFill>
                            <a:srgbClr val="7030A0"/>
                          </a:solidFill>
                          <a:prstDash val="solid"/>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4491FCFA" w14:textId="1D66F725" w:rsidR="0032650F" w:rsidRDefault="00F638CA" w:rsidP="0032650F">
                            <w:pPr>
                              <w:shd w:val="clear" w:color="auto" w:fill="E4D2F2"/>
                              <w:jc w:val="center"/>
                              <w:rPr>
                                <w:rFonts w:ascii="Arial" w:hAnsi="Arial" w:cs="Arial"/>
                                <w:b/>
                                <w:bCs/>
                                <w:sz w:val="18"/>
                                <w:szCs w:val="18"/>
                              </w:rPr>
                            </w:pPr>
                            <w:r w:rsidRPr="00A70A58">
                              <w:rPr>
                                <w:rFonts w:ascii="Arial" w:hAnsi="Arial" w:cs="Arial"/>
                                <w:b/>
                                <w:bCs/>
                                <w:sz w:val="18"/>
                                <w:szCs w:val="18"/>
                              </w:rPr>
                              <w:t>Who are</w:t>
                            </w:r>
                            <w:r w:rsidR="007A377B" w:rsidRPr="00A70A58">
                              <w:rPr>
                                <w:rFonts w:ascii="Arial" w:hAnsi="Arial" w:cs="Arial"/>
                                <w:b/>
                                <w:bCs/>
                                <w:sz w:val="18"/>
                                <w:szCs w:val="18"/>
                              </w:rPr>
                              <w:t xml:space="preserve"> SLIFE</w:t>
                            </w:r>
                            <w:r w:rsidR="00E33B2A" w:rsidRPr="00A70A58">
                              <w:rPr>
                                <w:rFonts w:ascii="Arial" w:hAnsi="Arial" w:cs="Arial"/>
                                <w:b/>
                                <w:bCs/>
                                <w:sz w:val="18"/>
                                <w:szCs w:val="18"/>
                              </w:rPr>
                              <w:t>?</w:t>
                            </w:r>
                          </w:p>
                          <w:p w14:paraId="1223F7D3" w14:textId="77777777" w:rsidR="00A70A58" w:rsidRPr="00A70A58" w:rsidRDefault="00A70A58" w:rsidP="0032650F">
                            <w:pPr>
                              <w:shd w:val="clear" w:color="auto" w:fill="E4D2F2"/>
                              <w:jc w:val="center"/>
                              <w:rPr>
                                <w:rFonts w:ascii="Arial" w:hAnsi="Arial" w:cs="Arial"/>
                                <w:b/>
                                <w:bCs/>
                                <w:sz w:val="6"/>
                                <w:szCs w:val="6"/>
                              </w:rPr>
                            </w:pPr>
                          </w:p>
                          <w:p w14:paraId="0F2DAF09" w14:textId="165C8896" w:rsidR="00E33B2A" w:rsidRPr="00A70A58" w:rsidRDefault="00132745" w:rsidP="0032650F">
                            <w:pPr>
                              <w:shd w:val="clear" w:color="auto" w:fill="E4D2F2"/>
                              <w:ind w:right="-14"/>
                              <w:rPr>
                                <w:rFonts w:ascii="Arial" w:hAnsi="Arial" w:cs="Arial"/>
                                <w:color w:val="000000"/>
                                <w:sz w:val="18"/>
                                <w:szCs w:val="18"/>
                                <w:shd w:val="clear" w:color="auto" w:fill="E4D2F2"/>
                              </w:rPr>
                            </w:pPr>
                            <w:r w:rsidRPr="00A70A58">
                              <w:rPr>
                                <w:rFonts w:ascii="Arial" w:hAnsi="Arial" w:cs="Arial"/>
                                <w:color w:val="000000"/>
                                <w:sz w:val="18"/>
                                <w:szCs w:val="18"/>
                                <w:shd w:val="clear" w:color="auto" w:fill="E4D2F2"/>
                              </w:rPr>
                              <w:t xml:space="preserve">SLIFE </w:t>
                            </w:r>
                            <w:r w:rsidR="0032650F" w:rsidRPr="00A70A58">
                              <w:rPr>
                                <w:rFonts w:ascii="Arial" w:hAnsi="Arial" w:cs="Arial"/>
                                <w:sz w:val="18"/>
                                <w:szCs w:val="18"/>
                              </w:rPr>
                              <w:t xml:space="preserve">could be </w:t>
                            </w:r>
                            <w:r w:rsidR="00736502" w:rsidRPr="00A70A58">
                              <w:rPr>
                                <w:rFonts w:ascii="Arial" w:hAnsi="Arial" w:cs="Arial"/>
                                <w:sz w:val="18"/>
                                <w:szCs w:val="18"/>
                              </w:rPr>
                              <w:t>“</w:t>
                            </w:r>
                            <w:r w:rsidR="0032650F" w:rsidRPr="00A70A58">
                              <w:rPr>
                                <w:rFonts w:ascii="Arial" w:hAnsi="Arial" w:cs="Arial"/>
                                <w:sz w:val="18"/>
                                <w:szCs w:val="18"/>
                              </w:rPr>
                              <w:t>refugees, migrant students, or any student who experienced limited or interrupted access to school for a variety of reasons, such as poverty, isolated geographic locales, limited transportation options, societal expectations for school attendance, a need to enter the workforce and contribute to the family income, natural disasters, war, or civil strife.”</w:t>
                            </w:r>
                          </w:p>
                          <w:p w14:paraId="6B216BCF" w14:textId="77777777" w:rsidR="00A70A58" w:rsidRPr="00A70A58" w:rsidRDefault="00A70A58" w:rsidP="00E33B2A">
                            <w:pPr>
                              <w:shd w:val="clear" w:color="auto" w:fill="E4D2F2"/>
                              <w:ind w:right="-14"/>
                              <w:jc w:val="center"/>
                              <w:rPr>
                                <w:rFonts w:asciiTheme="minorHAnsi" w:hAnsiTheme="minorHAnsi" w:cstheme="minorHAnsi"/>
                                <w:i/>
                                <w:iCs/>
                                <w:color w:val="000000"/>
                                <w:sz w:val="6"/>
                                <w:szCs w:val="6"/>
                                <w:shd w:val="clear" w:color="auto" w:fill="E4D2F2"/>
                              </w:rPr>
                            </w:pPr>
                          </w:p>
                          <w:p w14:paraId="3D6A798C" w14:textId="7A8B69FD" w:rsidR="00E33B2A" w:rsidRPr="007533BB" w:rsidRDefault="00E33B2A" w:rsidP="00E33B2A">
                            <w:pPr>
                              <w:shd w:val="clear" w:color="auto" w:fill="E4D2F2"/>
                              <w:ind w:right="-14"/>
                              <w:jc w:val="center"/>
                              <w:rPr>
                                <w:rFonts w:ascii="Arial" w:hAnsi="Arial" w:cs="Arial"/>
                                <w:i/>
                                <w:iCs/>
                                <w:color w:val="2F5496" w:themeColor="accent1" w:themeShade="BF"/>
                                <w:sz w:val="16"/>
                                <w:szCs w:val="16"/>
                                <w:shd w:val="clear" w:color="auto" w:fill="D8BEEC"/>
                              </w:rPr>
                            </w:pPr>
                            <w:r w:rsidRPr="00A70A58">
                              <w:rPr>
                                <w:rFonts w:ascii="Arial" w:hAnsi="Arial" w:cs="Arial"/>
                                <w:i/>
                                <w:iCs/>
                                <w:color w:val="000000"/>
                                <w:sz w:val="16"/>
                                <w:szCs w:val="16"/>
                                <w:shd w:val="clear" w:color="auto" w:fill="E4D2F2"/>
                              </w:rPr>
                              <w:t xml:space="preserve">Source: </w:t>
                            </w:r>
                            <w:hyperlink r:id="rId12" w:history="1">
                              <w:r w:rsidR="00ED7ED5" w:rsidRPr="007533BB">
                                <w:rPr>
                                  <w:rStyle w:val="Hyperlink"/>
                                  <w:rFonts w:ascii="Arial" w:hAnsi="Arial" w:cs="Arial"/>
                                  <w:i/>
                                  <w:iCs/>
                                  <w:color w:val="2F5496" w:themeColor="accent1" w:themeShade="BF"/>
                                  <w:sz w:val="16"/>
                                  <w:szCs w:val="16"/>
                                  <w:shd w:val="clear" w:color="auto" w:fill="E4D2F2"/>
                                </w:rPr>
                                <w:t>WIDA</w:t>
                              </w:r>
                              <w:r w:rsidR="004A1EAE" w:rsidRPr="007533BB">
                                <w:rPr>
                                  <w:rStyle w:val="Hyperlink"/>
                                  <w:rFonts w:ascii="Arial" w:hAnsi="Arial" w:cs="Arial"/>
                                  <w:i/>
                                  <w:iCs/>
                                  <w:color w:val="2F5496" w:themeColor="accent1" w:themeShade="BF"/>
                                  <w:sz w:val="16"/>
                                  <w:szCs w:val="16"/>
                                  <w:shd w:val="clear" w:color="auto" w:fill="E4D2F2"/>
                                </w:rPr>
                                <w:t xml:space="preserve">, </w:t>
                              </w:r>
                              <w:proofErr w:type="gramStart"/>
                              <w:r w:rsidR="004A1EAE" w:rsidRPr="007533BB">
                                <w:rPr>
                                  <w:rStyle w:val="Hyperlink"/>
                                  <w:rFonts w:ascii="Arial" w:hAnsi="Arial" w:cs="Arial"/>
                                  <w:i/>
                                  <w:iCs/>
                                  <w:color w:val="2F5496" w:themeColor="accent1" w:themeShade="BF"/>
                                  <w:sz w:val="16"/>
                                  <w:szCs w:val="16"/>
                                  <w:shd w:val="clear" w:color="auto" w:fill="E4D2F2"/>
                                </w:rPr>
                                <w:t>2015,</w:t>
                              </w:r>
                              <w:r w:rsidR="00ED7ED5" w:rsidRPr="007533BB">
                                <w:rPr>
                                  <w:rStyle w:val="Hyperlink"/>
                                  <w:rFonts w:ascii="Arial" w:hAnsi="Arial" w:cs="Arial"/>
                                  <w:i/>
                                  <w:iCs/>
                                  <w:color w:val="2F5496" w:themeColor="accent1" w:themeShade="BF"/>
                                  <w:sz w:val="16"/>
                                  <w:szCs w:val="16"/>
                                  <w:shd w:val="clear" w:color="auto" w:fill="E4D2F2"/>
                                </w:rPr>
                                <w:t>p.</w:t>
                              </w:r>
                              <w:proofErr w:type="gramEnd"/>
                              <w:r w:rsidR="00ED7ED5" w:rsidRPr="007533BB">
                                <w:rPr>
                                  <w:rStyle w:val="Hyperlink"/>
                                  <w:rFonts w:ascii="Arial" w:hAnsi="Arial" w:cs="Arial"/>
                                  <w:i/>
                                  <w:iCs/>
                                  <w:color w:val="2F5496" w:themeColor="accent1" w:themeShade="BF"/>
                                  <w:sz w:val="16"/>
                                  <w:szCs w:val="16"/>
                                  <w:shd w:val="clear" w:color="auto" w:fill="E4D2F2"/>
                                </w:rPr>
                                <w:t>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90947" id="_x0000_t202" coordsize="21600,21600" o:spt="202" path="m,l,21600r21600,l21600,xe">
                <v:stroke joinstyle="miter"/>
                <v:path gradientshapeok="t" o:connecttype="rect"/>
              </v:shapetype>
              <v:shape id="Text Box 2" o:spid="_x0000_s1026" type="#_x0000_t202" style="position:absolute;margin-left:108.95pt;margin-top:5.15pt;width:160.15pt;height:15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" fillcolor="#e4d2f2" strokecolor="#7030a0" strokeweight="1pt">
                <v:textbox>
                  <w:txbxContent>
                    <w:p w14:paraId="4491FCFA" w14:textId="1D66F725" w:rsidR="0032650F" w:rsidRDefault="00F638CA" w:rsidP="0032650F">
                      <w:pPr>
                        <w:shd w:val="clear" w:color="auto" w:fill="E4D2F2"/>
                        <w:jc w:val="center"/>
                        <w:rPr>
                          <w:rFonts w:ascii="Arial" w:hAnsi="Arial" w:cs="Arial"/>
                          <w:b/>
                          <w:bCs/>
                          <w:sz w:val="18"/>
                          <w:szCs w:val="18"/>
                        </w:rPr>
                      </w:pPr>
                      <w:r w:rsidRPr="00A70A58">
                        <w:rPr>
                          <w:rFonts w:ascii="Arial" w:hAnsi="Arial" w:cs="Arial"/>
                          <w:b/>
                          <w:bCs/>
                          <w:sz w:val="18"/>
                          <w:szCs w:val="18"/>
                        </w:rPr>
                        <w:t>Who are</w:t>
                      </w:r>
                      <w:r w:rsidR="007A377B" w:rsidRPr="00A70A58">
                        <w:rPr>
                          <w:rFonts w:ascii="Arial" w:hAnsi="Arial" w:cs="Arial"/>
                          <w:b/>
                          <w:bCs/>
                          <w:sz w:val="18"/>
                          <w:szCs w:val="18"/>
                        </w:rPr>
                        <w:t xml:space="preserve"> SLIFE</w:t>
                      </w:r>
                      <w:r w:rsidR="00E33B2A" w:rsidRPr="00A70A58">
                        <w:rPr>
                          <w:rFonts w:ascii="Arial" w:hAnsi="Arial" w:cs="Arial"/>
                          <w:b/>
                          <w:bCs/>
                          <w:sz w:val="18"/>
                          <w:szCs w:val="18"/>
                        </w:rPr>
                        <w:t>?</w:t>
                      </w:r>
                    </w:p>
                    <w:p w14:paraId="1223F7D3" w14:textId="77777777" w:rsidR="00A70A58" w:rsidRPr="00A70A58" w:rsidRDefault="00A70A58" w:rsidP="0032650F">
                      <w:pPr>
                        <w:shd w:val="clear" w:color="auto" w:fill="E4D2F2"/>
                        <w:jc w:val="center"/>
                        <w:rPr>
                          <w:rFonts w:ascii="Arial" w:hAnsi="Arial" w:cs="Arial"/>
                          <w:b/>
                          <w:bCs/>
                          <w:sz w:val="6"/>
                          <w:szCs w:val="6"/>
                        </w:rPr>
                      </w:pPr>
                    </w:p>
                    <w:p w14:paraId="0F2DAF09" w14:textId="165C8896" w:rsidR="00E33B2A" w:rsidRPr="00A70A58" w:rsidRDefault="00132745" w:rsidP="0032650F">
                      <w:pPr>
                        <w:shd w:val="clear" w:color="auto" w:fill="E4D2F2"/>
                        <w:ind w:right="-14"/>
                        <w:rPr>
                          <w:rFonts w:ascii="Arial" w:hAnsi="Arial" w:cs="Arial"/>
                          <w:color w:val="000000"/>
                          <w:sz w:val="18"/>
                          <w:szCs w:val="18"/>
                          <w:shd w:val="clear" w:color="auto" w:fill="E4D2F2"/>
                        </w:rPr>
                      </w:pPr>
                      <w:r w:rsidRPr="00A70A58">
                        <w:rPr>
                          <w:rFonts w:ascii="Arial" w:hAnsi="Arial" w:cs="Arial"/>
                          <w:color w:val="000000"/>
                          <w:sz w:val="18"/>
                          <w:szCs w:val="18"/>
                          <w:shd w:val="clear" w:color="auto" w:fill="E4D2F2"/>
                        </w:rPr>
                        <w:t xml:space="preserve">SLIFE </w:t>
                      </w:r>
                      <w:r w:rsidR="0032650F" w:rsidRPr="00A70A58">
                        <w:rPr>
                          <w:rFonts w:ascii="Arial" w:hAnsi="Arial" w:cs="Arial"/>
                          <w:sz w:val="18"/>
                          <w:szCs w:val="18"/>
                        </w:rPr>
                        <w:t xml:space="preserve">could be </w:t>
                      </w:r>
                      <w:r w:rsidR="00736502" w:rsidRPr="00A70A58">
                        <w:rPr>
                          <w:rFonts w:ascii="Arial" w:hAnsi="Arial" w:cs="Arial"/>
                          <w:sz w:val="18"/>
                          <w:szCs w:val="18"/>
                        </w:rPr>
                        <w:t>“</w:t>
                      </w:r>
                      <w:r w:rsidR="0032650F" w:rsidRPr="00A70A58">
                        <w:rPr>
                          <w:rFonts w:ascii="Arial" w:hAnsi="Arial" w:cs="Arial"/>
                          <w:sz w:val="18"/>
                          <w:szCs w:val="18"/>
                        </w:rPr>
                        <w:t>refugees, migrant students, or any student who experienced limited or interrupted access to school for a variety of reasons, such as poverty, isolated geographic locales, limited transportation options, societal expectations for school attendance, a need to enter the workforce and contribute to the family income, natural disasters, war, or civil strife.”</w:t>
                      </w:r>
                    </w:p>
                    <w:p w14:paraId="6B216BCF" w14:textId="77777777" w:rsidR="00A70A58" w:rsidRPr="00A70A58" w:rsidRDefault="00A70A58" w:rsidP="00E33B2A">
                      <w:pPr>
                        <w:shd w:val="clear" w:color="auto" w:fill="E4D2F2"/>
                        <w:ind w:right="-14"/>
                        <w:jc w:val="center"/>
                        <w:rPr>
                          <w:rFonts w:asciiTheme="minorHAnsi" w:hAnsiTheme="minorHAnsi" w:cstheme="minorHAnsi"/>
                          <w:i/>
                          <w:iCs/>
                          <w:color w:val="000000"/>
                          <w:sz w:val="6"/>
                          <w:szCs w:val="6"/>
                          <w:shd w:val="clear" w:color="auto" w:fill="E4D2F2"/>
                        </w:rPr>
                      </w:pPr>
                    </w:p>
                    <w:p w14:paraId="3D6A798C" w14:textId="7A8B69FD" w:rsidR="00E33B2A" w:rsidRPr="007533BB" w:rsidRDefault="00E33B2A" w:rsidP="00E33B2A">
                      <w:pPr>
                        <w:shd w:val="clear" w:color="auto" w:fill="E4D2F2"/>
                        <w:ind w:right="-14"/>
                        <w:jc w:val="center"/>
                        <w:rPr>
                          <w:rFonts w:ascii="Arial" w:hAnsi="Arial" w:cs="Arial"/>
                          <w:i/>
                          <w:iCs/>
                          <w:color w:val="2F5496" w:themeColor="accent1" w:themeShade="BF"/>
                          <w:sz w:val="16"/>
                          <w:szCs w:val="16"/>
                          <w:shd w:val="clear" w:color="auto" w:fill="D8BEEC"/>
                        </w:rPr>
                      </w:pPr>
                      <w:r w:rsidRPr="00A70A58">
                        <w:rPr>
                          <w:rFonts w:ascii="Arial" w:hAnsi="Arial" w:cs="Arial"/>
                          <w:i/>
                          <w:iCs/>
                          <w:color w:val="000000"/>
                          <w:sz w:val="16"/>
                          <w:szCs w:val="16"/>
                          <w:shd w:val="clear" w:color="auto" w:fill="E4D2F2"/>
                        </w:rPr>
                        <w:t xml:space="preserve">Source: </w:t>
                      </w:r>
                      <w:hyperlink r:id="rId13" w:history="1">
                        <w:r w:rsidR="00ED7ED5" w:rsidRPr="007533BB">
                          <w:rPr>
                            <w:rStyle w:val="Hyperlink"/>
                            <w:rFonts w:ascii="Arial" w:hAnsi="Arial" w:cs="Arial"/>
                            <w:i/>
                            <w:iCs/>
                            <w:color w:val="2F5496" w:themeColor="accent1" w:themeShade="BF"/>
                            <w:sz w:val="16"/>
                            <w:szCs w:val="16"/>
                            <w:shd w:val="clear" w:color="auto" w:fill="E4D2F2"/>
                          </w:rPr>
                          <w:t>WIDA</w:t>
                        </w:r>
                        <w:r w:rsidR="004A1EAE" w:rsidRPr="007533BB">
                          <w:rPr>
                            <w:rStyle w:val="Hyperlink"/>
                            <w:rFonts w:ascii="Arial" w:hAnsi="Arial" w:cs="Arial"/>
                            <w:i/>
                            <w:iCs/>
                            <w:color w:val="2F5496" w:themeColor="accent1" w:themeShade="BF"/>
                            <w:sz w:val="16"/>
                            <w:szCs w:val="16"/>
                            <w:shd w:val="clear" w:color="auto" w:fill="E4D2F2"/>
                          </w:rPr>
                          <w:t xml:space="preserve">, </w:t>
                        </w:r>
                        <w:proofErr w:type="gramStart"/>
                        <w:r w:rsidR="004A1EAE" w:rsidRPr="007533BB">
                          <w:rPr>
                            <w:rStyle w:val="Hyperlink"/>
                            <w:rFonts w:ascii="Arial" w:hAnsi="Arial" w:cs="Arial"/>
                            <w:i/>
                            <w:iCs/>
                            <w:color w:val="2F5496" w:themeColor="accent1" w:themeShade="BF"/>
                            <w:sz w:val="16"/>
                            <w:szCs w:val="16"/>
                            <w:shd w:val="clear" w:color="auto" w:fill="E4D2F2"/>
                          </w:rPr>
                          <w:t>2015,</w:t>
                        </w:r>
                        <w:r w:rsidR="00ED7ED5" w:rsidRPr="007533BB">
                          <w:rPr>
                            <w:rStyle w:val="Hyperlink"/>
                            <w:rFonts w:ascii="Arial" w:hAnsi="Arial" w:cs="Arial"/>
                            <w:i/>
                            <w:iCs/>
                            <w:color w:val="2F5496" w:themeColor="accent1" w:themeShade="BF"/>
                            <w:sz w:val="16"/>
                            <w:szCs w:val="16"/>
                            <w:shd w:val="clear" w:color="auto" w:fill="E4D2F2"/>
                          </w:rPr>
                          <w:t>p.</w:t>
                        </w:r>
                        <w:proofErr w:type="gramEnd"/>
                        <w:r w:rsidR="00ED7ED5" w:rsidRPr="007533BB">
                          <w:rPr>
                            <w:rStyle w:val="Hyperlink"/>
                            <w:rFonts w:ascii="Arial" w:hAnsi="Arial" w:cs="Arial"/>
                            <w:i/>
                            <w:iCs/>
                            <w:color w:val="2F5496" w:themeColor="accent1" w:themeShade="BF"/>
                            <w:sz w:val="16"/>
                            <w:szCs w:val="16"/>
                            <w:shd w:val="clear" w:color="auto" w:fill="E4D2F2"/>
                          </w:rPr>
                          <w:t>1</w:t>
                        </w:r>
                      </w:hyperlink>
                    </w:p>
                  </w:txbxContent>
                </v:textbox>
                <w10:wrap type="square" anchorx="margin"/>
              </v:shape>
            </w:pict>
          </mc:Fallback>
        </mc:AlternateContent>
      </w:r>
      <w:r w:rsidR="00D8570B">
        <w:rPr>
          <w:rFonts w:ascii="Calibri" w:eastAsia="Calibri" w:hAnsi="Calibri" w:cs="Calibri"/>
          <w:sz w:val="22"/>
          <w:szCs w:val="22"/>
        </w:rPr>
        <w:t>Students with limited or interrupted formal education (SLIFE) are English learners (ELs) with little or, in some cases, no formal education, or whose education has been significantly interrupted</w:t>
      </w:r>
      <w:r w:rsidR="00401B38">
        <w:rPr>
          <w:rFonts w:ascii="Calibri" w:eastAsia="Calibri" w:hAnsi="Calibri" w:cs="Calibri"/>
          <w:sz w:val="22"/>
          <w:szCs w:val="22"/>
        </w:rPr>
        <w:t>.</w:t>
      </w:r>
      <w:r w:rsidR="00401B38">
        <w:rPr>
          <w:rStyle w:val="FootnoteReference"/>
          <w:rFonts w:ascii="Calibri" w:eastAsia="Calibri" w:hAnsi="Calibri" w:cs="Calibri"/>
          <w:sz w:val="22"/>
          <w:szCs w:val="22"/>
        </w:rPr>
        <w:footnoteReference w:id="1"/>
      </w:r>
      <w:r w:rsidR="00A70A58">
        <w:rPr>
          <w:rFonts w:ascii="Calibri" w:eastAsia="Calibri" w:hAnsi="Calibri" w:cs="Calibri"/>
          <w:sz w:val="22"/>
          <w:szCs w:val="22"/>
        </w:rPr>
        <w:t xml:space="preserve"> SLIFE bring a variety of strengths to learning, including the ability to navigate multiple cultures, and resilience skills resulting from experiencing </w:t>
      </w:r>
      <w:hyperlink r:id="rId14" w:history="1">
        <w:r w:rsidR="00A70A58" w:rsidRPr="007111CC">
          <w:rPr>
            <w:rStyle w:val="Hyperlink"/>
            <w:rFonts w:ascii="Calibri" w:eastAsia="Calibri" w:hAnsi="Calibri" w:cs="Calibri"/>
            <w:sz w:val="22"/>
            <w:szCs w:val="22"/>
          </w:rPr>
          <w:t>significant challenges</w:t>
        </w:r>
      </w:hyperlink>
      <w:r w:rsidR="00A70A58">
        <w:rPr>
          <w:rFonts w:ascii="Calibri" w:eastAsia="Calibri" w:hAnsi="Calibri" w:cs="Calibri"/>
          <w:sz w:val="22"/>
          <w:szCs w:val="22"/>
        </w:rPr>
        <w:t xml:space="preserve"> such as civil unrest, discrimination, lack of access to education, and the immigration process</w:t>
      </w:r>
      <w:r w:rsidR="00401B38">
        <w:rPr>
          <w:rFonts w:ascii="Calibri" w:eastAsia="Calibri" w:hAnsi="Calibri" w:cs="Calibri"/>
          <w:sz w:val="22"/>
          <w:szCs w:val="22"/>
        </w:rPr>
        <w:t>.</w:t>
      </w:r>
      <w:r w:rsidR="00401B38">
        <w:rPr>
          <w:rStyle w:val="FootnoteReference"/>
          <w:rFonts w:ascii="Calibri" w:eastAsia="Calibri" w:hAnsi="Calibri" w:cs="Calibri"/>
          <w:sz w:val="22"/>
          <w:szCs w:val="22"/>
        </w:rPr>
        <w:footnoteReference w:id="2"/>
      </w:r>
      <w:r w:rsidR="00A70A58">
        <w:rPr>
          <w:rFonts w:ascii="Calibri" w:eastAsia="Calibri" w:hAnsi="Calibri" w:cs="Calibri"/>
          <w:sz w:val="22"/>
          <w:szCs w:val="22"/>
        </w:rPr>
        <w:t xml:space="preserve"> They also face specific challenges related to t</w:t>
      </w:r>
      <w:r w:rsidR="00D8570B">
        <w:rPr>
          <w:rFonts w:ascii="Calibri" w:eastAsia="Calibri" w:hAnsi="Calibri" w:cs="Calibri"/>
          <w:sz w:val="22"/>
          <w:szCs w:val="22"/>
        </w:rPr>
        <w:t xml:space="preserve">he particularities of their schooling experience, </w:t>
      </w:r>
      <w:r w:rsidR="00A70A58">
        <w:rPr>
          <w:rFonts w:ascii="Calibri" w:eastAsia="Calibri" w:hAnsi="Calibri" w:cs="Calibri"/>
          <w:sz w:val="22"/>
          <w:szCs w:val="22"/>
        </w:rPr>
        <w:t xml:space="preserve">such as </w:t>
      </w:r>
      <w:hyperlink r:id="rId15" w:history="1">
        <w:r w:rsidR="006B2E38" w:rsidRPr="006B2E38">
          <w:rPr>
            <w:rStyle w:val="Hyperlink"/>
            <w:rFonts w:ascii="Calibri" w:eastAsia="Calibri" w:hAnsi="Calibri" w:cs="Calibri"/>
            <w:sz w:val="22"/>
            <w:szCs w:val="22"/>
          </w:rPr>
          <w:t>limited or no native language literacy</w:t>
        </w:r>
      </w:hyperlink>
      <w:r w:rsidR="006B2E38">
        <w:rPr>
          <w:rFonts w:ascii="Calibri" w:eastAsia="Calibri" w:hAnsi="Calibri" w:cs="Calibri"/>
          <w:sz w:val="22"/>
          <w:szCs w:val="22"/>
        </w:rPr>
        <w:t xml:space="preserve"> </w:t>
      </w:r>
      <w:r w:rsidR="0077164D">
        <w:rPr>
          <w:rFonts w:ascii="Calibri" w:eastAsia="Calibri" w:hAnsi="Calibri" w:cs="Calibri"/>
          <w:sz w:val="22"/>
          <w:szCs w:val="22"/>
        </w:rPr>
        <w:t xml:space="preserve">and </w:t>
      </w:r>
      <w:hyperlink r:id="rId16" w:history="1">
        <w:r w:rsidR="006B2E38" w:rsidRPr="006B2E38">
          <w:rPr>
            <w:rStyle w:val="Hyperlink"/>
            <w:rFonts w:ascii="Calibri" w:eastAsia="Calibri" w:hAnsi="Calibri" w:cs="Calibri"/>
            <w:sz w:val="22"/>
            <w:szCs w:val="22"/>
          </w:rPr>
          <w:t>academic skills that are below grade level</w:t>
        </w:r>
      </w:hyperlink>
      <w:r w:rsidR="006B2E38">
        <w:rPr>
          <w:rFonts w:ascii="Calibri" w:eastAsia="Calibri" w:hAnsi="Calibri" w:cs="Calibri"/>
          <w:sz w:val="22"/>
          <w:szCs w:val="22"/>
        </w:rPr>
        <w:t xml:space="preserve">. </w:t>
      </w:r>
      <w:r w:rsidR="00A70A58">
        <w:rPr>
          <w:rFonts w:ascii="Calibri" w:eastAsia="Calibri" w:hAnsi="Calibri" w:cs="Calibri"/>
          <w:sz w:val="22"/>
          <w:szCs w:val="22"/>
        </w:rPr>
        <w:t xml:space="preserve">To be successful, </w:t>
      </w:r>
      <w:r w:rsidR="00AF3810">
        <w:rPr>
          <w:rFonts w:ascii="Calibri" w:eastAsia="Calibri" w:hAnsi="Calibri" w:cs="Calibri"/>
          <w:sz w:val="22"/>
          <w:szCs w:val="22"/>
        </w:rPr>
        <w:t>SLIFE need</w:t>
      </w:r>
      <w:r w:rsidR="00A70A58">
        <w:rPr>
          <w:rFonts w:ascii="Calibri" w:eastAsia="Calibri" w:hAnsi="Calibri" w:cs="Calibri"/>
          <w:sz w:val="22"/>
          <w:szCs w:val="22"/>
        </w:rPr>
        <w:t xml:space="preserve"> educators who </w:t>
      </w:r>
      <w:r w:rsidR="0067530C">
        <w:rPr>
          <w:rFonts w:ascii="Calibri" w:eastAsia="Calibri" w:hAnsi="Calibri" w:cs="Calibri"/>
          <w:sz w:val="22"/>
          <w:szCs w:val="22"/>
        </w:rPr>
        <w:t xml:space="preserve">can look beyond the label to </w:t>
      </w:r>
      <w:r w:rsidR="00A70A58">
        <w:rPr>
          <w:rFonts w:ascii="Calibri" w:eastAsia="Calibri" w:hAnsi="Calibri" w:cs="Calibri"/>
          <w:sz w:val="22"/>
          <w:szCs w:val="22"/>
        </w:rPr>
        <w:t>identify their individual assets and provide</w:t>
      </w:r>
      <w:r w:rsidR="00AF3810">
        <w:rPr>
          <w:rFonts w:ascii="Calibri" w:eastAsia="Calibri" w:hAnsi="Calibri" w:cs="Calibri"/>
          <w:sz w:val="22"/>
          <w:szCs w:val="22"/>
        </w:rPr>
        <w:t xml:space="preserve"> </w:t>
      </w:r>
      <w:r w:rsidR="00D8570B">
        <w:rPr>
          <w:rFonts w:ascii="Calibri" w:eastAsia="Calibri" w:hAnsi="Calibri" w:cs="Calibri"/>
          <w:sz w:val="22"/>
          <w:szCs w:val="22"/>
        </w:rPr>
        <w:t xml:space="preserve">effective </w:t>
      </w:r>
      <w:r w:rsidR="0067530C">
        <w:rPr>
          <w:rFonts w:ascii="Calibri" w:eastAsia="Calibri" w:hAnsi="Calibri" w:cs="Calibri"/>
          <w:sz w:val="22"/>
          <w:szCs w:val="22"/>
        </w:rPr>
        <w:t xml:space="preserve">instruction and </w:t>
      </w:r>
      <w:r w:rsidR="00AF3810">
        <w:rPr>
          <w:rFonts w:ascii="Calibri" w:eastAsia="Calibri" w:hAnsi="Calibri" w:cs="Calibri"/>
          <w:sz w:val="22"/>
          <w:szCs w:val="22"/>
        </w:rPr>
        <w:t>supports</w:t>
      </w:r>
      <w:r w:rsidR="00D8570B">
        <w:rPr>
          <w:rFonts w:ascii="Calibri" w:eastAsia="Calibri" w:hAnsi="Calibri" w:cs="Calibri"/>
          <w:sz w:val="22"/>
          <w:szCs w:val="22"/>
        </w:rPr>
        <w:t xml:space="preserve"> </w:t>
      </w:r>
      <w:r w:rsidR="00A70A58">
        <w:rPr>
          <w:rFonts w:ascii="Calibri" w:eastAsia="Calibri" w:hAnsi="Calibri" w:cs="Calibri"/>
          <w:sz w:val="22"/>
          <w:szCs w:val="22"/>
        </w:rPr>
        <w:t>t</w:t>
      </w:r>
      <w:r w:rsidR="0067530C">
        <w:rPr>
          <w:rFonts w:ascii="Calibri" w:eastAsia="Calibri" w:hAnsi="Calibri" w:cs="Calibri"/>
          <w:sz w:val="22"/>
          <w:szCs w:val="22"/>
        </w:rPr>
        <w:t>hat l</w:t>
      </w:r>
      <w:r w:rsidR="00A70A58">
        <w:rPr>
          <w:rFonts w:ascii="Calibri" w:eastAsia="Calibri" w:hAnsi="Calibri" w:cs="Calibri"/>
          <w:sz w:val="22"/>
          <w:szCs w:val="22"/>
        </w:rPr>
        <w:t xml:space="preserve">everage strengths to </w:t>
      </w:r>
      <w:r w:rsidR="00D8570B">
        <w:rPr>
          <w:rFonts w:ascii="Calibri" w:eastAsia="Calibri" w:hAnsi="Calibri" w:cs="Calibri"/>
          <w:sz w:val="22"/>
          <w:szCs w:val="22"/>
        </w:rPr>
        <w:t>address</w:t>
      </w:r>
      <w:r w:rsidR="00A70A58">
        <w:rPr>
          <w:rFonts w:ascii="Calibri" w:eastAsia="Calibri" w:hAnsi="Calibri" w:cs="Calibri"/>
          <w:sz w:val="22"/>
          <w:szCs w:val="22"/>
        </w:rPr>
        <w:t xml:space="preserve"> remaining linguistic,</w:t>
      </w:r>
      <w:r w:rsidR="00D8570B">
        <w:rPr>
          <w:rFonts w:ascii="Calibri" w:eastAsia="Calibri" w:hAnsi="Calibri" w:cs="Calibri"/>
          <w:sz w:val="22"/>
          <w:szCs w:val="22"/>
        </w:rPr>
        <w:t xml:space="preserve"> academic</w:t>
      </w:r>
      <w:r w:rsidR="00A70A58">
        <w:rPr>
          <w:rFonts w:ascii="Calibri" w:eastAsia="Calibri" w:hAnsi="Calibri" w:cs="Calibri"/>
          <w:sz w:val="22"/>
          <w:szCs w:val="22"/>
        </w:rPr>
        <w:t xml:space="preserve">, </w:t>
      </w:r>
      <w:r w:rsidR="00D8570B">
        <w:rPr>
          <w:rFonts w:ascii="Calibri" w:eastAsia="Calibri" w:hAnsi="Calibri" w:cs="Calibri"/>
          <w:sz w:val="22"/>
          <w:szCs w:val="22"/>
        </w:rPr>
        <w:t>and social-emotional needs</w:t>
      </w:r>
      <w:r w:rsidR="00AF3810">
        <w:rPr>
          <w:rFonts w:ascii="Calibri" w:eastAsia="Calibri" w:hAnsi="Calibri" w:cs="Calibri"/>
          <w:sz w:val="22"/>
          <w:szCs w:val="22"/>
        </w:rPr>
        <w:t>.</w:t>
      </w:r>
      <w:r w:rsidR="00D8570B">
        <w:rPr>
          <w:rFonts w:ascii="Calibri" w:eastAsia="Calibri" w:hAnsi="Calibri" w:cs="Calibri"/>
          <w:sz w:val="22"/>
          <w:szCs w:val="22"/>
        </w:rPr>
        <w:t xml:space="preserve"> </w:t>
      </w:r>
    </w:p>
    <w:p w14:paraId="6E102E43" w14:textId="5AE07C07" w:rsidR="00C92498" w:rsidRPr="00A70A58" w:rsidRDefault="00C92498">
      <w:pPr>
        <w:spacing w:line="276" w:lineRule="auto"/>
        <w:rPr>
          <w:rFonts w:ascii="Calibri" w:eastAsia="Calibri" w:hAnsi="Calibri" w:cs="Calibri"/>
          <w:sz w:val="12"/>
          <w:szCs w:val="12"/>
        </w:rPr>
      </w:pPr>
    </w:p>
    <w:tbl>
      <w:tblPr>
        <w:tblStyle w:val="TableGrid"/>
        <w:tblpPr w:leftFromText="180" w:rightFromText="180" w:vertAnchor="text" w:horzAnchor="margin" w:tblpXSpec="center" w:tblpY="30"/>
        <w:tblOverlap w:val="never"/>
        <w:tblW w:w="10085" w:type="dxa"/>
        <w:tblBorders>
          <w:insideH w:val="none" w:sz="0" w:space="0" w:color="auto"/>
          <w:insideV w:val="none" w:sz="0" w:space="0" w:color="auto"/>
        </w:tblBorders>
        <w:tblLook w:val="04A0" w:firstRow="1" w:lastRow="0" w:firstColumn="1" w:lastColumn="0" w:noHBand="0" w:noVBand="1"/>
      </w:tblPr>
      <w:tblGrid>
        <w:gridCol w:w="5130"/>
        <w:gridCol w:w="4955"/>
      </w:tblGrid>
      <w:tr w:rsidR="00926ABF" w:rsidRPr="00545CC0" w14:paraId="7854E35B" w14:textId="77777777" w:rsidTr="009735C8">
        <w:tc>
          <w:tcPr>
            <w:tcW w:w="10085" w:type="dxa"/>
            <w:gridSpan w:val="2"/>
            <w:tcBorders>
              <w:top w:val="single" w:sz="4" w:space="0" w:color="auto"/>
              <w:bottom w:val="single" w:sz="4" w:space="0" w:color="auto"/>
            </w:tcBorders>
            <w:shd w:val="clear" w:color="auto" w:fill="CBA8E6"/>
          </w:tcPr>
          <w:p w14:paraId="5D7EAC95" w14:textId="77777777" w:rsidR="00926ABF" w:rsidRPr="00545CC0" w:rsidRDefault="00926ABF" w:rsidP="009735C8">
            <w:pPr>
              <w:spacing w:line="259" w:lineRule="auto"/>
              <w:ind w:right="-14"/>
              <w:jc w:val="center"/>
              <w:rPr>
                <w:rFonts w:ascii="Arial" w:hAnsi="Arial" w:cs="Arial"/>
                <w:color w:val="000000"/>
                <w:sz w:val="4"/>
                <w:szCs w:val="4"/>
                <w:shd w:val="clear" w:color="auto" w:fill="E2F2EB"/>
              </w:rPr>
            </w:pPr>
          </w:p>
          <w:p w14:paraId="5B8E579B" w14:textId="77777777" w:rsidR="00926ABF" w:rsidRPr="00545CC0" w:rsidRDefault="00926ABF" w:rsidP="009735C8">
            <w:pPr>
              <w:spacing w:line="259" w:lineRule="auto"/>
              <w:ind w:right="-14"/>
              <w:jc w:val="center"/>
              <w:rPr>
                <w:rFonts w:ascii="Arial" w:hAnsi="Arial" w:cs="Arial"/>
                <w:color w:val="000000"/>
                <w:sz w:val="4"/>
                <w:szCs w:val="4"/>
                <w:shd w:val="clear" w:color="auto" w:fill="E2F2EB"/>
              </w:rPr>
            </w:pPr>
          </w:p>
          <w:p w14:paraId="33EB2F14" w14:textId="77777777" w:rsidR="00926ABF" w:rsidRDefault="00926ABF" w:rsidP="009735C8">
            <w:pPr>
              <w:spacing w:line="259" w:lineRule="auto"/>
              <w:ind w:right="-14"/>
              <w:jc w:val="center"/>
              <w:rPr>
                <w:rFonts w:ascii="Arial" w:hAnsi="Arial" w:cs="Arial"/>
                <w:b/>
                <w:bCs/>
                <w:color w:val="000000"/>
                <w:sz w:val="20"/>
                <w:szCs w:val="20"/>
                <w:shd w:val="clear" w:color="auto" w:fill="CBA8E6"/>
              </w:rPr>
            </w:pPr>
            <w:r w:rsidRPr="00926ABF">
              <w:rPr>
                <w:rFonts w:ascii="Arial" w:hAnsi="Arial" w:cs="Arial"/>
                <w:b/>
                <w:bCs/>
                <w:color w:val="000000"/>
                <w:sz w:val="20"/>
                <w:szCs w:val="20"/>
                <w:shd w:val="clear" w:color="auto" w:fill="CBA8E6"/>
              </w:rPr>
              <w:t>Potential Strengths and Common Challenges of S</w:t>
            </w:r>
            <w:r>
              <w:rPr>
                <w:rFonts w:ascii="Arial" w:hAnsi="Arial" w:cs="Arial"/>
                <w:b/>
                <w:bCs/>
                <w:color w:val="000000"/>
                <w:sz w:val="20"/>
                <w:szCs w:val="20"/>
                <w:shd w:val="clear" w:color="auto" w:fill="CBA8E6"/>
              </w:rPr>
              <w:t>LIFE</w:t>
            </w:r>
          </w:p>
          <w:p w14:paraId="33C71A9E" w14:textId="3E2887B6" w:rsidR="00926ABF" w:rsidRPr="00545CC0" w:rsidRDefault="00926ABF" w:rsidP="009735C8">
            <w:pPr>
              <w:spacing w:line="259" w:lineRule="auto"/>
              <w:ind w:right="-14"/>
              <w:jc w:val="center"/>
              <w:rPr>
                <w:rFonts w:ascii="Arial" w:hAnsi="Arial" w:cs="Arial"/>
                <w:color w:val="000000"/>
                <w:sz w:val="4"/>
                <w:szCs w:val="4"/>
                <w:shd w:val="clear" w:color="auto" w:fill="E2F2EB"/>
              </w:rPr>
            </w:pPr>
          </w:p>
        </w:tc>
      </w:tr>
      <w:tr w:rsidR="007A377B" w:rsidRPr="00545CC0" w14:paraId="46761EA4" w14:textId="77777777" w:rsidTr="00206AC9">
        <w:tc>
          <w:tcPr>
            <w:tcW w:w="5130" w:type="dxa"/>
            <w:tcBorders>
              <w:top w:val="single" w:sz="4" w:space="0" w:color="auto"/>
              <w:right w:val="single" w:sz="4" w:space="0" w:color="auto"/>
            </w:tcBorders>
            <w:shd w:val="clear" w:color="auto" w:fill="E4D2F2"/>
          </w:tcPr>
          <w:p w14:paraId="4767B288" w14:textId="77777777" w:rsidR="00206AC9" w:rsidRPr="00206AC9" w:rsidRDefault="00206AC9" w:rsidP="00A70A58">
            <w:pPr>
              <w:spacing w:line="259" w:lineRule="auto"/>
              <w:ind w:right="-14"/>
              <w:rPr>
                <w:rFonts w:ascii="Arial" w:hAnsi="Arial" w:cs="Arial"/>
                <w:color w:val="000000"/>
                <w:sz w:val="6"/>
                <w:szCs w:val="6"/>
                <w:shd w:val="clear" w:color="auto" w:fill="E4D2F2"/>
              </w:rPr>
            </w:pPr>
          </w:p>
          <w:p w14:paraId="1D7B4F33" w14:textId="17880CD2" w:rsidR="00926ABF" w:rsidRPr="00926ABF" w:rsidRDefault="00926ABF" w:rsidP="00926ABF">
            <w:pPr>
              <w:spacing w:line="259" w:lineRule="auto"/>
              <w:ind w:right="-14"/>
              <w:jc w:val="center"/>
              <w:rPr>
                <w:rFonts w:ascii="Arial" w:hAnsi="Arial" w:cs="Arial"/>
                <w:b/>
                <w:bCs/>
                <w:color w:val="000000"/>
                <w:sz w:val="20"/>
                <w:szCs w:val="20"/>
                <w:shd w:val="clear" w:color="auto" w:fill="E4D2F2"/>
              </w:rPr>
            </w:pPr>
            <w:r w:rsidRPr="00926ABF">
              <w:rPr>
                <w:rFonts w:ascii="Arial" w:hAnsi="Arial" w:cs="Arial"/>
                <w:b/>
                <w:bCs/>
                <w:color w:val="000000"/>
                <w:sz w:val="20"/>
                <w:szCs w:val="20"/>
                <w:shd w:val="clear" w:color="auto" w:fill="E4D2F2"/>
              </w:rPr>
              <w:t>Strengths</w:t>
            </w:r>
          </w:p>
          <w:p w14:paraId="387E6EAB" w14:textId="717C1E61" w:rsidR="00E0269B" w:rsidRPr="00E71535" w:rsidRDefault="00E71535" w:rsidP="00E71535">
            <w:pPr>
              <w:pStyle w:val="ListParagraph"/>
              <w:numPr>
                <w:ilvl w:val="0"/>
                <w:numId w:val="9"/>
              </w:numPr>
              <w:spacing w:line="259" w:lineRule="auto"/>
              <w:ind w:left="216" w:hanging="216"/>
              <w:rPr>
                <w:rFonts w:ascii="Arial" w:hAnsi="Arial" w:cs="Arial"/>
                <w:color w:val="000000"/>
                <w:sz w:val="18"/>
                <w:szCs w:val="18"/>
                <w:shd w:val="clear" w:color="auto" w:fill="E4D2F2"/>
              </w:rPr>
            </w:pPr>
            <w:r>
              <w:rPr>
                <w:rFonts w:ascii="Arial" w:hAnsi="Arial" w:cs="Arial"/>
                <w:color w:val="000000"/>
                <w:sz w:val="18"/>
                <w:szCs w:val="18"/>
                <w:shd w:val="clear" w:color="auto" w:fill="E4D2F2"/>
              </w:rPr>
              <w:t>Possess a</w:t>
            </w:r>
            <w:r w:rsidR="00E0269B">
              <w:rPr>
                <w:rFonts w:ascii="Arial" w:hAnsi="Arial" w:cs="Arial"/>
                <w:color w:val="000000"/>
                <w:sz w:val="18"/>
                <w:szCs w:val="18"/>
                <w:shd w:val="clear" w:color="auto" w:fill="E4D2F2"/>
              </w:rPr>
              <w:t xml:space="preserve"> </w:t>
            </w:r>
            <w:r w:rsidR="00E0269B" w:rsidRPr="00E0269B">
              <w:rPr>
                <w:rFonts w:ascii="Arial" w:hAnsi="Arial" w:cs="Arial"/>
                <w:color w:val="000000"/>
                <w:sz w:val="18"/>
                <w:szCs w:val="18"/>
                <w:shd w:val="clear" w:color="auto" w:fill="E4D2F2"/>
              </w:rPr>
              <w:t xml:space="preserve">wealth of life experience </w:t>
            </w:r>
            <w:r>
              <w:rPr>
                <w:rFonts w:ascii="Arial" w:hAnsi="Arial" w:cs="Arial"/>
                <w:color w:val="000000"/>
                <w:sz w:val="18"/>
                <w:szCs w:val="18"/>
                <w:shd w:val="clear" w:color="auto" w:fill="E4D2F2"/>
              </w:rPr>
              <w:t>and e</w:t>
            </w:r>
            <w:r w:rsidR="00A70A58" w:rsidRPr="00E71535">
              <w:rPr>
                <w:rFonts w:ascii="Arial" w:hAnsi="Arial" w:cs="Arial"/>
                <w:color w:val="000000"/>
                <w:sz w:val="18"/>
                <w:szCs w:val="18"/>
                <w:shd w:val="clear" w:color="auto" w:fill="E4D2F2"/>
              </w:rPr>
              <w:t>x</w:t>
            </w:r>
            <w:r w:rsidR="005664C3" w:rsidRPr="00E71535">
              <w:rPr>
                <w:rFonts w:ascii="Arial" w:hAnsi="Arial" w:cs="Arial"/>
                <w:color w:val="000000"/>
                <w:sz w:val="18"/>
                <w:szCs w:val="18"/>
                <w:shd w:val="clear" w:color="auto" w:fill="E4D2F2"/>
              </w:rPr>
              <w:t>tensive</w:t>
            </w:r>
            <w:r w:rsidR="00E0269B" w:rsidRPr="00E71535">
              <w:rPr>
                <w:rFonts w:ascii="Arial" w:hAnsi="Arial" w:cs="Arial"/>
                <w:color w:val="000000"/>
                <w:sz w:val="18"/>
                <w:szCs w:val="18"/>
                <w:shd w:val="clear" w:color="auto" w:fill="E4D2F2"/>
              </w:rPr>
              <w:t xml:space="preserve"> pragmatic knowledge</w:t>
            </w:r>
          </w:p>
          <w:p w14:paraId="65685941" w14:textId="6840FAA3" w:rsidR="00E0269B" w:rsidRPr="00E0269B" w:rsidRDefault="00926ABF" w:rsidP="00E71535">
            <w:pPr>
              <w:pStyle w:val="ListParagraph"/>
              <w:numPr>
                <w:ilvl w:val="0"/>
                <w:numId w:val="9"/>
              </w:numPr>
              <w:spacing w:line="259" w:lineRule="auto"/>
              <w:ind w:left="216" w:hanging="216"/>
              <w:rPr>
                <w:rFonts w:ascii="Arial" w:hAnsi="Arial" w:cs="Arial"/>
                <w:color w:val="000000"/>
                <w:sz w:val="18"/>
                <w:szCs w:val="18"/>
                <w:shd w:val="clear" w:color="auto" w:fill="E4D2F2"/>
              </w:rPr>
            </w:pPr>
            <w:r>
              <w:rPr>
                <w:rFonts w:ascii="Arial" w:hAnsi="Arial" w:cs="Arial"/>
                <w:color w:val="000000"/>
                <w:sz w:val="18"/>
                <w:szCs w:val="18"/>
                <w:shd w:val="clear" w:color="auto" w:fill="E4D2F2"/>
              </w:rPr>
              <w:t xml:space="preserve">Can be </w:t>
            </w:r>
            <w:r w:rsidR="00E71535">
              <w:rPr>
                <w:rFonts w:ascii="Arial" w:hAnsi="Arial" w:cs="Arial"/>
                <w:color w:val="000000"/>
                <w:sz w:val="18"/>
                <w:szCs w:val="18"/>
                <w:shd w:val="clear" w:color="auto" w:fill="E4D2F2"/>
              </w:rPr>
              <w:t xml:space="preserve">very motivated to learn </w:t>
            </w:r>
          </w:p>
          <w:p w14:paraId="07D95D57" w14:textId="23511C1B" w:rsidR="00E0269B" w:rsidRDefault="00926ABF" w:rsidP="00E71535">
            <w:pPr>
              <w:pStyle w:val="ListParagraph"/>
              <w:numPr>
                <w:ilvl w:val="0"/>
                <w:numId w:val="9"/>
              </w:numPr>
              <w:spacing w:line="259" w:lineRule="auto"/>
              <w:ind w:left="216" w:hanging="216"/>
              <w:rPr>
                <w:rFonts w:ascii="Arial" w:hAnsi="Arial" w:cs="Arial"/>
                <w:color w:val="000000"/>
                <w:sz w:val="18"/>
                <w:szCs w:val="18"/>
                <w:shd w:val="clear" w:color="auto" w:fill="E4D2F2"/>
              </w:rPr>
            </w:pPr>
            <w:r>
              <w:rPr>
                <w:rFonts w:ascii="Arial" w:hAnsi="Arial" w:cs="Arial"/>
                <w:color w:val="000000"/>
                <w:sz w:val="18"/>
                <w:szCs w:val="18"/>
                <w:shd w:val="clear" w:color="auto" w:fill="E4D2F2"/>
              </w:rPr>
              <w:t xml:space="preserve">Are </w:t>
            </w:r>
            <w:r w:rsidR="00E0269B" w:rsidRPr="00E0269B">
              <w:rPr>
                <w:rFonts w:ascii="Arial" w:hAnsi="Arial" w:cs="Arial"/>
                <w:color w:val="000000"/>
                <w:sz w:val="18"/>
                <w:szCs w:val="18"/>
                <w:shd w:val="clear" w:color="auto" w:fill="E4D2F2"/>
              </w:rPr>
              <w:t xml:space="preserve">adept at hands-on work </w:t>
            </w:r>
          </w:p>
          <w:p w14:paraId="6F350939" w14:textId="54DE6FA8" w:rsidR="00E0269B" w:rsidRPr="00E0269B" w:rsidRDefault="00E0269B" w:rsidP="00E71535">
            <w:pPr>
              <w:pStyle w:val="ListParagraph"/>
              <w:numPr>
                <w:ilvl w:val="0"/>
                <w:numId w:val="9"/>
              </w:numPr>
              <w:spacing w:line="259" w:lineRule="auto"/>
              <w:ind w:left="216" w:hanging="216"/>
              <w:rPr>
                <w:rFonts w:ascii="Arial" w:hAnsi="Arial" w:cs="Arial"/>
                <w:color w:val="000000"/>
                <w:sz w:val="18"/>
                <w:szCs w:val="18"/>
                <w:shd w:val="clear" w:color="auto" w:fill="E4D2F2"/>
              </w:rPr>
            </w:pPr>
            <w:r>
              <w:rPr>
                <w:rFonts w:ascii="Arial" w:hAnsi="Arial" w:cs="Arial"/>
                <w:color w:val="000000"/>
                <w:sz w:val="18"/>
                <w:szCs w:val="18"/>
                <w:shd w:val="clear" w:color="auto" w:fill="E4D2F2"/>
              </w:rPr>
              <w:t>C</w:t>
            </w:r>
            <w:r w:rsidRPr="00E0269B">
              <w:rPr>
                <w:rFonts w:ascii="Arial" w:hAnsi="Arial" w:cs="Arial"/>
                <w:color w:val="000000"/>
                <w:sz w:val="18"/>
                <w:szCs w:val="18"/>
                <w:shd w:val="clear" w:color="auto" w:fill="E4D2F2"/>
              </w:rPr>
              <w:t>ollaborat</w:t>
            </w:r>
            <w:r>
              <w:rPr>
                <w:rFonts w:ascii="Arial" w:hAnsi="Arial" w:cs="Arial"/>
                <w:color w:val="000000"/>
                <w:sz w:val="18"/>
                <w:szCs w:val="18"/>
                <w:shd w:val="clear" w:color="auto" w:fill="E4D2F2"/>
              </w:rPr>
              <w:t>e well</w:t>
            </w:r>
            <w:r w:rsidRPr="00E0269B">
              <w:rPr>
                <w:rFonts w:ascii="Arial" w:hAnsi="Arial" w:cs="Arial"/>
                <w:color w:val="000000"/>
                <w:sz w:val="18"/>
                <w:szCs w:val="18"/>
                <w:shd w:val="clear" w:color="auto" w:fill="E4D2F2"/>
              </w:rPr>
              <w:t xml:space="preserve"> with others</w:t>
            </w:r>
          </w:p>
          <w:p w14:paraId="2ECEDC23" w14:textId="5CD4C750" w:rsidR="007A377B" w:rsidRPr="0067530C" w:rsidRDefault="00926ABF" w:rsidP="00E71535">
            <w:pPr>
              <w:pStyle w:val="ListParagraph"/>
              <w:numPr>
                <w:ilvl w:val="0"/>
                <w:numId w:val="9"/>
              </w:numPr>
              <w:spacing w:line="259" w:lineRule="auto"/>
              <w:ind w:left="216" w:hanging="216"/>
              <w:rPr>
                <w:rFonts w:ascii="Arial" w:hAnsi="Arial" w:cs="Arial"/>
                <w:color w:val="000000"/>
                <w:sz w:val="18"/>
                <w:szCs w:val="18"/>
                <w:shd w:val="clear" w:color="auto" w:fill="E2F2EB"/>
              </w:rPr>
            </w:pPr>
            <w:r>
              <w:rPr>
                <w:rFonts w:ascii="Arial" w:hAnsi="Arial" w:cs="Arial"/>
                <w:color w:val="000000"/>
                <w:sz w:val="18"/>
                <w:szCs w:val="18"/>
                <w:shd w:val="clear" w:color="auto" w:fill="E4D2F2"/>
              </w:rPr>
              <w:t>Can l</w:t>
            </w:r>
            <w:r w:rsidR="00E0269B" w:rsidRPr="00E0269B">
              <w:rPr>
                <w:rFonts w:ascii="Arial" w:hAnsi="Arial" w:cs="Arial"/>
                <w:color w:val="000000"/>
                <w:sz w:val="18"/>
                <w:szCs w:val="18"/>
                <w:shd w:val="clear" w:color="auto" w:fill="E4D2F2"/>
              </w:rPr>
              <w:t>earn at a rapid rate</w:t>
            </w:r>
          </w:p>
          <w:p w14:paraId="59356067" w14:textId="0A4B35BF" w:rsidR="0067530C" w:rsidRPr="00545CC0" w:rsidRDefault="00926ABF" w:rsidP="00E71535">
            <w:pPr>
              <w:pStyle w:val="ListParagraph"/>
              <w:numPr>
                <w:ilvl w:val="0"/>
                <w:numId w:val="9"/>
              </w:numPr>
              <w:spacing w:line="259" w:lineRule="auto"/>
              <w:ind w:left="216" w:hanging="216"/>
              <w:rPr>
                <w:rFonts w:ascii="Arial" w:hAnsi="Arial" w:cs="Arial"/>
                <w:color w:val="000000"/>
                <w:sz w:val="18"/>
                <w:szCs w:val="18"/>
                <w:shd w:val="clear" w:color="auto" w:fill="E2F2EB"/>
              </w:rPr>
            </w:pPr>
            <w:r>
              <w:rPr>
                <w:rFonts w:ascii="Arial" w:hAnsi="Arial" w:cs="Arial"/>
                <w:color w:val="000000"/>
                <w:sz w:val="18"/>
                <w:szCs w:val="18"/>
                <w:shd w:val="clear" w:color="auto" w:fill="E4D2F2"/>
              </w:rPr>
              <w:t xml:space="preserve">May be fluent in </w:t>
            </w:r>
            <w:r w:rsidR="0067530C">
              <w:rPr>
                <w:rFonts w:ascii="Arial" w:hAnsi="Arial" w:cs="Arial"/>
                <w:color w:val="000000"/>
                <w:sz w:val="18"/>
                <w:szCs w:val="18"/>
                <w:shd w:val="clear" w:color="auto" w:fill="E4D2F2"/>
              </w:rPr>
              <w:t>multiple languages</w:t>
            </w:r>
          </w:p>
        </w:tc>
        <w:tc>
          <w:tcPr>
            <w:tcW w:w="4955" w:type="dxa"/>
            <w:tcBorders>
              <w:top w:val="single" w:sz="4" w:space="0" w:color="auto"/>
              <w:left w:val="single" w:sz="4" w:space="0" w:color="auto"/>
              <w:bottom w:val="single" w:sz="4" w:space="0" w:color="auto"/>
            </w:tcBorders>
            <w:shd w:val="clear" w:color="auto" w:fill="E4D2F2"/>
          </w:tcPr>
          <w:p w14:paraId="01C60D1D" w14:textId="77777777" w:rsidR="00206AC9" w:rsidRPr="00206AC9" w:rsidRDefault="00206AC9" w:rsidP="00A70A58">
            <w:pPr>
              <w:shd w:val="clear" w:color="auto" w:fill="E4D2F2"/>
              <w:spacing w:line="259" w:lineRule="auto"/>
              <w:ind w:right="-14"/>
              <w:contextualSpacing/>
              <w:rPr>
                <w:rFonts w:ascii="Arial" w:hAnsi="Arial" w:cs="Arial"/>
                <w:color w:val="000000"/>
                <w:sz w:val="6"/>
                <w:szCs w:val="6"/>
                <w:shd w:val="clear" w:color="auto" w:fill="E4D2F2"/>
              </w:rPr>
            </w:pPr>
          </w:p>
          <w:p w14:paraId="1AC727AB" w14:textId="01CAF18B" w:rsidR="00926ABF" w:rsidRPr="00926ABF" w:rsidRDefault="00926ABF" w:rsidP="00926ABF">
            <w:pPr>
              <w:shd w:val="clear" w:color="auto" w:fill="E4D2F2"/>
              <w:spacing w:line="259" w:lineRule="auto"/>
              <w:ind w:right="-14"/>
              <w:contextualSpacing/>
              <w:jc w:val="center"/>
              <w:rPr>
                <w:rFonts w:ascii="Arial" w:hAnsi="Arial" w:cs="Arial"/>
                <w:b/>
                <w:bCs/>
                <w:color w:val="000000"/>
                <w:sz w:val="20"/>
                <w:szCs w:val="20"/>
                <w:shd w:val="clear" w:color="auto" w:fill="E4D2F2"/>
              </w:rPr>
            </w:pPr>
            <w:r w:rsidRPr="00926ABF">
              <w:rPr>
                <w:rFonts w:ascii="Arial" w:hAnsi="Arial" w:cs="Arial"/>
                <w:b/>
                <w:bCs/>
                <w:color w:val="000000"/>
                <w:sz w:val="20"/>
                <w:szCs w:val="20"/>
                <w:shd w:val="clear" w:color="auto" w:fill="E4D2F2"/>
              </w:rPr>
              <w:t>Challenges</w:t>
            </w:r>
          </w:p>
          <w:p w14:paraId="2F179D1C" w14:textId="6728A6B2" w:rsidR="004C7BBF" w:rsidRPr="00A70A58" w:rsidRDefault="004C7BBF" w:rsidP="00E71535">
            <w:pPr>
              <w:numPr>
                <w:ilvl w:val="0"/>
                <w:numId w:val="8"/>
              </w:numPr>
              <w:shd w:val="clear" w:color="auto" w:fill="E4D2F2"/>
              <w:spacing w:line="259" w:lineRule="auto"/>
              <w:ind w:left="216" w:hanging="216"/>
              <w:contextualSpacing/>
              <w:rPr>
                <w:rFonts w:ascii="Arial" w:hAnsi="Arial" w:cs="Arial"/>
                <w:color w:val="000000"/>
                <w:sz w:val="18"/>
                <w:szCs w:val="18"/>
                <w:shd w:val="clear" w:color="auto" w:fill="E2F2EB"/>
              </w:rPr>
            </w:pPr>
            <w:r w:rsidRPr="00A70A58">
              <w:rPr>
                <w:rFonts w:ascii="Arial" w:hAnsi="Arial" w:cs="Arial"/>
                <w:color w:val="000000"/>
                <w:sz w:val="18"/>
                <w:szCs w:val="18"/>
                <w:shd w:val="clear" w:color="auto" w:fill="E4D2F2"/>
              </w:rPr>
              <w:t>Face significant time constraints</w:t>
            </w:r>
            <w:r w:rsidR="00A70A58">
              <w:rPr>
                <w:rFonts w:ascii="Arial" w:hAnsi="Arial" w:cs="Arial"/>
                <w:color w:val="000000"/>
                <w:sz w:val="18"/>
                <w:szCs w:val="18"/>
                <w:shd w:val="clear" w:color="auto" w:fill="E4D2F2"/>
              </w:rPr>
              <w:t xml:space="preserve"> to learn</w:t>
            </w:r>
            <w:r w:rsidRPr="00A70A58">
              <w:rPr>
                <w:rFonts w:ascii="Arial" w:hAnsi="Arial" w:cs="Arial"/>
                <w:color w:val="000000"/>
                <w:sz w:val="18"/>
                <w:szCs w:val="18"/>
                <w:shd w:val="clear" w:color="auto" w:fill="E4D2F2"/>
              </w:rPr>
              <w:t xml:space="preserve"> English</w:t>
            </w:r>
            <w:r w:rsidR="00A94F3F" w:rsidRPr="00A70A58">
              <w:rPr>
                <w:rFonts w:ascii="Arial" w:hAnsi="Arial" w:cs="Arial"/>
                <w:color w:val="000000"/>
                <w:sz w:val="18"/>
                <w:szCs w:val="18"/>
                <w:shd w:val="clear" w:color="auto" w:fill="E4D2F2"/>
              </w:rPr>
              <w:t xml:space="preserve">, </w:t>
            </w:r>
            <w:r w:rsidRPr="00A70A58">
              <w:rPr>
                <w:rFonts w:ascii="Arial" w:hAnsi="Arial" w:cs="Arial"/>
                <w:color w:val="000000"/>
                <w:sz w:val="18"/>
                <w:szCs w:val="18"/>
                <w:shd w:val="clear" w:color="auto" w:fill="E4D2F2"/>
              </w:rPr>
              <w:t>acquiring grade-level academic skills and knowledge</w:t>
            </w:r>
            <w:r w:rsidR="00A94F3F" w:rsidRPr="00A70A58">
              <w:rPr>
                <w:rFonts w:ascii="Arial" w:hAnsi="Arial" w:cs="Arial"/>
                <w:color w:val="000000"/>
                <w:sz w:val="18"/>
                <w:szCs w:val="18"/>
                <w:shd w:val="clear" w:color="auto" w:fill="E4D2F2"/>
              </w:rPr>
              <w:t>, and preparing for standardized tests</w:t>
            </w:r>
          </w:p>
          <w:p w14:paraId="7F62388C" w14:textId="1AD9AF17" w:rsidR="002F4DDE" w:rsidRPr="002F4DDE" w:rsidRDefault="00926ABF" w:rsidP="00E71535">
            <w:pPr>
              <w:pStyle w:val="ListParagraph"/>
              <w:numPr>
                <w:ilvl w:val="0"/>
                <w:numId w:val="8"/>
              </w:numPr>
              <w:shd w:val="clear" w:color="auto" w:fill="E4D2F2"/>
              <w:spacing w:line="259" w:lineRule="auto"/>
              <w:ind w:left="216" w:hanging="216"/>
              <w:rPr>
                <w:rFonts w:ascii="Arial" w:hAnsi="Arial" w:cs="Arial"/>
                <w:color w:val="000000"/>
                <w:sz w:val="18"/>
                <w:szCs w:val="18"/>
                <w:shd w:val="clear" w:color="auto" w:fill="E2F2EB"/>
              </w:rPr>
            </w:pPr>
            <w:r>
              <w:rPr>
                <w:rFonts w:ascii="Arial" w:hAnsi="Arial" w:cs="Arial"/>
                <w:color w:val="000000"/>
                <w:sz w:val="18"/>
                <w:szCs w:val="18"/>
                <w:shd w:val="clear" w:color="auto" w:fill="E4D2F2"/>
              </w:rPr>
              <w:t>May not be able</w:t>
            </w:r>
            <w:r w:rsidR="00A70A58">
              <w:rPr>
                <w:rFonts w:ascii="Arial" w:hAnsi="Arial" w:cs="Arial"/>
                <w:color w:val="000000"/>
                <w:sz w:val="18"/>
                <w:szCs w:val="18"/>
                <w:shd w:val="clear" w:color="auto" w:fill="E4D2F2"/>
              </w:rPr>
              <w:t xml:space="preserve"> to read or write in their home language</w:t>
            </w:r>
          </w:p>
          <w:p w14:paraId="4EDE920B" w14:textId="386C2CBB" w:rsidR="007A377B" w:rsidRPr="002F4DDE" w:rsidRDefault="00926ABF" w:rsidP="00E71535">
            <w:pPr>
              <w:pStyle w:val="ListParagraph"/>
              <w:numPr>
                <w:ilvl w:val="0"/>
                <w:numId w:val="8"/>
              </w:numPr>
              <w:shd w:val="clear" w:color="auto" w:fill="E4D2F2"/>
              <w:spacing w:line="259" w:lineRule="auto"/>
              <w:ind w:left="216" w:hanging="216"/>
              <w:rPr>
                <w:rFonts w:ascii="Arial" w:hAnsi="Arial" w:cs="Arial"/>
                <w:color w:val="000000"/>
                <w:sz w:val="18"/>
                <w:szCs w:val="18"/>
                <w:shd w:val="clear" w:color="auto" w:fill="E2F2EB"/>
              </w:rPr>
            </w:pPr>
            <w:r>
              <w:rPr>
                <w:rFonts w:ascii="Arial" w:hAnsi="Arial" w:cs="Arial"/>
                <w:color w:val="000000"/>
                <w:sz w:val="18"/>
                <w:szCs w:val="18"/>
                <w:shd w:val="clear" w:color="auto" w:fill="E4D2F2"/>
              </w:rPr>
              <w:t>May hav</w:t>
            </w:r>
            <w:r w:rsidR="002F4DDE">
              <w:rPr>
                <w:rFonts w:ascii="Arial" w:hAnsi="Arial" w:cs="Arial"/>
                <w:color w:val="000000"/>
                <w:sz w:val="18"/>
                <w:szCs w:val="18"/>
                <w:shd w:val="clear" w:color="auto" w:fill="E4D2F2"/>
              </w:rPr>
              <w:t>e experienced i</w:t>
            </w:r>
            <w:r w:rsidR="005664C3">
              <w:rPr>
                <w:rFonts w:ascii="Arial" w:hAnsi="Arial" w:cs="Arial"/>
                <w:color w:val="000000"/>
                <w:sz w:val="18"/>
                <w:szCs w:val="18"/>
                <w:shd w:val="clear" w:color="auto" w:fill="E4D2F2"/>
              </w:rPr>
              <w:t>mmigration-related trauma</w:t>
            </w:r>
          </w:p>
          <w:p w14:paraId="26E0B6A1" w14:textId="3E55C54D" w:rsidR="00A70A58" w:rsidRPr="00A70A58" w:rsidRDefault="00926ABF" w:rsidP="00E71535">
            <w:pPr>
              <w:pStyle w:val="ListParagraph"/>
              <w:numPr>
                <w:ilvl w:val="0"/>
                <w:numId w:val="8"/>
              </w:numPr>
              <w:shd w:val="clear" w:color="auto" w:fill="E4D2F2"/>
              <w:spacing w:line="259" w:lineRule="auto"/>
              <w:ind w:left="216" w:hanging="216"/>
              <w:rPr>
                <w:rFonts w:ascii="Arial" w:hAnsi="Arial" w:cs="Arial"/>
                <w:color w:val="000000"/>
                <w:sz w:val="18"/>
                <w:szCs w:val="18"/>
                <w:shd w:val="clear" w:color="auto" w:fill="E2F2EB"/>
              </w:rPr>
            </w:pPr>
            <w:r>
              <w:rPr>
                <w:rFonts w:ascii="Arial" w:hAnsi="Arial" w:cs="Arial"/>
                <w:color w:val="000000"/>
                <w:sz w:val="18"/>
                <w:szCs w:val="18"/>
                <w:shd w:val="clear" w:color="auto" w:fill="E4D2F2"/>
              </w:rPr>
              <w:t>May p</w:t>
            </w:r>
            <w:r w:rsidR="00A70A58">
              <w:rPr>
                <w:rFonts w:ascii="Arial" w:hAnsi="Arial" w:cs="Arial"/>
                <w:color w:val="000000"/>
                <w:sz w:val="18"/>
                <w:szCs w:val="18"/>
                <w:shd w:val="clear" w:color="auto" w:fill="E4D2F2"/>
              </w:rPr>
              <w:t>o</w:t>
            </w:r>
            <w:r w:rsidR="002F4DDE">
              <w:rPr>
                <w:rFonts w:ascii="Arial" w:hAnsi="Arial" w:cs="Arial"/>
                <w:color w:val="000000"/>
                <w:sz w:val="18"/>
                <w:szCs w:val="18"/>
                <w:shd w:val="clear" w:color="auto" w:fill="E4D2F2"/>
              </w:rPr>
              <w:t xml:space="preserve">ssess cultural values that </w:t>
            </w:r>
            <w:r w:rsidR="006150B0">
              <w:rPr>
                <w:rFonts w:ascii="Arial" w:hAnsi="Arial" w:cs="Arial"/>
                <w:color w:val="000000"/>
                <w:sz w:val="18"/>
                <w:szCs w:val="18"/>
                <w:shd w:val="clear" w:color="auto" w:fill="E4D2F2"/>
              </w:rPr>
              <w:t>clash</w:t>
            </w:r>
            <w:r w:rsidR="002F4DDE">
              <w:rPr>
                <w:rFonts w:ascii="Arial" w:hAnsi="Arial" w:cs="Arial"/>
                <w:color w:val="000000"/>
                <w:sz w:val="18"/>
                <w:szCs w:val="18"/>
                <w:shd w:val="clear" w:color="auto" w:fill="E4D2F2"/>
              </w:rPr>
              <w:t xml:space="preserve"> with those promoted in the U.S.</w:t>
            </w:r>
            <w:r w:rsidR="00A70A58">
              <w:rPr>
                <w:rFonts w:ascii="Arial" w:hAnsi="Arial" w:cs="Arial"/>
                <w:color w:val="000000"/>
                <w:sz w:val="18"/>
                <w:szCs w:val="18"/>
                <w:shd w:val="clear" w:color="auto" w:fill="E4D2F2"/>
              </w:rPr>
              <w:t xml:space="preserve"> schools</w:t>
            </w:r>
          </w:p>
          <w:p w14:paraId="404AEA70" w14:textId="0BD8AFF3" w:rsidR="004C7BBF" w:rsidRPr="00A70A58" w:rsidRDefault="00A70A58" w:rsidP="00E71535">
            <w:pPr>
              <w:pStyle w:val="ListParagraph"/>
              <w:numPr>
                <w:ilvl w:val="0"/>
                <w:numId w:val="8"/>
              </w:numPr>
              <w:shd w:val="clear" w:color="auto" w:fill="E4D2F2"/>
              <w:spacing w:line="259" w:lineRule="auto"/>
              <w:ind w:left="216" w:hanging="216"/>
              <w:rPr>
                <w:rFonts w:ascii="Arial" w:hAnsi="Arial" w:cs="Arial"/>
                <w:color w:val="000000"/>
                <w:sz w:val="18"/>
                <w:szCs w:val="18"/>
                <w:shd w:val="clear" w:color="auto" w:fill="E2F2EB"/>
              </w:rPr>
            </w:pPr>
            <w:r>
              <w:rPr>
                <w:rFonts w:ascii="Arial" w:hAnsi="Arial" w:cs="Arial"/>
                <w:color w:val="000000"/>
                <w:sz w:val="18"/>
                <w:szCs w:val="18"/>
                <w:shd w:val="clear" w:color="auto" w:fill="E4D2F2"/>
              </w:rPr>
              <w:t>F</w:t>
            </w:r>
            <w:r w:rsidR="004C7BBF" w:rsidRPr="00A70A58">
              <w:rPr>
                <w:rFonts w:ascii="Arial" w:hAnsi="Arial" w:cs="Arial"/>
                <w:color w:val="000000"/>
                <w:sz w:val="18"/>
                <w:szCs w:val="18"/>
                <w:shd w:val="clear" w:color="auto" w:fill="E4D2F2"/>
              </w:rPr>
              <w:t>ace deficit-based educator mindset</w:t>
            </w:r>
            <w:r w:rsidR="00926ABF">
              <w:rPr>
                <w:rFonts w:ascii="Arial" w:hAnsi="Arial" w:cs="Arial"/>
                <w:color w:val="000000"/>
                <w:sz w:val="18"/>
                <w:szCs w:val="18"/>
                <w:shd w:val="clear" w:color="auto" w:fill="E4D2F2"/>
              </w:rPr>
              <w:t xml:space="preserve"> that </w:t>
            </w:r>
            <w:r w:rsidR="004C7BBF" w:rsidRPr="00A70A58">
              <w:rPr>
                <w:rFonts w:ascii="Arial" w:hAnsi="Arial" w:cs="Arial"/>
                <w:color w:val="000000"/>
                <w:sz w:val="18"/>
                <w:szCs w:val="18"/>
                <w:shd w:val="clear" w:color="auto" w:fill="E4D2F2"/>
              </w:rPr>
              <w:t>views learning through a</w:t>
            </w:r>
            <w:r w:rsidR="00926ABF">
              <w:rPr>
                <w:rFonts w:ascii="Arial" w:hAnsi="Arial" w:cs="Arial"/>
                <w:color w:val="000000"/>
                <w:sz w:val="18"/>
                <w:szCs w:val="18"/>
                <w:shd w:val="clear" w:color="auto" w:fill="E4D2F2"/>
              </w:rPr>
              <w:t>n abstract,</w:t>
            </w:r>
            <w:r w:rsidR="004C7BBF" w:rsidRPr="00A70A58">
              <w:rPr>
                <w:rFonts w:ascii="Arial" w:hAnsi="Arial" w:cs="Arial"/>
                <w:color w:val="000000"/>
                <w:sz w:val="18"/>
                <w:szCs w:val="18"/>
                <w:shd w:val="clear" w:color="auto" w:fill="E4D2F2"/>
              </w:rPr>
              <w:t xml:space="preserve"> literacy-based lens</w:t>
            </w:r>
          </w:p>
          <w:p w14:paraId="4B95A209" w14:textId="77777777" w:rsidR="007A377B" w:rsidRPr="00545CC0" w:rsidRDefault="007A377B" w:rsidP="004C7BBF">
            <w:pPr>
              <w:pStyle w:val="ListParagraph"/>
              <w:numPr>
                <w:ilvl w:val="0"/>
                <w:numId w:val="5"/>
              </w:numPr>
              <w:shd w:val="clear" w:color="auto" w:fill="E4D2F2"/>
              <w:spacing w:line="259" w:lineRule="auto"/>
              <w:ind w:left="259" w:right="-14" w:hanging="259"/>
              <w:rPr>
                <w:rFonts w:ascii="Arial" w:hAnsi="Arial" w:cs="Arial"/>
                <w:color w:val="000000"/>
                <w:sz w:val="6"/>
                <w:szCs w:val="6"/>
                <w:shd w:val="clear" w:color="auto" w:fill="E2F2EB"/>
              </w:rPr>
            </w:pPr>
          </w:p>
        </w:tc>
      </w:tr>
    </w:tbl>
    <w:p w14:paraId="00FAB70B" w14:textId="77777777" w:rsidR="007A377B" w:rsidRPr="00926ABF" w:rsidRDefault="007A377B">
      <w:pPr>
        <w:spacing w:line="276" w:lineRule="auto"/>
        <w:rPr>
          <w:rFonts w:ascii="Calibri" w:eastAsia="Calibri" w:hAnsi="Calibri" w:cs="Calibri"/>
          <w:sz w:val="12"/>
          <w:szCs w:val="12"/>
        </w:rPr>
      </w:pPr>
    </w:p>
    <w:p w14:paraId="7DCBBE5E" w14:textId="0DD93ACA" w:rsidR="00C92498" w:rsidRPr="0067530C" w:rsidRDefault="00D8570B">
      <w:pPr>
        <w:spacing w:line="300" w:lineRule="auto"/>
        <w:ind w:right="-15"/>
        <w:rPr>
          <w:rFonts w:ascii="Georgia" w:eastAsia="Calibri" w:hAnsi="Georgia" w:cs="Calibri"/>
          <w:b/>
          <w:color w:val="7030A0"/>
          <w:highlight w:val="white"/>
        </w:rPr>
      </w:pPr>
      <w:r w:rsidRPr="0067530C">
        <w:rPr>
          <w:rFonts w:ascii="Georgia" w:eastAsia="Calibri" w:hAnsi="Georgia" w:cs="Calibri"/>
          <w:b/>
          <w:color w:val="7030A0"/>
          <w:highlight w:val="white"/>
        </w:rPr>
        <w:t>Strategies and Best Practices</w:t>
      </w:r>
    </w:p>
    <w:p w14:paraId="0C530A12" w14:textId="7AD779D4" w:rsidR="00C92498" w:rsidRDefault="00D8570B">
      <w:pPr>
        <w:spacing w:line="300" w:lineRule="auto"/>
        <w:ind w:right="-15"/>
        <w:rPr>
          <w:rFonts w:ascii="Calibri" w:eastAsia="Calibri" w:hAnsi="Calibri" w:cs="Calibri"/>
          <w:sz w:val="22"/>
          <w:szCs w:val="22"/>
        </w:rPr>
      </w:pPr>
      <w:r w:rsidRPr="73CDA7B8">
        <w:rPr>
          <w:rFonts w:ascii="Calibri" w:eastAsia="Calibri" w:hAnsi="Calibri" w:cs="Calibri"/>
          <w:sz w:val="22"/>
          <w:szCs w:val="22"/>
        </w:rPr>
        <w:t xml:space="preserve">Successful </w:t>
      </w:r>
      <w:r w:rsidR="006150B0">
        <w:rPr>
          <w:rFonts w:ascii="Calibri" w:eastAsia="Calibri" w:hAnsi="Calibri" w:cs="Calibri"/>
          <w:sz w:val="22"/>
          <w:szCs w:val="22"/>
        </w:rPr>
        <w:t>instruction</w:t>
      </w:r>
      <w:r w:rsidR="0067530C">
        <w:rPr>
          <w:rFonts w:ascii="Calibri" w:eastAsia="Calibri" w:hAnsi="Calibri" w:cs="Calibri"/>
          <w:sz w:val="22"/>
          <w:szCs w:val="22"/>
        </w:rPr>
        <w:t xml:space="preserve"> for </w:t>
      </w:r>
      <w:r w:rsidRPr="73CDA7B8">
        <w:rPr>
          <w:rFonts w:ascii="Calibri" w:eastAsia="Calibri" w:hAnsi="Calibri" w:cs="Calibri"/>
          <w:sz w:val="22"/>
          <w:szCs w:val="22"/>
        </w:rPr>
        <w:t>SLIFE engage</w:t>
      </w:r>
      <w:r w:rsidR="0067530C">
        <w:rPr>
          <w:rFonts w:ascii="Calibri" w:eastAsia="Calibri" w:hAnsi="Calibri" w:cs="Calibri"/>
          <w:sz w:val="22"/>
          <w:szCs w:val="22"/>
        </w:rPr>
        <w:t xml:space="preserve">s them in </w:t>
      </w:r>
      <w:r w:rsidRPr="73CDA7B8">
        <w:rPr>
          <w:rFonts w:ascii="Calibri" w:eastAsia="Calibri" w:hAnsi="Calibri" w:cs="Calibri"/>
          <w:sz w:val="22"/>
          <w:szCs w:val="22"/>
        </w:rPr>
        <w:t xml:space="preserve">rigorous, challenging learning experiences through </w:t>
      </w:r>
      <w:r w:rsidR="006150B0" w:rsidRPr="00206AC9">
        <w:rPr>
          <w:rFonts w:ascii="Calibri" w:eastAsia="Calibri" w:hAnsi="Calibri" w:cs="Calibri"/>
          <w:sz w:val="22"/>
          <w:szCs w:val="22"/>
        </w:rPr>
        <w:t>effective strategies and practice</w:t>
      </w:r>
      <w:r w:rsidR="00206AC9">
        <w:rPr>
          <w:rFonts w:ascii="Calibri" w:eastAsia="Calibri" w:hAnsi="Calibri" w:cs="Calibri"/>
          <w:sz w:val="22"/>
          <w:szCs w:val="22"/>
        </w:rPr>
        <w:t xml:space="preserve">s </w:t>
      </w:r>
      <w:r w:rsidR="0067530C">
        <w:rPr>
          <w:rFonts w:ascii="Calibri" w:eastAsia="Calibri" w:hAnsi="Calibri" w:cs="Calibri"/>
          <w:sz w:val="22"/>
          <w:szCs w:val="22"/>
        </w:rPr>
        <w:t>such as:</w:t>
      </w:r>
      <w:r w:rsidRPr="73CDA7B8">
        <w:rPr>
          <w:rFonts w:ascii="Calibri" w:eastAsia="Calibri" w:hAnsi="Calibri" w:cs="Calibri"/>
          <w:sz w:val="22"/>
          <w:szCs w:val="22"/>
        </w:rPr>
        <w:t xml:space="preserve"> </w:t>
      </w:r>
    </w:p>
    <w:p w14:paraId="61AB11C6" w14:textId="1E0763A2" w:rsidR="00C92498" w:rsidRPr="0067530C" w:rsidRDefault="00D8570B" w:rsidP="0067530C">
      <w:pPr>
        <w:numPr>
          <w:ilvl w:val="0"/>
          <w:numId w:val="4"/>
        </w:numPr>
        <w:spacing w:line="300" w:lineRule="auto"/>
        <w:ind w:right="-15"/>
        <w:rPr>
          <w:rFonts w:ascii="Calibri" w:eastAsia="Calibri" w:hAnsi="Calibri" w:cs="Calibri"/>
          <w:sz w:val="22"/>
          <w:szCs w:val="22"/>
        </w:rPr>
      </w:pPr>
      <w:r>
        <w:rPr>
          <w:rFonts w:ascii="Calibri" w:eastAsia="Calibri" w:hAnsi="Calibri" w:cs="Calibri"/>
          <w:b/>
          <w:sz w:val="22"/>
          <w:szCs w:val="22"/>
        </w:rPr>
        <w:t>Asset-</w:t>
      </w:r>
      <w:r w:rsidR="0067530C">
        <w:rPr>
          <w:rFonts w:ascii="Calibri" w:eastAsia="Calibri" w:hAnsi="Calibri" w:cs="Calibri"/>
          <w:b/>
          <w:sz w:val="22"/>
          <w:szCs w:val="22"/>
        </w:rPr>
        <w:t>b</w:t>
      </w:r>
      <w:r>
        <w:rPr>
          <w:rFonts w:ascii="Calibri" w:eastAsia="Calibri" w:hAnsi="Calibri" w:cs="Calibri"/>
          <w:b/>
          <w:sz w:val="22"/>
          <w:szCs w:val="22"/>
        </w:rPr>
        <w:t xml:space="preserve">ased </w:t>
      </w:r>
      <w:r w:rsidR="0067530C">
        <w:rPr>
          <w:rFonts w:ascii="Calibri" w:eastAsia="Calibri" w:hAnsi="Calibri" w:cs="Calibri"/>
          <w:b/>
          <w:sz w:val="22"/>
          <w:szCs w:val="22"/>
        </w:rPr>
        <w:t>t</w:t>
      </w:r>
      <w:r w:rsidR="00D62C38">
        <w:rPr>
          <w:rFonts w:ascii="Calibri" w:eastAsia="Calibri" w:hAnsi="Calibri" w:cs="Calibri"/>
          <w:b/>
          <w:sz w:val="22"/>
          <w:szCs w:val="22"/>
        </w:rPr>
        <w:t xml:space="preserve">eaching and </w:t>
      </w:r>
      <w:r w:rsidR="0067530C">
        <w:rPr>
          <w:rFonts w:ascii="Calibri" w:eastAsia="Calibri" w:hAnsi="Calibri" w:cs="Calibri"/>
          <w:b/>
          <w:sz w:val="22"/>
          <w:szCs w:val="22"/>
        </w:rPr>
        <w:t>l</w:t>
      </w:r>
      <w:r w:rsidR="00D62C38">
        <w:rPr>
          <w:rFonts w:ascii="Calibri" w:eastAsia="Calibri" w:hAnsi="Calibri" w:cs="Calibri"/>
          <w:b/>
          <w:sz w:val="22"/>
          <w:szCs w:val="22"/>
        </w:rPr>
        <w:t>earning</w:t>
      </w:r>
      <w:r w:rsidR="00926ABF">
        <w:rPr>
          <w:rFonts w:ascii="Calibri" w:eastAsia="Calibri" w:hAnsi="Calibri" w:cs="Calibri"/>
          <w:b/>
          <w:sz w:val="22"/>
          <w:szCs w:val="22"/>
        </w:rPr>
        <w:t xml:space="preserve"> approaches</w:t>
      </w:r>
      <w:r w:rsidR="0067530C">
        <w:rPr>
          <w:rFonts w:ascii="Calibri" w:eastAsia="Calibri" w:hAnsi="Calibri" w:cs="Calibri"/>
          <w:b/>
          <w:sz w:val="22"/>
          <w:szCs w:val="22"/>
        </w:rPr>
        <w:t xml:space="preserve">. </w:t>
      </w:r>
      <w:r>
        <w:rPr>
          <w:rFonts w:ascii="Calibri" w:eastAsia="Calibri" w:hAnsi="Calibri" w:cs="Calibri"/>
          <w:sz w:val="22"/>
          <w:szCs w:val="22"/>
        </w:rPr>
        <w:t xml:space="preserve">SLIFE benefit from </w:t>
      </w:r>
      <w:hyperlink r:id="rId17" w:history="1">
        <w:r w:rsidR="0067530C" w:rsidRPr="0067530C">
          <w:rPr>
            <w:rStyle w:val="Hyperlink"/>
            <w:rFonts w:ascii="Calibri" w:eastAsia="Calibri" w:hAnsi="Calibri" w:cs="Calibri"/>
            <w:sz w:val="22"/>
            <w:szCs w:val="22"/>
          </w:rPr>
          <w:t xml:space="preserve">culturally responsive teaching </w:t>
        </w:r>
        <w:r w:rsidRPr="0067530C">
          <w:rPr>
            <w:rStyle w:val="Hyperlink"/>
            <w:rFonts w:ascii="Calibri" w:eastAsia="Calibri" w:hAnsi="Calibri" w:cs="Calibri"/>
            <w:sz w:val="22"/>
            <w:szCs w:val="22"/>
          </w:rPr>
          <w:t>approaches</w:t>
        </w:r>
      </w:hyperlink>
      <w:r>
        <w:rPr>
          <w:rFonts w:ascii="Calibri" w:eastAsia="Calibri" w:hAnsi="Calibri" w:cs="Calibri"/>
          <w:sz w:val="22"/>
          <w:szCs w:val="22"/>
        </w:rPr>
        <w:t xml:space="preserve"> </w:t>
      </w:r>
      <w:r w:rsidR="0067530C">
        <w:rPr>
          <w:rFonts w:ascii="Calibri" w:eastAsia="Calibri" w:hAnsi="Calibri" w:cs="Calibri"/>
          <w:sz w:val="22"/>
          <w:szCs w:val="22"/>
        </w:rPr>
        <w:t>that t</w:t>
      </w:r>
      <w:r>
        <w:rPr>
          <w:rFonts w:ascii="Calibri" w:eastAsia="Calibri" w:hAnsi="Calibri" w:cs="Calibri"/>
          <w:sz w:val="22"/>
          <w:szCs w:val="22"/>
        </w:rPr>
        <w:t>ake into consideration the</w:t>
      </w:r>
      <w:r w:rsidR="0067530C">
        <w:rPr>
          <w:rFonts w:ascii="Calibri" w:eastAsia="Calibri" w:hAnsi="Calibri" w:cs="Calibri"/>
          <w:sz w:val="22"/>
          <w:szCs w:val="22"/>
        </w:rPr>
        <w:t>ir</w:t>
      </w:r>
      <w:r>
        <w:rPr>
          <w:rFonts w:ascii="Calibri" w:eastAsia="Calibri" w:hAnsi="Calibri" w:cs="Calibri"/>
          <w:sz w:val="22"/>
          <w:szCs w:val="22"/>
        </w:rPr>
        <w:t xml:space="preserve"> </w:t>
      </w:r>
      <w:hyperlink r:id="rId18" w:history="1">
        <w:r w:rsidR="00DF0AC2" w:rsidRPr="00DF0AC2">
          <w:rPr>
            <w:rStyle w:val="Hyperlink"/>
            <w:rFonts w:ascii="Calibri" w:eastAsia="Calibri" w:hAnsi="Calibri" w:cs="Calibri"/>
            <w:sz w:val="22"/>
            <w:szCs w:val="22"/>
          </w:rPr>
          <w:t>assets</w:t>
        </w:r>
      </w:hyperlink>
      <w:r>
        <w:rPr>
          <w:rFonts w:ascii="Calibri" w:eastAsia="Calibri" w:hAnsi="Calibri" w:cs="Calibri"/>
          <w:sz w:val="22"/>
          <w:szCs w:val="22"/>
        </w:rPr>
        <w:t xml:space="preserve">. Schools </w:t>
      </w:r>
      <w:r w:rsidR="009D5334">
        <w:rPr>
          <w:rFonts w:ascii="Calibri" w:eastAsia="Calibri" w:hAnsi="Calibri" w:cs="Calibri"/>
          <w:sz w:val="22"/>
          <w:szCs w:val="22"/>
        </w:rPr>
        <w:t xml:space="preserve">can </w:t>
      </w:r>
      <w:r w:rsidR="00926ABF">
        <w:rPr>
          <w:rFonts w:ascii="Calibri" w:eastAsia="Calibri" w:hAnsi="Calibri" w:cs="Calibri"/>
          <w:sz w:val="22"/>
          <w:szCs w:val="22"/>
        </w:rPr>
        <w:t>use</w:t>
      </w:r>
      <w:r>
        <w:rPr>
          <w:rFonts w:ascii="Calibri" w:eastAsia="Calibri" w:hAnsi="Calibri" w:cs="Calibri"/>
          <w:sz w:val="22"/>
          <w:szCs w:val="22"/>
        </w:rPr>
        <w:t xml:space="preserve"> intake assessments in</w:t>
      </w:r>
      <w:r w:rsidR="0067530C">
        <w:rPr>
          <w:rFonts w:ascii="Calibri" w:eastAsia="Calibri" w:hAnsi="Calibri" w:cs="Calibri"/>
          <w:sz w:val="22"/>
          <w:szCs w:val="22"/>
        </w:rPr>
        <w:t xml:space="preserve"> students’</w:t>
      </w:r>
      <w:r>
        <w:rPr>
          <w:rFonts w:ascii="Calibri" w:eastAsia="Calibri" w:hAnsi="Calibri" w:cs="Calibri"/>
          <w:sz w:val="22"/>
          <w:szCs w:val="22"/>
        </w:rPr>
        <w:t xml:space="preserve"> native language</w:t>
      </w:r>
      <w:r w:rsidR="0067530C">
        <w:rPr>
          <w:rFonts w:ascii="Calibri" w:eastAsia="Calibri" w:hAnsi="Calibri" w:cs="Calibri"/>
          <w:sz w:val="22"/>
          <w:szCs w:val="22"/>
        </w:rPr>
        <w:t>s</w:t>
      </w:r>
      <w:r>
        <w:rPr>
          <w:rFonts w:ascii="Calibri" w:eastAsia="Calibri" w:hAnsi="Calibri" w:cs="Calibri"/>
          <w:sz w:val="22"/>
          <w:szCs w:val="22"/>
        </w:rPr>
        <w:t xml:space="preserve">, whenever possible, to </w:t>
      </w:r>
      <w:r w:rsidR="000272D9">
        <w:rPr>
          <w:rFonts w:ascii="Calibri" w:eastAsia="Calibri" w:hAnsi="Calibri" w:cs="Calibri"/>
          <w:sz w:val="22"/>
          <w:szCs w:val="22"/>
        </w:rPr>
        <w:t xml:space="preserve">identify the </w:t>
      </w:r>
      <w:r w:rsidR="00D60C7F">
        <w:rPr>
          <w:rFonts w:ascii="Calibri" w:eastAsia="Calibri" w:hAnsi="Calibri" w:cs="Calibri"/>
          <w:sz w:val="22"/>
          <w:szCs w:val="22"/>
        </w:rPr>
        <w:t>skills</w:t>
      </w:r>
      <w:r w:rsidRPr="002454E1">
        <w:rPr>
          <w:rFonts w:ascii="Calibri" w:eastAsia="Calibri" w:hAnsi="Calibri" w:cs="Calibri"/>
          <w:sz w:val="22"/>
          <w:szCs w:val="22"/>
        </w:rPr>
        <w:t xml:space="preserve"> </w:t>
      </w:r>
      <w:r>
        <w:rPr>
          <w:rFonts w:ascii="Calibri" w:eastAsia="Calibri" w:hAnsi="Calibri" w:cs="Calibri"/>
          <w:sz w:val="22"/>
          <w:szCs w:val="22"/>
        </w:rPr>
        <w:t>th</w:t>
      </w:r>
      <w:r w:rsidR="0067530C">
        <w:rPr>
          <w:rFonts w:ascii="Calibri" w:eastAsia="Calibri" w:hAnsi="Calibri" w:cs="Calibri"/>
          <w:sz w:val="22"/>
          <w:szCs w:val="22"/>
        </w:rPr>
        <w:t xml:space="preserve">ey </w:t>
      </w:r>
      <w:r>
        <w:rPr>
          <w:rFonts w:ascii="Calibri" w:eastAsia="Calibri" w:hAnsi="Calibri" w:cs="Calibri"/>
          <w:sz w:val="22"/>
          <w:szCs w:val="22"/>
        </w:rPr>
        <w:t>already possess</w:t>
      </w:r>
      <w:r w:rsidR="000272D9">
        <w:rPr>
          <w:rFonts w:ascii="Calibri" w:eastAsia="Calibri" w:hAnsi="Calibri" w:cs="Calibri"/>
          <w:sz w:val="22"/>
          <w:szCs w:val="22"/>
        </w:rPr>
        <w:t xml:space="preserve">. </w:t>
      </w:r>
      <w:r w:rsidR="00926ABF">
        <w:rPr>
          <w:rFonts w:ascii="Calibri" w:eastAsia="Calibri" w:hAnsi="Calibri" w:cs="Calibri"/>
          <w:sz w:val="22"/>
          <w:szCs w:val="22"/>
        </w:rPr>
        <w:t xml:space="preserve">Based on results, educators can </w:t>
      </w:r>
      <w:r>
        <w:rPr>
          <w:rFonts w:ascii="Calibri" w:eastAsia="Calibri" w:hAnsi="Calibri" w:cs="Calibri"/>
          <w:sz w:val="22"/>
          <w:szCs w:val="22"/>
        </w:rPr>
        <w:t>consider</w:t>
      </w:r>
      <w:r w:rsidR="0067530C">
        <w:rPr>
          <w:rFonts w:ascii="Calibri" w:eastAsia="Calibri" w:hAnsi="Calibri" w:cs="Calibri"/>
          <w:sz w:val="22"/>
          <w:szCs w:val="22"/>
        </w:rPr>
        <w:t xml:space="preserve"> targeted</w:t>
      </w:r>
      <w:r w:rsidR="000272D9">
        <w:rPr>
          <w:rFonts w:ascii="Calibri" w:eastAsia="Calibri" w:hAnsi="Calibri" w:cs="Calibri"/>
          <w:sz w:val="22"/>
          <w:szCs w:val="22"/>
        </w:rPr>
        <w:t xml:space="preserve"> intervention</w:t>
      </w:r>
      <w:r w:rsidR="0067530C">
        <w:rPr>
          <w:rFonts w:ascii="Calibri" w:eastAsia="Calibri" w:hAnsi="Calibri" w:cs="Calibri"/>
          <w:sz w:val="22"/>
          <w:szCs w:val="22"/>
        </w:rPr>
        <w:t xml:space="preserve">s, placement in specific courses </w:t>
      </w:r>
      <w:r w:rsidR="000272D9">
        <w:rPr>
          <w:rFonts w:ascii="Calibri" w:eastAsia="Calibri" w:hAnsi="Calibri" w:cs="Calibri"/>
          <w:sz w:val="22"/>
          <w:szCs w:val="22"/>
        </w:rPr>
        <w:t>that</w:t>
      </w:r>
      <w:r>
        <w:rPr>
          <w:rFonts w:ascii="Calibri" w:eastAsia="Calibri" w:hAnsi="Calibri" w:cs="Calibri"/>
          <w:sz w:val="22"/>
          <w:szCs w:val="22"/>
        </w:rPr>
        <w:t xml:space="preserve"> emphasize basic literacy </w:t>
      </w:r>
      <w:r w:rsidR="000272D9">
        <w:rPr>
          <w:rFonts w:ascii="Calibri" w:eastAsia="Calibri" w:hAnsi="Calibri" w:cs="Calibri"/>
          <w:sz w:val="22"/>
          <w:szCs w:val="22"/>
        </w:rPr>
        <w:t xml:space="preserve">and numeracy skills, </w:t>
      </w:r>
      <w:r w:rsidR="0067530C">
        <w:rPr>
          <w:rFonts w:ascii="Calibri" w:eastAsia="Calibri" w:hAnsi="Calibri" w:cs="Calibri"/>
          <w:sz w:val="22"/>
          <w:szCs w:val="22"/>
        </w:rPr>
        <w:t xml:space="preserve">and participation in special programming </w:t>
      </w:r>
      <w:r w:rsidR="000272D9">
        <w:rPr>
          <w:rFonts w:ascii="Calibri" w:eastAsia="Calibri" w:hAnsi="Calibri" w:cs="Calibri"/>
          <w:sz w:val="22"/>
          <w:szCs w:val="22"/>
        </w:rPr>
        <w:t xml:space="preserve">in addition to grade-level courses. At the classroom level, educators can incorporate </w:t>
      </w:r>
      <w:r>
        <w:rPr>
          <w:rFonts w:ascii="Calibri" w:eastAsia="Calibri" w:hAnsi="Calibri" w:cs="Calibri"/>
          <w:sz w:val="22"/>
          <w:szCs w:val="22"/>
        </w:rPr>
        <w:t xml:space="preserve">native language support, </w:t>
      </w:r>
      <w:r w:rsidR="00EF19A5">
        <w:rPr>
          <w:rFonts w:ascii="Calibri" w:eastAsia="Calibri" w:hAnsi="Calibri" w:cs="Calibri"/>
          <w:sz w:val="22"/>
          <w:szCs w:val="22"/>
        </w:rPr>
        <w:t xml:space="preserve">hands-on tasks, </w:t>
      </w:r>
      <w:r w:rsidR="0067530C">
        <w:rPr>
          <w:rFonts w:ascii="Calibri" w:eastAsia="Calibri" w:hAnsi="Calibri" w:cs="Calibri"/>
          <w:sz w:val="22"/>
          <w:szCs w:val="22"/>
        </w:rPr>
        <w:t xml:space="preserve">scaffolds and supports to engage with complex text, and </w:t>
      </w:r>
      <w:r w:rsidR="000272D9">
        <w:rPr>
          <w:rFonts w:ascii="Calibri" w:eastAsia="Calibri" w:hAnsi="Calibri" w:cs="Calibri"/>
          <w:sz w:val="22"/>
          <w:szCs w:val="22"/>
        </w:rPr>
        <w:t>co</w:t>
      </w:r>
      <w:r w:rsidR="00EF19A5">
        <w:rPr>
          <w:rFonts w:ascii="Calibri" w:eastAsia="Calibri" w:hAnsi="Calibri" w:cs="Calibri"/>
          <w:sz w:val="22"/>
          <w:szCs w:val="22"/>
        </w:rPr>
        <w:t xml:space="preserve">operative learning </w:t>
      </w:r>
      <w:r w:rsidR="000272D9">
        <w:rPr>
          <w:rFonts w:ascii="Calibri" w:eastAsia="Calibri" w:hAnsi="Calibri" w:cs="Calibri"/>
          <w:sz w:val="22"/>
          <w:szCs w:val="22"/>
        </w:rPr>
        <w:t>strategies</w:t>
      </w:r>
      <w:r>
        <w:rPr>
          <w:rFonts w:ascii="Calibri" w:eastAsia="Calibri" w:hAnsi="Calibri" w:cs="Calibri"/>
          <w:sz w:val="22"/>
          <w:szCs w:val="22"/>
        </w:rPr>
        <w:t>.</w:t>
      </w:r>
    </w:p>
    <w:p w14:paraId="7AD5B457" w14:textId="3D81F810" w:rsidR="00C92498" w:rsidRDefault="00401B38">
      <w:pPr>
        <w:numPr>
          <w:ilvl w:val="0"/>
          <w:numId w:val="4"/>
        </w:numPr>
        <w:spacing w:line="300" w:lineRule="auto"/>
        <w:ind w:right="-15"/>
        <w:rPr>
          <w:rFonts w:ascii="Calibri" w:eastAsia="Calibri" w:hAnsi="Calibri" w:cs="Calibri"/>
          <w:b/>
          <w:sz w:val="22"/>
          <w:szCs w:val="22"/>
        </w:rPr>
      </w:pPr>
      <w:r>
        <w:rPr>
          <w:rFonts w:ascii="Calibri" w:eastAsia="Calibri" w:hAnsi="Calibri" w:cs="Calibri"/>
          <w:b/>
          <w:sz w:val="22"/>
          <w:szCs w:val="22"/>
        </w:rPr>
        <w:t>School based</w:t>
      </w:r>
      <w:r w:rsidR="0067530C">
        <w:rPr>
          <w:rFonts w:ascii="Calibri" w:eastAsia="Calibri" w:hAnsi="Calibri" w:cs="Calibri"/>
          <w:b/>
          <w:sz w:val="22"/>
          <w:szCs w:val="22"/>
        </w:rPr>
        <w:t xml:space="preserve"> </w:t>
      </w:r>
      <w:r w:rsidR="00D8570B">
        <w:rPr>
          <w:rFonts w:ascii="Calibri" w:eastAsia="Calibri" w:hAnsi="Calibri" w:cs="Calibri"/>
          <w:b/>
          <w:sz w:val="22"/>
          <w:szCs w:val="22"/>
        </w:rPr>
        <w:t xml:space="preserve">SLIFE </w:t>
      </w:r>
      <w:r w:rsidR="0067530C">
        <w:rPr>
          <w:rFonts w:ascii="Calibri" w:eastAsia="Calibri" w:hAnsi="Calibri" w:cs="Calibri"/>
          <w:b/>
          <w:sz w:val="22"/>
          <w:szCs w:val="22"/>
        </w:rPr>
        <w:t>support t</w:t>
      </w:r>
      <w:r w:rsidR="00D8570B">
        <w:rPr>
          <w:rFonts w:ascii="Calibri" w:eastAsia="Calibri" w:hAnsi="Calibri" w:cs="Calibri"/>
          <w:b/>
          <w:sz w:val="22"/>
          <w:szCs w:val="22"/>
        </w:rPr>
        <w:t>eam</w:t>
      </w:r>
      <w:r>
        <w:rPr>
          <w:rFonts w:ascii="Calibri" w:eastAsia="Calibri" w:hAnsi="Calibri" w:cs="Calibri"/>
          <w:b/>
          <w:sz w:val="22"/>
          <w:szCs w:val="22"/>
        </w:rPr>
        <w:t>s</w:t>
      </w:r>
      <w:r w:rsidR="0067530C">
        <w:rPr>
          <w:rFonts w:ascii="Calibri" w:eastAsia="Calibri" w:hAnsi="Calibri" w:cs="Calibri"/>
          <w:b/>
          <w:sz w:val="22"/>
          <w:szCs w:val="22"/>
        </w:rPr>
        <w:t>.</w:t>
      </w:r>
      <w:r w:rsidR="00D8570B">
        <w:rPr>
          <w:rFonts w:ascii="Calibri" w:eastAsia="Calibri" w:hAnsi="Calibri" w:cs="Calibri"/>
          <w:b/>
          <w:sz w:val="22"/>
          <w:szCs w:val="22"/>
        </w:rPr>
        <w:t xml:space="preserve"> </w:t>
      </w:r>
      <w:r w:rsidR="0067530C">
        <w:rPr>
          <w:rFonts w:ascii="Calibri" w:eastAsia="Calibri" w:hAnsi="Calibri" w:cs="Calibri"/>
          <w:sz w:val="22"/>
          <w:szCs w:val="22"/>
        </w:rPr>
        <w:t xml:space="preserve">This group of educators can </w:t>
      </w:r>
      <w:r w:rsidR="00D8570B">
        <w:rPr>
          <w:rFonts w:ascii="Calibri" w:eastAsia="Calibri" w:hAnsi="Calibri" w:cs="Calibri"/>
          <w:sz w:val="22"/>
          <w:szCs w:val="22"/>
        </w:rPr>
        <w:t xml:space="preserve">engage in continuous </w:t>
      </w:r>
      <w:r w:rsidR="0067530C">
        <w:rPr>
          <w:rFonts w:ascii="Calibri" w:eastAsia="Calibri" w:hAnsi="Calibri" w:cs="Calibri"/>
          <w:sz w:val="22"/>
          <w:szCs w:val="22"/>
        </w:rPr>
        <w:t xml:space="preserve">conversations and monitoring of key processes such as </w:t>
      </w:r>
      <w:r w:rsidR="00D8570B">
        <w:rPr>
          <w:rFonts w:ascii="Calibri" w:eastAsia="Calibri" w:hAnsi="Calibri" w:cs="Calibri"/>
          <w:sz w:val="22"/>
          <w:szCs w:val="22"/>
        </w:rPr>
        <w:t>SLIFE identification</w:t>
      </w:r>
      <w:r w:rsidR="0067530C">
        <w:rPr>
          <w:rFonts w:ascii="Calibri" w:eastAsia="Calibri" w:hAnsi="Calibri" w:cs="Calibri"/>
          <w:sz w:val="22"/>
          <w:szCs w:val="22"/>
        </w:rPr>
        <w:t xml:space="preserve">, targeted supports, </w:t>
      </w:r>
      <w:r w:rsidR="00FA3026">
        <w:rPr>
          <w:rFonts w:ascii="Calibri" w:eastAsia="Calibri" w:hAnsi="Calibri" w:cs="Calibri"/>
          <w:sz w:val="22"/>
          <w:szCs w:val="22"/>
        </w:rPr>
        <w:t xml:space="preserve">instructional strategies, social </w:t>
      </w:r>
      <w:r w:rsidR="00FA3026">
        <w:rPr>
          <w:rFonts w:ascii="Calibri" w:eastAsia="Calibri" w:hAnsi="Calibri" w:cs="Calibri"/>
          <w:sz w:val="22"/>
          <w:szCs w:val="22"/>
        </w:rPr>
        <w:lastRenderedPageBreak/>
        <w:t xml:space="preserve">and emotional needs and resources, </w:t>
      </w:r>
      <w:r w:rsidR="0067530C">
        <w:rPr>
          <w:rFonts w:ascii="Calibri" w:eastAsia="Calibri" w:hAnsi="Calibri" w:cs="Calibri"/>
          <w:sz w:val="22"/>
          <w:szCs w:val="22"/>
        </w:rPr>
        <w:t xml:space="preserve">and </w:t>
      </w:r>
      <w:r w:rsidR="00D8570B">
        <w:rPr>
          <w:rFonts w:ascii="Calibri" w:eastAsia="Calibri" w:hAnsi="Calibri" w:cs="Calibri"/>
          <w:sz w:val="22"/>
          <w:szCs w:val="22"/>
        </w:rPr>
        <w:t>academic progress</w:t>
      </w:r>
      <w:r w:rsidR="00FA3026">
        <w:rPr>
          <w:rFonts w:ascii="Calibri" w:eastAsia="Calibri" w:hAnsi="Calibri" w:cs="Calibri"/>
          <w:sz w:val="22"/>
          <w:szCs w:val="22"/>
        </w:rPr>
        <w:t xml:space="preserve"> monitoring</w:t>
      </w:r>
      <w:r w:rsidR="00D8570B">
        <w:rPr>
          <w:rFonts w:ascii="Calibri" w:eastAsia="Calibri" w:hAnsi="Calibri" w:cs="Calibri"/>
          <w:sz w:val="22"/>
          <w:szCs w:val="22"/>
        </w:rPr>
        <w:t xml:space="preserve">. </w:t>
      </w:r>
      <w:r w:rsidR="00FA3026">
        <w:rPr>
          <w:rFonts w:ascii="Calibri" w:eastAsia="Calibri" w:hAnsi="Calibri" w:cs="Calibri"/>
          <w:sz w:val="22"/>
          <w:szCs w:val="22"/>
        </w:rPr>
        <w:t xml:space="preserve">In addition, the SLIFE team can communicate its findings to the rest of the school, to ensure SLIFE receive appropriate services that meet their complex needs. </w:t>
      </w:r>
      <w:r w:rsidR="00D8570B">
        <w:rPr>
          <w:rFonts w:ascii="Calibri" w:eastAsia="Calibri" w:hAnsi="Calibri" w:cs="Calibri"/>
          <w:sz w:val="22"/>
          <w:szCs w:val="22"/>
        </w:rPr>
        <w:t>Th</w:t>
      </w:r>
      <w:r w:rsidR="00FA3026">
        <w:rPr>
          <w:rFonts w:ascii="Calibri" w:eastAsia="Calibri" w:hAnsi="Calibri" w:cs="Calibri"/>
          <w:sz w:val="22"/>
          <w:szCs w:val="22"/>
        </w:rPr>
        <w:t>is team could include administrators,</w:t>
      </w:r>
      <w:r w:rsidR="00D8570B">
        <w:rPr>
          <w:rFonts w:ascii="Calibri" w:eastAsia="Calibri" w:hAnsi="Calibri" w:cs="Calibri"/>
          <w:sz w:val="22"/>
          <w:szCs w:val="22"/>
        </w:rPr>
        <w:t xml:space="preserve"> counselors, teacher</w:t>
      </w:r>
      <w:r w:rsidR="00FA3026">
        <w:rPr>
          <w:rFonts w:ascii="Calibri" w:eastAsia="Calibri" w:hAnsi="Calibri" w:cs="Calibri"/>
          <w:sz w:val="22"/>
          <w:szCs w:val="22"/>
        </w:rPr>
        <w:t>s working</w:t>
      </w:r>
      <w:r w:rsidR="00D8570B">
        <w:rPr>
          <w:rFonts w:ascii="Calibri" w:eastAsia="Calibri" w:hAnsi="Calibri" w:cs="Calibri"/>
          <w:sz w:val="22"/>
          <w:szCs w:val="22"/>
        </w:rPr>
        <w:t xml:space="preserve"> directly with SLIFE, as well as </w:t>
      </w:r>
      <w:r w:rsidR="00FA3026">
        <w:rPr>
          <w:rFonts w:ascii="Calibri" w:eastAsia="Calibri" w:hAnsi="Calibri" w:cs="Calibri"/>
          <w:sz w:val="22"/>
          <w:szCs w:val="22"/>
        </w:rPr>
        <w:t xml:space="preserve">administrative </w:t>
      </w:r>
      <w:r w:rsidR="00A14648">
        <w:rPr>
          <w:rFonts w:ascii="Calibri" w:eastAsia="Calibri" w:hAnsi="Calibri" w:cs="Calibri"/>
          <w:sz w:val="22"/>
          <w:szCs w:val="22"/>
        </w:rPr>
        <w:t>staff trained to administer intake assessments</w:t>
      </w:r>
      <w:r w:rsidR="00D8570B">
        <w:rPr>
          <w:rFonts w:ascii="Calibri" w:eastAsia="Calibri" w:hAnsi="Calibri" w:cs="Calibri"/>
          <w:sz w:val="22"/>
          <w:szCs w:val="22"/>
        </w:rPr>
        <w:t xml:space="preserve">. </w:t>
      </w:r>
    </w:p>
    <w:p w14:paraId="35886051" w14:textId="4F223440" w:rsidR="00FA3026" w:rsidRDefault="00D8570B" w:rsidP="004A1EAE">
      <w:pPr>
        <w:numPr>
          <w:ilvl w:val="0"/>
          <w:numId w:val="4"/>
        </w:numPr>
        <w:spacing w:line="300" w:lineRule="auto"/>
        <w:ind w:right="-15"/>
        <w:rPr>
          <w:rFonts w:ascii="Calibri" w:eastAsia="Calibri" w:hAnsi="Calibri" w:cs="Calibri"/>
          <w:b/>
          <w:sz w:val="22"/>
          <w:szCs w:val="22"/>
        </w:rPr>
      </w:pPr>
      <w:r>
        <w:rPr>
          <w:rFonts w:ascii="Calibri" w:eastAsia="Calibri" w:hAnsi="Calibri" w:cs="Calibri"/>
          <w:b/>
          <w:sz w:val="22"/>
          <w:szCs w:val="22"/>
        </w:rPr>
        <w:t>Theme</w:t>
      </w:r>
      <w:r w:rsidR="00FA3026">
        <w:rPr>
          <w:rFonts w:ascii="Calibri" w:eastAsia="Calibri" w:hAnsi="Calibri" w:cs="Calibri"/>
          <w:b/>
          <w:sz w:val="22"/>
          <w:szCs w:val="22"/>
        </w:rPr>
        <w:t>-based and interdisciplinary c</w:t>
      </w:r>
      <w:r>
        <w:rPr>
          <w:rFonts w:ascii="Calibri" w:eastAsia="Calibri" w:hAnsi="Calibri" w:cs="Calibri"/>
          <w:b/>
          <w:sz w:val="22"/>
          <w:szCs w:val="22"/>
        </w:rPr>
        <w:t xml:space="preserve">urriculum and </w:t>
      </w:r>
      <w:r w:rsidR="00FA3026">
        <w:rPr>
          <w:rFonts w:ascii="Calibri" w:eastAsia="Calibri" w:hAnsi="Calibri" w:cs="Calibri"/>
          <w:b/>
          <w:sz w:val="22"/>
          <w:szCs w:val="22"/>
        </w:rPr>
        <w:t>a</w:t>
      </w:r>
      <w:r>
        <w:rPr>
          <w:rFonts w:ascii="Calibri" w:eastAsia="Calibri" w:hAnsi="Calibri" w:cs="Calibri"/>
          <w:b/>
          <w:sz w:val="22"/>
          <w:szCs w:val="22"/>
        </w:rPr>
        <w:t>ssessment</w:t>
      </w:r>
      <w:r w:rsidR="00FA3026">
        <w:rPr>
          <w:rFonts w:ascii="Calibri" w:eastAsia="Calibri" w:hAnsi="Calibri" w:cs="Calibri"/>
          <w:b/>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A </w:t>
      </w:r>
      <w:hyperlink r:id="rId19" w:history="1">
        <w:r w:rsidR="00A7022F" w:rsidRPr="00A7022F">
          <w:rPr>
            <w:rStyle w:val="Hyperlink"/>
            <w:rFonts w:ascii="Calibri" w:eastAsia="Calibri" w:hAnsi="Calibri" w:cs="Calibri"/>
            <w:sz w:val="22"/>
            <w:szCs w:val="22"/>
          </w:rPr>
          <w:t>theme-based</w:t>
        </w:r>
      </w:hyperlink>
      <w:r>
        <w:rPr>
          <w:rFonts w:ascii="Calibri" w:eastAsia="Calibri" w:hAnsi="Calibri" w:cs="Calibri"/>
          <w:sz w:val="22"/>
          <w:szCs w:val="22"/>
        </w:rPr>
        <w:t xml:space="preserve"> curriculum and assessment design exposes SLIFE t</w:t>
      </w:r>
      <w:r>
        <w:rPr>
          <w:rFonts w:ascii="Calibri" w:eastAsia="Calibri" w:hAnsi="Calibri" w:cs="Calibri"/>
          <w:color w:val="111111"/>
          <w:sz w:val="22"/>
          <w:szCs w:val="22"/>
        </w:rPr>
        <w:t>o a set of literacy skills and concepts in context</w:t>
      </w:r>
      <w:r w:rsidR="00FA3026">
        <w:rPr>
          <w:rFonts w:ascii="Calibri" w:eastAsia="Calibri" w:hAnsi="Calibri" w:cs="Calibri"/>
          <w:color w:val="111111"/>
          <w:sz w:val="22"/>
          <w:szCs w:val="22"/>
        </w:rPr>
        <w:t xml:space="preserve">. This helps students connect new learning to what they already know, </w:t>
      </w:r>
      <w:r>
        <w:rPr>
          <w:rFonts w:ascii="Calibri" w:eastAsia="Calibri" w:hAnsi="Calibri" w:cs="Calibri"/>
          <w:color w:val="111111"/>
          <w:sz w:val="22"/>
          <w:szCs w:val="22"/>
        </w:rPr>
        <w:t>internalize</w:t>
      </w:r>
      <w:r w:rsidR="00FA3026">
        <w:rPr>
          <w:rFonts w:ascii="Calibri" w:eastAsia="Calibri" w:hAnsi="Calibri" w:cs="Calibri"/>
          <w:color w:val="111111"/>
          <w:sz w:val="22"/>
          <w:szCs w:val="22"/>
        </w:rPr>
        <w:t xml:space="preserve"> learning,</w:t>
      </w:r>
      <w:r>
        <w:rPr>
          <w:rFonts w:ascii="Calibri" w:eastAsia="Calibri" w:hAnsi="Calibri" w:cs="Calibri"/>
          <w:color w:val="111111"/>
          <w:sz w:val="22"/>
          <w:szCs w:val="22"/>
        </w:rPr>
        <w:t xml:space="preserve"> and use their </w:t>
      </w:r>
      <w:r w:rsidR="00206AC9">
        <w:rPr>
          <w:rFonts w:ascii="Calibri" w:eastAsia="Calibri" w:hAnsi="Calibri" w:cs="Calibri"/>
          <w:color w:val="111111"/>
          <w:sz w:val="22"/>
          <w:szCs w:val="22"/>
        </w:rPr>
        <w:t>newly gained</w:t>
      </w:r>
      <w:r>
        <w:rPr>
          <w:rFonts w:ascii="Calibri" w:eastAsia="Calibri" w:hAnsi="Calibri" w:cs="Calibri"/>
          <w:color w:val="111111"/>
          <w:sz w:val="22"/>
          <w:szCs w:val="22"/>
        </w:rPr>
        <w:t xml:space="preserve"> knowledge and skills more effectively. This approach may emphasize theme-aligned </w:t>
      </w:r>
      <w:r>
        <w:rPr>
          <w:rFonts w:ascii="Calibri" w:eastAsia="Calibri" w:hAnsi="Calibri" w:cs="Calibri"/>
          <w:sz w:val="22"/>
          <w:szCs w:val="22"/>
        </w:rPr>
        <w:t xml:space="preserve">essential questions, cross-curricular </w:t>
      </w:r>
      <w:r w:rsidR="00FA3026">
        <w:rPr>
          <w:rFonts w:ascii="Calibri" w:eastAsia="Calibri" w:hAnsi="Calibri" w:cs="Calibri"/>
          <w:sz w:val="22"/>
          <w:szCs w:val="22"/>
        </w:rPr>
        <w:t xml:space="preserve">or interdisciplinary </w:t>
      </w:r>
      <w:r>
        <w:rPr>
          <w:rFonts w:ascii="Calibri" w:eastAsia="Calibri" w:hAnsi="Calibri" w:cs="Calibri"/>
          <w:sz w:val="22"/>
          <w:szCs w:val="22"/>
        </w:rPr>
        <w:t xml:space="preserve">vocabulary, and  </w:t>
      </w:r>
      <w:hyperlink r:id="rId20" w:history="1">
        <w:r w:rsidRPr="00FA3026">
          <w:rPr>
            <w:rStyle w:val="Hyperlink"/>
            <w:rFonts w:ascii="Calibri" w:eastAsia="Calibri" w:hAnsi="Calibri" w:cs="Calibri"/>
            <w:sz w:val="22"/>
            <w:szCs w:val="22"/>
          </w:rPr>
          <w:t>social</w:t>
        </w:r>
        <w:r w:rsidR="00FA3026" w:rsidRPr="00FA3026">
          <w:rPr>
            <w:rStyle w:val="Hyperlink"/>
            <w:rFonts w:ascii="Calibri" w:eastAsia="Calibri" w:hAnsi="Calibri" w:cs="Calibri"/>
            <w:sz w:val="22"/>
            <w:szCs w:val="22"/>
          </w:rPr>
          <w:t xml:space="preserve"> </w:t>
        </w:r>
        <w:r w:rsidRPr="00FA3026">
          <w:rPr>
            <w:rStyle w:val="Hyperlink"/>
            <w:rFonts w:ascii="Calibri" w:eastAsia="Calibri" w:hAnsi="Calibri" w:cs="Calibri"/>
            <w:sz w:val="22"/>
            <w:szCs w:val="22"/>
          </w:rPr>
          <w:t>emotional learning (SEL) competencies</w:t>
        </w:r>
      </w:hyperlink>
      <w:r w:rsidR="00FA3026">
        <w:rPr>
          <w:rFonts w:ascii="Calibri" w:eastAsia="Calibri" w:hAnsi="Calibri" w:cs="Calibri"/>
          <w:color w:val="111111"/>
          <w:sz w:val="22"/>
          <w:szCs w:val="22"/>
        </w:rPr>
        <w:t xml:space="preserve">. </w:t>
      </w:r>
      <w:r>
        <w:rPr>
          <w:rFonts w:ascii="Calibri" w:eastAsia="Calibri" w:hAnsi="Calibri" w:cs="Calibri"/>
          <w:color w:val="111111"/>
          <w:sz w:val="22"/>
          <w:szCs w:val="22"/>
        </w:rPr>
        <w:t xml:space="preserve">If applied school-wide, a thematic curriculum and assessment design </w:t>
      </w:r>
      <w:r w:rsidR="00FA3026">
        <w:rPr>
          <w:rFonts w:ascii="Calibri" w:eastAsia="Calibri" w:hAnsi="Calibri" w:cs="Calibri"/>
          <w:color w:val="111111"/>
          <w:sz w:val="22"/>
          <w:szCs w:val="22"/>
        </w:rPr>
        <w:t xml:space="preserve">can also </w:t>
      </w:r>
      <w:r>
        <w:rPr>
          <w:rFonts w:ascii="Calibri" w:eastAsia="Calibri" w:hAnsi="Calibri" w:cs="Calibri"/>
          <w:color w:val="111111"/>
          <w:sz w:val="22"/>
          <w:szCs w:val="22"/>
        </w:rPr>
        <w:t>facilitate the transfer of skills and knowledge</w:t>
      </w:r>
      <w:r w:rsidR="00FA3026">
        <w:rPr>
          <w:rFonts w:ascii="Calibri" w:eastAsia="Calibri" w:hAnsi="Calibri" w:cs="Calibri"/>
          <w:color w:val="111111"/>
          <w:sz w:val="22"/>
          <w:szCs w:val="22"/>
        </w:rPr>
        <w:t>, allowing S</w:t>
      </w:r>
      <w:r>
        <w:rPr>
          <w:rFonts w:ascii="Calibri" w:eastAsia="Calibri" w:hAnsi="Calibri" w:cs="Calibri"/>
          <w:color w:val="111111"/>
          <w:sz w:val="22"/>
          <w:szCs w:val="22"/>
        </w:rPr>
        <w:t xml:space="preserve">LIFE to learn </w:t>
      </w:r>
      <w:r w:rsidR="004A1EAE">
        <w:rPr>
          <w:rFonts w:ascii="Calibri" w:eastAsia="Calibri" w:hAnsi="Calibri" w:cs="Calibri"/>
          <w:color w:val="111111"/>
          <w:sz w:val="22"/>
          <w:szCs w:val="22"/>
        </w:rPr>
        <w:t>faster</w:t>
      </w:r>
      <w:r>
        <w:rPr>
          <w:rFonts w:ascii="Calibri" w:eastAsia="Calibri" w:hAnsi="Calibri" w:cs="Calibri"/>
          <w:color w:val="111111"/>
          <w:sz w:val="22"/>
          <w:szCs w:val="22"/>
        </w:rPr>
        <w:t xml:space="preserve">. </w:t>
      </w:r>
    </w:p>
    <w:p w14:paraId="0421A7C7" w14:textId="530A9AE8" w:rsidR="00516EB2" w:rsidRDefault="00736502" w:rsidP="00516EB2">
      <w:pPr>
        <w:numPr>
          <w:ilvl w:val="0"/>
          <w:numId w:val="4"/>
        </w:numPr>
        <w:spacing w:line="300" w:lineRule="auto"/>
        <w:ind w:right="-15"/>
        <w:rPr>
          <w:rFonts w:ascii="Calibri" w:eastAsia="Calibri" w:hAnsi="Calibri" w:cs="Calibri"/>
          <w:b/>
          <w:sz w:val="22"/>
          <w:szCs w:val="22"/>
        </w:rPr>
      </w:pPr>
      <w:r w:rsidRPr="008F10F4">
        <w:rPr>
          <w:rFonts w:asciiTheme="minorHAnsi" w:hAnsiTheme="minorHAnsi" w:cstheme="minorHAnsi"/>
          <w:noProof/>
          <w:color w:val="000000"/>
          <w:sz w:val="22"/>
          <w:szCs w:val="22"/>
          <w:shd w:val="clear" w:color="auto" w:fill="FFFFFF"/>
        </w:rPr>
        <mc:AlternateContent>
          <mc:Choice Requires="wps">
            <w:drawing>
              <wp:anchor distT="45720" distB="45720" distL="114300" distR="114300" simplePos="0" relativeHeight="251663360" behindDoc="0" locked="0" layoutInCell="1" allowOverlap="1" wp14:anchorId="46991461" wp14:editId="0803C033">
                <wp:simplePos x="0" y="0"/>
                <wp:positionH relativeFrom="margin">
                  <wp:posOffset>60960</wp:posOffset>
                </wp:positionH>
                <wp:positionV relativeFrom="paragraph">
                  <wp:posOffset>69215</wp:posOffset>
                </wp:positionV>
                <wp:extent cx="2432685" cy="1310640"/>
                <wp:effectExtent l="0" t="0" r="2476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1310640"/>
                        </a:xfrm>
                        <a:prstGeom prst="rect">
                          <a:avLst/>
                        </a:prstGeom>
                        <a:solidFill>
                          <a:srgbClr val="E2F2EB"/>
                        </a:solidFill>
                        <a:ln w="12700">
                          <a:solidFill>
                            <a:srgbClr val="A0CAC8"/>
                          </a:solidFill>
                          <a:prstDash val="solid"/>
                          <a:miter lim="800000"/>
                          <a:headEnd/>
                          <a:tailEnd/>
                          <a:extLst>
                            <a:ext uri="{C807C97D-BFC1-408E-A445-0C87EB9F89A2}">
                              <ask:lineSketchStyleProps xmlns:ask="http://schemas.microsoft.com/office/drawing/2018/sketchyshapes">
                                <ask:type>
                                  <ask:lineSketchNone/>
                                </ask:type>
                              </ask:lineSketchStyleProps>
                            </a:ext>
                          </a:extLst>
                        </a:ln>
                      </wps:spPr>
                      <wps:txbx>
                        <w:txbxContent>
                          <w:p w14:paraId="171D05AE" w14:textId="79569CB7" w:rsidR="00926ABF" w:rsidRDefault="00926ABF" w:rsidP="00926ABF">
                            <w:pPr>
                              <w:jc w:val="center"/>
                              <w:rPr>
                                <w:rFonts w:ascii="Arial" w:hAnsi="Arial" w:cs="Arial"/>
                                <w:b/>
                                <w:bCs/>
                                <w:sz w:val="20"/>
                                <w:szCs w:val="20"/>
                              </w:rPr>
                            </w:pPr>
                            <w:r w:rsidRPr="00926ABF">
                              <w:rPr>
                                <w:rFonts w:ascii="Arial" w:hAnsi="Arial" w:cs="Arial"/>
                                <w:b/>
                                <w:bCs/>
                                <w:sz w:val="20"/>
                                <w:szCs w:val="20"/>
                              </w:rPr>
                              <w:t>Sample Highly Structured Instructional Strategies</w:t>
                            </w:r>
                          </w:p>
                          <w:p w14:paraId="0AC7147E" w14:textId="77777777" w:rsidR="00926ABF" w:rsidRPr="00926ABF" w:rsidRDefault="00926ABF" w:rsidP="00926ABF">
                            <w:pPr>
                              <w:jc w:val="center"/>
                              <w:rPr>
                                <w:rFonts w:ascii="Arial" w:hAnsi="Arial" w:cs="Arial"/>
                                <w:b/>
                                <w:bCs/>
                                <w:sz w:val="6"/>
                                <w:szCs w:val="6"/>
                              </w:rPr>
                            </w:pPr>
                          </w:p>
                          <w:p w14:paraId="77B3BC83" w14:textId="5F493903" w:rsidR="00736502" w:rsidRPr="00FA3026" w:rsidRDefault="00736502" w:rsidP="00FA3026">
                            <w:pPr>
                              <w:pStyle w:val="ListParagraph"/>
                              <w:numPr>
                                <w:ilvl w:val="0"/>
                                <w:numId w:val="10"/>
                              </w:numPr>
                              <w:ind w:left="216" w:hanging="216"/>
                              <w:rPr>
                                <w:rFonts w:ascii="Arial" w:hAnsi="Arial" w:cs="Arial"/>
                                <w:sz w:val="18"/>
                                <w:szCs w:val="18"/>
                              </w:rPr>
                            </w:pPr>
                            <w:r w:rsidRPr="00FA3026">
                              <w:rPr>
                                <w:rFonts w:ascii="Arial" w:hAnsi="Arial" w:cs="Arial"/>
                                <w:sz w:val="18"/>
                                <w:szCs w:val="18"/>
                              </w:rPr>
                              <w:t>Think-Write-Pair-Share</w:t>
                            </w:r>
                            <w:r w:rsidR="00FA3026">
                              <w:rPr>
                                <w:rFonts w:ascii="Arial" w:hAnsi="Arial" w:cs="Arial"/>
                                <w:sz w:val="18"/>
                                <w:szCs w:val="18"/>
                              </w:rPr>
                              <w:t>s</w:t>
                            </w:r>
                          </w:p>
                          <w:p w14:paraId="33838B75" w14:textId="3372AFFA" w:rsidR="00736502" w:rsidRPr="00FA3026" w:rsidRDefault="00D70B6C" w:rsidP="00FA3026">
                            <w:pPr>
                              <w:pStyle w:val="ListParagraph"/>
                              <w:numPr>
                                <w:ilvl w:val="0"/>
                                <w:numId w:val="10"/>
                              </w:numPr>
                              <w:ind w:left="216" w:hanging="216"/>
                              <w:rPr>
                                <w:rFonts w:ascii="Arial" w:hAnsi="Arial" w:cs="Arial"/>
                                <w:sz w:val="18"/>
                                <w:szCs w:val="18"/>
                              </w:rPr>
                            </w:pPr>
                            <w:hyperlink r:id="rId21">
                              <w:r w:rsidR="00736502" w:rsidRPr="00FA3026">
                                <w:rPr>
                                  <w:rFonts w:ascii="Arial" w:eastAsia="Calibri" w:hAnsi="Arial" w:cs="Arial"/>
                                  <w:sz w:val="18"/>
                                  <w:szCs w:val="18"/>
                                  <w:u w:val="single"/>
                                </w:rPr>
                                <w:t>Turn-and-Talk</w:t>
                              </w:r>
                              <w:r w:rsidR="00FA3026">
                                <w:rPr>
                                  <w:rFonts w:ascii="Arial" w:eastAsia="Calibri" w:hAnsi="Arial" w:cs="Arial"/>
                                  <w:sz w:val="18"/>
                                  <w:szCs w:val="18"/>
                                  <w:u w:val="single"/>
                                </w:rPr>
                                <w:t>s</w:t>
                              </w:r>
                              <w:r w:rsidR="00736502" w:rsidRPr="00FA3026">
                                <w:rPr>
                                  <w:rFonts w:ascii="Arial" w:eastAsia="Calibri" w:hAnsi="Arial" w:cs="Arial"/>
                                  <w:sz w:val="18"/>
                                  <w:szCs w:val="18"/>
                                  <w:u w:val="single"/>
                                </w:rPr>
                                <w:t xml:space="preserve"> </w:t>
                              </w:r>
                            </w:hyperlink>
                            <w:r w:rsidR="00736502" w:rsidRPr="00FA3026">
                              <w:rPr>
                                <w:rFonts w:ascii="Arial" w:eastAsia="Calibri" w:hAnsi="Arial" w:cs="Arial"/>
                                <w:sz w:val="18"/>
                                <w:szCs w:val="18"/>
                              </w:rPr>
                              <w:t xml:space="preserve"> </w:t>
                            </w:r>
                          </w:p>
                          <w:p w14:paraId="3133E6FF" w14:textId="4AE81436" w:rsidR="00736502" w:rsidRPr="00FA3026" w:rsidRDefault="00D70B6C" w:rsidP="00FA3026">
                            <w:pPr>
                              <w:pStyle w:val="ListParagraph"/>
                              <w:numPr>
                                <w:ilvl w:val="0"/>
                                <w:numId w:val="10"/>
                              </w:numPr>
                              <w:ind w:left="216" w:hanging="216"/>
                              <w:rPr>
                                <w:rFonts w:ascii="Arial" w:hAnsi="Arial" w:cs="Arial"/>
                                <w:sz w:val="18"/>
                                <w:szCs w:val="18"/>
                              </w:rPr>
                            </w:pPr>
                            <w:hyperlink r:id="rId22" w:history="1">
                              <w:r w:rsidR="002312E9" w:rsidRPr="00FA3026">
                                <w:rPr>
                                  <w:rStyle w:val="Hyperlink"/>
                                  <w:rFonts w:ascii="Arial" w:eastAsia="Calibri" w:hAnsi="Arial" w:cs="Arial"/>
                                  <w:color w:val="auto"/>
                                  <w:sz w:val="18"/>
                                  <w:szCs w:val="18"/>
                                </w:rPr>
                                <w:t>Adapted Writing with Colors</w:t>
                              </w:r>
                            </w:hyperlink>
                            <w:r w:rsidR="00736502" w:rsidRPr="00FA3026">
                              <w:rPr>
                                <w:rFonts w:ascii="Arial" w:eastAsia="Calibri" w:hAnsi="Arial" w:cs="Arial"/>
                                <w:sz w:val="18"/>
                                <w:szCs w:val="18"/>
                              </w:rPr>
                              <w:t xml:space="preserve"> </w:t>
                            </w:r>
                          </w:p>
                          <w:p w14:paraId="163CCAFA" w14:textId="719F9182" w:rsidR="00AA4F70" w:rsidRPr="00FA3026" w:rsidRDefault="00D70B6C" w:rsidP="00FA3026">
                            <w:pPr>
                              <w:pStyle w:val="ListParagraph"/>
                              <w:numPr>
                                <w:ilvl w:val="0"/>
                                <w:numId w:val="10"/>
                              </w:numPr>
                              <w:ind w:left="216" w:hanging="216"/>
                              <w:rPr>
                                <w:rFonts w:ascii="Arial" w:hAnsi="Arial" w:cs="Arial"/>
                                <w:sz w:val="18"/>
                                <w:szCs w:val="18"/>
                              </w:rPr>
                            </w:pPr>
                            <w:hyperlink r:id="rId23" w:history="1">
                              <w:r w:rsidR="00AA4F70" w:rsidRPr="00FA3026">
                                <w:rPr>
                                  <w:rStyle w:val="Hyperlink"/>
                                  <w:rFonts w:ascii="Arial" w:hAnsi="Arial" w:cs="Arial"/>
                                  <w:color w:val="auto"/>
                                  <w:sz w:val="18"/>
                                  <w:szCs w:val="18"/>
                                </w:rPr>
                                <w:t>Close Reading Protocol</w:t>
                              </w:r>
                            </w:hyperlink>
                          </w:p>
                          <w:p w14:paraId="06B0DC6E" w14:textId="6A9F4482" w:rsidR="00816429" w:rsidRPr="00FA3026" w:rsidRDefault="00FA3026" w:rsidP="00FA3026">
                            <w:pPr>
                              <w:pStyle w:val="ListParagraph"/>
                              <w:numPr>
                                <w:ilvl w:val="0"/>
                                <w:numId w:val="10"/>
                              </w:numPr>
                              <w:ind w:left="216" w:hanging="216"/>
                              <w:rPr>
                                <w:rFonts w:ascii="Arial" w:hAnsi="Arial" w:cs="Arial"/>
                                <w:sz w:val="18"/>
                                <w:szCs w:val="18"/>
                              </w:rPr>
                            </w:pPr>
                            <w:r>
                              <w:rPr>
                                <w:rFonts w:ascii="Arial" w:hAnsi="Arial" w:cs="Arial"/>
                                <w:sz w:val="18"/>
                                <w:szCs w:val="18"/>
                              </w:rPr>
                              <w:t xml:space="preserve">Discussions and </w:t>
                            </w:r>
                            <w:hyperlink r:id="rId24" w:history="1">
                              <w:r>
                                <w:rPr>
                                  <w:rStyle w:val="Hyperlink"/>
                                  <w:rFonts w:ascii="Arial" w:hAnsi="Arial" w:cs="Arial"/>
                                  <w:color w:val="auto"/>
                                  <w:sz w:val="18"/>
                                  <w:szCs w:val="18"/>
                                </w:rPr>
                                <w:t>d</w:t>
                              </w:r>
                              <w:r w:rsidR="00816429" w:rsidRPr="00FA3026">
                                <w:rPr>
                                  <w:rStyle w:val="Hyperlink"/>
                                  <w:rFonts w:ascii="Arial" w:hAnsi="Arial" w:cs="Arial"/>
                                  <w:color w:val="auto"/>
                                  <w:sz w:val="18"/>
                                  <w:szCs w:val="18"/>
                                </w:rPr>
                                <w:t>ebate</w:t>
                              </w:r>
                            </w:hyperlink>
                            <w:r>
                              <w:rPr>
                                <w:rStyle w:val="Hyperlink"/>
                                <w:rFonts w:ascii="Arial" w:hAnsi="Arial" w:cs="Arial"/>
                                <w:color w:val="auto"/>
                                <w:sz w:val="18"/>
                                <w:szCs w:val="18"/>
                              </w:rPr>
                              <w:t>s</w:t>
                            </w:r>
                          </w:p>
                          <w:p w14:paraId="605637D1" w14:textId="504F8137" w:rsidR="00736502" w:rsidRPr="00FA3026" w:rsidRDefault="00D70B6C" w:rsidP="00FA3026">
                            <w:pPr>
                              <w:pStyle w:val="ListParagraph"/>
                              <w:numPr>
                                <w:ilvl w:val="0"/>
                                <w:numId w:val="10"/>
                              </w:numPr>
                              <w:ind w:left="216" w:hanging="216"/>
                              <w:rPr>
                                <w:rFonts w:ascii="Arial" w:hAnsi="Arial" w:cs="Arial"/>
                                <w:sz w:val="18"/>
                                <w:szCs w:val="18"/>
                              </w:rPr>
                            </w:pPr>
                            <w:hyperlink r:id="rId25" w:history="1">
                              <w:r w:rsidR="00A861D7" w:rsidRPr="00FA3026">
                                <w:rPr>
                                  <w:rStyle w:val="Hyperlink"/>
                                  <w:rFonts w:ascii="Arial" w:hAnsi="Arial" w:cs="Arial"/>
                                  <w:color w:val="auto"/>
                                  <w:sz w:val="18"/>
                                  <w:szCs w:val="18"/>
                                </w:rPr>
                                <w:t>Socratic Seminar</w:t>
                              </w:r>
                            </w:hyperlink>
                            <w:r w:rsidR="00FA3026">
                              <w:rPr>
                                <w:rStyle w:val="Hyperlink"/>
                                <w:rFonts w:ascii="Arial" w:hAnsi="Arial" w:cs="Arial"/>
                                <w:color w:val="auto"/>
                                <w:sz w:val="18"/>
                                <w:szCs w:val="18"/>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91461" id="_x0000_s1027" type="#_x0000_t202" style="position:absolute;left:0;text-align:left;margin-left:4.8pt;margin-top:5.45pt;width:191.55pt;height:10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" fillcolor="#e2f2eb" strokecolor="#a0cac8" strokeweight="1pt">
                <v:textbox>
                  <w:txbxContent>
                    <w:p w14:paraId="171D05AE" w14:textId="79569CB7" w:rsidR="00926ABF" w:rsidRDefault="00926ABF" w:rsidP="00926ABF">
                      <w:pPr>
                        <w:jc w:val="center"/>
                        <w:rPr>
                          <w:rFonts w:ascii="Arial" w:hAnsi="Arial" w:cs="Arial"/>
                          <w:b/>
                          <w:bCs/>
                          <w:sz w:val="20"/>
                          <w:szCs w:val="20"/>
                        </w:rPr>
                      </w:pPr>
                      <w:r w:rsidRPr="00926ABF">
                        <w:rPr>
                          <w:rFonts w:ascii="Arial" w:hAnsi="Arial" w:cs="Arial"/>
                          <w:b/>
                          <w:bCs/>
                          <w:sz w:val="20"/>
                          <w:szCs w:val="20"/>
                        </w:rPr>
                        <w:t>Sample Highly Structured Instructional Strategies</w:t>
                      </w:r>
                    </w:p>
                    <w:p w14:paraId="0AC7147E" w14:textId="77777777" w:rsidR="00926ABF" w:rsidRPr="00926ABF" w:rsidRDefault="00926ABF" w:rsidP="00926ABF">
                      <w:pPr>
                        <w:jc w:val="center"/>
                        <w:rPr>
                          <w:rFonts w:ascii="Arial" w:hAnsi="Arial" w:cs="Arial"/>
                          <w:b/>
                          <w:bCs/>
                          <w:sz w:val="6"/>
                          <w:szCs w:val="6"/>
                        </w:rPr>
                      </w:pPr>
                    </w:p>
                    <w:p w14:paraId="77B3BC83" w14:textId="5F493903" w:rsidR="00736502" w:rsidRPr="00FA3026" w:rsidRDefault="00736502" w:rsidP="00FA3026">
                      <w:pPr>
                        <w:pStyle w:val="ListParagraph"/>
                        <w:numPr>
                          <w:ilvl w:val="0"/>
                          <w:numId w:val="10"/>
                        </w:numPr>
                        <w:ind w:left="216" w:hanging="216"/>
                        <w:rPr>
                          <w:rFonts w:ascii="Arial" w:hAnsi="Arial" w:cs="Arial"/>
                          <w:sz w:val="18"/>
                          <w:szCs w:val="18"/>
                        </w:rPr>
                      </w:pPr>
                      <w:r w:rsidRPr="00FA3026">
                        <w:rPr>
                          <w:rFonts w:ascii="Arial" w:hAnsi="Arial" w:cs="Arial"/>
                          <w:sz w:val="18"/>
                          <w:szCs w:val="18"/>
                        </w:rPr>
                        <w:t>Think-Write-Pair-Share</w:t>
                      </w:r>
                      <w:r w:rsidR="00FA3026">
                        <w:rPr>
                          <w:rFonts w:ascii="Arial" w:hAnsi="Arial" w:cs="Arial"/>
                          <w:sz w:val="18"/>
                          <w:szCs w:val="18"/>
                        </w:rPr>
                        <w:t>s</w:t>
                      </w:r>
                    </w:p>
                    <w:p w14:paraId="33838B75" w14:textId="3372AFFA" w:rsidR="00736502" w:rsidRPr="00FA3026" w:rsidRDefault="00D70B6C" w:rsidP="00FA3026">
                      <w:pPr>
                        <w:pStyle w:val="ListParagraph"/>
                        <w:numPr>
                          <w:ilvl w:val="0"/>
                          <w:numId w:val="10"/>
                        </w:numPr>
                        <w:ind w:left="216" w:hanging="216"/>
                        <w:rPr>
                          <w:rFonts w:ascii="Arial" w:hAnsi="Arial" w:cs="Arial"/>
                          <w:sz w:val="18"/>
                          <w:szCs w:val="18"/>
                        </w:rPr>
                      </w:pPr>
                      <w:hyperlink r:id="rId26">
                        <w:r w:rsidR="00736502" w:rsidRPr="00FA3026">
                          <w:rPr>
                            <w:rFonts w:ascii="Arial" w:eastAsia="Calibri" w:hAnsi="Arial" w:cs="Arial"/>
                            <w:sz w:val="18"/>
                            <w:szCs w:val="18"/>
                            <w:u w:val="single"/>
                          </w:rPr>
                          <w:t>Turn-and-Talk</w:t>
                        </w:r>
                        <w:r w:rsidR="00FA3026">
                          <w:rPr>
                            <w:rFonts w:ascii="Arial" w:eastAsia="Calibri" w:hAnsi="Arial" w:cs="Arial"/>
                            <w:sz w:val="18"/>
                            <w:szCs w:val="18"/>
                            <w:u w:val="single"/>
                          </w:rPr>
                          <w:t>s</w:t>
                        </w:r>
                        <w:r w:rsidR="00736502" w:rsidRPr="00FA3026">
                          <w:rPr>
                            <w:rFonts w:ascii="Arial" w:eastAsia="Calibri" w:hAnsi="Arial" w:cs="Arial"/>
                            <w:sz w:val="18"/>
                            <w:szCs w:val="18"/>
                            <w:u w:val="single"/>
                          </w:rPr>
                          <w:t xml:space="preserve"> </w:t>
                        </w:r>
                      </w:hyperlink>
                      <w:r w:rsidR="00736502" w:rsidRPr="00FA3026">
                        <w:rPr>
                          <w:rFonts w:ascii="Arial" w:eastAsia="Calibri" w:hAnsi="Arial" w:cs="Arial"/>
                          <w:sz w:val="18"/>
                          <w:szCs w:val="18"/>
                        </w:rPr>
                        <w:t xml:space="preserve"> </w:t>
                      </w:r>
                    </w:p>
                    <w:p w14:paraId="3133E6FF" w14:textId="4AE81436" w:rsidR="00736502" w:rsidRPr="00FA3026" w:rsidRDefault="00D70B6C" w:rsidP="00FA3026">
                      <w:pPr>
                        <w:pStyle w:val="ListParagraph"/>
                        <w:numPr>
                          <w:ilvl w:val="0"/>
                          <w:numId w:val="10"/>
                        </w:numPr>
                        <w:ind w:left="216" w:hanging="216"/>
                        <w:rPr>
                          <w:rFonts w:ascii="Arial" w:hAnsi="Arial" w:cs="Arial"/>
                          <w:sz w:val="18"/>
                          <w:szCs w:val="18"/>
                        </w:rPr>
                      </w:pPr>
                      <w:hyperlink r:id="rId27" w:history="1">
                        <w:r w:rsidR="002312E9" w:rsidRPr="00FA3026">
                          <w:rPr>
                            <w:rStyle w:val="Hyperlink"/>
                            <w:rFonts w:ascii="Arial" w:eastAsia="Calibri" w:hAnsi="Arial" w:cs="Arial"/>
                            <w:color w:val="auto"/>
                            <w:sz w:val="18"/>
                            <w:szCs w:val="18"/>
                          </w:rPr>
                          <w:t>Adapted Writing with Colors</w:t>
                        </w:r>
                      </w:hyperlink>
                      <w:r w:rsidR="00736502" w:rsidRPr="00FA3026">
                        <w:rPr>
                          <w:rFonts w:ascii="Arial" w:eastAsia="Calibri" w:hAnsi="Arial" w:cs="Arial"/>
                          <w:sz w:val="18"/>
                          <w:szCs w:val="18"/>
                        </w:rPr>
                        <w:t xml:space="preserve"> </w:t>
                      </w:r>
                    </w:p>
                    <w:p w14:paraId="163CCAFA" w14:textId="719F9182" w:rsidR="00AA4F70" w:rsidRPr="00FA3026" w:rsidRDefault="00D70B6C" w:rsidP="00FA3026">
                      <w:pPr>
                        <w:pStyle w:val="ListParagraph"/>
                        <w:numPr>
                          <w:ilvl w:val="0"/>
                          <w:numId w:val="10"/>
                        </w:numPr>
                        <w:ind w:left="216" w:hanging="216"/>
                        <w:rPr>
                          <w:rFonts w:ascii="Arial" w:hAnsi="Arial" w:cs="Arial"/>
                          <w:sz w:val="18"/>
                          <w:szCs w:val="18"/>
                        </w:rPr>
                      </w:pPr>
                      <w:hyperlink r:id="rId28" w:history="1">
                        <w:r w:rsidR="00AA4F70" w:rsidRPr="00FA3026">
                          <w:rPr>
                            <w:rStyle w:val="Hyperlink"/>
                            <w:rFonts w:ascii="Arial" w:hAnsi="Arial" w:cs="Arial"/>
                            <w:color w:val="auto"/>
                            <w:sz w:val="18"/>
                            <w:szCs w:val="18"/>
                          </w:rPr>
                          <w:t>Close Reading Protocol</w:t>
                        </w:r>
                      </w:hyperlink>
                    </w:p>
                    <w:p w14:paraId="06B0DC6E" w14:textId="6A9F4482" w:rsidR="00816429" w:rsidRPr="00FA3026" w:rsidRDefault="00FA3026" w:rsidP="00FA3026">
                      <w:pPr>
                        <w:pStyle w:val="ListParagraph"/>
                        <w:numPr>
                          <w:ilvl w:val="0"/>
                          <w:numId w:val="10"/>
                        </w:numPr>
                        <w:ind w:left="216" w:hanging="216"/>
                        <w:rPr>
                          <w:rFonts w:ascii="Arial" w:hAnsi="Arial" w:cs="Arial"/>
                          <w:sz w:val="18"/>
                          <w:szCs w:val="18"/>
                        </w:rPr>
                      </w:pPr>
                      <w:r>
                        <w:rPr>
                          <w:rFonts w:ascii="Arial" w:hAnsi="Arial" w:cs="Arial"/>
                          <w:sz w:val="18"/>
                          <w:szCs w:val="18"/>
                        </w:rPr>
                        <w:t xml:space="preserve">Discussions and </w:t>
                      </w:r>
                      <w:hyperlink r:id="rId29" w:history="1">
                        <w:r>
                          <w:rPr>
                            <w:rStyle w:val="Hyperlink"/>
                            <w:rFonts w:ascii="Arial" w:hAnsi="Arial" w:cs="Arial"/>
                            <w:color w:val="auto"/>
                            <w:sz w:val="18"/>
                            <w:szCs w:val="18"/>
                          </w:rPr>
                          <w:t>d</w:t>
                        </w:r>
                        <w:r w:rsidR="00816429" w:rsidRPr="00FA3026">
                          <w:rPr>
                            <w:rStyle w:val="Hyperlink"/>
                            <w:rFonts w:ascii="Arial" w:hAnsi="Arial" w:cs="Arial"/>
                            <w:color w:val="auto"/>
                            <w:sz w:val="18"/>
                            <w:szCs w:val="18"/>
                          </w:rPr>
                          <w:t>ebate</w:t>
                        </w:r>
                      </w:hyperlink>
                      <w:r>
                        <w:rPr>
                          <w:rStyle w:val="Hyperlink"/>
                          <w:rFonts w:ascii="Arial" w:hAnsi="Arial" w:cs="Arial"/>
                          <w:color w:val="auto"/>
                          <w:sz w:val="18"/>
                          <w:szCs w:val="18"/>
                        </w:rPr>
                        <w:t>s</w:t>
                      </w:r>
                    </w:p>
                    <w:p w14:paraId="605637D1" w14:textId="504F8137" w:rsidR="00736502" w:rsidRPr="00FA3026" w:rsidRDefault="00D70B6C" w:rsidP="00FA3026">
                      <w:pPr>
                        <w:pStyle w:val="ListParagraph"/>
                        <w:numPr>
                          <w:ilvl w:val="0"/>
                          <w:numId w:val="10"/>
                        </w:numPr>
                        <w:ind w:left="216" w:hanging="216"/>
                        <w:rPr>
                          <w:rFonts w:ascii="Arial" w:hAnsi="Arial" w:cs="Arial"/>
                          <w:sz w:val="18"/>
                          <w:szCs w:val="18"/>
                        </w:rPr>
                      </w:pPr>
                      <w:hyperlink r:id="rId30" w:history="1">
                        <w:r w:rsidR="00A861D7" w:rsidRPr="00FA3026">
                          <w:rPr>
                            <w:rStyle w:val="Hyperlink"/>
                            <w:rFonts w:ascii="Arial" w:hAnsi="Arial" w:cs="Arial"/>
                            <w:color w:val="auto"/>
                            <w:sz w:val="18"/>
                            <w:szCs w:val="18"/>
                          </w:rPr>
                          <w:t>Socratic Seminar</w:t>
                        </w:r>
                      </w:hyperlink>
                      <w:r w:rsidR="00FA3026">
                        <w:rPr>
                          <w:rStyle w:val="Hyperlink"/>
                          <w:rFonts w:ascii="Arial" w:hAnsi="Arial" w:cs="Arial"/>
                          <w:color w:val="auto"/>
                          <w:sz w:val="18"/>
                          <w:szCs w:val="18"/>
                        </w:rPr>
                        <w:t>s</w:t>
                      </w:r>
                    </w:p>
                  </w:txbxContent>
                </v:textbox>
                <w10:wrap type="square" anchorx="margin"/>
              </v:shape>
            </w:pict>
          </mc:Fallback>
        </mc:AlternateContent>
      </w:r>
      <w:r w:rsidR="00206AC9" w:rsidRPr="00FA3026">
        <w:rPr>
          <w:rFonts w:ascii="Calibri" w:eastAsia="Calibri" w:hAnsi="Calibri" w:cs="Calibri"/>
          <w:b/>
          <w:color w:val="111111"/>
          <w:sz w:val="22"/>
          <w:szCs w:val="22"/>
        </w:rPr>
        <w:t>Highly structured</w:t>
      </w:r>
      <w:r w:rsidR="00D8570B" w:rsidRPr="00FA3026">
        <w:rPr>
          <w:rFonts w:ascii="Calibri" w:eastAsia="Calibri" w:hAnsi="Calibri" w:cs="Calibri"/>
          <w:b/>
          <w:color w:val="111111"/>
          <w:sz w:val="22"/>
          <w:szCs w:val="22"/>
        </w:rPr>
        <w:t xml:space="preserve"> </w:t>
      </w:r>
      <w:r w:rsidR="00FA3026">
        <w:rPr>
          <w:rFonts w:ascii="Calibri" w:eastAsia="Calibri" w:hAnsi="Calibri" w:cs="Calibri"/>
          <w:b/>
          <w:color w:val="111111"/>
          <w:sz w:val="22"/>
          <w:szCs w:val="22"/>
        </w:rPr>
        <w:t>i</w:t>
      </w:r>
      <w:r w:rsidR="00D8570B" w:rsidRPr="00FA3026">
        <w:rPr>
          <w:rFonts w:ascii="Calibri" w:eastAsia="Calibri" w:hAnsi="Calibri" w:cs="Calibri"/>
          <w:b/>
          <w:color w:val="111111"/>
          <w:sz w:val="22"/>
          <w:szCs w:val="22"/>
        </w:rPr>
        <w:t xml:space="preserve">nstructional </w:t>
      </w:r>
      <w:r w:rsidR="00FA3026">
        <w:rPr>
          <w:rFonts w:ascii="Calibri" w:eastAsia="Calibri" w:hAnsi="Calibri" w:cs="Calibri"/>
          <w:b/>
          <w:color w:val="111111"/>
          <w:sz w:val="22"/>
          <w:szCs w:val="22"/>
        </w:rPr>
        <w:t>s</w:t>
      </w:r>
      <w:r w:rsidR="00D8570B" w:rsidRPr="00FA3026">
        <w:rPr>
          <w:rFonts w:ascii="Calibri" w:eastAsia="Calibri" w:hAnsi="Calibri" w:cs="Calibri"/>
          <w:b/>
          <w:color w:val="111111"/>
          <w:sz w:val="22"/>
          <w:szCs w:val="22"/>
        </w:rPr>
        <w:t>trategies</w:t>
      </w:r>
      <w:r w:rsidR="00FA3026">
        <w:rPr>
          <w:rFonts w:ascii="Calibri" w:eastAsia="Calibri" w:hAnsi="Calibri" w:cs="Calibri"/>
          <w:b/>
          <w:color w:val="111111"/>
          <w:sz w:val="22"/>
          <w:szCs w:val="22"/>
        </w:rPr>
        <w:t xml:space="preserve">. </w:t>
      </w:r>
      <w:r w:rsidR="00206AC9">
        <w:rPr>
          <w:rFonts w:ascii="Calibri" w:eastAsia="Calibri" w:hAnsi="Calibri" w:cs="Calibri"/>
          <w:color w:val="111111"/>
          <w:sz w:val="22"/>
          <w:szCs w:val="22"/>
        </w:rPr>
        <w:t>T</w:t>
      </w:r>
      <w:r w:rsidR="00206AC9" w:rsidRPr="00FA3026">
        <w:rPr>
          <w:rFonts w:ascii="Calibri" w:eastAsia="Calibri" w:hAnsi="Calibri" w:cs="Calibri"/>
          <w:color w:val="111111"/>
          <w:sz w:val="22"/>
          <w:szCs w:val="22"/>
        </w:rPr>
        <w:t xml:space="preserve">eachers </w:t>
      </w:r>
      <w:r w:rsidR="00206AC9">
        <w:rPr>
          <w:rFonts w:ascii="Calibri" w:eastAsia="Calibri" w:hAnsi="Calibri" w:cs="Calibri"/>
          <w:color w:val="111111"/>
          <w:sz w:val="22"/>
          <w:szCs w:val="22"/>
        </w:rPr>
        <w:t>can use</w:t>
      </w:r>
      <w:r w:rsidR="00206AC9" w:rsidRPr="00FA3026">
        <w:rPr>
          <w:rFonts w:ascii="Calibri" w:eastAsia="Calibri" w:hAnsi="Calibri" w:cs="Calibri"/>
          <w:color w:val="111111"/>
          <w:sz w:val="22"/>
          <w:szCs w:val="22"/>
        </w:rPr>
        <w:t xml:space="preserve"> instructional strategies that emphasize routines</w:t>
      </w:r>
      <w:r w:rsidR="008C4777">
        <w:rPr>
          <w:rFonts w:ascii="Calibri" w:eastAsia="Calibri" w:hAnsi="Calibri" w:cs="Calibri"/>
          <w:color w:val="111111"/>
          <w:sz w:val="22"/>
          <w:szCs w:val="22"/>
        </w:rPr>
        <w:t xml:space="preserve"> </w:t>
      </w:r>
      <w:r w:rsidR="00206AC9">
        <w:rPr>
          <w:rFonts w:ascii="Calibri" w:eastAsia="Calibri" w:hAnsi="Calibri" w:cs="Calibri"/>
          <w:color w:val="111111"/>
          <w:sz w:val="22"/>
          <w:szCs w:val="22"/>
        </w:rPr>
        <w:t xml:space="preserve">and </w:t>
      </w:r>
      <w:r w:rsidR="00206AC9" w:rsidRPr="00FA3026">
        <w:rPr>
          <w:rFonts w:ascii="Calibri" w:eastAsia="Calibri" w:hAnsi="Calibri" w:cs="Calibri"/>
          <w:color w:val="111111"/>
          <w:sz w:val="22"/>
          <w:szCs w:val="22"/>
        </w:rPr>
        <w:t>task repetition in different contexts</w:t>
      </w:r>
      <w:r w:rsidR="008C4777">
        <w:rPr>
          <w:rStyle w:val="FootnoteReference"/>
          <w:rFonts w:ascii="Calibri" w:eastAsia="Calibri" w:hAnsi="Calibri" w:cs="Calibri"/>
          <w:color w:val="111111"/>
          <w:sz w:val="22"/>
          <w:szCs w:val="22"/>
        </w:rPr>
        <w:footnoteReference w:id="3"/>
      </w:r>
      <w:r w:rsidR="00206AC9">
        <w:rPr>
          <w:rFonts w:ascii="Calibri" w:eastAsia="Calibri" w:hAnsi="Calibri" w:cs="Calibri"/>
          <w:color w:val="111111"/>
          <w:sz w:val="22"/>
          <w:szCs w:val="22"/>
        </w:rPr>
        <w:t xml:space="preserve"> t</w:t>
      </w:r>
      <w:r w:rsidR="00D8570B" w:rsidRPr="00FA3026">
        <w:rPr>
          <w:rFonts w:ascii="Calibri" w:eastAsia="Calibri" w:hAnsi="Calibri" w:cs="Calibri"/>
          <w:color w:val="111111"/>
          <w:sz w:val="22"/>
          <w:szCs w:val="22"/>
        </w:rPr>
        <w:t>o reduce the cognitive load associated with learning new material</w:t>
      </w:r>
      <w:r w:rsidR="00206AC9">
        <w:rPr>
          <w:rFonts w:ascii="Calibri" w:eastAsia="Calibri" w:hAnsi="Calibri" w:cs="Calibri"/>
          <w:color w:val="111111"/>
          <w:sz w:val="22"/>
          <w:szCs w:val="22"/>
        </w:rPr>
        <w:t xml:space="preserve">. </w:t>
      </w:r>
      <w:r w:rsidR="00D8570B" w:rsidRPr="00FA3026">
        <w:rPr>
          <w:rFonts w:ascii="Calibri" w:eastAsia="Calibri" w:hAnsi="Calibri" w:cs="Calibri"/>
          <w:color w:val="111111"/>
          <w:sz w:val="22"/>
          <w:szCs w:val="22"/>
        </w:rPr>
        <w:t>Th</w:t>
      </w:r>
      <w:r w:rsidR="00FA3026">
        <w:rPr>
          <w:rFonts w:ascii="Calibri" w:eastAsia="Calibri" w:hAnsi="Calibri" w:cs="Calibri"/>
          <w:color w:val="111111"/>
          <w:sz w:val="22"/>
          <w:szCs w:val="22"/>
        </w:rPr>
        <w:t xml:space="preserve">ese strategies help </w:t>
      </w:r>
      <w:r w:rsidR="00D8570B" w:rsidRPr="00FA3026">
        <w:rPr>
          <w:rFonts w:ascii="Calibri" w:eastAsia="Calibri" w:hAnsi="Calibri" w:cs="Calibri"/>
          <w:color w:val="111111"/>
          <w:sz w:val="22"/>
          <w:szCs w:val="22"/>
        </w:rPr>
        <w:t xml:space="preserve">SLIFE to focus on the academic concepts and skills presented, instead of dedicating significant learning time to </w:t>
      </w:r>
      <w:r w:rsidR="00FA3026">
        <w:rPr>
          <w:rFonts w:ascii="Calibri" w:eastAsia="Calibri" w:hAnsi="Calibri" w:cs="Calibri"/>
          <w:color w:val="111111"/>
          <w:sz w:val="22"/>
          <w:szCs w:val="22"/>
        </w:rPr>
        <w:t xml:space="preserve">learning how to complete </w:t>
      </w:r>
      <w:r w:rsidR="00D8570B" w:rsidRPr="00FA3026">
        <w:rPr>
          <w:rFonts w:ascii="Calibri" w:eastAsia="Calibri" w:hAnsi="Calibri" w:cs="Calibri"/>
          <w:color w:val="111111"/>
          <w:sz w:val="22"/>
          <w:szCs w:val="22"/>
        </w:rPr>
        <w:t xml:space="preserve">new tasks. </w:t>
      </w:r>
      <w:r w:rsidR="00FA3026">
        <w:rPr>
          <w:rFonts w:ascii="Calibri" w:eastAsia="Calibri" w:hAnsi="Calibri" w:cs="Calibri"/>
          <w:color w:val="111111"/>
          <w:sz w:val="22"/>
          <w:szCs w:val="22"/>
        </w:rPr>
        <w:t>These</w:t>
      </w:r>
      <w:r w:rsidR="00D8570B" w:rsidRPr="00FA3026">
        <w:rPr>
          <w:rFonts w:ascii="Calibri" w:eastAsia="Calibri" w:hAnsi="Calibri" w:cs="Calibri"/>
          <w:color w:val="111111"/>
          <w:sz w:val="22"/>
          <w:szCs w:val="22"/>
        </w:rPr>
        <w:t xml:space="preserve"> strategies </w:t>
      </w:r>
      <w:r w:rsidR="00FA3026">
        <w:rPr>
          <w:rFonts w:ascii="Calibri" w:eastAsia="Calibri" w:hAnsi="Calibri" w:cs="Calibri"/>
          <w:color w:val="111111"/>
          <w:sz w:val="22"/>
          <w:szCs w:val="22"/>
        </w:rPr>
        <w:t>can b</w:t>
      </w:r>
      <w:r w:rsidR="00D8570B" w:rsidRPr="00FA3026">
        <w:rPr>
          <w:rFonts w:ascii="Calibri" w:eastAsia="Calibri" w:hAnsi="Calibri" w:cs="Calibri"/>
          <w:color w:val="111111"/>
          <w:sz w:val="22"/>
          <w:szCs w:val="22"/>
        </w:rPr>
        <w:t>e applied in all content areas</w:t>
      </w:r>
      <w:r w:rsidR="00FA3026">
        <w:rPr>
          <w:rFonts w:ascii="Calibri" w:eastAsia="Calibri" w:hAnsi="Calibri" w:cs="Calibri"/>
          <w:color w:val="111111"/>
          <w:sz w:val="22"/>
          <w:szCs w:val="22"/>
        </w:rPr>
        <w:t xml:space="preserve"> with differentiated scaffolding to support both SLIFE as well as non-SLIFE peers.</w:t>
      </w:r>
      <w:r w:rsidR="00D8570B" w:rsidRPr="00FA3026">
        <w:rPr>
          <w:rFonts w:ascii="Calibri" w:eastAsia="Calibri" w:hAnsi="Calibri" w:cs="Calibri"/>
          <w:color w:val="111111"/>
          <w:sz w:val="22"/>
          <w:szCs w:val="22"/>
        </w:rPr>
        <w:t xml:space="preserve"> </w:t>
      </w:r>
    </w:p>
    <w:p w14:paraId="4AEB784D" w14:textId="60127215" w:rsidR="00C92498" w:rsidRPr="00516EB2" w:rsidRDefault="00D8570B" w:rsidP="00516EB2">
      <w:pPr>
        <w:numPr>
          <w:ilvl w:val="0"/>
          <w:numId w:val="4"/>
        </w:numPr>
        <w:spacing w:line="300" w:lineRule="auto"/>
        <w:ind w:right="-15"/>
        <w:rPr>
          <w:rFonts w:ascii="Calibri" w:eastAsia="Calibri" w:hAnsi="Calibri" w:cs="Calibri"/>
          <w:b/>
          <w:sz w:val="22"/>
          <w:szCs w:val="22"/>
        </w:rPr>
      </w:pPr>
      <w:r w:rsidRPr="00516EB2">
        <w:rPr>
          <w:rFonts w:ascii="Calibri" w:eastAsia="Calibri" w:hAnsi="Calibri" w:cs="Calibri"/>
          <w:b/>
          <w:color w:val="111111"/>
          <w:sz w:val="22"/>
          <w:szCs w:val="22"/>
        </w:rPr>
        <w:t>Project-Based Learning (PBL)</w:t>
      </w:r>
      <w:r w:rsidR="00D725F0" w:rsidRPr="00516EB2">
        <w:rPr>
          <w:rFonts w:ascii="Calibri" w:eastAsia="Calibri" w:hAnsi="Calibri" w:cs="Calibri"/>
          <w:b/>
          <w:color w:val="111111"/>
          <w:sz w:val="22"/>
          <w:szCs w:val="22"/>
        </w:rPr>
        <w:t xml:space="preserve">. </w:t>
      </w:r>
      <w:r w:rsidRPr="00516EB2">
        <w:rPr>
          <w:rFonts w:ascii="Calibri" w:eastAsia="Calibri" w:hAnsi="Calibri" w:cs="Calibri"/>
          <w:color w:val="111111"/>
          <w:sz w:val="22"/>
          <w:szCs w:val="22"/>
        </w:rPr>
        <w:t>PBL provide</w:t>
      </w:r>
      <w:r w:rsidR="00D725F0" w:rsidRPr="00516EB2">
        <w:rPr>
          <w:rFonts w:ascii="Calibri" w:eastAsia="Calibri" w:hAnsi="Calibri" w:cs="Calibri"/>
          <w:color w:val="111111"/>
          <w:sz w:val="22"/>
          <w:szCs w:val="22"/>
        </w:rPr>
        <w:t xml:space="preserve">s opportunities to </w:t>
      </w:r>
      <w:r w:rsidRPr="00516EB2">
        <w:rPr>
          <w:rFonts w:ascii="Calibri" w:eastAsia="Calibri" w:hAnsi="Calibri" w:cs="Calibri"/>
          <w:color w:val="111111"/>
          <w:sz w:val="22"/>
          <w:szCs w:val="22"/>
        </w:rPr>
        <w:t xml:space="preserve">make learning meaningful for SLIFE, who benefit from activities </w:t>
      </w:r>
      <w:r w:rsidR="005F589E" w:rsidRPr="00516EB2">
        <w:rPr>
          <w:rFonts w:ascii="Calibri" w:eastAsia="Calibri" w:hAnsi="Calibri" w:cs="Calibri"/>
          <w:color w:val="111111"/>
          <w:sz w:val="22"/>
          <w:szCs w:val="22"/>
        </w:rPr>
        <w:t xml:space="preserve">they see as </w:t>
      </w:r>
      <w:r w:rsidRPr="00516EB2">
        <w:rPr>
          <w:rFonts w:ascii="Calibri" w:eastAsia="Calibri" w:hAnsi="Calibri" w:cs="Calibri"/>
          <w:color w:val="111111"/>
          <w:sz w:val="22"/>
          <w:szCs w:val="22"/>
        </w:rPr>
        <w:t>relevant to their lives</w:t>
      </w:r>
      <w:r w:rsidR="008C4777">
        <w:rPr>
          <w:rFonts w:ascii="Calibri" w:eastAsia="Calibri" w:hAnsi="Calibri" w:cs="Calibri"/>
          <w:color w:val="111111"/>
          <w:sz w:val="22"/>
          <w:szCs w:val="22"/>
        </w:rPr>
        <w:t>.</w:t>
      </w:r>
      <w:r w:rsidR="008C4777">
        <w:rPr>
          <w:rStyle w:val="FootnoteReference"/>
          <w:rFonts w:ascii="Calibri" w:eastAsia="Calibri" w:hAnsi="Calibri" w:cs="Calibri"/>
          <w:color w:val="111111"/>
          <w:sz w:val="22"/>
          <w:szCs w:val="22"/>
        </w:rPr>
        <w:footnoteReference w:id="4"/>
      </w:r>
      <w:r w:rsidRPr="00516EB2">
        <w:rPr>
          <w:rFonts w:ascii="Calibri" w:eastAsia="Calibri" w:hAnsi="Calibri" w:cs="Calibri"/>
          <w:color w:val="111111"/>
          <w:sz w:val="22"/>
          <w:szCs w:val="22"/>
        </w:rPr>
        <w:t xml:space="preserve"> </w:t>
      </w:r>
      <w:r w:rsidR="005F589E" w:rsidRPr="00516EB2">
        <w:rPr>
          <w:rFonts w:ascii="Calibri" w:eastAsia="Calibri" w:hAnsi="Calibri" w:cs="Calibri"/>
          <w:color w:val="111111"/>
          <w:sz w:val="22"/>
          <w:szCs w:val="22"/>
        </w:rPr>
        <w:t xml:space="preserve">These types of projects can be </w:t>
      </w:r>
      <w:r w:rsidR="00206AC9" w:rsidRPr="00516EB2">
        <w:rPr>
          <w:rFonts w:ascii="Calibri" w:eastAsia="Calibri" w:hAnsi="Calibri" w:cs="Calibri"/>
          <w:color w:val="111111"/>
          <w:sz w:val="22"/>
          <w:szCs w:val="22"/>
        </w:rPr>
        <w:t>thematically aligned</w:t>
      </w:r>
      <w:r w:rsidRPr="00516EB2">
        <w:rPr>
          <w:rFonts w:ascii="Calibri" w:eastAsia="Calibri" w:hAnsi="Calibri" w:cs="Calibri"/>
          <w:color w:val="111111"/>
          <w:sz w:val="22"/>
          <w:szCs w:val="22"/>
        </w:rPr>
        <w:t xml:space="preserve"> to engage SLIFE in contextualized learning that </w:t>
      </w:r>
      <w:r w:rsidR="005F589E" w:rsidRPr="00516EB2">
        <w:rPr>
          <w:rFonts w:ascii="Calibri" w:eastAsia="Calibri" w:hAnsi="Calibri" w:cs="Calibri"/>
          <w:color w:val="111111"/>
          <w:sz w:val="22"/>
          <w:szCs w:val="22"/>
        </w:rPr>
        <w:t xml:space="preserve">supports effective language development and </w:t>
      </w:r>
      <w:r w:rsidRPr="00516EB2">
        <w:rPr>
          <w:rFonts w:ascii="Calibri" w:eastAsia="Calibri" w:hAnsi="Calibri" w:cs="Calibri"/>
          <w:color w:val="111111"/>
          <w:sz w:val="22"/>
          <w:szCs w:val="22"/>
        </w:rPr>
        <w:t xml:space="preserve">grade-level content </w:t>
      </w:r>
      <w:r w:rsidR="005F589E" w:rsidRPr="00516EB2">
        <w:rPr>
          <w:rFonts w:ascii="Calibri" w:eastAsia="Calibri" w:hAnsi="Calibri" w:cs="Calibri"/>
          <w:color w:val="111111"/>
          <w:sz w:val="22"/>
          <w:szCs w:val="22"/>
        </w:rPr>
        <w:t xml:space="preserve">learning. </w:t>
      </w:r>
      <w:r w:rsidRPr="00516EB2">
        <w:rPr>
          <w:rFonts w:ascii="Calibri" w:eastAsia="Calibri" w:hAnsi="Calibri" w:cs="Calibri"/>
          <w:color w:val="111111"/>
          <w:sz w:val="22"/>
          <w:szCs w:val="22"/>
        </w:rPr>
        <w:t xml:space="preserve">Many of the </w:t>
      </w:r>
      <w:hyperlink r:id="rId31">
        <w:r w:rsidR="004A1EAE">
          <w:rPr>
            <w:rFonts w:ascii="Calibri" w:eastAsia="Calibri" w:hAnsi="Calibri" w:cs="Calibri"/>
            <w:color w:val="1155CC"/>
            <w:sz w:val="22"/>
            <w:szCs w:val="22"/>
            <w:u w:val="single"/>
          </w:rPr>
          <w:t>Massachusetts</w:t>
        </w:r>
        <w:r w:rsidRPr="00516EB2">
          <w:rPr>
            <w:rFonts w:ascii="Calibri" w:eastAsia="Calibri" w:hAnsi="Calibri" w:cs="Calibri"/>
            <w:color w:val="1155CC"/>
            <w:sz w:val="22"/>
            <w:szCs w:val="22"/>
            <w:u w:val="single"/>
          </w:rPr>
          <w:t xml:space="preserve"> </w:t>
        </w:r>
        <w:r w:rsidR="004A1EAE">
          <w:rPr>
            <w:rFonts w:ascii="Calibri" w:eastAsia="Calibri" w:hAnsi="Calibri" w:cs="Calibri"/>
            <w:color w:val="1155CC"/>
            <w:sz w:val="22"/>
            <w:szCs w:val="22"/>
            <w:u w:val="single"/>
          </w:rPr>
          <w:t xml:space="preserve">ESL </w:t>
        </w:r>
        <w:r w:rsidRPr="00516EB2">
          <w:rPr>
            <w:rFonts w:ascii="Calibri" w:eastAsia="Calibri" w:hAnsi="Calibri" w:cs="Calibri"/>
            <w:color w:val="1155CC"/>
            <w:sz w:val="22"/>
            <w:szCs w:val="22"/>
            <w:u w:val="single"/>
          </w:rPr>
          <w:t>Model Curriculum Units (MCU)</w:t>
        </w:r>
      </w:hyperlink>
      <w:r w:rsidRPr="00516EB2">
        <w:rPr>
          <w:rFonts w:ascii="Calibri" w:eastAsia="Calibri" w:hAnsi="Calibri" w:cs="Calibri"/>
          <w:color w:val="111111"/>
          <w:sz w:val="22"/>
          <w:szCs w:val="22"/>
        </w:rPr>
        <w:t xml:space="preserve"> a</w:t>
      </w:r>
      <w:r w:rsidR="004A1EAE">
        <w:rPr>
          <w:rFonts w:ascii="Calibri" w:eastAsia="Calibri" w:hAnsi="Calibri" w:cs="Calibri"/>
          <w:color w:val="111111"/>
          <w:sz w:val="22"/>
          <w:szCs w:val="22"/>
        </w:rPr>
        <w:t>re</w:t>
      </w:r>
      <w:r w:rsidRPr="00516EB2">
        <w:rPr>
          <w:rFonts w:ascii="Calibri" w:eastAsia="Calibri" w:hAnsi="Calibri" w:cs="Calibri"/>
          <w:color w:val="111111"/>
          <w:sz w:val="22"/>
          <w:szCs w:val="22"/>
        </w:rPr>
        <w:t xml:space="preserve"> aligned with PBL principles and can be successfully implemented with SLIFE</w:t>
      </w:r>
      <w:r w:rsidR="005F589E" w:rsidRPr="00516EB2">
        <w:rPr>
          <w:rFonts w:ascii="Calibri" w:eastAsia="Calibri" w:hAnsi="Calibri" w:cs="Calibri"/>
          <w:color w:val="111111"/>
          <w:sz w:val="22"/>
          <w:szCs w:val="22"/>
        </w:rPr>
        <w:t xml:space="preserve"> using </w:t>
      </w:r>
      <w:r w:rsidRPr="00516EB2">
        <w:rPr>
          <w:rFonts w:ascii="Calibri" w:eastAsia="Calibri" w:hAnsi="Calibri" w:cs="Calibri"/>
          <w:color w:val="111111"/>
          <w:sz w:val="22"/>
          <w:szCs w:val="22"/>
        </w:rPr>
        <w:t>additional scaffolds and resources</w:t>
      </w:r>
      <w:r w:rsidR="005F589E" w:rsidRPr="00516EB2">
        <w:rPr>
          <w:rFonts w:ascii="Calibri" w:eastAsia="Calibri" w:hAnsi="Calibri" w:cs="Calibri"/>
          <w:color w:val="111111"/>
          <w:sz w:val="22"/>
          <w:szCs w:val="22"/>
        </w:rPr>
        <w:t>.</w:t>
      </w:r>
    </w:p>
    <w:p w14:paraId="4672EC3A" w14:textId="3D33B745" w:rsidR="00C92498" w:rsidRPr="003B3F13" w:rsidRDefault="00C92498">
      <w:pPr>
        <w:spacing w:line="300" w:lineRule="auto"/>
        <w:ind w:right="-15"/>
        <w:rPr>
          <w:rFonts w:ascii="Calibri" w:eastAsia="Calibri" w:hAnsi="Calibri" w:cs="Calibri"/>
          <w:color w:val="000000"/>
          <w:sz w:val="12"/>
          <w:szCs w:val="12"/>
          <w:highlight w:val="white"/>
        </w:rPr>
      </w:pPr>
    </w:p>
    <w:p w14:paraId="26582D24" w14:textId="22E7A8CB" w:rsidR="00516EB2" w:rsidRPr="00516EB2" w:rsidRDefault="00516EB2" w:rsidP="00516EB2">
      <w:pPr>
        <w:spacing w:line="300" w:lineRule="auto"/>
        <w:ind w:right="-15"/>
        <w:rPr>
          <w:rFonts w:ascii="Georgia" w:eastAsia="Calibri" w:hAnsi="Georgia" w:cs="Calibri"/>
          <w:b/>
          <w:color w:val="7030A0"/>
          <w:highlight w:val="white"/>
        </w:rPr>
      </w:pPr>
      <w:r>
        <w:rPr>
          <w:rFonts w:ascii="Georgia" w:eastAsia="Calibri" w:hAnsi="Georgia" w:cs="Calibri"/>
          <w:b/>
          <w:color w:val="7030A0"/>
          <w:highlight w:val="white"/>
        </w:rPr>
        <w:t>Suggestions f</w:t>
      </w:r>
      <w:r w:rsidRPr="00516EB2">
        <w:rPr>
          <w:rFonts w:ascii="Georgia" w:eastAsia="Calibri" w:hAnsi="Georgia" w:cs="Calibri"/>
          <w:b/>
          <w:color w:val="7030A0"/>
          <w:highlight w:val="white"/>
        </w:rPr>
        <w:t>or Low, Middle and High-Incidence Districts</w:t>
      </w:r>
    </w:p>
    <w:p w14:paraId="68294136" w14:textId="17A705CB" w:rsidR="00516EB2" w:rsidRPr="00516EB2" w:rsidRDefault="00516EB2" w:rsidP="00516EB2">
      <w:pPr>
        <w:spacing w:line="300" w:lineRule="auto"/>
        <w:ind w:right="-15"/>
        <w:rPr>
          <w:rFonts w:ascii="Calibri" w:eastAsia="Calibri" w:hAnsi="Calibri" w:cs="Calibri"/>
          <w:b/>
          <w:sz w:val="22"/>
          <w:szCs w:val="22"/>
          <w:highlight w:val="white"/>
        </w:rPr>
      </w:pPr>
      <w:bookmarkStart w:id="0" w:name="_Hlk86349813"/>
      <w:r w:rsidRPr="00516EB2">
        <w:rPr>
          <w:rFonts w:ascii="Calibri" w:eastAsia="Calibri" w:hAnsi="Calibri" w:cs="Calibri"/>
          <w:b/>
          <w:sz w:val="22"/>
          <w:szCs w:val="22"/>
          <w:highlight w:val="white"/>
        </w:rPr>
        <w:t>Educators serving SLIFE in low and mid-</w:t>
      </w:r>
      <w:r w:rsidR="00B22580">
        <w:rPr>
          <w:rFonts w:ascii="Calibri" w:eastAsia="Calibri" w:hAnsi="Calibri" w:cs="Calibri"/>
          <w:b/>
          <w:sz w:val="22"/>
          <w:szCs w:val="22"/>
          <w:highlight w:val="white"/>
        </w:rPr>
        <w:t>i</w:t>
      </w:r>
      <w:r w:rsidRPr="00516EB2">
        <w:rPr>
          <w:rFonts w:ascii="Calibri" w:eastAsia="Calibri" w:hAnsi="Calibri" w:cs="Calibri"/>
          <w:b/>
          <w:sz w:val="22"/>
          <w:szCs w:val="22"/>
          <w:highlight w:val="white"/>
        </w:rPr>
        <w:t xml:space="preserve">ncidence districts can: </w:t>
      </w:r>
    </w:p>
    <w:bookmarkEnd w:id="0"/>
    <w:p w14:paraId="02FBB7A3" w14:textId="2F69DAC3" w:rsidR="00516EB2" w:rsidRPr="00516EB2" w:rsidRDefault="00516EB2" w:rsidP="00516EB2">
      <w:pPr>
        <w:numPr>
          <w:ilvl w:val="0"/>
          <w:numId w:val="14"/>
        </w:numPr>
        <w:spacing w:line="300" w:lineRule="auto"/>
        <w:ind w:right="-15"/>
        <w:rPr>
          <w:rFonts w:ascii="Calibri" w:eastAsia="Calibri" w:hAnsi="Calibri" w:cs="Calibri"/>
          <w:b/>
          <w:sz w:val="22"/>
          <w:szCs w:val="22"/>
          <w:highlight w:val="white"/>
        </w:rPr>
      </w:pPr>
      <w:r>
        <w:rPr>
          <w:rFonts w:ascii="Calibri" w:eastAsia="Calibri" w:hAnsi="Calibri" w:cs="Calibri"/>
          <w:color w:val="111111"/>
          <w:sz w:val="22"/>
          <w:szCs w:val="22"/>
        </w:rPr>
        <w:t>Offer literacy-based after-school programs for SLIFE to help them accelerate their learning towards meeting grade-level standards.</w:t>
      </w:r>
    </w:p>
    <w:p w14:paraId="4E789B48" w14:textId="4C730477" w:rsidR="00516EB2" w:rsidRPr="00516EB2" w:rsidRDefault="00516EB2" w:rsidP="00516EB2">
      <w:pPr>
        <w:numPr>
          <w:ilvl w:val="0"/>
          <w:numId w:val="14"/>
        </w:numPr>
        <w:spacing w:line="300" w:lineRule="auto"/>
        <w:ind w:right="-15"/>
        <w:rPr>
          <w:rFonts w:ascii="Calibri" w:eastAsia="Calibri" w:hAnsi="Calibri" w:cs="Calibri"/>
          <w:b/>
          <w:sz w:val="22"/>
          <w:szCs w:val="22"/>
          <w:highlight w:val="white"/>
        </w:rPr>
      </w:pPr>
      <w:r>
        <w:rPr>
          <w:rFonts w:ascii="Calibri" w:eastAsia="Calibri" w:hAnsi="Calibri" w:cs="Calibri"/>
          <w:color w:val="111111"/>
          <w:sz w:val="22"/>
          <w:szCs w:val="22"/>
        </w:rPr>
        <w:t>I</w:t>
      </w:r>
      <w:r w:rsidRPr="00516EB2">
        <w:rPr>
          <w:rFonts w:ascii="Calibri" w:eastAsia="Calibri" w:hAnsi="Calibri" w:cs="Calibri"/>
          <w:color w:val="111111"/>
          <w:sz w:val="22"/>
          <w:szCs w:val="22"/>
        </w:rPr>
        <w:t>mplement</w:t>
      </w:r>
      <w:r>
        <w:rPr>
          <w:rFonts w:ascii="Calibri" w:eastAsia="Calibri" w:hAnsi="Calibri" w:cs="Calibri"/>
          <w:color w:val="111111"/>
          <w:sz w:val="22"/>
          <w:szCs w:val="22"/>
        </w:rPr>
        <w:t xml:space="preserve"> </w:t>
      </w:r>
      <w:r w:rsidRPr="00516EB2">
        <w:rPr>
          <w:rFonts w:ascii="Calibri" w:eastAsia="Calibri" w:hAnsi="Calibri" w:cs="Calibri"/>
          <w:color w:val="111111"/>
          <w:sz w:val="22"/>
          <w:szCs w:val="22"/>
        </w:rPr>
        <w:t>highly</w:t>
      </w:r>
      <w:r>
        <w:rPr>
          <w:rFonts w:ascii="Calibri" w:eastAsia="Calibri" w:hAnsi="Calibri" w:cs="Calibri"/>
          <w:color w:val="111111"/>
          <w:sz w:val="22"/>
          <w:szCs w:val="22"/>
        </w:rPr>
        <w:t xml:space="preserve"> </w:t>
      </w:r>
      <w:r w:rsidRPr="00516EB2">
        <w:rPr>
          <w:rFonts w:ascii="Calibri" w:eastAsia="Calibri" w:hAnsi="Calibri" w:cs="Calibri"/>
          <w:color w:val="111111"/>
          <w:sz w:val="22"/>
          <w:szCs w:val="22"/>
        </w:rPr>
        <w:t>structured instructional strategies in all content areas,</w:t>
      </w:r>
      <w:r>
        <w:rPr>
          <w:rFonts w:ascii="Calibri" w:eastAsia="Calibri" w:hAnsi="Calibri" w:cs="Calibri"/>
          <w:color w:val="111111"/>
          <w:sz w:val="22"/>
          <w:szCs w:val="22"/>
        </w:rPr>
        <w:t xml:space="preserve"> providing differentiated scaffolding for SLIFE. </w:t>
      </w:r>
    </w:p>
    <w:p w14:paraId="03E9F506" w14:textId="24D7419B" w:rsidR="00516EB2" w:rsidRPr="00516EB2" w:rsidRDefault="00516EB2" w:rsidP="00516EB2">
      <w:pPr>
        <w:spacing w:line="300" w:lineRule="auto"/>
        <w:ind w:right="-15"/>
        <w:rPr>
          <w:rFonts w:ascii="Calibri" w:eastAsia="Calibri" w:hAnsi="Calibri" w:cs="Calibri"/>
          <w:b/>
          <w:color w:val="111111"/>
          <w:sz w:val="22"/>
          <w:szCs w:val="22"/>
        </w:rPr>
      </w:pPr>
      <w:r w:rsidRPr="00516EB2">
        <w:rPr>
          <w:rFonts w:ascii="Calibri" w:eastAsia="Calibri" w:hAnsi="Calibri" w:cs="Calibri"/>
          <w:b/>
          <w:sz w:val="22"/>
          <w:szCs w:val="22"/>
          <w:highlight w:val="white"/>
        </w:rPr>
        <w:t xml:space="preserve">Educators serving SLIFE in high-incidence districts can: </w:t>
      </w:r>
    </w:p>
    <w:p w14:paraId="6E9EDFB6" w14:textId="058D900A" w:rsidR="00516EB2" w:rsidRDefault="00926ABF" w:rsidP="00516EB2">
      <w:pPr>
        <w:numPr>
          <w:ilvl w:val="0"/>
          <w:numId w:val="13"/>
        </w:numPr>
        <w:spacing w:line="300" w:lineRule="auto"/>
        <w:ind w:right="-15"/>
        <w:rPr>
          <w:rFonts w:ascii="Calibri" w:eastAsia="Calibri" w:hAnsi="Calibri" w:cs="Calibri"/>
          <w:sz w:val="22"/>
          <w:szCs w:val="22"/>
        </w:rPr>
      </w:pPr>
      <w:r>
        <w:rPr>
          <w:rFonts w:ascii="Calibri" w:eastAsia="Calibri" w:hAnsi="Calibri" w:cs="Calibri"/>
          <w:sz w:val="22"/>
          <w:szCs w:val="22"/>
        </w:rPr>
        <w:t xml:space="preserve">Develop SLIFE programs with </w:t>
      </w:r>
      <w:r w:rsidR="00516EB2">
        <w:rPr>
          <w:rFonts w:ascii="Calibri" w:eastAsia="Calibri" w:hAnsi="Calibri" w:cs="Calibri"/>
          <w:sz w:val="22"/>
          <w:szCs w:val="22"/>
        </w:rPr>
        <w:t xml:space="preserve">self-contained </w:t>
      </w:r>
      <w:r>
        <w:rPr>
          <w:rFonts w:ascii="Calibri" w:eastAsia="Calibri" w:hAnsi="Calibri" w:cs="Calibri"/>
          <w:sz w:val="22"/>
          <w:szCs w:val="22"/>
        </w:rPr>
        <w:t>courses that provide</w:t>
      </w:r>
      <w:r w:rsidR="00516EB2">
        <w:rPr>
          <w:rFonts w:ascii="Calibri" w:eastAsia="Calibri" w:hAnsi="Calibri" w:cs="Calibri"/>
          <w:sz w:val="22"/>
          <w:szCs w:val="22"/>
        </w:rPr>
        <w:t xml:space="preserve"> focused instruction in basic literacy </w:t>
      </w:r>
      <w:r>
        <w:rPr>
          <w:rFonts w:ascii="Calibri" w:eastAsia="Calibri" w:hAnsi="Calibri" w:cs="Calibri"/>
          <w:sz w:val="22"/>
          <w:szCs w:val="22"/>
        </w:rPr>
        <w:t xml:space="preserve">and numeracy </w:t>
      </w:r>
      <w:r w:rsidR="00516EB2">
        <w:rPr>
          <w:rFonts w:ascii="Calibri" w:eastAsia="Calibri" w:hAnsi="Calibri" w:cs="Calibri"/>
          <w:sz w:val="22"/>
          <w:szCs w:val="22"/>
        </w:rPr>
        <w:t xml:space="preserve">skills </w:t>
      </w:r>
      <w:r>
        <w:rPr>
          <w:rFonts w:ascii="Calibri" w:eastAsia="Calibri" w:hAnsi="Calibri" w:cs="Calibri"/>
          <w:sz w:val="22"/>
          <w:szCs w:val="22"/>
        </w:rPr>
        <w:t xml:space="preserve">in addition </w:t>
      </w:r>
      <w:r w:rsidR="00516EB2">
        <w:rPr>
          <w:rFonts w:ascii="Calibri" w:eastAsia="Calibri" w:hAnsi="Calibri" w:cs="Calibri"/>
          <w:sz w:val="22"/>
          <w:szCs w:val="22"/>
        </w:rPr>
        <w:t xml:space="preserve">to grade-level content area instruction. These classes would offer SLIFE opportunities to learn academic routines and expectations in their new environment while giving them access to resources and scaffolds that they need to achieve academic success. </w:t>
      </w:r>
    </w:p>
    <w:p w14:paraId="41698ED1" w14:textId="25E3675B" w:rsidR="00516EB2" w:rsidRDefault="00516EB2" w:rsidP="00516EB2">
      <w:pPr>
        <w:numPr>
          <w:ilvl w:val="0"/>
          <w:numId w:val="13"/>
        </w:numPr>
        <w:spacing w:line="300" w:lineRule="auto"/>
        <w:ind w:right="-15"/>
        <w:rPr>
          <w:rFonts w:ascii="Calibri" w:eastAsia="Calibri" w:hAnsi="Calibri" w:cs="Calibri"/>
          <w:sz w:val="22"/>
          <w:szCs w:val="22"/>
        </w:rPr>
      </w:pPr>
      <w:r>
        <w:rPr>
          <w:rFonts w:ascii="Calibri" w:eastAsia="Calibri" w:hAnsi="Calibri" w:cs="Calibri"/>
          <w:sz w:val="22"/>
          <w:szCs w:val="22"/>
        </w:rPr>
        <w:lastRenderedPageBreak/>
        <w:t xml:space="preserve">Develop flexible schedules and closely monitor SLIFE progress to transition students out of literacy-focused courses as soon as students demonstrate mastery of core skills to maximize learning. </w:t>
      </w:r>
    </w:p>
    <w:p w14:paraId="040A9DE6" w14:textId="77777777" w:rsidR="00516EB2" w:rsidRPr="00926ABF" w:rsidRDefault="00516EB2">
      <w:pPr>
        <w:spacing w:line="300" w:lineRule="auto"/>
        <w:ind w:right="-15"/>
        <w:rPr>
          <w:rFonts w:ascii="Calibri" w:eastAsia="Calibri" w:hAnsi="Calibri" w:cs="Calibri"/>
          <w:color w:val="000000"/>
          <w:sz w:val="12"/>
          <w:szCs w:val="12"/>
          <w:highlight w:val="white"/>
        </w:rPr>
      </w:pPr>
    </w:p>
    <w:p w14:paraId="41DD4722" w14:textId="4471072E" w:rsidR="00C92498" w:rsidRPr="005F589E" w:rsidRDefault="00D8570B">
      <w:pPr>
        <w:spacing w:line="300" w:lineRule="auto"/>
        <w:ind w:right="-15"/>
        <w:rPr>
          <w:rFonts w:ascii="Georgia" w:eastAsia="Calibri" w:hAnsi="Georgia" w:cs="Calibri"/>
          <w:b/>
          <w:color w:val="7030A0"/>
          <w:highlight w:val="white"/>
        </w:rPr>
      </w:pPr>
      <w:r w:rsidRPr="005F589E">
        <w:rPr>
          <w:rFonts w:ascii="Georgia" w:eastAsia="Calibri" w:hAnsi="Georgia" w:cs="Calibri"/>
          <w:b/>
          <w:color w:val="7030A0"/>
          <w:highlight w:val="white"/>
        </w:rPr>
        <w:t>Special Considerations</w:t>
      </w:r>
      <w:r w:rsidR="002C6486" w:rsidRPr="005F589E">
        <w:rPr>
          <w:rFonts w:ascii="Georgia" w:eastAsia="Calibri" w:hAnsi="Georgia" w:cs="Calibri"/>
          <w:b/>
          <w:color w:val="7030A0"/>
          <w:highlight w:val="white"/>
        </w:rPr>
        <w:t>: Supporting</w:t>
      </w:r>
      <w:r w:rsidR="00516EB2">
        <w:rPr>
          <w:rFonts w:ascii="Georgia" w:eastAsia="Calibri" w:hAnsi="Georgia" w:cs="Calibri"/>
          <w:b/>
          <w:color w:val="7030A0"/>
          <w:highlight w:val="white"/>
        </w:rPr>
        <w:t xml:space="preserve"> SLIFE’s</w:t>
      </w:r>
      <w:r w:rsidR="005F589E">
        <w:rPr>
          <w:rFonts w:ascii="Georgia" w:eastAsia="Calibri" w:hAnsi="Georgia" w:cs="Calibri"/>
          <w:b/>
          <w:color w:val="7030A0"/>
          <w:highlight w:val="white"/>
        </w:rPr>
        <w:t xml:space="preserve"> </w:t>
      </w:r>
      <w:r w:rsidR="002C6486" w:rsidRPr="00516EB2">
        <w:rPr>
          <w:rFonts w:ascii="Georgia" w:eastAsia="Calibri" w:hAnsi="Georgia" w:cs="Calibri"/>
          <w:b/>
          <w:color w:val="7030A0"/>
        </w:rPr>
        <w:t>Social</w:t>
      </w:r>
      <w:r w:rsidR="006B27CF" w:rsidRPr="00516EB2">
        <w:rPr>
          <w:rFonts w:ascii="Georgia" w:eastAsia="Calibri" w:hAnsi="Georgia" w:cs="Calibri"/>
          <w:b/>
          <w:color w:val="7030A0"/>
        </w:rPr>
        <w:t xml:space="preserve"> and</w:t>
      </w:r>
      <w:r w:rsidR="00516EB2" w:rsidRPr="00516EB2">
        <w:rPr>
          <w:rFonts w:ascii="Georgia" w:eastAsia="Calibri" w:hAnsi="Georgia" w:cs="Calibri"/>
          <w:b/>
          <w:color w:val="7030A0"/>
        </w:rPr>
        <w:t xml:space="preserve"> </w:t>
      </w:r>
      <w:r w:rsidR="002C6486" w:rsidRPr="00516EB2">
        <w:rPr>
          <w:rFonts w:ascii="Georgia" w:eastAsia="Calibri" w:hAnsi="Georgia" w:cs="Calibri"/>
          <w:b/>
          <w:color w:val="7030A0"/>
        </w:rPr>
        <w:t>Emotional Learning</w:t>
      </w:r>
    </w:p>
    <w:p w14:paraId="60FEC9ED" w14:textId="6DCF383A" w:rsidR="00C92498" w:rsidRDefault="00D8570B">
      <w:pPr>
        <w:spacing w:line="300" w:lineRule="auto"/>
        <w:ind w:right="-15"/>
        <w:rPr>
          <w:rFonts w:ascii="Calibri" w:eastAsia="Calibri" w:hAnsi="Calibri" w:cs="Calibri"/>
          <w:sz w:val="22"/>
          <w:szCs w:val="22"/>
          <w:highlight w:val="white"/>
        </w:rPr>
      </w:pPr>
      <w:r>
        <w:rPr>
          <w:rFonts w:ascii="Calibri" w:eastAsia="Calibri" w:hAnsi="Calibri" w:cs="Calibri"/>
          <w:sz w:val="22"/>
          <w:szCs w:val="22"/>
          <w:highlight w:val="white"/>
        </w:rPr>
        <w:t xml:space="preserve">Schools can support SLIFE </w:t>
      </w:r>
      <w:r w:rsidR="005F589E">
        <w:rPr>
          <w:rFonts w:ascii="Calibri" w:eastAsia="Calibri" w:hAnsi="Calibri" w:cs="Calibri"/>
          <w:sz w:val="22"/>
          <w:szCs w:val="22"/>
          <w:highlight w:val="white"/>
        </w:rPr>
        <w:t>in developing social and emotional competencies by:</w:t>
      </w:r>
      <w:r>
        <w:rPr>
          <w:rFonts w:ascii="Calibri" w:eastAsia="Calibri" w:hAnsi="Calibri" w:cs="Calibri"/>
          <w:sz w:val="22"/>
          <w:szCs w:val="22"/>
          <w:highlight w:val="white"/>
        </w:rPr>
        <w:t xml:space="preserve"> </w:t>
      </w:r>
    </w:p>
    <w:p w14:paraId="29957C7D" w14:textId="73A23950" w:rsidR="00C92498" w:rsidRDefault="00206AC9" w:rsidP="00516EB2">
      <w:pPr>
        <w:numPr>
          <w:ilvl w:val="0"/>
          <w:numId w:val="12"/>
        </w:numPr>
        <w:spacing w:line="300" w:lineRule="auto"/>
        <w:ind w:right="-15"/>
        <w:rPr>
          <w:rFonts w:ascii="Calibri" w:eastAsia="Calibri" w:hAnsi="Calibri" w:cs="Calibri"/>
          <w:b/>
          <w:sz w:val="22"/>
          <w:szCs w:val="22"/>
          <w:highlight w:val="white"/>
        </w:rPr>
      </w:pPr>
      <w:r>
        <w:rPr>
          <w:rFonts w:ascii="Calibri" w:eastAsia="Calibri" w:hAnsi="Calibri" w:cs="Calibri"/>
          <w:b/>
          <w:sz w:val="22"/>
          <w:szCs w:val="22"/>
          <w:highlight w:val="white"/>
        </w:rPr>
        <w:t>Using a t</w:t>
      </w:r>
      <w:r w:rsidR="00D8570B">
        <w:rPr>
          <w:rFonts w:ascii="Calibri" w:eastAsia="Calibri" w:hAnsi="Calibri" w:cs="Calibri"/>
          <w:b/>
          <w:sz w:val="22"/>
          <w:szCs w:val="22"/>
          <w:highlight w:val="white"/>
        </w:rPr>
        <w:t>heme-</w:t>
      </w:r>
      <w:r>
        <w:rPr>
          <w:rFonts w:ascii="Calibri" w:eastAsia="Calibri" w:hAnsi="Calibri" w:cs="Calibri"/>
          <w:b/>
          <w:sz w:val="22"/>
          <w:szCs w:val="22"/>
          <w:highlight w:val="white"/>
        </w:rPr>
        <w:t>b</w:t>
      </w:r>
      <w:r w:rsidR="00D8570B">
        <w:rPr>
          <w:rFonts w:ascii="Calibri" w:eastAsia="Calibri" w:hAnsi="Calibri" w:cs="Calibri"/>
          <w:b/>
          <w:sz w:val="22"/>
          <w:szCs w:val="22"/>
          <w:highlight w:val="white"/>
        </w:rPr>
        <w:t xml:space="preserve">ased </w:t>
      </w:r>
      <w:r>
        <w:rPr>
          <w:rFonts w:ascii="Calibri" w:eastAsia="Calibri" w:hAnsi="Calibri" w:cs="Calibri"/>
          <w:b/>
          <w:sz w:val="22"/>
          <w:szCs w:val="22"/>
          <w:highlight w:val="white"/>
        </w:rPr>
        <w:t>a</w:t>
      </w:r>
      <w:r w:rsidR="00D8570B">
        <w:rPr>
          <w:rFonts w:ascii="Calibri" w:eastAsia="Calibri" w:hAnsi="Calibri" w:cs="Calibri"/>
          <w:b/>
          <w:sz w:val="22"/>
          <w:szCs w:val="22"/>
          <w:highlight w:val="white"/>
        </w:rPr>
        <w:t>pproach</w:t>
      </w:r>
      <w:r>
        <w:rPr>
          <w:rFonts w:ascii="Calibri" w:eastAsia="Calibri" w:hAnsi="Calibri" w:cs="Calibri"/>
          <w:b/>
          <w:sz w:val="22"/>
          <w:szCs w:val="22"/>
          <w:highlight w:val="white"/>
        </w:rPr>
        <w:t xml:space="preserve"> to SEL mirroring academics. </w:t>
      </w:r>
      <w:r w:rsidR="00D8570B">
        <w:rPr>
          <w:rFonts w:ascii="Calibri" w:eastAsia="Calibri" w:hAnsi="Calibri" w:cs="Calibri"/>
          <w:sz w:val="22"/>
          <w:szCs w:val="22"/>
          <w:highlight w:val="white"/>
        </w:rPr>
        <w:t xml:space="preserve">Schools </w:t>
      </w:r>
      <w:r>
        <w:rPr>
          <w:rFonts w:ascii="Calibri" w:eastAsia="Calibri" w:hAnsi="Calibri" w:cs="Calibri"/>
          <w:sz w:val="22"/>
          <w:szCs w:val="22"/>
          <w:highlight w:val="white"/>
        </w:rPr>
        <w:t>can align</w:t>
      </w:r>
      <w:r w:rsidR="00D8570B">
        <w:rPr>
          <w:rFonts w:ascii="Calibri" w:eastAsia="Calibri" w:hAnsi="Calibri" w:cs="Calibri"/>
          <w:sz w:val="22"/>
          <w:szCs w:val="22"/>
          <w:highlight w:val="white"/>
        </w:rPr>
        <w:t xml:space="preserve"> </w:t>
      </w:r>
      <w:hyperlink r:id="rId32" w:history="1">
        <w:r w:rsidR="007A5279" w:rsidRPr="007A5279">
          <w:rPr>
            <w:rStyle w:val="Hyperlink"/>
            <w:rFonts w:ascii="Calibri" w:eastAsia="Calibri" w:hAnsi="Calibri" w:cs="Calibri"/>
            <w:sz w:val="22"/>
            <w:szCs w:val="22"/>
            <w:highlight w:val="white"/>
          </w:rPr>
          <w:t>SEL competencies</w:t>
        </w:r>
      </w:hyperlink>
      <w:r w:rsidR="007A5279">
        <w:rPr>
          <w:rFonts w:ascii="Calibri" w:eastAsia="Calibri" w:hAnsi="Calibri" w:cs="Calibri"/>
          <w:sz w:val="22"/>
          <w:szCs w:val="22"/>
          <w:highlight w:val="white"/>
        </w:rPr>
        <w:t xml:space="preserve"> </w:t>
      </w:r>
      <w:r w:rsidR="00D8570B">
        <w:rPr>
          <w:rFonts w:ascii="Calibri" w:eastAsia="Calibri" w:hAnsi="Calibri" w:cs="Calibri"/>
          <w:sz w:val="22"/>
          <w:szCs w:val="22"/>
          <w:highlight w:val="white"/>
        </w:rPr>
        <w:t xml:space="preserve">to </w:t>
      </w:r>
      <w:r w:rsidR="00FC65C3">
        <w:rPr>
          <w:rFonts w:ascii="Calibri" w:eastAsia="Calibri" w:hAnsi="Calibri" w:cs="Calibri"/>
          <w:sz w:val="22"/>
          <w:szCs w:val="22"/>
          <w:highlight w:val="white"/>
        </w:rPr>
        <w:t>school-wide</w:t>
      </w:r>
      <w:r w:rsidR="007A5279">
        <w:rPr>
          <w:rFonts w:ascii="Calibri" w:eastAsia="Calibri" w:hAnsi="Calibri" w:cs="Calibri"/>
          <w:sz w:val="22"/>
          <w:szCs w:val="22"/>
          <w:highlight w:val="white"/>
        </w:rPr>
        <w:t xml:space="preserve"> </w:t>
      </w:r>
      <w:hyperlink r:id="rId33" w:history="1">
        <w:r w:rsidR="00D8570B" w:rsidRPr="006B27CF">
          <w:rPr>
            <w:rStyle w:val="Hyperlink"/>
            <w:rFonts w:ascii="Calibri" w:eastAsia="Calibri" w:hAnsi="Calibri" w:cs="Calibri"/>
            <w:sz w:val="22"/>
            <w:szCs w:val="22"/>
            <w:highlight w:val="white"/>
          </w:rPr>
          <w:t>them</w:t>
        </w:r>
        <w:r w:rsidR="007A5279" w:rsidRPr="006B27CF">
          <w:rPr>
            <w:rStyle w:val="Hyperlink"/>
            <w:rFonts w:ascii="Calibri" w:eastAsia="Calibri" w:hAnsi="Calibri" w:cs="Calibri"/>
            <w:sz w:val="22"/>
            <w:szCs w:val="22"/>
            <w:highlight w:val="white"/>
          </w:rPr>
          <w:t>es</w:t>
        </w:r>
      </w:hyperlink>
      <w:r w:rsidR="007A5279">
        <w:rPr>
          <w:rFonts w:ascii="Calibri" w:eastAsia="Calibri" w:hAnsi="Calibri" w:cs="Calibri"/>
          <w:sz w:val="22"/>
          <w:szCs w:val="22"/>
          <w:highlight w:val="white"/>
        </w:rPr>
        <w:t xml:space="preserve"> (identity, </w:t>
      </w:r>
      <w:r w:rsidR="00FC65C3">
        <w:rPr>
          <w:rFonts w:ascii="Calibri" w:eastAsia="Calibri" w:hAnsi="Calibri" w:cs="Calibri"/>
          <w:sz w:val="22"/>
          <w:szCs w:val="22"/>
          <w:highlight w:val="white"/>
        </w:rPr>
        <w:t>collaboration, responsibility, etc.)</w:t>
      </w:r>
      <w:r>
        <w:rPr>
          <w:rFonts w:ascii="Calibri" w:eastAsia="Calibri" w:hAnsi="Calibri" w:cs="Calibri"/>
          <w:sz w:val="22"/>
          <w:szCs w:val="22"/>
          <w:highlight w:val="white"/>
        </w:rPr>
        <w:t xml:space="preserve"> to facilitate student development</w:t>
      </w:r>
      <w:r w:rsidR="00FC65C3">
        <w:rPr>
          <w:rFonts w:ascii="Calibri" w:eastAsia="Calibri" w:hAnsi="Calibri" w:cs="Calibri"/>
          <w:sz w:val="22"/>
          <w:szCs w:val="22"/>
          <w:highlight w:val="white"/>
        </w:rPr>
        <w:t xml:space="preserve">. </w:t>
      </w:r>
      <w:r>
        <w:rPr>
          <w:rFonts w:ascii="Calibri" w:eastAsia="Calibri" w:hAnsi="Calibri" w:cs="Calibri"/>
          <w:sz w:val="22"/>
          <w:szCs w:val="22"/>
          <w:highlight w:val="white"/>
        </w:rPr>
        <w:t xml:space="preserve">In practice, this purposeful integration would prioritize competencies aligned to a quarterly school theme that educators emphasize each quarter to ensure students have time to effectively learn and practice new skills. </w:t>
      </w:r>
    </w:p>
    <w:p w14:paraId="66D596C2" w14:textId="571088D5" w:rsidR="00C92498" w:rsidRDefault="006B27CF" w:rsidP="00516EB2">
      <w:pPr>
        <w:numPr>
          <w:ilvl w:val="0"/>
          <w:numId w:val="12"/>
        </w:numPr>
        <w:spacing w:line="300" w:lineRule="auto"/>
        <w:ind w:right="-15"/>
        <w:rPr>
          <w:rFonts w:ascii="Calibri" w:eastAsia="Calibri" w:hAnsi="Calibri" w:cs="Calibri"/>
          <w:sz w:val="22"/>
          <w:szCs w:val="22"/>
          <w:highlight w:val="white"/>
        </w:rPr>
      </w:pPr>
      <w:r>
        <w:rPr>
          <w:rFonts w:ascii="Calibri" w:eastAsia="Calibri" w:hAnsi="Calibri" w:cs="Calibri"/>
          <w:b/>
          <w:sz w:val="22"/>
          <w:szCs w:val="22"/>
        </w:rPr>
        <w:t xml:space="preserve">Establishing a </w:t>
      </w:r>
      <w:r w:rsidRPr="009560E4">
        <w:rPr>
          <w:rFonts w:ascii="Calibri" w:eastAsia="Calibri" w:hAnsi="Calibri" w:cs="Calibri"/>
          <w:b/>
          <w:sz w:val="22"/>
          <w:szCs w:val="22"/>
        </w:rPr>
        <w:t>p</w:t>
      </w:r>
      <w:r w:rsidR="00D8570B" w:rsidRPr="009560E4">
        <w:rPr>
          <w:rFonts w:ascii="Calibri" w:eastAsia="Calibri" w:hAnsi="Calibri" w:cs="Calibri"/>
          <w:b/>
          <w:sz w:val="22"/>
          <w:szCs w:val="22"/>
        </w:rPr>
        <w:t xml:space="preserve">eer </w:t>
      </w:r>
      <w:r w:rsidRPr="009560E4">
        <w:rPr>
          <w:rFonts w:ascii="Calibri" w:eastAsia="Calibri" w:hAnsi="Calibri" w:cs="Calibri"/>
          <w:b/>
          <w:sz w:val="22"/>
          <w:szCs w:val="22"/>
        </w:rPr>
        <w:t>a</w:t>
      </w:r>
      <w:r w:rsidR="00D8570B" w:rsidRPr="009560E4">
        <w:rPr>
          <w:rFonts w:ascii="Calibri" w:eastAsia="Calibri" w:hAnsi="Calibri" w:cs="Calibri"/>
          <w:b/>
          <w:sz w:val="22"/>
          <w:szCs w:val="22"/>
        </w:rPr>
        <w:t>mbassador</w:t>
      </w:r>
      <w:r>
        <w:rPr>
          <w:rFonts w:ascii="Calibri" w:eastAsia="Calibri" w:hAnsi="Calibri" w:cs="Calibri"/>
          <w:b/>
          <w:sz w:val="22"/>
          <w:szCs w:val="22"/>
        </w:rPr>
        <w:t xml:space="preserve"> program.</w:t>
      </w:r>
      <w:r w:rsidR="00D8570B">
        <w:rPr>
          <w:rFonts w:ascii="Calibri" w:eastAsia="Calibri" w:hAnsi="Calibri" w:cs="Calibri"/>
          <w:sz w:val="22"/>
          <w:szCs w:val="22"/>
        </w:rPr>
        <w:t xml:space="preserve"> </w:t>
      </w:r>
      <w:r>
        <w:rPr>
          <w:rFonts w:ascii="Calibri" w:eastAsia="Calibri" w:hAnsi="Calibri" w:cs="Calibri"/>
          <w:sz w:val="22"/>
          <w:szCs w:val="22"/>
        </w:rPr>
        <w:t>This student-to-student mentoring can</w:t>
      </w:r>
      <w:r w:rsidR="00D8570B">
        <w:rPr>
          <w:rFonts w:ascii="Calibri" w:eastAsia="Calibri" w:hAnsi="Calibri" w:cs="Calibri"/>
          <w:sz w:val="22"/>
          <w:szCs w:val="22"/>
        </w:rPr>
        <w:t xml:space="preserve"> </w:t>
      </w:r>
      <w:r>
        <w:rPr>
          <w:rFonts w:ascii="Calibri" w:eastAsia="Calibri" w:hAnsi="Calibri" w:cs="Calibri"/>
          <w:sz w:val="22"/>
          <w:szCs w:val="22"/>
        </w:rPr>
        <w:t>help SLIFE learn about school expectations and available resources. P</w:t>
      </w:r>
      <w:r w:rsidR="00D8570B">
        <w:rPr>
          <w:rFonts w:ascii="Calibri" w:eastAsia="Calibri" w:hAnsi="Calibri" w:cs="Calibri"/>
          <w:sz w:val="22"/>
          <w:szCs w:val="22"/>
        </w:rPr>
        <w:t>eer ambassadors can offer SLIFE tips to successfully navigate the challenges of their new environment and help them get acquainted with the “non-written rules</w:t>
      </w:r>
      <w:r>
        <w:rPr>
          <w:rFonts w:ascii="Calibri" w:eastAsia="Calibri" w:hAnsi="Calibri" w:cs="Calibri"/>
          <w:sz w:val="22"/>
          <w:szCs w:val="22"/>
        </w:rPr>
        <w:t>”</w:t>
      </w:r>
      <w:r w:rsidR="00D8570B">
        <w:rPr>
          <w:rFonts w:ascii="Calibri" w:eastAsia="Calibri" w:hAnsi="Calibri" w:cs="Calibri"/>
          <w:sz w:val="22"/>
          <w:szCs w:val="22"/>
        </w:rPr>
        <w:t xml:space="preserve"> of academic life.</w:t>
      </w:r>
    </w:p>
    <w:p w14:paraId="2B057807" w14:textId="58927CF4" w:rsidR="00C92498" w:rsidRDefault="006B27CF" w:rsidP="00516EB2">
      <w:pPr>
        <w:numPr>
          <w:ilvl w:val="0"/>
          <w:numId w:val="12"/>
        </w:numPr>
        <w:spacing w:line="300" w:lineRule="auto"/>
        <w:ind w:right="-15"/>
        <w:rPr>
          <w:rFonts w:ascii="Calibri" w:eastAsia="Calibri" w:hAnsi="Calibri" w:cs="Calibri"/>
          <w:b/>
          <w:sz w:val="22"/>
          <w:szCs w:val="22"/>
          <w:highlight w:val="white"/>
        </w:rPr>
      </w:pPr>
      <w:r>
        <w:rPr>
          <w:rFonts w:ascii="Calibri" w:eastAsia="Calibri" w:hAnsi="Calibri" w:cs="Calibri"/>
          <w:b/>
          <w:sz w:val="22"/>
          <w:szCs w:val="22"/>
          <w:highlight w:val="white"/>
        </w:rPr>
        <w:t xml:space="preserve">Implementing </w:t>
      </w:r>
      <w:hyperlink r:id="rId34" w:history="1">
        <w:r w:rsidRPr="00C21C93">
          <w:rPr>
            <w:rStyle w:val="Hyperlink"/>
            <w:rFonts w:ascii="Calibri" w:eastAsia="Calibri" w:hAnsi="Calibri" w:cs="Calibri"/>
            <w:b/>
            <w:sz w:val="22"/>
            <w:szCs w:val="22"/>
            <w:highlight w:val="white"/>
          </w:rPr>
          <w:t>h</w:t>
        </w:r>
        <w:r w:rsidR="00D8570B" w:rsidRPr="00C21C93">
          <w:rPr>
            <w:rStyle w:val="Hyperlink"/>
            <w:rFonts w:ascii="Calibri" w:eastAsia="Calibri" w:hAnsi="Calibri" w:cs="Calibri"/>
            <w:b/>
            <w:sz w:val="22"/>
            <w:szCs w:val="22"/>
            <w:highlight w:val="white"/>
          </w:rPr>
          <w:t xml:space="preserve">ome </w:t>
        </w:r>
        <w:r w:rsidRPr="00C21C93">
          <w:rPr>
            <w:rStyle w:val="Hyperlink"/>
            <w:rFonts w:ascii="Calibri" w:eastAsia="Calibri" w:hAnsi="Calibri" w:cs="Calibri"/>
            <w:b/>
            <w:sz w:val="22"/>
            <w:szCs w:val="22"/>
            <w:highlight w:val="white"/>
          </w:rPr>
          <w:t>v</w:t>
        </w:r>
        <w:r w:rsidR="00D8570B" w:rsidRPr="00C21C93">
          <w:rPr>
            <w:rStyle w:val="Hyperlink"/>
            <w:rFonts w:ascii="Calibri" w:eastAsia="Calibri" w:hAnsi="Calibri" w:cs="Calibri"/>
            <w:b/>
            <w:sz w:val="22"/>
            <w:szCs w:val="22"/>
            <w:highlight w:val="white"/>
          </w:rPr>
          <w:t>isits</w:t>
        </w:r>
      </w:hyperlink>
      <w:r>
        <w:rPr>
          <w:rFonts w:ascii="Calibri" w:eastAsia="Calibri" w:hAnsi="Calibri" w:cs="Calibri"/>
          <w:b/>
          <w:sz w:val="22"/>
          <w:szCs w:val="22"/>
          <w:highlight w:val="white"/>
        </w:rPr>
        <w:t xml:space="preserve">. </w:t>
      </w:r>
      <w:r>
        <w:rPr>
          <w:rFonts w:ascii="Calibri" w:eastAsia="Calibri" w:hAnsi="Calibri" w:cs="Calibri"/>
          <w:bCs/>
          <w:sz w:val="22"/>
          <w:szCs w:val="22"/>
          <w:highlight w:val="white"/>
        </w:rPr>
        <w:t>Edu</w:t>
      </w:r>
      <w:r>
        <w:rPr>
          <w:rFonts w:ascii="Calibri" w:eastAsia="Calibri" w:hAnsi="Calibri" w:cs="Calibri"/>
          <w:bCs/>
          <w:sz w:val="22"/>
          <w:szCs w:val="22"/>
        </w:rPr>
        <w:t>cators can use home visits t</w:t>
      </w:r>
      <w:r w:rsidR="00D8570B">
        <w:rPr>
          <w:rFonts w:ascii="Calibri" w:eastAsia="Calibri" w:hAnsi="Calibri" w:cs="Calibri"/>
          <w:sz w:val="22"/>
          <w:szCs w:val="22"/>
        </w:rPr>
        <w:t xml:space="preserve">o build rapport with families, gain families’ trust and provide information about the </w:t>
      </w:r>
      <w:r w:rsidR="00C21C93">
        <w:rPr>
          <w:rFonts w:ascii="Calibri" w:eastAsia="Calibri" w:hAnsi="Calibri" w:cs="Calibri"/>
          <w:sz w:val="22"/>
          <w:szCs w:val="22"/>
        </w:rPr>
        <w:t>inner workings</w:t>
      </w:r>
      <w:r w:rsidR="00D8570B">
        <w:rPr>
          <w:rFonts w:ascii="Calibri" w:eastAsia="Calibri" w:hAnsi="Calibri" w:cs="Calibri"/>
          <w:sz w:val="22"/>
          <w:szCs w:val="22"/>
        </w:rPr>
        <w:t xml:space="preserve"> of schools</w:t>
      </w:r>
      <w:r w:rsidR="00926ABF">
        <w:rPr>
          <w:rStyle w:val="FootnoteReference"/>
          <w:rFonts w:ascii="Calibri" w:eastAsia="Calibri" w:hAnsi="Calibri" w:cs="Calibri"/>
          <w:sz w:val="22"/>
          <w:szCs w:val="22"/>
        </w:rPr>
        <w:footnoteReference w:id="5"/>
      </w:r>
      <w:r w:rsidR="00C21C93">
        <w:rPr>
          <w:rFonts w:ascii="Calibri" w:eastAsia="Calibri" w:hAnsi="Calibri" w:cs="Calibri"/>
          <w:sz w:val="22"/>
          <w:szCs w:val="22"/>
        </w:rPr>
        <w:t xml:space="preserve">. </w:t>
      </w:r>
      <w:r>
        <w:rPr>
          <w:rFonts w:ascii="Calibri" w:eastAsia="Calibri" w:hAnsi="Calibri" w:cs="Calibri"/>
          <w:sz w:val="22"/>
          <w:szCs w:val="22"/>
        </w:rPr>
        <w:t xml:space="preserve">For example, visits can help schools can provide families with </w:t>
      </w:r>
      <w:r w:rsidR="00C21C93">
        <w:rPr>
          <w:rFonts w:ascii="Calibri" w:eastAsia="Calibri" w:hAnsi="Calibri" w:cs="Calibri"/>
          <w:sz w:val="22"/>
          <w:szCs w:val="22"/>
        </w:rPr>
        <w:t xml:space="preserve">updates about SLIFE’s </w:t>
      </w:r>
      <w:r>
        <w:rPr>
          <w:rFonts w:ascii="Calibri" w:eastAsia="Calibri" w:hAnsi="Calibri" w:cs="Calibri"/>
          <w:sz w:val="22"/>
          <w:szCs w:val="22"/>
        </w:rPr>
        <w:t xml:space="preserve">academic progress, with a particular focus on literacy and SEL skills. They can </w:t>
      </w:r>
      <w:r w:rsidR="00516EB2">
        <w:rPr>
          <w:rFonts w:ascii="Calibri" w:eastAsia="Calibri" w:hAnsi="Calibri" w:cs="Calibri"/>
          <w:sz w:val="22"/>
          <w:szCs w:val="22"/>
        </w:rPr>
        <w:t>help families develop a better understanding of academic and literacy practices and increase their perception of support from educators and staff. Home visits can b</w:t>
      </w:r>
      <w:r>
        <w:rPr>
          <w:rFonts w:ascii="Calibri" w:eastAsia="Calibri" w:hAnsi="Calibri" w:cs="Calibri"/>
          <w:sz w:val="22"/>
          <w:szCs w:val="22"/>
        </w:rPr>
        <w:t xml:space="preserve">e </w:t>
      </w:r>
      <w:r w:rsidR="00D8570B">
        <w:rPr>
          <w:rFonts w:ascii="Calibri" w:eastAsia="Calibri" w:hAnsi="Calibri" w:cs="Calibri"/>
          <w:sz w:val="22"/>
          <w:szCs w:val="22"/>
        </w:rPr>
        <w:t xml:space="preserve">implemented </w:t>
      </w:r>
      <w:r w:rsidR="00516EB2">
        <w:rPr>
          <w:rFonts w:ascii="Calibri" w:eastAsia="Calibri" w:hAnsi="Calibri" w:cs="Calibri"/>
          <w:sz w:val="22"/>
          <w:szCs w:val="22"/>
        </w:rPr>
        <w:t xml:space="preserve">in many ways, including </w:t>
      </w:r>
      <w:r w:rsidR="00D8570B">
        <w:rPr>
          <w:rFonts w:ascii="Calibri" w:eastAsia="Calibri" w:hAnsi="Calibri" w:cs="Calibri"/>
          <w:sz w:val="22"/>
          <w:szCs w:val="22"/>
        </w:rPr>
        <w:t>virtually via Zoom or other platforms</w:t>
      </w:r>
      <w:r w:rsidR="00516EB2">
        <w:rPr>
          <w:rFonts w:ascii="Calibri" w:eastAsia="Calibri" w:hAnsi="Calibri" w:cs="Calibri"/>
          <w:sz w:val="22"/>
          <w:szCs w:val="22"/>
        </w:rPr>
        <w:t>.</w:t>
      </w:r>
    </w:p>
    <w:p w14:paraId="3C97A643" w14:textId="77777777" w:rsidR="00655AFD" w:rsidRPr="003B3F13" w:rsidRDefault="00655AFD">
      <w:pPr>
        <w:spacing w:line="300" w:lineRule="auto"/>
        <w:ind w:right="-15"/>
        <w:rPr>
          <w:rFonts w:asciiTheme="minorHAnsi" w:eastAsia="Calibri" w:hAnsiTheme="minorHAnsi" w:cstheme="minorHAnsi"/>
          <w:b/>
          <w:color w:val="7030A0"/>
          <w:sz w:val="12"/>
          <w:szCs w:val="12"/>
          <w:highlight w:val="white"/>
        </w:rPr>
      </w:pPr>
    </w:p>
    <w:p w14:paraId="6EC9CB2F" w14:textId="77777777" w:rsidR="00CC749A" w:rsidRDefault="00CC749A" w:rsidP="00CC749A">
      <w:pPr>
        <w:spacing w:line="300" w:lineRule="auto"/>
        <w:ind w:right="-15"/>
        <w:rPr>
          <w:rFonts w:ascii="Georgia" w:eastAsia="Georgia" w:hAnsi="Georgia" w:cs="Georgia"/>
          <w:b/>
          <w:color w:val="7030A0"/>
          <w:highlight w:val="white"/>
        </w:rPr>
      </w:pPr>
      <w:r>
        <w:rPr>
          <w:rFonts w:ascii="Georgia" w:eastAsia="Georgia" w:hAnsi="Georgia" w:cs="Georgia"/>
          <w:b/>
          <w:color w:val="7030A0"/>
          <w:highlight w:val="white"/>
        </w:rPr>
        <w:t>Actions-at-a-Glance</w:t>
      </w:r>
    </w:p>
    <w:tbl>
      <w:tblPr>
        <w:tblStyle w:val="2"/>
        <w:tblW w:w="10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125"/>
      </w:tblGrid>
      <w:tr w:rsidR="00C92498" w14:paraId="45CC2FF5" w14:textId="77777777" w:rsidTr="00C52B51">
        <w:tc>
          <w:tcPr>
            <w:tcW w:w="10125" w:type="dxa"/>
            <w:shd w:val="clear" w:color="auto" w:fill="E4D2F2"/>
          </w:tcPr>
          <w:p w14:paraId="5C37051E" w14:textId="6BDC01E5" w:rsidR="00C92498" w:rsidRPr="00FE7A2E" w:rsidRDefault="00D8570B" w:rsidP="00516EB2">
            <w:pPr>
              <w:spacing w:line="300" w:lineRule="auto"/>
              <w:ind w:right="-15"/>
              <w:jc w:val="center"/>
              <w:rPr>
                <w:rFonts w:ascii="Georgia" w:eastAsia="Calibri" w:hAnsi="Georgia" w:cs="Calibri"/>
                <w:b/>
                <w:color w:val="7030A0"/>
                <w:sz w:val="22"/>
                <w:szCs w:val="22"/>
              </w:rPr>
            </w:pPr>
            <w:r w:rsidRPr="00FE7A2E">
              <w:rPr>
                <w:rFonts w:ascii="Georgia" w:eastAsia="Calibri" w:hAnsi="Georgia" w:cs="Calibri"/>
                <w:b/>
                <w:sz w:val="22"/>
                <w:szCs w:val="22"/>
              </w:rPr>
              <w:t>A</w:t>
            </w:r>
            <w:r w:rsidR="00516EB2" w:rsidRPr="00FE7A2E">
              <w:rPr>
                <w:rFonts w:ascii="Georgia" w:eastAsia="Calibri" w:hAnsi="Georgia" w:cs="Calibri"/>
                <w:b/>
                <w:sz w:val="22"/>
                <w:szCs w:val="22"/>
              </w:rPr>
              <w:t>ctions for Classroom Educators</w:t>
            </w:r>
          </w:p>
        </w:tc>
      </w:tr>
      <w:tr w:rsidR="00C92498" w14:paraId="691CD4E0" w14:textId="77777777" w:rsidTr="00C52B51">
        <w:tc>
          <w:tcPr>
            <w:tcW w:w="10125" w:type="dxa"/>
          </w:tcPr>
          <w:p w14:paraId="45589E99" w14:textId="08E20164" w:rsidR="00C92498" w:rsidRPr="00F466C4" w:rsidRDefault="00D8570B" w:rsidP="00F466C4">
            <w:pPr>
              <w:numPr>
                <w:ilvl w:val="0"/>
                <w:numId w:val="11"/>
              </w:numPr>
              <w:pBdr>
                <w:top w:val="nil"/>
                <w:left w:val="nil"/>
                <w:bottom w:val="nil"/>
                <w:right w:val="nil"/>
                <w:between w:val="nil"/>
              </w:pBdr>
              <w:spacing w:line="276" w:lineRule="auto"/>
              <w:rPr>
                <w:rFonts w:ascii="Calibri" w:eastAsia="Calibri" w:hAnsi="Calibri" w:cs="Calibri"/>
                <w:sz w:val="22"/>
                <w:szCs w:val="22"/>
              </w:rPr>
            </w:pPr>
            <w:r w:rsidRPr="00F466C4">
              <w:rPr>
                <w:rFonts w:ascii="Calibri" w:eastAsia="Calibri" w:hAnsi="Calibri" w:cs="Calibri"/>
                <w:sz w:val="22"/>
                <w:szCs w:val="22"/>
              </w:rPr>
              <w:t>Develop and implement a theme-based approach to curriculum and assessment</w:t>
            </w:r>
            <w:r w:rsidR="00C21C93" w:rsidRPr="00F466C4">
              <w:rPr>
                <w:rFonts w:ascii="Calibri" w:eastAsia="Calibri" w:hAnsi="Calibri" w:cs="Calibri"/>
                <w:sz w:val="22"/>
                <w:szCs w:val="22"/>
              </w:rPr>
              <w:t>.</w:t>
            </w:r>
          </w:p>
          <w:p w14:paraId="59093ABD" w14:textId="2F0F50F5" w:rsidR="002312E9" w:rsidRPr="00F466C4" w:rsidRDefault="00D8570B" w:rsidP="00F466C4">
            <w:pPr>
              <w:numPr>
                <w:ilvl w:val="0"/>
                <w:numId w:val="11"/>
              </w:numPr>
              <w:pBdr>
                <w:top w:val="nil"/>
                <w:left w:val="nil"/>
                <w:bottom w:val="nil"/>
                <w:right w:val="nil"/>
                <w:between w:val="nil"/>
              </w:pBdr>
              <w:spacing w:line="276" w:lineRule="auto"/>
              <w:rPr>
                <w:rFonts w:ascii="Calibri" w:eastAsia="Calibri" w:hAnsi="Calibri" w:cs="Calibri"/>
                <w:sz w:val="22"/>
                <w:szCs w:val="22"/>
              </w:rPr>
            </w:pPr>
            <w:r w:rsidRPr="00F466C4">
              <w:rPr>
                <w:rFonts w:ascii="Calibri" w:eastAsia="Calibri" w:hAnsi="Calibri" w:cs="Calibri"/>
                <w:sz w:val="22"/>
                <w:szCs w:val="22"/>
              </w:rPr>
              <w:t>Implement highly</w:t>
            </w:r>
            <w:r w:rsidR="00C21C93" w:rsidRPr="00F466C4">
              <w:rPr>
                <w:rFonts w:ascii="Calibri" w:eastAsia="Calibri" w:hAnsi="Calibri" w:cs="Calibri"/>
                <w:sz w:val="22"/>
                <w:szCs w:val="22"/>
              </w:rPr>
              <w:t xml:space="preserve"> </w:t>
            </w:r>
            <w:r w:rsidRPr="00F466C4">
              <w:rPr>
                <w:rFonts w:ascii="Calibri" w:eastAsia="Calibri" w:hAnsi="Calibri" w:cs="Calibri"/>
                <w:sz w:val="22"/>
                <w:szCs w:val="22"/>
              </w:rPr>
              <w:t xml:space="preserve">structured instructional strategies </w:t>
            </w:r>
            <w:r w:rsidR="00883FB8" w:rsidRPr="00F466C4">
              <w:rPr>
                <w:rFonts w:ascii="Calibri" w:eastAsia="Calibri" w:hAnsi="Calibri" w:cs="Calibri"/>
                <w:sz w:val="22"/>
                <w:szCs w:val="22"/>
              </w:rPr>
              <w:t xml:space="preserve">across content areas </w:t>
            </w:r>
            <w:r w:rsidR="002312E9" w:rsidRPr="00F466C4">
              <w:rPr>
                <w:rFonts w:ascii="Calibri" w:eastAsia="Calibri" w:hAnsi="Calibri" w:cs="Calibri"/>
                <w:sz w:val="22"/>
                <w:szCs w:val="22"/>
              </w:rPr>
              <w:t>(</w:t>
            </w:r>
            <w:r w:rsidR="00C21C93" w:rsidRPr="00F466C4">
              <w:rPr>
                <w:rFonts w:ascii="Calibri" w:eastAsia="Calibri" w:hAnsi="Calibri" w:cs="Calibri"/>
                <w:sz w:val="22"/>
                <w:szCs w:val="22"/>
              </w:rPr>
              <w:t>t</w:t>
            </w:r>
            <w:r w:rsidR="002312E9" w:rsidRPr="00F466C4">
              <w:rPr>
                <w:rFonts w:ascii="Calibri" w:eastAsia="Calibri" w:hAnsi="Calibri" w:cs="Calibri"/>
                <w:sz w:val="22"/>
                <w:szCs w:val="22"/>
              </w:rPr>
              <w:t>hink-</w:t>
            </w:r>
            <w:r w:rsidR="00C21C93" w:rsidRPr="00F466C4">
              <w:rPr>
                <w:rFonts w:ascii="Calibri" w:eastAsia="Calibri" w:hAnsi="Calibri" w:cs="Calibri"/>
                <w:sz w:val="22"/>
                <w:szCs w:val="22"/>
              </w:rPr>
              <w:t>w</w:t>
            </w:r>
            <w:r w:rsidR="002312E9" w:rsidRPr="00F466C4">
              <w:rPr>
                <w:rFonts w:ascii="Calibri" w:eastAsia="Calibri" w:hAnsi="Calibri" w:cs="Calibri"/>
                <w:sz w:val="22"/>
                <w:szCs w:val="22"/>
              </w:rPr>
              <w:t>rite-</w:t>
            </w:r>
            <w:r w:rsidR="00C21C93" w:rsidRPr="00F466C4">
              <w:rPr>
                <w:rFonts w:ascii="Calibri" w:eastAsia="Calibri" w:hAnsi="Calibri" w:cs="Calibri"/>
                <w:sz w:val="22"/>
                <w:szCs w:val="22"/>
              </w:rPr>
              <w:t>p</w:t>
            </w:r>
            <w:r w:rsidR="002312E9" w:rsidRPr="00F466C4">
              <w:rPr>
                <w:rFonts w:ascii="Calibri" w:eastAsia="Calibri" w:hAnsi="Calibri" w:cs="Calibri"/>
                <w:sz w:val="22"/>
                <w:szCs w:val="22"/>
              </w:rPr>
              <w:t>air-</w:t>
            </w:r>
            <w:r w:rsidR="00C21C93" w:rsidRPr="00F466C4">
              <w:rPr>
                <w:rFonts w:ascii="Calibri" w:eastAsia="Calibri" w:hAnsi="Calibri" w:cs="Calibri"/>
                <w:sz w:val="22"/>
                <w:szCs w:val="22"/>
              </w:rPr>
              <w:t>s</w:t>
            </w:r>
            <w:r w:rsidR="002312E9" w:rsidRPr="00F466C4">
              <w:rPr>
                <w:rFonts w:ascii="Calibri" w:eastAsia="Calibri" w:hAnsi="Calibri" w:cs="Calibri"/>
                <w:sz w:val="22"/>
                <w:szCs w:val="22"/>
              </w:rPr>
              <w:t>hare</w:t>
            </w:r>
            <w:r w:rsidR="00C21C93" w:rsidRPr="00F466C4">
              <w:rPr>
                <w:rFonts w:ascii="Calibri" w:eastAsia="Calibri" w:hAnsi="Calibri" w:cs="Calibri"/>
                <w:sz w:val="22"/>
                <w:szCs w:val="22"/>
              </w:rPr>
              <w:t xml:space="preserve">s, </w:t>
            </w:r>
            <w:r w:rsidR="00883FB8" w:rsidRPr="00F466C4">
              <w:rPr>
                <w:rFonts w:ascii="Calibri" w:eastAsia="Calibri" w:hAnsi="Calibri" w:cs="Calibri"/>
                <w:sz w:val="22"/>
                <w:szCs w:val="22"/>
              </w:rPr>
              <w:t>etc.).</w:t>
            </w:r>
          </w:p>
          <w:p w14:paraId="084AB520" w14:textId="5C17AE67" w:rsidR="00C92498" w:rsidRPr="00F466C4" w:rsidRDefault="00D8570B" w:rsidP="00F466C4">
            <w:pPr>
              <w:numPr>
                <w:ilvl w:val="0"/>
                <w:numId w:val="11"/>
              </w:numPr>
              <w:spacing w:line="276" w:lineRule="auto"/>
              <w:rPr>
                <w:rFonts w:ascii="Calibri" w:eastAsia="Calibri" w:hAnsi="Calibri" w:cs="Calibri"/>
                <w:sz w:val="22"/>
                <w:szCs w:val="22"/>
              </w:rPr>
            </w:pPr>
            <w:r w:rsidRPr="00F466C4">
              <w:rPr>
                <w:rFonts w:ascii="Calibri" w:eastAsia="Calibri" w:hAnsi="Calibri" w:cs="Calibri"/>
                <w:color w:val="111111"/>
                <w:sz w:val="22"/>
                <w:szCs w:val="22"/>
              </w:rPr>
              <w:t>Emphasize instructional routines and task repetition in different contexts</w:t>
            </w:r>
            <w:r w:rsidR="00C21C93" w:rsidRPr="00F466C4">
              <w:rPr>
                <w:rFonts w:ascii="Calibri" w:eastAsia="Calibri" w:hAnsi="Calibri" w:cs="Calibri"/>
                <w:color w:val="111111"/>
                <w:sz w:val="22"/>
                <w:szCs w:val="22"/>
              </w:rPr>
              <w:t>.</w:t>
            </w:r>
          </w:p>
          <w:p w14:paraId="351340B3" w14:textId="1F79DA78" w:rsidR="00C92498" w:rsidRPr="00F466C4" w:rsidRDefault="00D8570B" w:rsidP="00F466C4">
            <w:pPr>
              <w:numPr>
                <w:ilvl w:val="0"/>
                <w:numId w:val="11"/>
              </w:numPr>
              <w:spacing w:line="276" w:lineRule="auto"/>
              <w:rPr>
                <w:rFonts w:ascii="Calibri" w:eastAsia="Calibri" w:hAnsi="Calibri" w:cs="Calibri"/>
                <w:sz w:val="22"/>
                <w:szCs w:val="22"/>
              </w:rPr>
            </w:pPr>
            <w:r w:rsidRPr="00F466C4">
              <w:rPr>
                <w:rFonts w:ascii="Calibri" w:eastAsia="Calibri" w:hAnsi="Calibri" w:cs="Calibri"/>
                <w:color w:val="111111"/>
                <w:sz w:val="22"/>
                <w:szCs w:val="22"/>
              </w:rPr>
              <w:t xml:space="preserve">Engage SLIFE in </w:t>
            </w:r>
            <w:hyperlink r:id="rId35" w:history="1">
              <w:r w:rsidRPr="00F466C4">
                <w:rPr>
                  <w:rStyle w:val="Hyperlink"/>
                  <w:rFonts w:ascii="Calibri" w:eastAsia="Calibri" w:hAnsi="Calibri" w:cs="Calibri"/>
                  <w:sz w:val="22"/>
                  <w:szCs w:val="22"/>
                </w:rPr>
                <w:t>cooperative learning</w:t>
              </w:r>
            </w:hyperlink>
            <w:r w:rsidRPr="00F466C4">
              <w:rPr>
                <w:rFonts w:ascii="Calibri" w:eastAsia="Calibri" w:hAnsi="Calibri" w:cs="Calibri"/>
                <w:color w:val="111111"/>
                <w:sz w:val="22"/>
                <w:szCs w:val="22"/>
              </w:rPr>
              <w:t xml:space="preserve"> that allows them to co-construct meaning </w:t>
            </w:r>
            <w:r w:rsidR="00C21C93" w:rsidRPr="00F466C4">
              <w:rPr>
                <w:rFonts w:ascii="Calibri" w:eastAsia="Calibri" w:hAnsi="Calibri" w:cs="Calibri"/>
                <w:color w:val="111111"/>
                <w:sz w:val="22"/>
                <w:szCs w:val="22"/>
              </w:rPr>
              <w:t xml:space="preserve">with peers. </w:t>
            </w:r>
          </w:p>
          <w:p w14:paraId="3EA5F615" w14:textId="11FF1B81" w:rsidR="00C92498" w:rsidRPr="00F466C4" w:rsidRDefault="00D8570B" w:rsidP="00F466C4">
            <w:pPr>
              <w:numPr>
                <w:ilvl w:val="0"/>
                <w:numId w:val="11"/>
              </w:numPr>
              <w:spacing w:line="276" w:lineRule="auto"/>
              <w:rPr>
                <w:rFonts w:ascii="Calibri" w:eastAsia="Calibri" w:hAnsi="Calibri" w:cs="Calibri"/>
                <w:sz w:val="22"/>
                <w:szCs w:val="22"/>
              </w:rPr>
            </w:pPr>
            <w:r w:rsidRPr="00F466C4">
              <w:rPr>
                <w:rFonts w:ascii="Calibri" w:eastAsia="Calibri" w:hAnsi="Calibri" w:cs="Calibri"/>
                <w:color w:val="111111"/>
                <w:sz w:val="22"/>
                <w:szCs w:val="22"/>
              </w:rPr>
              <w:t>Combin</w:t>
            </w:r>
            <w:r w:rsidR="00C21C93" w:rsidRPr="00F466C4">
              <w:rPr>
                <w:rFonts w:ascii="Calibri" w:eastAsia="Calibri" w:hAnsi="Calibri" w:cs="Calibri"/>
                <w:color w:val="111111"/>
                <w:sz w:val="22"/>
                <w:szCs w:val="22"/>
              </w:rPr>
              <w:t xml:space="preserve">e </w:t>
            </w:r>
            <w:r w:rsidRPr="00F466C4">
              <w:rPr>
                <w:rFonts w:ascii="Calibri" w:eastAsia="Calibri" w:hAnsi="Calibri" w:cs="Calibri"/>
                <w:color w:val="111111"/>
                <w:sz w:val="22"/>
                <w:szCs w:val="22"/>
              </w:rPr>
              <w:t xml:space="preserve">oral interaction with </w:t>
            </w:r>
            <w:r w:rsidR="00401B38" w:rsidRPr="00F466C4">
              <w:rPr>
                <w:rFonts w:ascii="Calibri" w:eastAsia="Calibri" w:hAnsi="Calibri" w:cs="Calibri"/>
                <w:color w:val="111111"/>
                <w:sz w:val="22"/>
                <w:szCs w:val="22"/>
              </w:rPr>
              <w:t xml:space="preserve">reading and writing </w:t>
            </w:r>
            <w:r w:rsidR="00883FB8" w:rsidRPr="00F466C4">
              <w:rPr>
                <w:rFonts w:ascii="Calibri" w:eastAsia="Calibri" w:hAnsi="Calibri" w:cs="Calibri"/>
                <w:color w:val="111111"/>
                <w:sz w:val="22"/>
                <w:szCs w:val="22"/>
              </w:rPr>
              <w:t xml:space="preserve">for a </w:t>
            </w:r>
            <w:r w:rsidRPr="00F466C4">
              <w:rPr>
                <w:rFonts w:ascii="Calibri" w:eastAsia="Calibri" w:hAnsi="Calibri" w:cs="Calibri"/>
                <w:color w:val="111111"/>
                <w:sz w:val="22"/>
                <w:szCs w:val="22"/>
              </w:rPr>
              <w:t>smooth transition to print-dependent environment</w:t>
            </w:r>
            <w:r w:rsidR="00C21C93" w:rsidRPr="00F466C4">
              <w:rPr>
                <w:rFonts w:ascii="Calibri" w:eastAsia="Calibri" w:hAnsi="Calibri" w:cs="Calibri"/>
                <w:color w:val="111111"/>
                <w:sz w:val="22"/>
                <w:szCs w:val="22"/>
              </w:rPr>
              <w:t>.</w:t>
            </w:r>
          </w:p>
          <w:p w14:paraId="7FDE6269" w14:textId="6AE98CF3" w:rsidR="00C92498" w:rsidRPr="00F466C4" w:rsidRDefault="00D8570B" w:rsidP="00F466C4">
            <w:pPr>
              <w:numPr>
                <w:ilvl w:val="0"/>
                <w:numId w:val="11"/>
              </w:numPr>
              <w:spacing w:line="276" w:lineRule="auto"/>
              <w:rPr>
                <w:rFonts w:ascii="Calibri" w:eastAsia="Calibri" w:hAnsi="Calibri" w:cs="Calibri"/>
                <w:sz w:val="22"/>
                <w:szCs w:val="22"/>
              </w:rPr>
            </w:pPr>
            <w:r w:rsidRPr="00F466C4">
              <w:rPr>
                <w:rFonts w:ascii="Calibri" w:eastAsia="Calibri" w:hAnsi="Calibri" w:cs="Calibri"/>
                <w:sz w:val="22"/>
                <w:szCs w:val="22"/>
              </w:rPr>
              <w:t>Engage SLIFE in project-based learning t</w:t>
            </w:r>
            <w:r w:rsidR="00FE7A2E" w:rsidRPr="00F466C4">
              <w:rPr>
                <w:rFonts w:ascii="Calibri" w:eastAsia="Calibri" w:hAnsi="Calibri" w:cs="Calibri"/>
                <w:sz w:val="22"/>
                <w:szCs w:val="22"/>
              </w:rPr>
              <w:t xml:space="preserve">hat meaningfully connect </w:t>
            </w:r>
            <w:r w:rsidR="00C21C93" w:rsidRPr="00F466C4">
              <w:rPr>
                <w:rFonts w:ascii="Calibri" w:eastAsia="Calibri" w:hAnsi="Calibri" w:cs="Calibri"/>
                <w:sz w:val="22"/>
                <w:szCs w:val="22"/>
              </w:rPr>
              <w:t>school</w:t>
            </w:r>
            <w:r w:rsidR="00FE7A2E" w:rsidRPr="00F466C4">
              <w:rPr>
                <w:rFonts w:ascii="Calibri" w:eastAsia="Calibri" w:hAnsi="Calibri" w:cs="Calibri"/>
                <w:sz w:val="22"/>
                <w:szCs w:val="22"/>
              </w:rPr>
              <w:t xml:space="preserve"> </w:t>
            </w:r>
            <w:r w:rsidR="00C21C93" w:rsidRPr="00F466C4">
              <w:rPr>
                <w:rFonts w:ascii="Calibri" w:eastAsia="Calibri" w:hAnsi="Calibri" w:cs="Calibri"/>
                <w:sz w:val="22"/>
                <w:szCs w:val="22"/>
              </w:rPr>
              <w:t xml:space="preserve">learning </w:t>
            </w:r>
            <w:r w:rsidR="00FE7A2E" w:rsidRPr="00F466C4">
              <w:rPr>
                <w:rFonts w:ascii="Calibri" w:eastAsia="Calibri" w:hAnsi="Calibri" w:cs="Calibri"/>
                <w:sz w:val="22"/>
                <w:szCs w:val="22"/>
              </w:rPr>
              <w:t>to</w:t>
            </w:r>
            <w:r w:rsidR="00C21C93" w:rsidRPr="00F466C4">
              <w:rPr>
                <w:rFonts w:ascii="Calibri" w:eastAsia="Calibri" w:hAnsi="Calibri" w:cs="Calibri"/>
                <w:sz w:val="22"/>
                <w:szCs w:val="22"/>
              </w:rPr>
              <w:t xml:space="preserve"> students’ </w:t>
            </w:r>
            <w:r w:rsidRPr="00F466C4">
              <w:rPr>
                <w:rFonts w:ascii="Calibri" w:eastAsia="Calibri" w:hAnsi="Calibri" w:cs="Calibri"/>
                <w:sz w:val="22"/>
                <w:szCs w:val="22"/>
              </w:rPr>
              <w:t>lives</w:t>
            </w:r>
            <w:r w:rsidR="00C21C93" w:rsidRPr="00F466C4">
              <w:rPr>
                <w:rFonts w:ascii="Calibri" w:eastAsia="Calibri" w:hAnsi="Calibri" w:cs="Calibri"/>
                <w:sz w:val="22"/>
                <w:szCs w:val="22"/>
              </w:rPr>
              <w:t>.</w:t>
            </w:r>
          </w:p>
          <w:p w14:paraId="11724DBC" w14:textId="3EFAA918" w:rsidR="00C92498" w:rsidRDefault="00D8570B" w:rsidP="00F466C4">
            <w:pPr>
              <w:numPr>
                <w:ilvl w:val="0"/>
                <w:numId w:val="11"/>
              </w:numPr>
              <w:pBdr>
                <w:top w:val="nil"/>
                <w:left w:val="nil"/>
                <w:bottom w:val="nil"/>
                <w:right w:val="nil"/>
                <w:between w:val="nil"/>
              </w:pBdr>
              <w:spacing w:line="276" w:lineRule="auto"/>
              <w:rPr>
                <w:rFonts w:ascii="Calibri" w:eastAsia="Calibri" w:hAnsi="Calibri" w:cs="Calibri"/>
                <w:sz w:val="22"/>
                <w:szCs w:val="22"/>
              </w:rPr>
            </w:pPr>
            <w:r w:rsidRPr="00F466C4">
              <w:rPr>
                <w:rFonts w:ascii="Calibri" w:eastAsia="Calibri" w:hAnsi="Calibri" w:cs="Calibri"/>
                <w:sz w:val="22"/>
                <w:szCs w:val="22"/>
              </w:rPr>
              <w:t>Purposefully integrate SEL competencies into theme-based curriculum and assessment</w:t>
            </w:r>
            <w:r w:rsidR="00C21C93" w:rsidRPr="00F466C4">
              <w:rPr>
                <w:rFonts w:ascii="Calibri" w:eastAsia="Calibri" w:hAnsi="Calibri" w:cs="Calibri"/>
                <w:sz w:val="22"/>
                <w:szCs w:val="22"/>
              </w:rPr>
              <w:t>.</w:t>
            </w:r>
          </w:p>
        </w:tc>
      </w:tr>
    </w:tbl>
    <w:p w14:paraId="5CF16C05" w14:textId="77777777" w:rsidR="00C92498" w:rsidRPr="00FE7A2E" w:rsidRDefault="00C92498">
      <w:pPr>
        <w:spacing w:line="300" w:lineRule="auto"/>
        <w:ind w:right="-15"/>
        <w:rPr>
          <w:rFonts w:ascii="Calibri" w:eastAsia="Calibri" w:hAnsi="Calibri" w:cs="Calibri"/>
          <w:b/>
          <w:color w:val="7030A0"/>
          <w:sz w:val="12"/>
          <w:szCs w:val="12"/>
          <w:highlight w:val="white"/>
        </w:rPr>
      </w:pPr>
    </w:p>
    <w:tbl>
      <w:tblPr>
        <w:tblStyle w:val="1"/>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140"/>
      </w:tblGrid>
      <w:tr w:rsidR="00C92498" w14:paraId="3F2D3329" w14:textId="77777777" w:rsidTr="00C52B51">
        <w:tc>
          <w:tcPr>
            <w:tcW w:w="10140" w:type="dxa"/>
            <w:shd w:val="clear" w:color="auto" w:fill="E4D2F2"/>
          </w:tcPr>
          <w:p w14:paraId="34C9DCED" w14:textId="3D11747E" w:rsidR="00C92498" w:rsidRPr="00FE7A2E" w:rsidRDefault="00C21C93" w:rsidP="00C21C93">
            <w:pPr>
              <w:spacing w:line="300" w:lineRule="auto"/>
              <w:ind w:right="-15"/>
              <w:jc w:val="center"/>
              <w:rPr>
                <w:rFonts w:ascii="Georgia" w:eastAsia="Calibri" w:hAnsi="Georgia" w:cs="Calibri"/>
                <w:b/>
                <w:sz w:val="22"/>
                <w:szCs w:val="22"/>
              </w:rPr>
            </w:pPr>
            <w:r w:rsidRPr="00FE7A2E">
              <w:rPr>
                <w:rFonts w:ascii="Georgia" w:eastAsia="Calibri" w:hAnsi="Georgia" w:cs="Calibri"/>
                <w:b/>
                <w:sz w:val="22"/>
                <w:szCs w:val="22"/>
              </w:rPr>
              <w:t>Actions for School and District Leaders</w:t>
            </w:r>
          </w:p>
        </w:tc>
      </w:tr>
      <w:tr w:rsidR="00C92498" w14:paraId="3607E1D3" w14:textId="77777777" w:rsidTr="00C52B51">
        <w:tc>
          <w:tcPr>
            <w:tcW w:w="10140" w:type="dxa"/>
          </w:tcPr>
          <w:p w14:paraId="4410752D" w14:textId="41980CB4" w:rsidR="00C92498" w:rsidRPr="00F466C4" w:rsidRDefault="00D8570B" w:rsidP="00F466C4">
            <w:pPr>
              <w:numPr>
                <w:ilvl w:val="0"/>
                <w:numId w:val="15"/>
              </w:numPr>
              <w:spacing w:line="276" w:lineRule="auto"/>
              <w:rPr>
                <w:rFonts w:ascii="Calibri" w:eastAsia="Calibri" w:hAnsi="Calibri" w:cs="Calibri"/>
                <w:sz w:val="22"/>
                <w:szCs w:val="22"/>
              </w:rPr>
            </w:pPr>
            <w:r w:rsidRPr="00F466C4">
              <w:rPr>
                <w:rFonts w:ascii="Calibri" w:eastAsia="Calibri" w:hAnsi="Calibri" w:cs="Calibri"/>
                <w:sz w:val="22"/>
                <w:szCs w:val="22"/>
              </w:rPr>
              <w:t>Implement asset-based program</w:t>
            </w:r>
            <w:r w:rsidR="00C21C93" w:rsidRPr="00F466C4">
              <w:rPr>
                <w:rFonts w:ascii="Calibri" w:eastAsia="Calibri" w:hAnsi="Calibri" w:cs="Calibri"/>
                <w:sz w:val="22"/>
                <w:szCs w:val="22"/>
              </w:rPr>
              <w:t xml:space="preserve">s </w:t>
            </w:r>
            <w:r w:rsidRPr="00F466C4">
              <w:rPr>
                <w:rFonts w:ascii="Calibri" w:eastAsia="Calibri" w:hAnsi="Calibri" w:cs="Calibri"/>
                <w:sz w:val="22"/>
                <w:szCs w:val="22"/>
              </w:rPr>
              <w:t>for SLIFE</w:t>
            </w:r>
            <w:r w:rsidR="00C21C93" w:rsidRPr="00F466C4">
              <w:rPr>
                <w:rFonts w:ascii="Calibri" w:eastAsia="Calibri" w:hAnsi="Calibri" w:cs="Calibri"/>
                <w:sz w:val="22"/>
                <w:szCs w:val="22"/>
              </w:rPr>
              <w:t xml:space="preserve"> that provide access to rigorous, challenging instruction alongside with scaffolded supports</w:t>
            </w:r>
            <w:r w:rsidR="003B3F13" w:rsidRPr="00F466C4">
              <w:rPr>
                <w:rFonts w:ascii="Calibri" w:eastAsia="Calibri" w:hAnsi="Calibri" w:cs="Calibri"/>
                <w:sz w:val="22"/>
                <w:szCs w:val="22"/>
              </w:rPr>
              <w:t xml:space="preserve"> inside and </w:t>
            </w:r>
            <w:hyperlink r:id="rId36" w:anchor="h-ten-ideas-for-providing-school-wide-support-to-students-with-interrupted-formal-education" w:history="1">
              <w:r w:rsidR="003B3F13" w:rsidRPr="00F466C4">
                <w:rPr>
                  <w:rStyle w:val="Hyperlink"/>
                  <w:rFonts w:ascii="Calibri" w:eastAsia="Calibri" w:hAnsi="Calibri" w:cs="Calibri"/>
                  <w:sz w:val="22"/>
                  <w:szCs w:val="22"/>
                </w:rPr>
                <w:t>outside the classroom</w:t>
              </w:r>
            </w:hyperlink>
            <w:r w:rsidR="003B3F13" w:rsidRPr="00F466C4">
              <w:rPr>
                <w:rFonts w:ascii="Calibri" w:eastAsia="Calibri" w:hAnsi="Calibri" w:cs="Calibri"/>
                <w:sz w:val="22"/>
                <w:szCs w:val="22"/>
              </w:rPr>
              <w:t>.</w:t>
            </w:r>
            <w:r w:rsidR="00C21C93" w:rsidRPr="00F466C4">
              <w:rPr>
                <w:rFonts w:ascii="Calibri" w:eastAsia="Calibri" w:hAnsi="Calibri" w:cs="Calibri"/>
                <w:sz w:val="22"/>
                <w:szCs w:val="22"/>
              </w:rPr>
              <w:t xml:space="preserve"> </w:t>
            </w:r>
            <w:r w:rsidRPr="00F466C4">
              <w:rPr>
                <w:rFonts w:ascii="Calibri" w:eastAsia="Calibri" w:hAnsi="Calibri" w:cs="Calibri"/>
                <w:sz w:val="22"/>
                <w:szCs w:val="22"/>
              </w:rPr>
              <w:t xml:space="preserve"> </w:t>
            </w:r>
          </w:p>
          <w:p w14:paraId="466C0B8D" w14:textId="4FF5AA95" w:rsidR="00C92498" w:rsidRPr="00F466C4" w:rsidRDefault="00D8570B" w:rsidP="00F466C4">
            <w:pPr>
              <w:numPr>
                <w:ilvl w:val="0"/>
                <w:numId w:val="15"/>
              </w:numPr>
              <w:spacing w:line="276" w:lineRule="auto"/>
              <w:rPr>
                <w:rFonts w:ascii="Calibri" w:eastAsia="Calibri" w:hAnsi="Calibri" w:cs="Calibri"/>
                <w:sz w:val="22"/>
                <w:szCs w:val="22"/>
              </w:rPr>
            </w:pPr>
            <w:r w:rsidRPr="00F466C4">
              <w:rPr>
                <w:rFonts w:ascii="Calibri" w:eastAsia="Calibri" w:hAnsi="Calibri" w:cs="Calibri"/>
                <w:sz w:val="22"/>
                <w:szCs w:val="22"/>
              </w:rPr>
              <w:t xml:space="preserve">Create a school-level SLIFE team to continuously monitor SLIFE progress </w:t>
            </w:r>
            <w:r w:rsidR="003B3F13" w:rsidRPr="00F466C4">
              <w:rPr>
                <w:rFonts w:ascii="Calibri" w:eastAsia="Calibri" w:hAnsi="Calibri" w:cs="Calibri"/>
                <w:sz w:val="22"/>
                <w:szCs w:val="22"/>
              </w:rPr>
              <w:t>and follow up with interventions.</w:t>
            </w:r>
          </w:p>
          <w:p w14:paraId="3A03EFA6" w14:textId="47B54900" w:rsidR="00C92498" w:rsidRPr="00F466C4" w:rsidRDefault="003B3F13" w:rsidP="00F466C4">
            <w:pPr>
              <w:numPr>
                <w:ilvl w:val="0"/>
                <w:numId w:val="15"/>
              </w:numPr>
              <w:spacing w:line="276" w:lineRule="auto"/>
              <w:rPr>
                <w:rFonts w:ascii="Calibri" w:eastAsia="Calibri" w:hAnsi="Calibri" w:cs="Calibri"/>
                <w:sz w:val="22"/>
                <w:szCs w:val="22"/>
              </w:rPr>
            </w:pPr>
            <w:r w:rsidRPr="00F466C4">
              <w:rPr>
                <w:rFonts w:ascii="Calibri" w:eastAsia="Calibri" w:hAnsi="Calibri" w:cs="Calibri"/>
                <w:sz w:val="22"/>
                <w:szCs w:val="22"/>
              </w:rPr>
              <w:t xml:space="preserve">Establish a peer ambassador program to </w:t>
            </w:r>
            <w:r w:rsidR="00D8570B" w:rsidRPr="00F466C4">
              <w:rPr>
                <w:rFonts w:ascii="Calibri" w:eastAsia="Calibri" w:hAnsi="Calibri" w:cs="Calibri"/>
                <w:sz w:val="22"/>
                <w:szCs w:val="22"/>
              </w:rPr>
              <w:t>help SLIFE navigate the challenges of their new environment</w:t>
            </w:r>
            <w:r w:rsidRPr="00F466C4">
              <w:rPr>
                <w:rFonts w:ascii="Calibri" w:eastAsia="Calibri" w:hAnsi="Calibri" w:cs="Calibri"/>
                <w:sz w:val="22"/>
                <w:szCs w:val="22"/>
              </w:rPr>
              <w:t>.</w:t>
            </w:r>
          </w:p>
          <w:p w14:paraId="440D7B76" w14:textId="1771D18C" w:rsidR="00C92498" w:rsidRPr="00F466C4" w:rsidRDefault="00D8570B" w:rsidP="00F466C4">
            <w:pPr>
              <w:numPr>
                <w:ilvl w:val="0"/>
                <w:numId w:val="15"/>
              </w:numPr>
              <w:spacing w:line="276" w:lineRule="auto"/>
              <w:rPr>
                <w:rFonts w:ascii="Calibri" w:eastAsia="Calibri" w:hAnsi="Calibri" w:cs="Calibri"/>
                <w:sz w:val="22"/>
                <w:szCs w:val="22"/>
              </w:rPr>
            </w:pPr>
            <w:r w:rsidRPr="00F466C4">
              <w:rPr>
                <w:rFonts w:ascii="Calibri" w:eastAsia="Calibri" w:hAnsi="Calibri" w:cs="Calibri"/>
                <w:sz w:val="22"/>
                <w:szCs w:val="22"/>
              </w:rPr>
              <w:t>Organize school-wide events to showcase student work and invite families and community partners</w:t>
            </w:r>
            <w:r w:rsidR="003B3F13" w:rsidRPr="00F466C4">
              <w:rPr>
                <w:rFonts w:ascii="Calibri" w:eastAsia="Calibri" w:hAnsi="Calibri" w:cs="Calibri"/>
                <w:sz w:val="22"/>
                <w:szCs w:val="22"/>
              </w:rPr>
              <w:t xml:space="preserve">. </w:t>
            </w:r>
            <w:r w:rsidRPr="00F466C4">
              <w:rPr>
                <w:rFonts w:ascii="Calibri" w:eastAsia="Calibri" w:hAnsi="Calibri" w:cs="Calibri"/>
                <w:sz w:val="22"/>
                <w:szCs w:val="22"/>
              </w:rPr>
              <w:t xml:space="preserve"> </w:t>
            </w:r>
          </w:p>
          <w:p w14:paraId="23E648FC" w14:textId="78D28E19" w:rsidR="003B3F13" w:rsidRPr="00F466C4" w:rsidRDefault="00D8570B" w:rsidP="00F466C4">
            <w:pPr>
              <w:numPr>
                <w:ilvl w:val="0"/>
                <w:numId w:val="15"/>
              </w:numPr>
              <w:spacing w:line="276" w:lineRule="auto"/>
              <w:rPr>
                <w:rFonts w:ascii="Calibri" w:eastAsia="Calibri" w:hAnsi="Calibri" w:cs="Calibri"/>
                <w:sz w:val="22"/>
                <w:szCs w:val="22"/>
              </w:rPr>
            </w:pPr>
            <w:r w:rsidRPr="00F466C4">
              <w:rPr>
                <w:rFonts w:ascii="Calibri" w:eastAsia="Calibri" w:hAnsi="Calibri" w:cs="Calibri"/>
                <w:sz w:val="22"/>
                <w:szCs w:val="22"/>
              </w:rPr>
              <w:t xml:space="preserve">Provide </w:t>
            </w:r>
            <w:r w:rsidR="003B3F13" w:rsidRPr="00F466C4">
              <w:rPr>
                <w:rFonts w:ascii="Calibri" w:eastAsia="Calibri" w:hAnsi="Calibri" w:cs="Calibri"/>
                <w:sz w:val="22"/>
                <w:szCs w:val="22"/>
              </w:rPr>
              <w:t>educators and staff with targeted professional learning focused on SLIFE-specific strategies.</w:t>
            </w:r>
          </w:p>
          <w:p w14:paraId="245E11BB" w14:textId="0393B472" w:rsidR="00C92498" w:rsidRPr="00F466C4" w:rsidRDefault="003B3F13" w:rsidP="00F466C4">
            <w:pPr>
              <w:numPr>
                <w:ilvl w:val="0"/>
                <w:numId w:val="15"/>
              </w:numPr>
              <w:spacing w:line="276" w:lineRule="auto"/>
              <w:rPr>
                <w:rFonts w:ascii="Calibri" w:eastAsia="Calibri" w:hAnsi="Calibri" w:cs="Calibri"/>
                <w:sz w:val="22"/>
                <w:szCs w:val="22"/>
              </w:rPr>
            </w:pPr>
            <w:r w:rsidRPr="00F466C4">
              <w:rPr>
                <w:rFonts w:ascii="Calibri" w:eastAsia="Calibri" w:hAnsi="Calibri" w:cs="Calibri"/>
                <w:sz w:val="22"/>
                <w:szCs w:val="22"/>
              </w:rPr>
              <w:t>C</w:t>
            </w:r>
            <w:r w:rsidR="00D8570B" w:rsidRPr="00F466C4">
              <w:rPr>
                <w:rFonts w:ascii="Calibri" w:eastAsia="Calibri" w:hAnsi="Calibri" w:cs="Calibri"/>
                <w:sz w:val="22"/>
                <w:szCs w:val="22"/>
              </w:rPr>
              <w:t xml:space="preserve">reate classes </w:t>
            </w:r>
            <w:r w:rsidRPr="00F466C4">
              <w:rPr>
                <w:rFonts w:ascii="Calibri" w:eastAsia="Calibri" w:hAnsi="Calibri" w:cs="Calibri"/>
                <w:sz w:val="22"/>
                <w:szCs w:val="22"/>
              </w:rPr>
              <w:t>focused on developing SLIFE</w:t>
            </w:r>
            <w:r w:rsidR="00D8570B" w:rsidRPr="00F466C4">
              <w:rPr>
                <w:rFonts w:ascii="Calibri" w:eastAsia="Calibri" w:hAnsi="Calibri" w:cs="Calibri"/>
                <w:sz w:val="22"/>
                <w:szCs w:val="22"/>
              </w:rPr>
              <w:t xml:space="preserve"> basic literacy and numeracy skills</w:t>
            </w:r>
            <w:r w:rsidRPr="00F466C4">
              <w:rPr>
                <w:rFonts w:ascii="Calibri" w:eastAsia="Calibri" w:hAnsi="Calibri" w:cs="Calibri"/>
                <w:sz w:val="22"/>
                <w:szCs w:val="22"/>
              </w:rPr>
              <w:t>.</w:t>
            </w:r>
          </w:p>
          <w:p w14:paraId="47DAF578" w14:textId="6653D33C" w:rsidR="00C92498" w:rsidRDefault="003B3F13" w:rsidP="00F466C4">
            <w:pPr>
              <w:numPr>
                <w:ilvl w:val="0"/>
                <w:numId w:val="15"/>
              </w:numPr>
              <w:spacing w:line="276" w:lineRule="auto"/>
              <w:rPr>
                <w:rFonts w:ascii="Calibri" w:eastAsia="Calibri" w:hAnsi="Calibri" w:cs="Calibri"/>
                <w:sz w:val="22"/>
                <w:szCs w:val="22"/>
              </w:rPr>
            </w:pPr>
            <w:r w:rsidRPr="00F466C4">
              <w:rPr>
                <w:rFonts w:ascii="Calibri" w:eastAsia="Calibri" w:hAnsi="Calibri" w:cs="Calibri"/>
                <w:sz w:val="22"/>
                <w:szCs w:val="22"/>
              </w:rPr>
              <w:t xml:space="preserve">Start </w:t>
            </w:r>
            <w:r w:rsidR="00D8570B" w:rsidRPr="00F466C4">
              <w:rPr>
                <w:rFonts w:ascii="Calibri" w:eastAsia="Calibri" w:hAnsi="Calibri" w:cs="Calibri"/>
                <w:sz w:val="22"/>
                <w:szCs w:val="22"/>
              </w:rPr>
              <w:t xml:space="preserve">a home visit program to build rapport </w:t>
            </w:r>
            <w:r w:rsidRPr="00F466C4">
              <w:rPr>
                <w:rFonts w:ascii="Calibri" w:eastAsia="Calibri" w:hAnsi="Calibri" w:cs="Calibri"/>
                <w:sz w:val="22"/>
                <w:szCs w:val="22"/>
              </w:rPr>
              <w:t>and support</w:t>
            </w:r>
            <w:r w:rsidR="00D8570B" w:rsidRPr="00F466C4">
              <w:rPr>
                <w:rFonts w:ascii="Calibri" w:eastAsia="Calibri" w:hAnsi="Calibri" w:cs="Calibri"/>
                <w:sz w:val="22"/>
                <w:szCs w:val="22"/>
              </w:rPr>
              <w:t xml:space="preserve"> </w:t>
            </w:r>
            <w:r w:rsidRPr="00F466C4">
              <w:rPr>
                <w:rFonts w:ascii="Calibri" w:eastAsia="Calibri" w:hAnsi="Calibri" w:cs="Calibri"/>
                <w:sz w:val="22"/>
                <w:szCs w:val="22"/>
              </w:rPr>
              <w:t>SEL alongside language</w:t>
            </w:r>
            <w:r w:rsidR="00F466C4">
              <w:rPr>
                <w:rFonts w:ascii="Calibri" w:eastAsia="Calibri" w:hAnsi="Calibri" w:cs="Calibri"/>
                <w:sz w:val="22"/>
                <w:szCs w:val="22"/>
              </w:rPr>
              <w:t xml:space="preserve"> and content learning.</w:t>
            </w:r>
          </w:p>
        </w:tc>
      </w:tr>
    </w:tbl>
    <w:p w14:paraId="2CEBBC69" w14:textId="77777777" w:rsidR="00C92498" w:rsidRPr="003B3F13" w:rsidRDefault="00D8570B" w:rsidP="003B3F13">
      <w:pPr>
        <w:pStyle w:val="Heading2"/>
        <w:rPr>
          <w:rFonts w:ascii="Georgia" w:eastAsia="Calibri" w:hAnsi="Georgia"/>
          <w:b/>
          <w:bCs/>
          <w:color w:val="7030A0"/>
          <w:sz w:val="36"/>
          <w:szCs w:val="36"/>
        </w:rPr>
      </w:pPr>
      <w:r w:rsidRPr="003B3F13">
        <w:rPr>
          <w:rFonts w:ascii="Georgia" w:eastAsia="Calibri" w:hAnsi="Georgia"/>
          <w:b/>
          <w:bCs/>
          <w:color w:val="7030A0"/>
          <w:sz w:val="36"/>
          <w:szCs w:val="36"/>
        </w:rPr>
        <w:lastRenderedPageBreak/>
        <w:t>Instructional Planning Resources</w:t>
      </w:r>
    </w:p>
    <w:p w14:paraId="6AA7C296" w14:textId="77777777" w:rsidR="00C92498" w:rsidRDefault="00C92498" w:rsidP="003B3F13"/>
    <w:p w14:paraId="40E0E868" w14:textId="77777777" w:rsidR="00C92498" w:rsidRPr="003B3F13" w:rsidRDefault="00D8570B">
      <w:pPr>
        <w:pStyle w:val="Heading2"/>
        <w:rPr>
          <w:rFonts w:ascii="Georgia" w:hAnsi="Georgia"/>
          <w:b/>
          <w:color w:val="7030A0"/>
          <w:sz w:val="24"/>
          <w:szCs w:val="24"/>
          <w:u w:val="single"/>
        </w:rPr>
      </w:pPr>
      <w:r w:rsidRPr="003B3F13">
        <w:rPr>
          <w:rFonts w:ascii="Georgia" w:hAnsi="Georgia"/>
          <w:b/>
          <w:color w:val="7030A0"/>
          <w:sz w:val="24"/>
          <w:szCs w:val="24"/>
          <w:u w:val="single"/>
        </w:rPr>
        <w:t xml:space="preserve">DESE Practical Tools and Resources </w:t>
      </w:r>
    </w:p>
    <w:p w14:paraId="0F40B78C" w14:textId="4778A784" w:rsidR="00C92498" w:rsidRDefault="00D70B6C">
      <w:pPr>
        <w:rPr>
          <w:rFonts w:ascii="Calibri" w:eastAsia="Calibri" w:hAnsi="Calibri" w:cs="Calibri"/>
          <w:sz w:val="22"/>
          <w:szCs w:val="22"/>
        </w:rPr>
      </w:pPr>
      <w:hyperlink r:id="rId37" w:anchor="/lessons/0aGAm_3wi-0hdrd6sBPpsHc6rD_IldC3">
        <w:r w:rsidR="00D8570B">
          <w:rPr>
            <w:rFonts w:ascii="Calibri" w:eastAsia="Calibri" w:hAnsi="Calibri" w:cs="Calibri"/>
            <w:color w:val="1155CC"/>
            <w:sz w:val="22"/>
            <w:szCs w:val="22"/>
            <w:u w:val="single"/>
          </w:rPr>
          <w:t>SLIFE Planning and Instructional Considerations Tool</w:t>
        </w:r>
        <w:r w:rsidR="00D8570B" w:rsidRPr="003B3F13">
          <w:rPr>
            <w:rFonts w:ascii="Calibri" w:eastAsia="Calibri" w:hAnsi="Calibri" w:cs="Calibri"/>
            <w:color w:val="1155CC"/>
            <w:sz w:val="22"/>
            <w:szCs w:val="22"/>
          </w:rPr>
          <w:t xml:space="preserve"> </w:t>
        </w:r>
      </w:hyperlink>
      <w:r w:rsidR="00D8570B">
        <w:rPr>
          <w:rFonts w:ascii="Calibri" w:eastAsia="Calibri" w:hAnsi="Calibri" w:cs="Calibri"/>
          <w:sz w:val="22"/>
          <w:szCs w:val="22"/>
        </w:rPr>
        <w:t xml:space="preserve">provides </w:t>
      </w:r>
      <w:r w:rsidR="003B3F13" w:rsidRPr="003B3F13">
        <w:rPr>
          <w:rFonts w:ascii="Calibri" w:eastAsia="Calibri" w:hAnsi="Calibri" w:cs="Calibri"/>
          <w:sz w:val="22"/>
          <w:szCs w:val="22"/>
        </w:rPr>
        <w:t>teams high</w:t>
      </w:r>
      <w:r w:rsidR="003B3F13">
        <w:rPr>
          <w:rFonts w:ascii="Calibri" w:eastAsia="Calibri" w:hAnsi="Calibri" w:cs="Calibri"/>
          <w:sz w:val="22"/>
          <w:szCs w:val="22"/>
        </w:rPr>
        <w:t xml:space="preserve"> </w:t>
      </w:r>
      <w:r w:rsidR="003B3F13" w:rsidRPr="003B3F13">
        <w:rPr>
          <w:rFonts w:ascii="Calibri" w:eastAsia="Calibri" w:hAnsi="Calibri" w:cs="Calibri"/>
          <w:sz w:val="22"/>
          <w:szCs w:val="22"/>
        </w:rPr>
        <w:t>leverage topics to consider for supporting SLIFE and evaluating current SLIFE practices.</w:t>
      </w:r>
    </w:p>
    <w:p w14:paraId="438FB1D3" w14:textId="1389050A" w:rsidR="00C92498" w:rsidRDefault="00D70B6C">
      <w:pPr>
        <w:rPr>
          <w:rFonts w:ascii="Calibri" w:eastAsia="Calibri" w:hAnsi="Calibri" w:cs="Calibri"/>
          <w:sz w:val="22"/>
          <w:szCs w:val="22"/>
        </w:rPr>
      </w:pPr>
      <w:hyperlink r:id="rId38">
        <w:r w:rsidR="00D8570B">
          <w:rPr>
            <w:rFonts w:ascii="Calibri" w:eastAsia="Calibri" w:hAnsi="Calibri" w:cs="Calibri"/>
            <w:color w:val="1155CC"/>
            <w:sz w:val="22"/>
            <w:szCs w:val="22"/>
            <w:u w:val="single"/>
          </w:rPr>
          <w:t>ESL Model Curriculum Units</w:t>
        </w:r>
      </w:hyperlink>
      <w:r w:rsidR="00D8570B">
        <w:rPr>
          <w:rFonts w:ascii="Calibri" w:eastAsia="Calibri" w:hAnsi="Calibri" w:cs="Calibri"/>
          <w:sz w:val="22"/>
          <w:szCs w:val="22"/>
        </w:rPr>
        <w:t xml:space="preserve"> allow educators access to high-quality curriculum units designed for English learners at various proficiency levels. These units can be implemented successfully with SLIFE, with some </w:t>
      </w:r>
      <w:r w:rsidR="003B3F13">
        <w:rPr>
          <w:rFonts w:ascii="Calibri" w:eastAsia="Calibri" w:hAnsi="Calibri" w:cs="Calibri"/>
          <w:sz w:val="22"/>
          <w:szCs w:val="22"/>
        </w:rPr>
        <w:t xml:space="preserve">pacing </w:t>
      </w:r>
      <w:r w:rsidR="00D8570B">
        <w:rPr>
          <w:rFonts w:ascii="Calibri" w:eastAsia="Calibri" w:hAnsi="Calibri" w:cs="Calibri"/>
          <w:sz w:val="22"/>
          <w:szCs w:val="22"/>
        </w:rPr>
        <w:t>modifications</w:t>
      </w:r>
      <w:r w:rsidR="003B3F13">
        <w:rPr>
          <w:rFonts w:ascii="Calibri" w:eastAsia="Calibri" w:hAnsi="Calibri" w:cs="Calibri"/>
          <w:sz w:val="22"/>
          <w:szCs w:val="22"/>
        </w:rPr>
        <w:t xml:space="preserve"> and additional supports for engaging with complex texts.</w:t>
      </w:r>
    </w:p>
    <w:p w14:paraId="50EA2A23" w14:textId="425F608C" w:rsidR="002327F2" w:rsidRDefault="00ED7ED5" w:rsidP="00ED7ED5">
      <w:pPr>
        <w:rPr>
          <w:rFonts w:asciiTheme="minorHAnsi" w:hAnsiTheme="minorHAnsi" w:cstheme="minorHAnsi"/>
          <w:sz w:val="22"/>
          <w:szCs w:val="22"/>
        </w:rPr>
      </w:pPr>
      <w:bookmarkStart w:id="1" w:name="_Hlk86349241"/>
      <w:r>
        <w:rPr>
          <w:rFonts w:asciiTheme="minorHAnsi" w:hAnsiTheme="minorHAnsi" w:cstheme="minorHAnsi"/>
          <w:sz w:val="22"/>
          <w:szCs w:val="22"/>
        </w:rPr>
        <w:t>ESL Too</w:t>
      </w:r>
      <w:r w:rsidR="002327F2">
        <w:rPr>
          <w:rFonts w:asciiTheme="minorHAnsi" w:hAnsiTheme="minorHAnsi" w:cstheme="minorHAnsi"/>
          <w:sz w:val="22"/>
          <w:szCs w:val="22"/>
        </w:rPr>
        <w:t xml:space="preserve">ls and Resources </w:t>
      </w:r>
      <w:r>
        <w:rPr>
          <w:rFonts w:asciiTheme="minorHAnsi" w:hAnsiTheme="minorHAnsi" w:cstheme="minorHAnsi"/>
          <w:sz w:val="22"/>
          <w:szCs w:val="22"/>
        </w:rPr>
        <w:t xml:space="preserve">provides </w:t>
      </w:r>
      <w:r w:rsidR="002327F2">
        <w:rPr>
          <w:rFonts w:asciiTheme="minorHAnsi" w:hAnsiTheme="minorHAnsi" w:cstheme="minorHAnsi"/>
          <w:sz w:val="22"/>
          <w:szCs w:val="22"/>
        </w:rPr>
        <w:t xml:space="preserve">guidance for </w:t>
      </w:r>
      <w:r>
        <w:rPr>
          <w:rFonts w:asciiTheme="minorHAnsi" w:hAnsiTheme="minorHAnsi" w:cstheme="minorHAnsi"/>
          <w:sz w:val="22"/>
          <w:szCs w:val="22"/>
        </w:rPr>
        <w:t xml:space="preserve">support effective ESL instruction including </w:t>
      </w:r>
      <w:r w:rsidR="002327F2">
        <w:rPr>
          <w:rFonts w:asciiTheme="minorHAnsi" w:hAnsiTheme="minorHAnsi" w:cstheme="minorHAnsi"/>
          <w:sz w:val="22"/>
          <w:szCs w:val="22"/>
        </w:rPr>
        <w:t xml:space="preserve">the Unit and Lesson Planning Thinking Processes and Templates. </w:t>
      </w:r>
    </w:p>
    <w:p w14:paraId="7AA5B980" w14:textId="77777777" w:rsidR="00C92498" w:rsidRDefault="00C92498">
      <w:pPr>
        <w:pBdr>
          <w:top w:val="nil"/>
          <w:left w:val="nil"/>
          <w:bottom w:val="nil"/>
          <w:right w:val="nil"/>
          <w:between w:val="nil"/>
        </w:pBdr>
        <w:rPr>
          <w:rFonts w:ascii="Calibri" w:eastAsia="Calibri" w:hAnsi="Calibri" w:cs="Calibri"/>
          <w:color w:val="000000"/>
          <w:sz w:val="22"/>
          <w:szCs w:val="22"/>
          <w:highlight w:val="yellow"/>
          <w:u w:val="single"/>
        </w:rPr>
      </w:pPr>
    </w:p>
    <w:bookmarkEnd w:id="1"/>
    <w:p w14:paraId="42CA5923" w14:textId="77777777" w:rsidR="00C92498" w:rsidRPr="003B3F13" w:rsidRDefault="00D8570B">
      <w:pPr>
        <w:rPr>
          <w:rFonts w:ascii="Georgia" w:eastAsia="Calibri" w:hAnsi="Georgia" w:cs="Calibri"/>
          <w:b/>
          <w:color w:val="7030A0"/>
          <w:u w:val="single"/>
        </w:rPr>
      </w:pPr>
      <w:r w:rsidRPr="003B3F13">
        <w:rPr>
          <w:rFonts w:ascii="Georgia" w:eastAsia="Calibri" w:hAnsi="Georgia" w:cs="Calibri"/>
          <w:b/>
          <w:color w:val="7030A0"/>
          <w:u w:val="single"/>
        </w:rPr>
        <w:t xml:space="preserve">DESE Guidance </w:t>
      </w:r>
    </w:p>
    <w:p w14:paraId="5BD982FF" w14:textId="035415A2" w:rsidR="00ED7ED5" w:rsidRDefault="00D70B6C" w:rsidP="00ED7ED5">
      <w:pPr>
        <w:rPr>
          <w:rFonts w:asciiTheme="minorHAnsi" w:hAnsiTheme="minorHAnsi"/>
          <w:color w:val="333333"/>
          <w:sz w:val="22"/>
          <w:szCs w:val="22"/>
          <w:shd w:val="clear" w:color="auto" w:fill="FFFFFF"/>
        </w:rPr>
      </w:pPr>
      <w:hyperlink r:id="rId39" w:history="1">
        <w:r w:rsidR="00ED7ED5">
          <w:rPr>
            <w:rStyle w:val="Hyperlink"/>
            <w:rFonts w:asciiTheme="minorHAnsi" w:hAnsiTheme="minorHAnsi" w:cstheme="minorHAnsi"/>
            <w:sz w:val="22"/>
            <w:szCs w:val="22"/>
          </w:rPr>
          <w:t>Culturally Responsive Teaching &amp; Leading</w:t>
        </w:r>
      </w:hyperlink>
      <w:r w:rsidR="00ED7ED5">
        <w:rPr>
          <w:rStyle w:val="Hyperlink"/>
          <w:rFonts w:asciiTheme="minorHAnsi" w:hAnsiTheme="minorHAnsi" w:cstheme="minorHAnsi"/>
          <w:sz w:val="22"/>
          <w:szCs w:val="22"/>
        </w:rPr>
        <w:t xml:space="preserve"> </w:t>
      </w:r>
      <w:r w:rsidR="00ED7ED5">
        <w:rPr>
          <w:rFonts w:asciiTheme="minorHAnsi" w:hAnsiTheme="minorHAnsi"/>
          <w:color w:val="333333"/>
          <w:sz w:val="22"/>
          <w:szCs w:val="22"/>
          <w:shd w:val="clear" w:color="auto" w:fill="FFFFFF"/>
        </w:rPr>
        <w:t>provides resources that</w:t>
      </w:r>
      <w:r w:rsidR="00ED7ED5" w:rsidRPr="00D8037A">
        <w:rPr>
          <w:rFonts w:asciiTheme="minorHAnsi" w:hAnsiTheme="minorHAnsi"/>
          <w:color w:val="333333"/>
          <w:sz w:val="22"/>
          <w:szCs w:val="22"/>
          <w:shd w:val="clear" w:color="auto" w:fill="FFFFFF"/>
        </w:rPr>
        <w:t xml:space="preserve"> define cultural responsiveness</w:t>
      </w:r>
      <w:r w:rsidR="00ED7ED5">
        <w:rPr>
          <w:rFonts w:asciiTheme="minorHAnsi" w:hAnsiTheme="minorHAnsi"/>
          <w:color w:val="333333"/>
          <w:sz w:val="22"/>
          <w:szCs w:val="22"/>
          <w:shd w:val="clear" w:color="auto" w:fill="FFFFFF"/>
        </w:rPr>
        <w:t xml:space="preserve"> and</w:t>
      </w:r>
      <w:r w:rsidR="00ED7ED5" w:rsidRPr="00D8037A">
        <w:rPr>
          <w:rFonts w:asciiTheme="minorHAnsi" w:hAnsiTheme="minorHAnsi"/>
          <w:color w:val="333333"/>
          <w:sz w:val="22"/>
          <w:szCs w:val="22"/>
          <w:shd w:val="clear" w:color="auto" w:fill="FFFFFF"/>
        </w:rPr>
        <w:t xml:space="preserve"> address its importance in our schools and classrooms, </w:t>
      </w:r>
      <w:r w:rsidR="00ED7ED5">
        <w:rPr>
          <w:rFonts w:asciiTheme="minorHAnsi" w:hAnsiTheme="minorHAnsi"/>
          <w:color w:val="333333"/>
          <w:sz w:val="22"/>
          <w:szCs w:val="22"/>
          <w:shd w:val="clear" w:color="auto" w:fill="FFFFFF"/>
        </w:rPr>
        <w:t xml:space="preserve">including </w:t>
      </w:r>
      <w:r w:rsidR="00ED7ED5" w:rsidRPr="00D8037A">
        <w:rPr>
          <w:rFonts w:asciiTheme="minorHAnsi" w:hAnsiTheme="minorHAnsi"/>
          <w:color w:val="333333"/>
          <w:sz w:val="22"/>
          <w:szCs w:val="22"/>
          <w:shd w:val="clear" w:color="auto" w:fill="FFFFFF"/>
        </w:rPr>
        <w:t xml:space="preserve">professional development tools supporting culturally responsive teaching </w:t>
      </w:r>
      <w:r w:rsidR="00ED7ED5">
        <w:rPr>
          <w:rFonts w:asciiTheme="minorHAnsi" w:hAnsiTheme="minorHAnsi"/>
          <w:color w:val="333333"/>
          <w:sz w:val="22"/>
          <w:szCs w:val="22"/>
          <w:shd w:val="clear" w:color="auto" w:fill="FFFFFF"/>
        </w:rPr>
        <w:t xml:space="preserve">(such as the </w:t>
      </w:r>
      <w:hyperlink r:id="rId40" w:history="1">
        <w:r w:rsidR="00ED7ED5" w:rsidRPr="00905A7F">
          <w:rPr>
            <w:rStyle w:val="Hyperlink"/>
            <w:rFonts w:asciiTheme="minorHAnsi" w:hAnsiTheme="minorHAnsi"/>
            <w:sz w:val="22"/>
            <w:szCs w:val="22"/>
            <w:shd w:val="clear" w:color="auto" w:fill="FFFFFF"/>
          </w:rPr>
          <w:t>Culturally Responsive Teaching Rubric</w:t>
        </w:r>
      </w:hyperlink>
      <w:r w:rsidR="00ED7ED5">
        <w:rPr>
          <w:rFonts w:asciiTheme="minorHAnsi" w:hAnsiTheme="minorHAnsi"/>
          <w:color w:val="333333"/>
          <w:sz w:val="22"/>
          <w:szCs w:val="22"/>
          <w:shd w:val="clear" w:color="auto" w:fill="FFFFFF"/>
        </w:rPr>
        <w:t xml:space="preserve">), sample </w:t>
      </w:r>
      <w:hyperlink r:id="rId41" w:history="1">
        <w:r w:rsidR="00ED7ED5" w:rsidRPr="00905A7F">
          <w:rPr>
            <w:rStyle w:val="Hyperlink"/>
            <w:rFonts w:asciiTheme="minorHAnsi" w:hAnsiTheme="minorHAnsi"/>
            <w:sz w:val="22"/>
            <w:szCs w:val="22"/>
            <w:shd w:val="clear" w:color="auto" w:fill="FFFFFF"/>
          </w:rPr>
          <w:t xml:space="preserve">look </w:t>
        </w:r>
        <w:proofErr w:type="spellStart"/>
        <w:r w:rsidR="00ED7ED5" w:rsidRPr="00905A7F">
          <w:rPr>
            <w:rStyle w:val="Hyperlink"/>
            <w:rFonts w:asciiTheme="minorHAnsi" w:hAnsiTheme="minorHAnsi"/>
            <w:sz w:val="22"/>
            <w:szCs w:val="22"/>
            <w:shd w:val="clear" w:color="auto" w:fill="FFFFFF"/>
          </w:rPr>
          <w:t>fors</w:t>
        </w:r>
        <w:proofErr w:type="spellEnd"/>
      </w:hyperlink>
      <w:r w:rsidR="00ED7ED5">
        <w:rPr>
          <w:rFonts w:asciiTheme="minorHAnsi" w:hAnsiTheme="minorHAnsi"/>
          <w:color w:val="333333"/>
          <w:sz w:val="22"/>
          <w:szCs w:val="22"/>
          <w:shd w:val="clear" w:color="auto" w:fill="FFFFFF"/>
        </w:rPr>
        <w:t xml:space="preserve">, </w:t>
      </w:r>
      <w:r w:rsidR="00ED7ED5" w:rsidRPr="00D8037A">
        <w:rPr>
          <w:rFonts w:asciiTheme="minorHAnsi" w:hAnsiTheme="minorHAnsi"/>
          <w:color w:val="333333"/>
          <w:sz w:val="22"/>
          <w:szCs w:val="22"/>
          <w:shd w:val="clear" w:color="auto" w:fill="FFFFFF"/>
        </w:rPr>
        <w:t xml:space="preserve">and </w:t>
      </w:r>
      <w:r w:rsidR="00ED7ED5">
        <w:rPr>
          <w:rFonts w:asciiTheme="minorHAnsi" w:hAnsiTheme="minorHAnsi"/>
          <w:color w:val="333333"/>
          <w:sz w:val="22"/>
          <w:szCs w:val="22"/>
          <w:shd w:val="clear" w:color="auto" w:fill="FFFFFF"/>
        </w:rPr>
        <w:t xml:space="preserve">a library of </w:t>
      </w:r>
      <w:hyperlink r:id="rId42" w:history="1">
        <w:r w:rsidR="00ED7ED5" w:rsidRPr="00905A7F">
          <w:rPr>
            <w:rStyle w:val="Hyperlink"/>
            <w:rFonts w:asciiTheme="minorHAnsi" w:hAnsiTheme="minorHAnsi"/>
            <w:sz w:val="22"/>
            <w:szCs w:val="22"/>
            <w:shd w:val="clear" w:color="auto" w:fill="FFFFFF"/>
          </w:rPr>
          <w:t>classroom videos</w:t>
        </w:r>
      </w:hyperlink>
      <w:r w:rsidR="00ED7ED5">
        <w:rPr>
          <w:rFonts w:asciiTheme="minorHAnsi" w:hAnsiTheme="minorHAnsi"/>
          <w:color w:val="333333"/>
          <w:sz w:val="22"/>
          <w:szCs w:val="22"/>
          <w:shd w:val="clear" w:color="auto" w:fill="FFFFFF"/>
        </w:rPr>
        <w:t xml:space="preserve"> showcasing culturally responsive instruction</w:t>
      </w:r>
      <w:r w:rsidR="00ED7ED5" w:rsidRPr="00D8037A">
        <w:rPr>
          <w:rFonts w:asciiTheme="minorHAnsi" w:hAnsiTheme="minorHAnsi"/>
          <w:color w:val="333333"/>
          <w:sz w:val="22"/>
          <w:szCs w:val="22"/>
          <w:shd w:val="clear" w:color="auto" w:fill="FFFFFF"/>
        </w:rPr>
        <w:t>.</w:t>
      </w:r>
    </w:p>
    <w:p w14:paraId="4BCE9256" w14:textId="44DB398F" w:rsidR="002327F2" w:rsidRPr="00D8037A" w:rsidRDefault="002327F2" w:rsidP="00ED7ED5">
      <w:pPr>
        <w:rPr>
          <w:rFonts w:asciiTheme="minorHAnsi" w:hAnsiTheme="minorHAnsi" w:cstheme="minorHAnsi"/>
          <w:sz w:val="22"/>
          <w:szCs w:val="22"/>
        </w:rPr>
      </w:pPr>
      <w:bookmarkStart w:id="2" w:name="_Hlk86349266"/>
      <w:r>
        <w:rPr>
          <w:rFonts w:asciiTheme="minorHAnsi" w:hAnsiTheme="minorHAnsi"/>
          <w:color w:val="333333"/>
          <w:sz w:val="22"/>
          <w:szCs w:val="22"/>
          <w:shd w:val="clear" w:color="auto" w:fill="FFFFFF"/>
        </w:rPr>
        <w:t>ESL Best Practices Quick Reference Guides provides guidance on a variety of key topics (formative assessment, racial equity and social justice, early literacy, etc.) as well as English learner student groups (students designated as long-term English learners, English learners with disabilities, etc.).</w:t>
      </w:r>
    </w:p>
    <w:bookmarkEnd w:id="2"/>
    <w:p w14:paraId="44E6584C" w14:textId="5286400D" w:rsidR="00ED7ED5" w:rsidRDefault="002F0AEF" w:rsidP="00ED7ED5">
      <w:pPr>
        <w:rPr>
          <w:rFonts w:asciiTheme="minorHAnsi" w:hAnsiTheme="minorHAnsi" w:cstheme="minorHAnsi"/>
          <w:sz w:val="22"/>
          <w:szCs w:val="22"/>
        </w:rPr>
      </w:pPr>
      <w:r>
        <w:fldChar w:fldCharType="begin"/>
      </w:r>
      <w:r>
        <w:instrText xml:space="preserve"> HYPERLINK "https://www.doe.mass.edu/ele/blueprint/blueprint.docx" </w:instrText>
      </w:r>
      <w:r>
        <w:fldChar w:fldCharType="separate"/>
      </w:r>
      <w:r w:rsidR="00ED7ED5" w:rsidRPr="00955A36">
        <w:rPr>
          <w:rStyle w:val="Hyperlink"/>
          <w:rFonts w:asciiTheme="minorHAnsi" w:hAnsiTheme="minorHAnsi" w:cstheme="minorHAnsi"/>
          <w:sz w:val="22"/>
          <w:szCs w:val="22"/>
        </w:rPr>
        <w:t>Massachusetts Blueprint for English Learner Success</w:t>
      </w:r>
      <w:r>
        <w:rPr>
          <w:rStyle w:val="Hyperlink"/>
          <w:rFonts w:asciiTheme="minorHAnsi" w:hAnsiTheme="minorHAnsi" w:cstheme="minorHAnsi"/>
          <w:sz w:val="22"/>
          <w:szCs w:val="22"/>
        </w:rPr>
        <w:fldChar w:fldCharType="end"/>
      </w:r>
      <w:r w:rsidR="00ED7ED5">
        <w:rPr>
          <w:rFonts w:asciiTheme="minorHAnsi" w:hAnsiTheme="minorHAnsi" w:cstheme="minorHAnsi"/>
          <w:sz w:val="22"/>
          <w:szCs w:val="22"/>
        </w:rPr>
        <w:t xml:space="preserve"> and related </w:t>
      </w:r>
      <w:hyperlink r:id="rId43" w:history="1">
        <w:r w:rsidR="00ED7ED5" w:rsidRPr="00955A36">
          <w:rPr>
            <w:rStyle w:val="Hyperlink"/>
            <w:rFonts w:asciiTheme="minorHAnsi" w:hAnsiTheme="minorHAnsi" w:cstheme="minorHAnsi"/>
            <w:sz w:val="22"/>
            <w:szCs w:val="22"/>
          </w:rPr>
          <w:t>Blueprint for English Learner Success Quick Reference Guides</w:t>
        </w:r>
      </w:hyperlink>
      <w:r w:rsidR="00ED7ED5">
        <w:rPr>
          <w:rFonts w:asciiTheme="minorHAnsi" w:hAnsiTheme="minorHAnsi" w:cstheme="minorHAnsi"/>
          <w:sz w:val="22"/>
          <w:szCs w:val="22"/>
        </w:rPr>
        <w:t xml:space="preserve"> present essential conditions and actions educators can take to provide equitable experiences and outcomes for English learners.</w:t>
      </w:r>
    </w:p>
    <w:p w14:paraId="28418F75" w14:textId="50658F7A" w:rsidR="00E8171E" w:rsidRDefault="00D70B6C">
      <w:pPr>
        <w:rPr>
          <w:rFonts w:ascii="Calibri" w:eastAsia="Calibri" w:hAnsi="Calibri" w:cs="Calibri"/>
          <w:sz w:val="22"/>
          <w:szCs w:val="22"/>
        </w:rPr>
      </w:pPr>
      <w:hyperlink r:id="rId44">
        <w:r w:rsidR="00D8570B">
          <w:rPr>
            <w:rFonts w:ascii="Calibri" w:eastAsia="Calibri" w:hAnsi="Calibri" w:cs="Calibri"/>
            <w:color w:val="1155CC"/>
            <w:sz w:val="22"/>
            <w:szCs w:val="22"/>
            <w:u w:val="single"/>
          </w:rPr>
          <w:t>Massachusetts Students with Limited or Interrupted Formal Education (SLIFE) Definition and Guidance</w:t>
        </w:r>
      </w:hyperlink>
      <w:r w:rsidR="00D8570B">
        <w:rPr>
          <w:rFonts w:ascii="Calibri" w:eastAsia="Calibri" w:hAnsi="Calibri" w:cs="Calibri"/>
          <w:sz w:val="22"/>
          <w:szCs w:val="22"/>
        </w:rPr>
        <w:t xml:space="preserve"> offers critical guidance </w:t>
      </w:r>
      <w:r w:rsidR="003B3F13">
        <w:rPr>
          <w:rFonts w:ascii="Calibri" w:eastAsia="Calibri" w:hAnsi="Calibri" w:cs="Calibri"/>
          <w:sz w:val="22"/>
          <w:szCs w:val="22"/>
        </w:rPr>
        <w:t>for meeting</w:t>
      </w:r>
      <w:r w:rsidR="00D8570B">
        <w:rPr>
          <w:rFonts w:ascii="Calibri" w:eastAsia="Calibri" w:hAnsi="Calibri" w:cs="Calibri"/>
          <w:sz w:val="22"/>
          <w:szCs w:val="22"/>
        </w:rPr>
        <w:t xml:space="preserve"> the needs of SLIFE, including issues such as identification</w:t>
      </w:r>
      <w:r w:rsidR="003B3F13">
        <w:rPr>
          <w:rFonts w:ascii="Calibri" w:eastAsia="Calibri" w:hAnsi="Calibri" w:cs="Calibri"/>
          <w:sz w:val="22"/>
          <w:szCs w:val="22"/>
        </w:rPr>
        <w:t>,</w:t>
      </w:r>
      <w:r w:rsidR="00D8570B">
        <w:rPr>
          <w:rFonts w:ascii="Calibri" w:eastAsia="Calibri" w:hAnsi="Calibri" w:cs="Calibri"/>
          <w:sz w:val="22"/>
          <w:szCs w:val="22"/>
        </w:rPr>
        <w:t xml:space="preserve"> guiding principles</w:t>
      </w:r>
      <w:r w:rsidR="003B3F13">
        <w:rPr>
          <w:rFonts w:ascii="Calibri" w:eastAsia="Calibri" w:hAnsi="Calibri" w:cs="Calibri"/>
          <w:sz w:val="22"/>
          <w:szCs w:val="22"/>
        </w:rPr>
        <w:t>,</w:t>
      </w:r>
      <w:r w:rsidR="00D8570B">
        <w:rPr>
          <w:rFonts w:ascii="Calibri" w:eastAsia="Calibri" w:hAnsi="Calibri" w:cs="Calibri"/>
          <w:sz w:val="22"/>
          <w:szCs w:val="22"/>
        </w:rPr>
        <w:t xml:space="preserve"> planning and instruction</w:t>
      </w:r>
      <w:r w:rsidR="003B3F13">
        <w:rPr>
          <w:rFonts w:ascii="Calibri" w:eastAsia="Calibri" w:hAnsi="Calibri" w:cs="Calibri"/>
          <w:sz w:val="22"/>
          <w:szCs w:val="22"/>
        </w:rPr>
        <w:t xml:space="preserve">, and reclassification. </w:t>
      </w:r>
    </w:p>
    <w:p w14:paraId="4C16ACBA" w14:textId="4894A44E" w:rsidR="00E8171E" w:rsidRDefault="00E8171E">
      <w:pPr>
        <w:rPr>
          <w:rFonts w:ascii="Calibri" w:hAnsi="Calibri" w:cs="Calibri"/>
          <w:sz w:val="22"/>
          <w:szCs w:val="22"/>
        </w:rPr>
      </w:pPr>
      <w:r w:rsidRPr="002327F2">
        <w:rPr>
          <w:rFonts w:ascii="Calibri" w:eastAsia="Calibri" w:hAnsi="Calibri" w:cs="Calibri"/>
          <w:sz w:val="22"/>
          <w:szCs w:val="22"/>
        </w:rPr>
        <w:t>Next Generation ESL Curriculum Resource Guide</w:t>
      </w:r>
      <w:r>
        <w:rPr>
          <w:rFonts w:ascii="Calibri" w:eastAsia="Calibri" w:hAnsi="Calibri" w:cs="Calibri"/>
          <w:sz w:val="22"/>
          <w:szCs w:val="22"/>
        </w:rPr>
        <w:t xml:space="preserve"> </w:t>
      </w:r>
      <w:r w:rsidRPr="00163ED4">
        <w:rPr>
          <w:rFonts w:ascii="Calibri" w:hAnsi="Calibri" w:cs="Calibri"/>
          <w:sz w:val="22"/>
          <w:szCs w:val="22"/>
        </w:rPr>
        <w:t>provides support for collaborative ESL curriculum development</w:t>
      </w:r>
      <w:r w:rsidR="00163ED4" w:rsidRPr="00163ED4">
        <w:rPr>
          <w:rFonts w:ascii="Calibri" w:hAnsi="Calibri" w:cs="Calibri"/>
          <w:sz w:val="22"/>
          <w:szCs w:val="22"/>
        </w:rPr>
        <w:t>, including collaborative tools, processes, protocols, and resources used in the development of ESL MCUs</w:t>
      </w:r>
      <w:r w:rsidR="00163ED4">
        <w:rPr>
          <w:rFonts w:ascii="Calibri" w:hAnsi="Calibri" w:cs="Calibri"/>
          <w:sz w:val="22"/>
          <w:szCs w:val="22"/>
        </w:rPr>
        <w:t xml:space="preserve">. </w:t>
      </w:r>
    </w:p>
    <w:p w14:paraId="46039C1E" w14:textId="77777777" w:rsidR="00ED7ED5" w:rsidRPr="00163ED4" w:rsidRDefault="00ED7ED5">
      <w:pPr>
        <w:rPr>
          <w:rFonts w:asciiTheme="minorHAnsi" w:eastAsia="Calibri" w:hAnsiTheme="minorHAnsi" w:cstheme="minorHAnsi"/>
          <w:sz w:val="22"/>
          <w:szCs w:val="22"/>
        </w:rPr>
      </w:pPr>
    </w:p>
    <w:p w14:paraId="5CE2265C" w14:textId="77777777" w:rsidR="00C92498" w:rsidRPr="003B3F13" w:rsidRDefault="00D8570B">
      <w:pPr>
        <w:rPr>
          <w:rFonts w:ascii="Georgia" w:eastAsia="Calibri" w:hAnsi="Georgia" w:cs="Arial"/>
          <w:b/>
          <w:color w:val="7030A0"/>
        </w:rPr>
      </w:pPr>
      <w:r w:rsidRPr="003B3F13">
        <w:rPr>
          <w:rFonts w:ascii="Georgia" w:eastAsia="Calibri" w:hAnsi="Georgia" w:cs="Arial"/>
          <w:b/>
          <w:color w:val="7030A0"/>
          <w:u w:val="single"/>
        </w:rPr>
        <w:t>Federal Resources</w:t>
      </w:r>
      <w:r w:rsidRPr="003B3F13">
        <w:rPr>
          <w:rFonts w:ascii="Georgia" w:eastAsia="Calibri" w:hAnsi="Georgia" w:cs="Arial"/>
          <w:b/>
          <w:color w:val="7030A0"/>
        </w:rPr>
        <w:t xml:space="preserve"> </w:t>
      </w:r>
    </w:p>
    <w:p w14:paraId="262F2208" w14:textId="248F4F9C" w:rsidR="00C92498" w:rsidRDefault="00D70B6C">
      <w:pPr>
        <w:rPr>
          <w:rFonts w:ascii="Calibri" w:eastAsia="Calibri" w:hAnsi="Calibri" w:cs="Calibri"/>
          <w:sz w:val="22"/>
          <w:szCs w:val="22"/>
        </w:rPr>
      </w:pPr>
      <w:hyperlink r:id="rId45">
        <w:r w:rsidR="00D8570B">
          <w:rPr>
            <w:rFonts w:ascii="Calibri" w:eastAsia="Calibri" w:hAnsi="Calibri" w:cs="Calibri"/>
            <w:color w:val="1155CC"/>
            <w:sz w:val="22"/>
            <w:szCs w:val="22"/>
            <w:u w:val="single"/>
          </w:rPr>
          <w:t>Dear Colleague Letter: English Learner Students and Limited English Proficient Parents</w:t>
        </w:r>
      </w:hyperlink>
      <w:r w:rsidR="00D8570B">
        <w:rPr>
          <w:rFonts w:ascii="Calibri" w:eastAsia="Calibri" w:hAnsi="Calibri" w:cs="Calibri"/>
          <w:sz w:val="22"/>
          <w:szCs w:val="22"/>
        </w:rPr>
        <w:t xml:space="preserve"> provides guidance to assist state educational agencies, school districts, as well as public schools in meeting their legal obligations </w:t>
      </w:r>
      <w:r w:rsidR="003B3F13">
        <w:rPr>
          <w:rFonts w:ascii="Calibri" w:eastAsia="Calibri" w:hAnsi="Calibri" w:cs="Calibri"/>
          <w:sz w:val="22"/>
          <w:szCs w:val="22"/>
        </w:rPr>
        <w:t xml:space="preserve">to support ELs. </w:t>
      </w:r>
    </w:p>
    <w:p w14:paraId="79394792" w14:textId="112545FF" w:rsidR="00C92498" w:rsidRDefault="00D70B6C">
      <w:pPr>
        <w:rPr>
          <w:rFonts w:ascii="Calibri" w:eastAsia="Calibri" w:hAnsi="Calibri" w:cs="Calibri"/>
          <w:sz w:val="22"/>
          <w:szCs w:val="22"/>
        </w:rPr>
      </w:pPr>
      <w:hyperlink r:id="rId46">
        <w:r w:rsidR="00D8570B">
          <w:rPr>
            <w:rFonts w:ascii="Calibri" w:eastAsia="Calibri" w:hAnsi="Calibri" w:cs="Calibri"/>
            <w:color w:val="1155CC"/>
            <w:sz w:val="22"/>
            <w:szCs w:val="22"/>
            <w:u w:val="single"/>
          </w:rPr>
          <w:t>Newcomer Toolkit</w:t>
        </w:r>
      </w:hyperlink>
      <w:r w:rsidR="00D8570B">
        <w:rPr>
          <w:rFonts w:ascii="Calibri" w:eastAsia="Calibri" w:hAnsi="Calibri" w:cs="Calibri"/>
          <w:sz w:val="22"/>
          <w:szCs w:val="22"/>
        </w:rPr>
        <w:t xml:space="preserve"> assists educators in supporting and engaging their newcomers by offering tools, strategies, and practices effective with newcomer students and their families as well as professional learning activities for school staff. For a discussion of practices effective for SLIFE, see Chapter 2</w:t>
      </w:r>
      <w:r w:rsidR="00401B38">
        <w:rPr>
          <w:rFonts w:ascii="Calibri" w:eastAsia="Calibri" w:hAnsi="Calibri" w:cs="Calibri"/>
          <w:sz w:val="22"/>
          <w:szCs w:val="22"/>
        </w:rPr>
        <w:t xml:space="preserve"> (</w:t>
      </w:r>
      <w:r w:rsidR="00D8570B">
        <w:rPr>
          <w:rFonts w:ascii="Calibri" w:eastAsia="Calibri" w:hAnsi="Calibri" w:cs="Calibri"/>
          <w:sz w:val="22"/>
          <w:szCs w:val="22"/>
        </w:rPr>
        <w:t>p. 11</w:t>
      </w:r>
      <w:r w:rsidR="00401B38">
        <w:rPr>
          <w:rFonts w:ascii="Calibri" w:eastAsia="Calibri" w:hAnsi="Calibri" w:cs="Calibri"/>
          <w:sz w:val="22"/>
          <w:szCs w:val="22"/>
        </w:rPr>
        <w:t>)</w:t>
      </w:r>
      <w:r w:rsidR="00D8570B">
        <w:rPr>
          <w:rFonts w:ascii="Calibri" w:eastAsia="Calibri" w:hAnsi="Calibri" w:cs="Calibri"/>
          <w:sz w:val="22"/>
          <w:szCs w:val="22"/>
        </w:rPr>
        <w:t xml:space="preserve"> and Chapter 3</w:t>
      </w:r>
      <w:r w:rsidR="00401B38">
        <w:rPr>
          <w:rFonts w:ascii="Calibri" w:eastAsia="Calibri" w:hAnsi="Calibri" w:cs="Calibri"/>
          <w:sz w:val="22"/>
          <w:szCs w:val="22"/>
        </w:rPr>
        <w:t>.</w:t>
      </w:r>
    </w:p>
    <w:p w14:paraId="257BB4DC" w14:textId="77777777" w:rsidR="00C92498" w:rsidRDefault="00C92498">
      <w:pPr>
        <w:rPr>
          <w:rFonts w:ascii="Calibri" w:eastAsia="Calibri" w:hAnsi="Calibri" w:cs="Calibri"/>
          <w:b/>
          <w:color w:val="000000"/>
          <w:sz w:val="22"/>
          <w:szCs w:val="22"/>
        </w:rPr>
      </w:pPr>
    </w:p>
    <w:p w14:paraId="15D6297A" w14:textId="77777777" w:rsidR="00C92498" w:rsidRPr="00401B38" w:rsidRDefault="00D8570B">
      <w:pPr>
        <w:rPr>
          <w:rFonts w:ascii="Georgia" w:eastAsia="Calibri" w:hAnsi="Georgia" w:cs="Calibri"/>
          <w:b/>
          <w:color w:val="7030A0"/>
        </w:rPr>
      </w:pPr>
      <w:r w:rsidRPr="00401B38">
        <w:rPr>
          <w:rFonts w:ascii="Georgia" w:eastAsia="Calibri" w:hAnsi="Georgia" w:cs="Calibri"/>
          <w:b/>
          <w:color w:val="7030A0"/>
          <w:u w:val="single"/>
        </w:rPr>
        <w:t>Other Featured Resources</w:t>
      </w:r>
      <w:r w:rsidRPr="00401B38">
        <w:rPr>
          <w:rFonts w:ascii="Georgia" w:eastAsia="Calibri" w:hAnsi="Georgia" w:cs="Calibri"/>
          <w:b/>
          <w:color w:val="7030A0"/>
        </w:rPr>
        <w:t xml:space="preserve"> </w:t>
      </w:r>
    </w:p>
    <w:p w14:paraId="5401E0B8" w14:textId="3AFE1CD4" w:rsidR="00C92498" w:rsidRDefault="00D70B6C">
      <w:pPr>
        <w:pBdr>
          <w:top w:val="nil"/>
          <w:left w:val="nil"/>
          <w:bottom w:val="nil"/>
          <w:right w:val="nil"/>
          <w:between w:val="nil"/>
        </w:pBdr>
        <w:rPr>
          <w:rFonts w:ascii="Calibri" w:eastAsia="Calibri" w:hAnsi="Calibri" w:cs="Calibri"/>
          <w:sz w:val="22"/>
          <w:szCs w:val="22"/>
        </w:rPr>
      </w:pPr>
      <w:hyperlink r:id="rId47">
        <w:r w:rsidR="00D8570B">
          <w:rPr>
            <w:rFonts w:ascii="Calibri" w:eastAsia="Calibri" w:hAnsi="Calibri" w:cs="Calibri"/>
            <w:color w:val="1155CC"/>
            <w:sz w:val="22"/>
            <w:szCs w:val="22"/>
            <w:u w:val="single"/>
          </w:rPr>
          <w:t xml:space="preserve">Focus on SLIFE: Students with Limited </w:t>
        </w:r>
        <w:proofErr w:type="gramStart"/>
        <w:r w:rsidR="00D8570B">
          <w:rPr>
            <w:rFonts w:ascii="Calibri" w:eastAsia="Calibri" w:hAnsi="Calibri" w:cs="Calibri"/>
            <w:color w:val="1155CC"/>
            <w:sz w:val="22"/>
            <w:szCs w:val="22"/>
            <w:u w:val="single"/>
          </w:rPr>
          <w:t>or  Interrupted</w:t>
        </w:r>
        <w:proofErr w:type="gramEnd"/>
        <w:r w:rsidR="00D8570B">
          <w:rPr>
            <w:rFonts w:ascii="Calibri" w:eastAsia="Calibri" w:hAnsi="Calibri" w:cs="Calibri"/>
            <w:color w:val="1155CC"/>
            <w:sz w:val="22"/>
            <w:szCs w:val="22"/>
            <w:u w:val="single"/>
          </w:rPr>
          <w:t xml:space="preserve"> Formal Education</w:t>
        </w:r>
      </w:hyperlink>
      <w:r w:rsidR="00D8570B">
        <w:rPr>
          <w:rFonts w:ascii="Calibri" w:eastAsia="Calibri" w:hAnsi="Calibri" w:cs="Calibri"/>
          <w:sz w:val="22"/>
          <w:szCs w:val="22"/>
        </w:rPr>
        <w:t xml:space="preserve"> discusses factors that influence </w:t>
      </w:r>
      <w:r w:rsidR="00206AC9">
        <w:rPr>
          <w:rFonts w:ascii="Calibri" w:eastAsia="Calibri" w:hAnsi="Calibri" w:cs="Calibri"/>
          <w:sz w:val="22"/>
          <w:szCs w:val="22"/>
        </w:rPr>
        <w:t xml:space="preserve">SLIFE </w:t>
      </w:r>
      <w:r w:rsidR="00D8570B">
        <w:rPr>
          <w:rFonts w:ascii="Calibri" w:eastAsia="Calibri" w:hAnsi="Calibri" w:cs="Calibri"/>
          <w:sz w:val="22"/>
          <w:szCs w:val="22"/>
        </w:rPr>
        <w:t xml:space="preserve">performance in schools and offers practical </w:t>
      </w:r>
      <w:r w:rsidR="00206AC9">
        <w:rPr>
          <w:rFonts w:ascii="Calibri" w:eastAsia="Calibri" w:hAnsi="Calibri" w:cs="Calibri"/>
          <w:sz w:val="22"/>
          <w:szCs w:val="22"/>
        </w:rPr>
        <w:t>strategies for supporting them (p.</w:t>
      </w:r>
      <w:r w:rsidR="00401B38">
        <w:rPr>
          <w:rFonts w:ascii="Calibri" w:eastAsia="Calibri" w:hAnsi="Calibri" w:cs="Calibri"/>
          <w:sz w:val="22"/>
          <w:szCs w:val="22"/>
        </w:rPr>
        <w:t xml:space="preserve"> </w:t>
      </w:r>
      <w:r w:rsidR="00206AC9">
        <w:rPr>
          <w:rFonts w:ascii="Calibri" w:eastAsia="Calibri" w:hAnsi="Calibri" w:cs="Calibri"/>
          <w:sz w:val="22"/>
          <w:szCs w:val="22"/>
        </w:rPr>
        <w:t>4-5).</w:t>
      </w:r>
    </w:p>
    <w:p w14:paraId="07470D7C" w14:textId="61BA28C9" w:rsidR="00401B38" w:rsidRDefault="00D70B6C" w:rsidP="00401B38">
      <w:pPr>
        <w:rPr>
          <w:rFonts w:ascii="Calibri" w:eastAsia="Calibri" w:hAnsi="Calibri" w:cs="Calibri"/>
          <w:sz w:val="22"/>
          <w:szCs w:val="22"/>
        </w:rPr>
      </w:pPr>
      <w:hyperlink r:id="rId48" w:history="1">
        <w:r w:rsidR="00401B38" w:rsidRPr="00FA10CF">
          <w:rPr>
            <w:rStyle w:val="Hyperlink"/>
            <w:rFonts w:ascii="Calibri" w:eastAsia="Calibri" w:hAnsi="Calibri" w:cs="Calibri"/>
            <w:sz w:val="22"/>
            <w:szCs w:val="22"/>
          </w:rPr>
          <w:t>Gear Up for a New School Year!</w:t>
        </w:r>
      </w:hyperlink>
      <w:r w:rsidR="00401B38">
        <w:rPr>
          <w:rFonts w:ascii="Calibri" w:eastAsia="Calibri" w:hAnsi="Calibri" w:cs="Calibri"/>
          <w:sz w:val="22"/>
          <w:szCs w:val="22"/>
        </w:rPr>
        <w:t xml:space="preserve"> provides back-to-school tips from teachers, including ideas for developing a Student Ambassador program.</w:t>
      </w:r>
    </w:p>
    <w:p w14:paraId="74323F27" w14:textId="5E6FA8DC" w:rsidR="00C92498" w:rsidRDefault="00D70B6C">
      <w:pPr>
        <w:rPr>
          <w:rFonts w:ascii="Calibri" w:eastAsia="Calibri" w:hAnsi="Calibri" w:cs="Calibri"/>
          <w:sz w:val="22"/>
          <w:szCs w:val="22"/>
        </w:rPr>
      </w:pPr>
      <w:hyperlink r:id="rId49">
        <w:r w:rsidR="00D8570B">
          <w:rPr>
            <w:rFonts w:ascii="Calibri" w:eastAsia="Calibri" w:hAnsi="Calibri" w:cs="Calibri"/>
            <w:color w:val="1155CC"/>
            <w:sz w:val="22"/>
            <w:szCs w:val="22"/>
            <w:u w:val="single"/>
          </w:rPr>
          <w:t>How to Support ELL Students with Interrupted Formal Education (SIFEs)</w:t>
        </w:r>
      </w:hyperlink>
      <w:r w:rsidR="00D8570B">
        <w:rPr>
          <w:rFonts w:ascii="Calibri" w:eastAsia="Calibri" w:hAnsi="Calibri" w:cs="Calibri"/>
          <w:sz w:val="22"/>
          <w:szCs w:val="22"/>
        </w:rPr>
        <w:t xml:space="preserve"> offers ideas for providing support to SLIFE at the classroom and school level</w:t>
      </w:r>
      <w:r w:rsidR="00401B38">
        <w:rPr>
          <w:rFonts w:ascii="Calibri" w:eastAsia="Calibri" w:hAnsi="Calibri" w:cs="Calibri"/>
          <w:sz w:val="22"/>
          <w:szCs w:val="22"/>
        </w:rPr>
        <w:t>.</w:t>
      </w:r>
    </w:p>
    <w:p w14:paraId="7F8D1FC0" w14:textId="021799B0" w:rsidR="002D0882" w:rsidRDefault="00D70B6C">
      <w:pPr>
        <w:rPr>
          <w:rFonts w:ascii="Calibri" w:eastAsia="Calibri" w:hAnsi="Calibri" w:cs="Calibri"/>
          <w:sz w:val="22"/>
          <w:szCs w:val="22"/>
        </w:rPr>
      </w:pPr>
      <w:hyperlink r:id="rId50" w:history="1">
        <w:r w:rsidR="00257F42" w:rsidRPr="00257F42">
          <w:rPr>
            <w:rStyle w:val="Hyperlink"/>
            <w:rFonts w:ascii="Calibri" w:eastAsia="Calibri" w:hAnsi="Calibri" w:cs="Calibri"/>
            <w:sz w:val="22"/>
            <w:szCs w:val="22"/>
          </w:rPr>
          <w:t>How to Serve Your Students with Limited or Interrupted Formal Education (SLIFE)</w:t>
        </w:r>
      </w:hyperlink>
      <w:r w:rsidR="00257F42">
        <w:rPr>
          <w:rFonts w:ascii="Calibri" w:eastAsia="Calibri" w:hAnsi="Calibri" w:cs="Calibri"/>
          <w:sz w:val="22"/>
          <w:szCs w:val="22"/>
        </w:rPr>
        <w:t xml:space="preserve"> </w:t>
      </w:r>
      <w:r w:rsidR="002D0882">
        <w:rPr>
          <w:rFonts w:ascii="Calibri" w:eastAsia="Calibri" w:hAnsi="Calibri" w:cs="Calibri"/>
          <w:sz w:val="22"/>
          <w:szCs w:val="22"/>
        </w:rPr>
        <w:t>discusses strengths and challenges that SLIFE bring to U.S. classrooms as well as</w:t>
      </w:r>
      <w:r w:rsidR="00401B38">
        <w:rPr>
          <w:rFonts w:ascii="Calibri" w:eastAsia="Calibri" w:hAnsi="Calibri" w:cs="Calibri"/>
          <w:sz w:val="22"/>
          <w:szCs w:val="22"/>
        </w:rPr>
        <w:t xml:space="preserve"> programming and instructional</w:t>
      </w:r>
      <w:r w:rsidR="002D0882">
        <w:rPr>
          <w:rFonts w:ascii="Calibri" w:eastAsia="Calibri" w:hAnsi="Calibri" w:cs="Calibri"/>
          <w:sz w:val="22"/>
          <w:szCs w:val="22"/>
        </w:rPr>
        <w:t xml:space="preserve"> </w:t>
      </w:r>
      <w:r w:rsidR="00401B38">
        <w:rPr>
          <w:rFonts w:ascii="Calibri" w:eastAsia="Calibri" w:hAnsi="Calibri" w:cs="Calibri"/>
          <w:sz w:val="22"/>
          <w:szCs w:val="22"/>
        </w:rPr>
        <w:t>strategies for supporting them.</w:t>
      </w:r>
    </w:p>
    <w:p w14:paraId="403D5DFD" w14:textId="72AF9134" w:rsidR="00257F42" w:rsidRDefault="00D70B6C" w:rsidP="00FA10CF">
      <w:pPr>
        <w:rPr>
          <w:rFonts w:ascii="Calibri" w:eastAsia="Calibri" w:hAnsi="Calibri" w:cs="Calibri"/>
          <w:sz w:val="22"/>
          <w:szCs w:val="22"/>
        </w:rPr>
      </w:pPr>
      <w:hyperlink r:id="rId51" w:history="1">
        <w:r w:rsidR="00257F42" w:rsidRPr="00257F42">
          <w:rPr>
            <w:rStyle w:val="Hyperlink"/>
            <w:rFonts w:ascii="Calibri" w:eastAsia="Calibri" w:hAnsi="Calibri" w:cs="Calibri"/>
            <w:sz w:val="22"/>
            <w:szCs w:val="22"/>
          </w:rPr>
          <w:t>Making Your First ELL Home Visit: A Guide for Classroom Teachers</w:t>
        </w:r>
      </w:hyperlink>
      <w:r w:rsidR="00257F42">
        <w:rPr>
          <w:rFonts w:ascii="Calibri" w:eastAsia="Calibri" w:hAnsi="Calibri" w:cs="Calibri"/>
          <w:sz w:val="22"/>
          <w:szCs w:val="22"/>
        </w:rPr>
        <w:t xml:space="preserve"> provides practical tips </w:t>
      </w:r>
      <w:r w:rsidR="00257F42" w:rsidRPr="00257F42">
        <w:rPr>
          <w:rFonts w:ascii="Calibri" w:eastAsia="Calibri" w:hAnsi="Calibri" w:cs="Calibri"/>
          <w:sz w:val="22"/>
          <w:szCs w:val="22"/>
        </w:rPr>
        <w:t xml:space="preserve">for home visits </w:t>
      </w:r>
      <w:r w:rsidR="00401B38">
        <w:rPr>
          <w:rFonts w:ascii="Calibri" w:eastAsia="Calibri" w:hAnsi="Calibri" w:cs="Calibri"/>
          <w:sz w:val="22"/>
          <w:szCs w:val="22"/>
        </w:rPr>
        <w:t>to EL families.</w:t>
      </w:r>
    </w:p>
    <w:p w14:paraId="34076337" w14:textId="43274AEB" w:rsidR="00FE7A2E" w:rsidRPr="00086D54" w:rsidRDefault="00D70B6C" w:rsidP="00086D54">
      <w:pPr>
        <w:rPr>
          <w:rFonts w:ascii="Calibri" w:eastAsia="Calibri" w:hAnsi="Calibri" w:cs="Calibri"/>
          <w:b/>
          <w:color w:val="7030A0"/>
          <w:sz w:val="22"/>
          <w:szCs w:val="22"/>
        </w:rPr>
      </w:pPr>
      <w:hyperlink r:id="rId52" w:history="1">
        <w:r w:rsidR="00D8570B" w:rsidRPr="002B6FE8">
          <w:rPr>
            <w:rStyle w:val="Hyperlink"/>
            <w:rFonts w:ascii="Calibri" w:eastAsia="Calibri" w:hAnsi="Calibri" w:cs="Calibri"/>
            <w:sz w:val="22"/>
            <w:szCs w:val="22"/>
          </w:rPr>
          <w:br/>
        </w:r>
        <w:r w:rsidR="00D8570B" w:rsidRPr="002B6FE8">
          <w:rPr>
            <w:rStyle w:val="Hyperlink"/>
            <w:rFonts w:ascii="Georgia" w:eastAsia="Calibri" w:hAnsi="Georgia" w:cs="Calibri"/>
            <w:b/>
          </w:rPr>
          <w:t xml:space="preserve">For additional resources you may wish to consult, click here. </w:t>
        </w:r>
      </w:hyperlink>
      <w:r w:rsidR="00D8570B" w:rsidRPr="00401B38">
        <w:rPr>
          <w:rFonts w:ascii="Georgia" w:eastAsia="Calibri" w:hAnsi="Georgia" w:cs="Calibri"/>
          <w:b/>
          <w:color w:val="7030A0"/>
        </w:rPr>
        <w:t xml:space="preserve"> </w:t>
      </w:r>
    </w:p>
    <w:sectPr w:rsidR="00FE7A2E" w:rsidRPr="00086D54">
      <w:footerReference w:type="even" r:id="rId53"/>
      <w:footerReference w:type="default" r:id="rId54"/>
      <w:headerReference w:type="first" r:id="rId55"/>
      <w:footerReference w:type="first" r:id="rId56"/>
      <w:pgSz w:w="12240" w:h="15840"/>
      <w:pgMar w:top="758" w:right="1080" w:bottom="1080" w:left="1080" w:header="810" w:footer="3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971B2" w14:textId="77777777" w:rsidR="00783D76" w:rsidRDefault="00783D76">
      <w:r>
        <w:separator/>
      </w:r>
    </w:p>
  </w:endnote>
  <w:endnote w:type="continuationSeparator" w:id="0">
    <w:p w14:paraId="43785DF1" w14:textId="77777777" w:rsidR="00783D76" w:rsidRDefault="0078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6B69" w14:textId="77777777" w:rsidR="00C92498" w:rsidRDefault="00D8570B">
    <w:pPr>
      <w:pBdr>
        <w:top w:val="nil"/>
        <w:left w:val="nil"/>
        <w:bottom w:val="nil"/>
        <w:right w:val="nil"/>
        <w:between w:val="nil"/>
      </w:pBdr>
      <w:tabs>
        <w:tab w:val="center" w:pos="4680"/>
        <w:tab w:val="right" w:pos="9360"/>
        <w:tab w:val="right" w:pos="10080"/>
      </w:tabs>
      <w:rPr>
        <w:color w:val="000000"/>
      </w:rPr>
    </w:pPr>
    <w:r>
      <w:rPr>
        <w:color w:val="000000"/>
      </w:rPr>
      <w:tab/>
      <w:t>June 2017</w:t>
    </w:r>
    <w:r>
      <w:rPr>
        <w:color w:val="000000"/>
      </w:rPr>
      <w:tab/>
      <w:t xml:space="preserve"> </w:t>
    </w:r>
    <w:r>
      <w:rPr>
        <w:color w:val="000000"/>
      </w:rPr>
      <w:fldChar w:fldCharType="begin"/>
    </w:r>
    <w:r>
      <w:rPr>
        <w:color w:val="000000"/>
      </w:rPr>
      <w:instrText>PAGE</w:instrText>
    </w:r>
    <w:r>
      <w:rPr>
        <w:color w:val="000000"/>
      </w:rPr>
      <w:fldChar w:fldCharType="end"/>
    </w:r>
  </w:p>
  <w:p w14:paraId="709C6193" w14:textId="77777777" w:rsidR="00C92498" w:rsidRDefault="00C9249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5120" w14:textId="77777777" w:rsidR="00C92498" w:rsidRDefault="00D8570B">
    <w:pPr>
      <w:pBdr>
        <w:top w:val="nil"/>
        <w:left w:val="nil"/>
        <w:bottom w:val="nil"/>
        <w:right w:val="nil"/>
        <w:between w:val="nil"/>
      </w:pBdr>
      <w:tabs>
        <w:tab w:val="center" w:pos="4680"/>
        <w:tab w:val="right" w:pos="9360"/>
        <w:tab w:val="right" w:pos="10080"/>
      </w:tabs>
      <w:jc w:val="center"/>
      <w:rPr>
        <w:color w:val="000000"/>
      </w:rPr>
    </w:pPr>
    <w:r>
      <w:rPr>
        <w:noProof/>
      </w:rPr>
      <w:drawing>
        <wp:anchor distT="0" distB="0" distL="114300" distR="114300" simplePos="0" relativeHeight="251659264" behindDoc="0" locked="0" layoutInCell="1" hidden="0" allowOverlap="1" wp14:anchorId="18E45368" wp14:editId="79ABFE9A">
          <wp:simplePos x="0" y="0"/>
          <wp:positionH relativeFrom="column">
            <wp:posOffset>3</wp:posOffset>
          </wp:positionH>
          <wp:positionV relativeFrom="paragraph">
            <wp:posOffset>-314214</wp:posOffset>
          </wp:positionV>
          <wp:extent cx="1133475" cy="545465"/>
          <wp:effectExtent l="0" t="0" r="0" b="0"/>
          <wp:wrapSquare wrapText="bothSides" distT="0" distB="0" distL="114300" distR="114300"/>
          <wp:docPr id="57"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7"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33475" cy="54546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1C7D9C0" wp14:editId="5653635D">
          <wp:simplePos x="0" y="0"/>
          <wp:positionH relativeFrom="column">
            <wp:posOffset>5461635</wp:posOffset>
          </wp:positionH>
          <wp:positionV relativeFrom="paragraph">
            <wp:posOffset>-233678</wp:posOffset>
          </wp:positionV>
          <wp:extent cx="937895" cy="457200"/>
          <wp:effectExtent l="0" t="0" r="0" b="0"/>
          <wp:wrapSquare wrapText="bothSides" distT="0" distB="0" distL="114300" distR="114300"/>
          <wp:docPr id="55"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5" name="image2.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37895" cy="4572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D9E7" w14:textId="77777777" w:rsidR="00C92498" w:rsidRDefault="00D8570B">
    <w:pPr>
      <w:pBdr>
        <w:top w:val="nil"/>
        <w:left w:val="nil"/>
        <w:bottom w:val="nil"/>
        <w:right w:val="nil"/>
        <w:between w:val="nil"/>
      </w:pBdr>
      <w:tabs>
        <w:tab w:val="center" w:pos="4680"/>
        <w:tab w:val="right" w:pos="9360"/>
        <w:tab w:val="left" w:pos="2259"/>
      </w:tabs>
      <w:jc w:val="center"/>
      <w:rPr>
        <w:color w:val="000000"/>
      </w:rPr>
    </w:pPr>
    <w:r>
      <w:rPr>
        <w:noProof/>
      </w:rPr>
      <w:drawing>
        <wp:anchor distT="0" distB="0" distL="114300" distR="114300" simplePos="0" relativeHeight="251661312" behindDoc="0" locked="0" layoutInCell="1" hidden="0" allowOverlap="1" wp14:anchorId="5EB0657F" wp14:editId="23090301">
          <wp:simplePos x="0" y="0"/>
          <wp:positionH relativeFrom="column">
            <wp:posOffset>1798</wp:posOffset>
          </wp:positionH>
          <wp:positionV relativeFrom="paragraph">
            <wp:posOffset>-255268</wp:posOffset>
          </wp:positionV>
          <wp:extent cx="1133475" cy="545465"/>
          <wp:effectExtent l="0" t="0" r="0" b="0"/>
          <wp:wrapSquare wrapText="bothSides" distT="0" distB="0" distL="114300" distR="114300"/>
          <wp:docPr id="5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4"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133475" cy="54546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31FE5BF" wp14:editId="2BC50B11">
          <wp:simplePos x="0" y="0"/>
          <wp:positionH relativeFrom="column">
            <wp:posOffset>5462905</wp:posOffset>
          </wp:positionH>
          <wp:positionV relativeFrom="paragraph">
            <wp:posOffset>-174579</wp:posOffset>
          </wp:positionV>
          <wp:extent cx="937895" cy="457200"/>
          <wp:effectExtent l="0" t="0" r="0" b="0"/>
          <wp:wrapSquare wrapText="bothSides" distT="0" distB="0" distL="114300" distR="114300"/>
          <wp:docPr id="56"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6" name="image2.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937895" cy="457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7701" w14:textId="77777777" w:rsidR="00783D76" w:rsidRDefault="00783D76">
      <w:r>
        <w:separator/>
      </w:r>
    </w:p>
  </w:footnote>
  <w:footnote w:type="continuationSeparator" w:id="0">
    <w:p w14:paraId="24C7BFD0" w14:textId="77777777" w:rsidR="00783D76" w:rsidRDefault="00783D76">
      <w:r>
        <w:continuationSeparator/>
      </w:r>
    </w:p>
  </w:footnote>
  <w:footnote w:id="1">
    <w:p w14:paraId="63DA1546" w14:textId="2C4B251F" w:rsidR="00401B38" w:rsidRPr="00401B38" w:rsidRDefault="00401B38" w:rsidP="00401B38">
      <w:pPr>
        <w:pStyle w:val="FootnoteText"/>
        <w:rPr>
          <w:rFonts w:ascii="Calibri" w:hAnsi="Calibri" w:cs="Calibri"/>
          <w:sz w:val="18"/>
          <w:szCs w:val="18"/>
        </w:rPr>
      </w:pPr>
      <w:r w:rsidRPr="00401B38">
        <w:rPr>
          <w:rStyle w:val="FootnoteReference"/>
          <w:rFonts w:ascii="Calibri" w:hAnsi="Calibri" w:cs="Calibri"/>
          <w:sz w:val="18"/>
          <w:szCs w:val="18"/>
        </w:rPr>
        <w:footnoteRef/>
      </w:r>
      <w:proofErr w:type="spellStart"/>
      <w:r w:rsidRPr="00401B38">
        <w:rPr>
          <w:rFonts w:ascii="Calibri" w:hAnsi="Calibri" w:cs="Calibri"/>
          <w:sz w:val="18"/>
          <w:szCs w:val="18"/>
        </w:rPr>
        <w:t>DeCapua</w:t>
      </w:r>
      <w:proofErr w:type="spellEnd"/>
      <w:r w:rsidRPr="00401B38">
        <w:rPr>
          <w:rFonts w:ascii="Calibri" w:hAnsi="Calibri" w:cs="Calibri"/>
          <w:sz w:val="18"/>
          <w:szCs w:val="18"/>
        </w:rPr>
        <w:t xml:space="preserve">, A. &amp; Marshall, H. (2011). Reaching ELLs at Risk: Instruction for Students </w:t>
      </w:r>
      <w:proofErr w:type="gramStart"/>
      <w:r w:rsidRPr="00401B38">
        <w:rPr>
          <w:rFonts w:ascii="Calibri" w:hAnsi="Calibri" w:cs="Calibri"/>
          <w:sz w:val="18"/>
          <w:szCs w:val="18"/>
        </w:rPr>
        <w:t>With</w:t>
      </w:r>
      <w:proofErr w:type="gramEnd"/>
      <w:r w:rsidRPr="00401B38">
        <w:rPr>
          <w:rFonts w:ascii="Calibri" w:hAnsi="Calibri" w:cs="Calibri"/>
          <w:sz w:val="18"/>
          <w:szCs w:val="18"/>
        </w:rPr>
        <w:t xml:space="preserve"> Limited or Interrupted Formal Education. Preventing School Failure: Alternative Education for Children and Youth, (55) 1, p. 35-41. </w:t>
      </w:r>
    </w:p>
  </w:footnote>
  <w:footnote w:id="2">
    <w:p w14:paraId="05A032FA" w14:textId="7F166A82" w:rsidR="00401B38" w:rsidRPr="00401B38" w:rsidRDefault="00401B38">
      <w:pPr>
        <w:pStyle w:val="FootnoteText"/>
        <w:rPr>
          <w:rFonts w:ascii="Calibri" w:hAnsi="Calibri" w:cs="Calibri"/>
          <w:sz w:val="18"/>
          <w:szCs w:val="18"/>
        </w:rPr>
      </w:pPr>
      <w:r w:rsidRPr="00401B38">
        <w:rPr>
          <w:rStyle w:val="FootnoteReference"/>
          <w:rFonts w:ascii="Calibri" w:hAnsi="Calibri" w:cs="Calibri"/>
          <w:sz w:val="18"/>
          <w:szCs w:val="18"/>
        </w:rPr>
        <w:footnoteRef/>
      </w:r>
      <w:r w:rsidRPr="00401B38">
        <w:rPr>
          <w:rFonts w:ascii="Calibri" w:hAnsi="Calibri" w:cs="Calibri"/>
          <w:sz w:val="18"/>
          <w:szCs w:val="18"/>
        </w:rPr>
        <w:t xml:space="preserve"> Wright, W. (2019). Foundations for Teaching English Language Learners: Research, Theory, Policy, and Practice, 3</w:t>
      </w:r>
      <w:r w:rsidRPr="00401B38">
        <w:rPr>
          <w:rFonts w:ascii="Calibri" w:hAnsi="Calibri" w:cs="Calibri"/>
          <w:sz w:val="18"/>
          <w:szCs w:val="18"/>
          <w:vertAlign w:val="superscript"/>
        </w:rPr>
        <w:t>rd</w:t>
      </w:r>
      <w:r w:rsidRPr="00401B38">
        <w:rPr>
          <w:rFonts w:ascii="Calibri" w:hAnsi="Calibri" w:cs="Calibri"/>
          <w:sz w:val="18"/>
          <w:szCs w:val="18"/>
        </w:rPr>
        <w:t xml:space="preserve"> Ed. Pennsylvania: Caslon Publishing. </w:t>
      </w:r>
    </w:p>
  </w:footnote>
  <w:footnote w:id="3">
    <w:p w14:paraId="535B5CA4" w14:textId="39B53CB1" w:rsidR="008C4777" w:rsidRPr="008C4777" w:rsidRDefault="008C4777">
      <w:pPr>
        <w:pStyle w:val="FootnoteText"/>
        <w:rPr>
          <w:rFonts w:asciiTheme="minorHAnsi" w:hAnsiTheme="minorHAnsi" w:cstheme="minorHAnsi"/>
          <w:sz w:val="18"/>
          <w:szCs w:val="18"/>
        </w:rPr>
      </w:pPr>
      <w:r w:rsidRPr="008C4777">
        <w:rPr>
          <w:rStyle w:val="FootnoteReference"/>
          <w:rFonts w:asciiTheme="minorHAnsi" w:hAnsiTheme="minorHAnsi" w:cstheme="minorHAnsi"/>
          <w:sz w:val="18"/>
          <w:szCs w:val="18"/>
        </w:rPr>
        <w:footnoteRef/>
      </w:r>
      <w:r w:rsidRPr="008C4777">
        <w:rPr>
          <w:rFonts w:asciiTheme="minorHAnsi" w:hAnsiTheme="minorHAnsi" w:cstheme="minorHAnsi"/>
          <w:sz w:val="18"/>
          <w:szCs w:val="18"/>
        </w:rPr>
        <w:t xml:space="preserve"> </w:t>
      </w:r>
      <w:proofErr w:type="spellStart"/>
      <w:r w:rsidRPr="008C4777">
        <w:rPr>
          <w:rFonts w:asciiTheme="minorHAnsi" w:hAnsiTheme="minorHAnsi" w:cstheme="minorHAnsi"/>
          <w:sz w:val="18"/>
          <w:szCs w:val="18"/>
        </w:rPr>
        <w:t>DeCapua</w:t>
      </w:r>
      <w:proofErr w:type="spellEnd"/>
      <w:r w:rsidRPr="008C4777">
        <w:rPr>
          <w:rFonts w:asciiTheme="minorHAnsi" w:hAnsiTheme="minorHAnsi" w:cstheme="minorHAnsi"/>
          <w:sz w:val="18"/>
          <w:szCs w:val="18"/>
        </w:rPr>
        <w:t xml:space="preserve">, A. (2019). SLIFE: What every teacher needs to know. University of Michigan Press; </w:t>
      </w:r>
      <w:proofErr w:type="spellStart"/>
      <w:r w:rsidRPr="008C4777">
        <w:rPr>
          <w:rFonts w:asciiTheme="minorHAnsi" w:hAnsiTheme="minorHAnsi" w:cstheme="minorHAnsi"/>
          <w:sz w:val="18"/>
          <w:szCs w:val="18"/>
        </w:rPr>
        <w:t>DeCapua</w:t>
      </w:r>
      <w:proofErr w:type="spellEnd"/>
      <w:r w:rsidRPr="008C4777">
        <w:rPr>
          <w:rFonts w:asciiTheme="minorHAnsi" w:hAnsiTheme="minorHAnsi" w:cstheme="minorHAnsi"/>
          <w:sz w:val="18"/>
          <w:szCs w:val="18"/>
        </w:rPr>
        <w:t>, A. &amp; Marshall, H. W. (2011). Breaking new ground: Teaching students with limited or interrupted formal education in US secondary schools. University of Michigan Press</w:t>
      </w:r>
      <w:r>
        <w:rPr>
          <w:rFonts w:asciiTheme="minorHAnsi" w:hAnsiTheme="minorHAnsi" w:cstheme="minorHAnsi"/>
          <w:sz w:val="18"/>
          <w:szCs w:val="18"/>
        </w:rPr>
        <w:t xml:space="preserve">; </w:t>
      </w:r>
      <w:r w:rsidRPr="008C4777">
        <w:rPr>
          <w:rFonts w:asciiTheme="minorHAnsi" w:hAnsiTheme="minorHAnsi" w:cstheme="minorHAnsi"/>
          <w:sz w:val="18"/>
          <w:szCs w:val="18"/>
        </w:rPr>
        <w:t>Windle, J. A., &amp; Miller, J. M. (2012). Approaches to teaching low literacy refugee-background students. Australian Journal of Language and Literacy, 35(3), 317 - 333.</w:t>
      </w:r>
    </w:p>
  </w:footnote>
  <w:footnote w:id="4">
    <w:p w14:paraId="0D917344" w14:textId="3A4E8C73" w:rsidR="008C4777" w:rsidRDefault="008C4777" w:rsidP="008C4777">
      <w:pPr>
        <w:pStyle w:val="FootnoteText"/>
      </w:pPr>
      <w:r w:rsidRPr="008C4777">
        <w:rPr>
          <w:rStyle w:val="FootnoteReference"/>
          <w:rFonts w:asciiTheme="minorHAnsi" w:hAnsiTheme="minorHAnsi" w:cstheme="minorHAnsi"/>
          <w:sz w:val="18"/>
          <w:szCs w:val="18"/>
        </w:rPr>
        <w:footnoteRef/>
      </w:r>
      <w:r w:rsidRPr="008C4777">
        <w:rPr>
          <w:rFonts w:asciiTheme="minorHAnsi" w:hAnsiTheme="minorHAnsi" w:cstheme="minorHAnsi"/>
          <w:sz w:val="18"/>
          <w:szCs w:val="18"/>
        </w:rPr>
        <w:t xml:space="preserve"> Cohan, A., &amp; </w:t>
      </w:r>
      <w:proofErr w:type="spellStart"/>
      <w:r w:rsidRPr="008C4777">
        <w:rPr>
          <w:rFonts w:asciiTheme="minorHAnsi" w:hAnsiTheme="minorHAnsi" w:cstheme="minorHAnsi"/>
          <w:sz w:val="18"/>
          <w:szCs w:val="18"/>
        </w:rPr>
        <w:t>Honigsfeld</w:t>
      </w:r>
      <w:proofErr w:type="spellEnd"/>
      <w:r w:rsidRPr="008C4777">
        <w:rPr>
          <w:rFonts w:asciiTheme="minorHAnsi" w:hAnsiTheme="minorHAnsi" w:cstheme="minorHAnsi"/>
          <w:sz w:val="18"/>
          <w:szCs w:val="18"/>
        </w:rPr>
        <w:t>, A. (2017). Students with interrupted formal education (SIFEs): Actionable practices. NABE Journal of Research and Practice, 8 (1), 166-175.</w:t>
      </w:r>
      <w:r>
        <w:t xml:space="preserve"> </w:t>
      </w:r>
    </w:p>
  </w:footnote>
  <w:footnote w:id="5">
    <w:p w14:paraId="26E577C0" w14:textId="36D9CE6C" w:rsidR="00926ABF" w:rsidRPr="003B3F13" w:rsidRDefault="00926ABF" w:rsidP="00C21C93">
      <w:pPr>
        <w:pStyle w:val="FootnoteText"/>
        <w:rPr>
          <w:rFonts w:asciiTheme="minorHAnsi" w:hAnsiTheme="minorHAnsi" w:cstheme="minorHAnsi"/>
          <w:sz w:val="18"/>
          <w:szCs w:val="18"/>
        </w:rPr>
      </w:pPr>
      <w:r w:rsidRPr="003B3F13">
        <w:rPr>
          <w:rStyle w:val="FootnoteReference"/>
          <w:rFonts w:asciiTheme="minorHAnsi" w:hAnsiTheme="minorHAnsi" w:cstheme="minorHAnsi"/>
          <w:sz w:val="18"/>
          <w:szCs w:val="18"/>
        </w:rPr>
        <w:footnoteRef/>
      </w:r>
      <w:r w:rsidRPr="003B3F13">
        <w:rPr>
          <w:rFonts w:asciiTheme="minorHAnsi" w:hAnsiTheme="minorHAnsi" w:cstheme="minorHAnsi"/>
          <w:sz w:val="18"/>
          <w:szCs w:val="18"/>
        </w:rPr>
        <w:t xml:space="preserve"> Henderson, A., Mapp, K., Johnson, V., Davies, J. </w:t>
      </w:r>
      <w:r w:rsidR="00C21C93" w:rsidRPr="003B3F13">
        <w:rPr>
          <w:rFonts w:asciiTheme="minorHAnsi" w:hAnsiTheme="minorHAnsi" w:cstheme="minorHAnsi"/>
          <w:sz w:val="18"/>
          <w:szCs w:val="18"/>
        </w:rPr>
        <w:t xml:space="preserve">(2007). </w:t>
      </w:r>
      <w:hyperlink r:id="rId1" w:history="1">
        <w:r w:rsidRPr="003B3F13">
          <w:rPr>
            <w:rStyle w:val="Hyperlink"/>
            <w:rFonts w:asciiTheme="minorHAnsi" w:hAnsiTheme="minorHAnsi" w:cstheme="minorHAnsi"/>
            <w:sz w:val="18"/>
            <w:szCs w:val="18"/>
          </w:rPr>
          <w:t>Beyond the Bake Sale: The Essential Guide to Family-School Partnerships</w:t>
        </w:r>
      </w:hyperlink>
      <w:r w:rsidR="00C21C93" w:rsidRPr="003B3F13">
        <w:rPr>
          <w:rFonts w:asciiTheme="minorHAnsi" w:hAnsiTheme="minorHAnsi" w:cstheme="minorHAnsi"/>
          <w:sz w:val="18"/>
          <w:szCs w:val="18"/>
        </w:rPr>
        <w:t xml:space="preserve">. The New Press; </w:t>
      </w:r>
      <w:proofErr w:type="spellStart"/>
      <w:r w:rsidR="00C21C93" w:rsidRPr="003B3F13">
        <w:rPr>
          <w:rFonts w:asciiTheme="minorHAnsi" w:hAnsiTheme="minorHAnsi" w:cstheme="minorHAnsi"/>
          <w:sz w:val="18"/>
          <w:szCs w:val="18"/>
        </w:rPr>
        <w:t>Uy</w:t>
      </w:r>
      <w:proofErr w:type="spellEnd"/>
      <w:r w:rsidR="00C21C93" w:rsidRPr="003B3F13">
        <w:rPr>
          <w:rFonts w:asciiTheme="minorHAnsi" w:hAnsiTheme="minorHAnsi" w:cstheme="minorHAnsi"/>
          <w:sz w:val="18"/>
          <w:szCs w:val="18"/>
        </w:rPr>
        <w:t>, P. (2018). Unpacking racial identities: the salience of ethnicity in Southeast Asian-American youth’s schooling experience. Race Ethnicity and Education, (21) 3, p. 407-421</w:t>
      </w:r>
      <w:r w:rsidR="003B3F13" w:rsidRPr="003B3F13">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B9C0" w14:textId="69CB8652" w:rsidR="00C92498" w:rsidRDefault="0067530C">
    <w:pPr>
      <w:pStyle w:val="Heading1"/>
      <w:rPr>
        <w:rFonts w:ascii="Georgia" w:eastAsia="Georgia" w:hAnsi="Georgia" w:cs="Georgia"/>
        <w:color w:val="7030A0"/>
      </w:rPr>
    </w:pPr>
    <w:r>
      <w:rPr>
        <w:noProof/>
      </w:rPr>
      <w:drawing>
        <wp:anchor distT="0" distB="0" distL="114300" distR="114300" simplePos="0" relativeHeight="251658240" behindDoc="0" locked="0" layoutInCell="1" hidden="0" allowOverlap="1" wp14:anchorId="2F95CF8C" wp14:editId="5817C5B8">
          <wp:simplePos x="0" y="0"/>
          <wp:positionH relativeFrom="column">
            <wp:posOffset>-205105</wp:posOffset>
          </wp:positionH>
          <wp:positionV relativeFrom="paragraph">
            <wp:posOffset>-201295</wp:posOffset>
          </wp:positionV>
          <wp:extent cx="1021080" cy="441960"/>
          <wp:effectExtent l="0" t="0" r="7620" b="0"/>
          <wp:wrapNone/>
          <wp:docPr id="58"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8" name="image4.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21080" cy="441960"/>
                  </a:xfrm>
                  <a:prstGeom prst="rect">
                    <a:avLst/>
                  </a:prstGeom>
                  <a:ln/>
                </pic:spPr>
              </pic:pic>
            </a:graphicData>
          </a:graphic>
          <wp14:sizeRelH relativeFrom="margin">
            <wp14:pctWidth>0</wp14:pctWidth>
          </wp14:sizeRelH>
          <wp14:sizeRelV relativeFrom="margin">
            <wp14:pctHeight>0</wp14:pctHeight>
          </wp14:sizeRelV>
        </wp:anchor>
      </w:drawing>
    </w:r>
    <w:r w:rsidR="00D8570B">
      <w:rPr>
        <w:rFonts w:ascii="Georgia" w:eastAsia="Georgia" w:hAnsi="Georgia" w:cs="Georgia"/>
        <w:color w:val="7030A0"/>
      </w:rPr>
      <w:t xml:space="preserve">                 ESL Best Practices Quick Reference Guide: </w:t>
    </w:r>
  </w:p>
  <w:p w14:paraId="473BF1BC" w14:textId="788C1CD7" w:rsidR="00C92498" w:rsidRDefault="00D8570B">
    <w:pPr>
      <w:pStyle w:val="Heading1"/>
      <w:rPr>
        <w:rFonts w:ascii="Georgia" w:eastAsia="Georgia" w:hAnsi="Georgia" w:cs="Georgia"/>
        <w:color w:val="7030A0"/>
      </w:rPr>
    </w:pPr>
    <w:r>
      <w:rPr>
        <w:rFonts w:ascii="Georgia" w:eastAsia="Georgia" w:hAnsi="Georgia" w:cs="Georgia"/>
        <w:color w:val="7030A0"/>
      </w:rPr>
      <w:t>S</w:t>
    </w:r>
    <w:r w:rsidR="0067530C">
      <w:rPr>
        <w:rFonts w:ascii="Georgia" w:eastAsia="Georgia" w:hAnsi="Georgia" w:cs="Georgia"/>
        <w:color w:val="7030A0"/>
      </w:rPr>
      <w:t>tudents with Limited or Interrupted Formal Education (S</w:t>
    </w:r>
    <w:r>
      <w:rPr>
        <w:rFonts w:ascii="Georgia" w:eastAsia="Georgia" w:hAnsi="Georgia" w:cs="Georgia"/>
        <w:color w:val="7030A0"/>
      </w:rPr>
      <w:t>LIFE</w:t>
    </w:r>
    <w:r w:rsidR="0067530C">
      <w:rPr>
        <w:rFonts w:ascii="Georgia" w:eastAsia="Georgia" w:hAnsi="Georgia" w:cs="Georgia"/>
        <w:color w:val="7030A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A07"/>
    <w:multiLevelType w:val="multilevel"/>
    <w:tmpl w:val="FF32BE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8A3481"/>
    <w:multiLevelType w:val="hybridMultilevel"/>
    <w:tmpl w:val="DE72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25035"/>
    <w:multiLevelType w:val="multilevel"/>
    <w:tmpl w:val="9BAECF3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2347F88"/>
    <w:multiLevelType w:val="multilevel"/>
    <w:tmpl w:val="C7C68066"/>
    <w:lvl w:ilvl="0">
      <w:start w:val="1"/>
      <w:numFmt w:val="bullet"/>
      <w:lvlText w:val=""/>
      <w:lvlJc w:val="left"/>
      <w:pPr>
        <w:ind w:left="360" w:hanging="360"/>
      </w:pPr>
      <w:rPr>
        <w:rFonts w:ascii="Symbol" w:hAnsi="Symbol" w:hint="default"/>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6EF7584"/>
    <w:multiLevelType w:val="hybridMultilevel"/>
    <w:tmpl w:val="2B6ACD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B42FC"/>
    <w:multiLevelType w:val="hybridMultilevel"/>
    <w:tmpl w:val="EBFCBE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7D2F7D"/>
    <w:multiLevelType w:val="multilevel"/>
    <w:tmpl w:val="1F46134E"/>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FFA54B9"/>
    <w:multiLevelType w:val="multilevel"/>
    <w:tmpl w:val="D6E80BDE"/>
    <w:lvl w:ilvl="0">
      <w:start w:val="1"/>
      <w:numFmt w:val="bullet"/>
      <w:lvlText w:val=""/>
      <w:lvlJc w:val="left"/>
      <w:pPr>
        <w:ind w:left="360" w:hanging="360"/>
      </w:pPr>
      <w:rPr>
        <w:rFonts w:ascii="Symbol" w:hAnsi="Symbol" w:hint="default"/>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45534117"/>
    <w:multiLevelType w:val="hybridMultilevel"/>
    <w:tmpl w:val="B71C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A2D07"/>
    <w:multiLevelType w:val="multilevel"/>
    <w:tmpl w:val="514096A0"/>
    <w:lvl w:ilvl="0">
      <w:start w:val="1"/>
      <w:numFmt w:val="bullet"/>
      <w:pStyle w:val="LetterLis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475847FA"/>
    <w:multiLevelType w:val="hybridMultilevel"/>
    <w:tmpl w:val="1916C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2164CD"/>
    <w:multiLevelType w:val="multilevel"/>
    <w:tmpl w:val="9DDEE24C"/>
    <w:lvl w:ilvl="0">
      <w:start w:val="1"/>
      <w:numFmt w:val="bullet"/>
      <w:lvlText w:val=""/>
      <w:lvlJc w:val="left"/>
      <w:pPr>
        <w:ind w:left="360" w:hanging="360"/>
      </w:pPr>
      <w:rPr>
        <w:rFonts w:ascii="Symbol" w:hAnsi="Symbol" w:hint="default"/>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754939D5"/>
    <w:multiLevelType w:val="hybridMultilevel"/>
    <w:tmpl w:val="DBF600E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7E69E3"/>
    <w:multiLevelType w:val="multilevel"/>
    <w:tmpl w:val="FA867B4E"/>
    <w:lvl w:ilvl="0">
      <w:start w:val="1"/>
      <w:numFmt w:val="bullet"/>
      <w:lvlText w:val=""/>
      <w:lvlJc w:val="left"/>
      <w:pPr>
        <w:ind w:left="360" w:hanging="360"/>
      </w:pPr>
      <w:rPr>
        <w:rFonts w:ascii="Symbol" w:hAnsi="Symbol" w:hint="default"/>
        <w:color w:val="auto"/>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7ED32EBD"/>
    <w:multiLevelType w:val="hybridMultilevel"/>
    <w:tmpl w:val="76B47448"/>
    <w:lvl w:ilvl="0" w:tplc="224E5FC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12"/>
  </w:num>
  <w:num w:numId="6">
    <w:abstractNumId w:val="8"/>
  </w:num>
  <w:num w:numId="7">
    <w:abstractNumId w:val="1"/>
  </w:num>
  <w:num w:numId="8">
    <w:abstractNumId w:val="5"/>
  </w:num>
  <w:num w:numId="9">
    <w:abstractNumId w:val="4"/>
  </w:num>
  <w:num w:numId="10">
    <w:abstractNumId w:val="10"/>
  </w:num>
  <w:num w:numId="11">
    <w:abstractNumId w:val="14"/>
  </w:num>
  <w:num w:numId="12">
    <w:abstractNumId w:val="11"/>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98"/>
    <w:rsid w:val="0001317B"/>
    <w:rsid w:val="000272D9"/>
    <w:rsid w:val="000458B3"/>
    <w:rsid w:val="00047E12"/>
    <w:rsid w:val="00056B43"/>
    <w:rsid w:val="000820F8"/>
    <w:rsid w:val="00086D54"/>
    <w:rsid w:val="000B3851"/>
    <w:rsid w:val="000E24D4"/>
    <w:rsid w:val="00132745"/>
    <w:rsid w:val="001368CA"/>
    <w:rsid w:val="00163ED4"/>
    <w:rsid w:val="001B3540"/>
    <w:rsid w:val="001F1E7C"/>
    <w:rsid w:val="00206AC9"/>
    <w:rsid w:val="002312E9"/>
    <w:rsid w:val="002327F2"/>
    <w:rsid w:val="002454E1"/>
    <w:rsid w:val="00257F42"/>
    <w:rsid w:val="002A2C70"/>
    <w:rsid w:val="002B6FE8"/>
    <w:rsid w:val="002C6486"/>
    <w:rsid w:val="002D0882"/>
    <w:rsid w:val="002F0AEF"/>
    <w:rsid w:val="002F4DDE"/>
    <w:rsid w:val="0031007E"/>
    <w:rsid w:val="0032650F"/>
    <w:rsid w:val="003847C5"/>
    <w:rsid w:val="003B3F13"/>
    <w:rsid w:val="00401B38"/>
    <w:rsid w:val="0041469E"/>
    <w:rsid w:val="0042429F"/>
    <w:rsid w:val="004A1EAE"/>
    <w:rsid w:val="004C7BBF"/>
    <w:rsid w:val="00516EB2"/>
    <w:rsid w:val="005374BA"/>
    <w:rsid w:val="005664C3"/>
    <w:rsid w:val="00572AF1"/>
    <w:rsid w:val="005F589E"/>
    <w:rsid w:val="006150B0"/>
    <w:rsid w:val="00655AFD"/>
    <w:rsid w:val="00674C83"/>
    <w:rsid w:val="0067530C"/>
    <w:rsid w:val="006B27CF"/>
    <w:rsid w:val="006B2E38"/>
    <w:rsid w:val="007111CC"/>
    <w:rsid w:val="0072581C"/>
    <w:rsid w:val="00736502"/>
    <w:rsid w:val="007533BB"/>
    <w:rsid w:val="0077164D"/>
    <w:rsid w:val="00783D76"/>
    <w:rsid w:val="007A377B"/>
    <w:rsid w:val="007A5279"/>
    <w:rsid w:val="00816429"/>
    <w:rsid w:val="00867894"/>
    <w:rsid w:val="00883FB8"/>
    <w:rsid w:val="00892FF7"/>
    <w:rsid w:val="008B4E4F"/>
    <w:rsid w:val="008C4777"/>
    <w:rsid w:val="00926ABF"/>
    <w:rsid w:val="00945D8A"/>
    <w:rsid w:val="009560E4"/>
    <w:rsid w:val="009735C8"/>
    <w:rsid w:val="00983FCE"/>
    <w:rsid w:val="009D5334"/>
    <w:rsid w:val="00A14648"/>
    <w:rsid w:val="00A55C40"/>
    <w:rsid w:val="00A6756C"/>
    <w:rsid w:val="00A7022F"/>
    <w:rsid w:val="00A70A58"/>
    <w:rsid w:val="00A768D3"/>
    <w:rsid w:val="00A861D7"/>
    <w:rsid w:val="00A94F3F"/>
    <w:rsid w:val="00AA4F70"/>
    <w:rsid w:val="00AC6216"/>
    <w:rsid w:val="00AC637F"/>
    <w:rsid w:val="00AD27BE"/>
    <w:rsid w:val="00AE27FC"/>
    <w:rsid w:val="00AF3810"/>
    <w:rsid w:val="00B22580"/>
    <w:rsid w:val="00B34EDD"/>
    <w:rsid w:val="00BE0B52"/>
    <w:rsid w:val="00C21C93"/>
    <w:rsid w:val="00C44AC1"/>
    <w:rsid w:val="00C52B51"/>
    <w:rsid w:val="00C92498"/>
    <w:rsid w:val="00CC749A"/>
    <w:rsid w:val="00D13AD7"/>
    <w:rsid w:val="00D60C7F"/>
    <w:rsid w:val="00D62C38"/>
    <w:rsid w:val="00D64473"/>
    <w:rsid w:val="00D70B6C"/>
    <w:rsid w:val="00D725F0"/>
    <w:rsid w:val="00D8570B"/>
    <w:rsid w:val="00DA3CA0"/>
    <w:rsid w:val="00DD3D07"/>
    <w:rsid w:val="00DE391A"/>
    <w:rsid w:val="00DF0AC2"/>
    <w:rsid w:val="00DF1CED"/>
    <w:rsid w:val="00E0269B"/>
    <w:rsid w:val="00E33B2A"/>
    <w:rsid w:val="00E71535"/>
    <w:rsid w:val="00E8171E"/>
    <w:rsid w:val="00EB7BD7"/>
    <w:rsid w:val="00EC03FB"/>
    <w:rsid w:val="00ED7ED5"/>
    <w:rsid w:val="00EE2672"/>
    <w:rsid w:val="00EF0A60"/>
    <w:rsid w:val="00EF19A5"/>
    <w:rsid w:val="00F466C4"/>
    <w:rsid w:val="00F638CA"/>
    <w:rsid w:val="00FA10CF"/>
    <w:rsid w:val="00FA3026"/>
    <w:rsid w:val="00FC65C3"/>
    <w:rsid w:val="00FE1020"/>
    <w:rsid w:val="00FE7A2E"/>
    <w:rsid w:val="59360712"/>
    <w:rsid w:val="73CDA7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F87A"/>
  <w15:docId w15:val="{18815ABB-A598-439F-82BF-17D98D6A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BBF"/>
  </w:style>
  <w:style w:type="paragraph" w:styleId="Heading1">
    <w:name w:val="heading 1"/>
    <w:basedOn w:val="Normal"/>
    <w:next w:val="Normal"/>
    <w:link w:val="Heading1Char"/>
    <w:uiPriority w:val="9"/>
    <w:qFormat/>
    <w:rsid w:val="00654CB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654C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654CB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654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54CB6"/>
    <w:pPr>
      <w:ind w:left="720" w:hanging="288"/>
      <w:contextualSpacing/>
    </w:pPr>
  </w:style>
  <w:style w:type="character" w:customStyle="1" w:styleId="ListParagraphChar">
    <w:name w:val="List Paragraph Char"/>
    <w:basedOn w:val="DefaultParagraphFont"/>
    <w:link w:val="ListParagraph"/>
    <w:uiPriority w:val="34"/>
    <w:rsid w:val="00654CB6"/>
    <w:rPr>
      <w:rFonts w:ascii="Times New Roman" w:eastAsia="Times New Roman" w:hAnsi="Times New Roman" w:cs="Times New Roman"/>
    </w:rPr>
  </w:style>
  <w:style w:type="character" w:styleId="Hyperlink">
    <w:name w:val="Hyperlink"/>
    <w:basedOn w:val="DefaultParagraphFont"/>
    <w:unhideWhenUsed/>
    <w:rsid w:val="00654CB6"/>
    <w:rPr>
      <w:color w:val="0563C1" w:themeColor="hyperlink"/>
      <w:u w:val="single"/>
    </w:rPr>
  </w:style>
  <w:style w:type="paragraph" w:styleId="Footer">
    <w:name w:val="footer"/>
    <w:basedOn w:val="Normal"/>
    <w:link w:val="FooterChar"/>
    <w:uiPriority w:val="99"/>
    <w:unhideWhenUsed/>
    <w:rsid w:val="00654CB6"/>
    <w:pPr>
      <w:tabs>
        <w:tab w:val="center" w:pos="4680"/>
        <w:tab w:val="right" w:pos="9360"/>
      </w:tabs>
    </w:pPr>
  </w:style>
  <w:style w:type="character" w:customStyle="1" w:styleId="FooterChar">
    <w:name w:val="Footer Char"/>
    <w:basedOn w:val="DefaultParagraphFont"/>
    <w:link w:val="Footer"/>
    <w:uiPriority w:val="99"/>
    <w:rsid w:val="0065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4CB6"/>
    <w:rPr>
      <w:sz w:val="16"/>
      <w:szCs w:val="16"/>
    </w:rPr>
  </w:style>
  <w:style w:type="paragraph" w:styleId="CommentText">
    <w:name w:val="annotation text"/>
    <w:basedOn w:val="Normal"/>
    <w:link w:val="CommentTextChar"/>
    <w:uiPriority w:val="99"/>
    <w:unhideWhenUsed/>
    <w:rsid w:val="00654CB6"/>
    <w:rPr>
      <w:sz w:val="20"/>
      <w:szCs w:val="20"/>
    </w:rPr>
  </w:style>
  <w:style w:type="character" w:customStyle="1" w:styleId="CommentTextChar">
    <w:name w:val="Comment Text Char"/>
    <w:basedOn w:val="DefaultParagraphFont"/>
    <w:link w:val="CommentText"/>
    <w:uiPriority w:val="99"/>
    <w:rsid w:val="00654CB6"/>
    <w:rPr>
      <w:rFonts w:ascii="Times New Roman" w:eastAsia="Times New Roman" w:hAnsi="Times New Roman" w:cs="Times New Roman"/>
      <w:sz w:val="20"/>
      <w:szCs w:val="20"/>
    </w:rPr>
  </w:style>
  <w:style w:type="character" w:styleId="Strong">
    <w:name w:val="Strong"/>
    <w:basedOn w:val="DefaultParagraphFont"/>
    <w:uiPriority w:val="22"/>
    <w:qFormat/>
    <w:rsid w:val="00654CB6"/>
    <w:rPr>
      <w:b/>
      <w:bCs/>
    </w:rPr>
  </w:style>
  <w:style w:type="paragraph" w:styleId="BalloonText">
    <w:name w:val="Balloon Text"/>
    <w:basedOn w:val="Normal"/>
    <w:link w:val="BalloonTextChar"/>
    <w:uiPriority w:val="99"/>
    <w:semiHidden/>
    <w:unhideWhenUsed/>
    <w:rsid w:val="00654CB6"/>
    <w:rPr>
      <w:sz w:val="18"/>
      <w:szCs w:val="18"/>
    </w:rPr>
  </w:style>
  <w:style w:type="character" w:customStyle="1" w:styleId="BalloonTextChar">
    <w:name w:val="Balloon Text Char"/>
    <w:basedOn w:val="DefaultParagraphFont"/>
    <w:link w:val="BalloonText"/>
    <w:uiPriority w:val="99"/>
    <w:semiHidden/>
    <w:rsid w:val="00654C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54CB6"/>
    <w:pPr>
      <w:tabs>
        <w:tab w:val="center" w:pos="4680"/>
        <w:tab w:val="right" w:pos="9360"/>
      </w:tabs>
    </w:pPr>
  </w:style>
  <w:style w:type="character" w:customStyle="1" w:styleId="HeaderChar">
    <w:name w:val="Header Char"/>
    <w:basedOn w:val="DefaultParagraphFont"/>
    <w:link w:val="Header"/>
    <w:uiPriority w:val="99"/>
    <w:rsid w:val="00654C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2F00"/>
    <w:rPr>
      <w:b/>
      <w:bCs/>
    </w:rPr>
  </w:style>
  <w:style w:type="character" w:customStyle="1" w:styleId="CommentSubjectChar">
    <w:name w:val="Comment Subject Char"/>
    <w:basedOn w:val="CommentTextChar"/>
    <w:link w:val="CommentSubject"/>
    <w:uiPriority w:val="99"/>
    <w:semiHidden/>
    <w:rsid w:val="000E2F00"/>
    <w:rPr>
      <w:rFonts w:ascii="Times New Roman" w:eastAsia="Times New Roman" w:hAnsi="Times New Roman" w:cs="Times New Roman"/>
      <w:b/>
      <w:bCs/>
      <w:sz w:val="20"/>
      <w:szCs w:val="20"/>
    </w:rPr>
  </w:style>
  <w:style w:type="paragraph" w:customStyle="1" w:styleId="LetterList">
    <w:name w:val="Letter List"/>
    <w:basedOn w:val="Heading1"/>
    <w:rsid w:val="000E2F00"/>
    <w:pPr>
      <w:keepNext w:val="0"/>
      <w:keepLines w:val="0"/>
      <w:numPr>
        <w:numId w:val="2"/>
      </w:numPr>
      <w:spacing w:before="240" w:line="280" w:lineRule="atLeast"/>
      <w:jc w:val="left"/>
    </w:pPr>
    <w:rPr>
      <w:rFonts w:ascii="Arial" w:eastAsia="Arial" w:hAnsi="Arial" w:cs="Arial"/>
      <w:b w:val="0"/>
      <w:bCs w:val="0"/>
      <w:color w:val="auto"/>
      <w:kern w:val="28"/>
      <w:sz w:val="22"/>
      <w:szCs w:val="22"/>
      <w:lang w:val="en-GB"/>
    </w:rPr>
  </w:style>
  <w:style w:type="table" w:styleId="TableGrid">
    <w:name w:val="Table Grid"/>
    <w:basedOn w:val="TableNormal"/>
    <w:uiPriority w:val="39"/>
    <w:rsid w:val="0012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UnresolvedMention">
    <w:name w:val="Unresolved Mention"/>
    <w:basedOn w:val="DefaultParagraphFont"/>
    <w:uiPriority w:val="99"/>
    <w:semiHidden/>
    <w:unhideWhenUsed/>
    <w:rsid w:val="00D8570B"/>
    <w:rPr>
      <w:color w:val="605E5C"/>
      <w:shd w:val="clear" w:color="auto" w:fill="E1DFDD"/>
    </w:rPr>
  </w:style>
  <w:style w:type="character" w:styleId="FollowedHyperlink">
    <w:name w:val="FollowedHyperlink"/>
    <w:basedOn w:val="DefaultParagraphFont"/>
    <w:uiPriority w:val="99"/>
    <w:semiHidden/>
    <w:unhideWhenUsed/>
    <w:rsid w:val="00E33B2A"/>
    <w:rPr>
      <w:color w:val="954F72" w:themeColor="followedHyperlink"/>
      <w:u w:val="single"/>
    </w:rPr>
  </w:style>
  <w:style w:type="paragraph" w:styleId="FootnoteText">
    <w:name w:val="footnote text"/>
    <w:basedOn w:val="Normal"/>
    <w:link w:val="FootnoteTextChar"/>
    <w:uiPriority w:val="99"/>
    <w:unhideWhenUsed/>
    <w:rsid w:val="00926ABF"/>
    <w:rPr>
      <w:sz w:val="20"/>
      <w:szCs w:val="20"/>
    </w:rPr>
  </w:style>
  <w:style w:type="character" w:customStyle="1" w:styleId="FootnoteTextChar">
    <w:name w:val="Footnote Text Char"/>
    <w:basedOn w:val="DefaultParagraphFont"/>
    <w:link w:val="FootnoteText"/>
    <w:uiPriority w:val="99"/>
    <w:rsid w:val="00926ABF"/>
    <w:rPr>
      <w:sz w:val="20"/>
      <w:szCs w:val="20"/>
    </w:rPr>
  </w:style>
  <w:style w:type="character" w:styleId="FootnoteReference">
    <w:name w:val="footnote reference"/>
    <w:basedOn w:val="DefaultParagraphFont"/>
    <w:uiPriority w:val="99"/>
    <w:semiHidden/>
    <w:unhideWhenUsed/>
    <w:rsid w:val="00926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19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ida.wisc.edu/sites/default/files/resource/FocusOn-SLIFE.pdf" TargetMode="External"/><Relationship Id="rId18" Type="http://schemas.openxmlformats.org/officeDocument/2006/relationships/hyperlink" Target="https://getsupported.net/serving-students-interrupted-formal-education-slife/" TargetMode="External"/><Relationship Id="rId26" Type="http://schemas.openxmlformats.org/officeDocument/2006/relationships/hyperlink" Target="https://www.matsol.org/assets/Currents/MATSOL%20Currents%20Spring-Summer%202020k.pdf" TargetMode="External"/><Relationship Id="rId39" Type="http://schemas.openxmlformats.org/officeDocument/2006/relationships/hyperlink" Target="https://www.doe.mass.edu/instruction/culturally-responsive/" TargetMode="External"/><Relationship Id="rId21" Type="http://schemas.openxmlformats.org/officeDocument/2006/relationships/hyperlink" Target="https://www.matsol.org/assets/Currents/MATSOL%20Currents%20Spring-Summer%202020k.pdf" TargetMode="External"/><Relationship Id="rId34" Type="http://schemas.openxmlformats.org/officeDocument/2006/relationships/hyperlink" Target="https://www.colorincolorado.org/article/making-your-first-ell-home-visit-guide-classroom-teachers" TargetMode="External"/><Relationship Id="rId42" Type="http://schemas.openxmlformats.org/officeDocument/2006/relationships/hyperlink" Target="https://www.doe.mass.edu/edeffectiveness/prof-learning/crt-videos/" TargetMode="External"/><Relationship Id="rId47" Type="http://schemas.openxmlformats.org/officeDocument/2006/relationships/hyperlink" Target="https://www.ride.ri.gov/Portals/0/Uploads/Documents/OSCAS/English-Learner-Pages/EL-Toolkit/XI-Newcomer-WIDA-Focus-on-SLIFE-Final.pdf" TargetMode="External"/><Relationship Id="rId50" Type="http://schemas.openxmlformats.org/officeDocument/2006/relationships/hyperlink" Target="https://getsupported.net/serving-students-interrupted-formal-education-slife/" TargetMode="External"/><Relationship Id="rId55" Type="http://schemas.openxmlformats.org/officeDocument/2006/relationships/header" Target="head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ida.wisc.edu/sites/default/files/resource/FocusOn-SLIFE.pdf" TargetMode="External"/><Relationship Id="rId29" Type="http://schemas.openxmlformats.org/officeDocument/2006/relationships/hyperlink" Target="https://ontesol.com/blog/how-to-teach-english/teaching-speaking/teaching-speaking-skills-debates-in-the-esl-classroom/" TargetMode="External"/><Relationship Id="rId11" Type="http://schemas.openxmlformats.org/officeDocument/2006/relationships/endnotes" Target="endnotes.xml"/><Relationship Id="rId24" Type="http://schemas.openxmlformats.org/officeDocument/2006/relationships/hyperlink" Target="https://ontesol.com/blog/how-to-teach-english/teaching-speaking/teaching-speaking-skills-debates-in-the-esl-classroom/" TargetMode="External"/><Relationship Id="rId32" Type="http://schemas.openxmlformats.org/officeDocument/2006/relationships/hyperlink" Target="https://www.youtube.com/watch?v=ouXhi_CfBVg" TargetMode="External"/><Relationship Id="rId37" Type="http://schemas.openxmlformats.org/officeDocument/2006/relationships/hyperlink" Target="https://www.doe.mass.edu/ele/slife/content/index.html" TargetMode="External"/><Relationship Id="rId40" Type="http://schemas.openxmlformats.org/officeDocument/2006/relationships/hyperlink" Target="https://www.doe.mass.edu/edeval/resources/calibration/crt-rubric.docx" TargetMode="External"/><Relationship Id="rId45" Type="http://schemas.openxmlformats.org/officeDocument/2006/relationships/hyperlink" Target="https://www2.ed.gov/about/offices/list/ocr/letters/colleague-el-201501.pdf"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colorincolorado.org/faq/how-do-i-implement-thematic-instruc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da.wisc.edu/sites/default/files/resource/FocusOn-SLIFE.pdf" TargetMode="External"/><Relationship Id="rId22" Type="http://schemas.openxmlformats.org/officeDocument/2006/relationships/hyperlink" Target="https://matsol.memberclicks.net/assets/documents/currents_v39n1_sping-summer%202016.pdf" TargetMode="External"/><Relationship Id="rId27" Type="http://schemas.openxmlformats.org/officeDocument/2006/relationships/hyperlink" Target="https://matsol.memberclicks.net/assets/documents/currents_v39n1_sping-summer%202016.pdf" TargetMode="External"/><Relationship Id="rId30" Type="http://schemas.openxmlformats.org/officeDocument/2006/relationships/hyperlink" Target="https://www.facinghistory.org/resource-library/teaching-strategies/socratic-seminar" TargetMode="External"/><Relationship Id="rId35" Type="http://schemas.openxmlformats.org/officeDocument/2006/relationships/hyperlink" Target="https://www.colorincolorado.org/article/cooperative-learning-strategies" TargetMode="External"/><Relationship Id="rId43" Type="http://schemas.openxmlformats.org/officeDocument/2006/relationships/hyperlink" Target="https://www.doe.mass.edu/ele/blueprint/dashboard.html" TargetMode="External"/><Relationship Id="rId48" Type="http://schemas.openxmlformats.org/officeDocument/2006/relationships/hyperlink" Target="https://www.colorincolorado.org/article/gear-new-school-year" TargetMode="External"/><Relationship Id="rId56"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hyperlink" Target="https://www.colorincolorado.org/article/making-your-first-ell-home-visit-guide-classroom-teachers" TargetMode="External"/><Relationship Id="rId3" Type="http://schemas.openxmlformats.org/officeDocument/2006/relationships/customXml" Target="../customXml/item3.xml"/><Relationship Id="rId12" Type="http://schemas.openxmlformats.org/officeDocument/2006/relationships/hyperlink" Target="https://wida.wisc.edu/sites/default/files/resource/FocusOn-SLIFE.pdf" TargetMode="External"/><Relationship Id="rId17" Type="http://schemas.openxmlformats.org/officeDocument/2006/relationships/hyperlink" Target="https://www.brown.edu/academics/education-alliance/teaching-diverse-learners/strategies-0/culturally-responsive-teaching-0" TargetMode="External"/><Relationship Id="rId25" Type="http://schemas.openxmlformats.org/officeDocument/2006/relationships/hyperlink" Target="https://www.facinghistory.org/resource-library/teaching-strategies/socratic-seminar" TargetMode="External"/><Relationship Id="rId33" Type="http://schemas.openxmlformats.org/officeDocument/2006/relationships/hyperlink" Target="https://www.episd.org/Page/4293" TargetMode="External"/><Relationship Id="rId38" Type="http://schemas.openxmlformats.org/officeDocument/2006/relationships/hyperlink" Target="https://www.doe.mass.edu/ele/instruction/mcu/" TargetMode="External"/><Relationship Id="rId46" Type="http://schemas.openxmlformats.org/officeDocument/2006/relationships/hyperlink" Target="https://www2.ed.gov/about/offices/list/oela/newcomers-toolkit/ncomertoolkit.pdf" TargetMode="External"/><Relationship Id="rId20" Type="http://schemas.openxmlformats.org/officeDocument/2006/relationships/hyperlink" Target="https://casel.org/wp-content/uploads/2020/12/CASEL-SEL-Framework-11.2020.pdf" TargetMode="External"/><Relationship Id="rId41" Type="http://schemas.openxmlformats.org/officeDocument/2006/relationships/hyperlink" Target="https://www.doe.mass.edu/edeval/resources/calibration/look-fors.doc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getsupported.net/serving-students-interrupted-formal-education-slife/" TargetMode="External"/><Relationship Id="rId23" Type="http://schemas.openxmlformats.org/officeDocument/2006/relationships/hyperlink" Target="https://www.facinghistory.org/resource-library/teaching-strategies/close-reading-protocol" TargetMode="External"/><Relationship Id="rId28" Type="http://schemas.openxmlformats.org/officeDocument/2006/relationships/hyperlink" Target="https://www.facinghistory.org/resource-library/teaching-strategies/close-reading-protocol" TargetMode="External"/><Relationship Id="rId36" Type="http://schemas.openxmlformats.org/officeDocument/2006/relationships/hyperlink" Target="https://www.colorincolorado.org/article/how-support-ell-students-interrupted-formal-education-sifes" TargetMode="External"/><Relationship Id="rId49" Type="http://schemas.openxmlformats.org/officeDocument/2006/relationships/hyperlink" Target="https://www.colorincolorado.org/article/how-support-ell-students-interrupted-formal-education-sifes"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doe.mass.edu/ele/instruction/mcu/" TargetMode="External"/><Relationship Id="rId44" Type="http://schemas.openxmlformats.org/officeDocument/2006/relationships/hyperlink" Target="https://www.doe.mass.edu/ele/slife/" TargetMode="External"/><Relationship Id="rId52" Type="http://schemas.openxmlformats.org/officeDocument/2006/relationships/hyperlink" Target="https://www.doe.mass.edu/ele/esl-toolkit/tools-resourc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thenewpress.com/books/beyond-bake-sa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FlZ3Wu4fdzYqetGJcT6qrtrOWJg==">AMUW2mXNauLdd6zIRFFX80jMgSs3H6SH92FnELBdwFAFEc3HzPZNddvLQZlHGo6uyoR5tuQxGC/eJ4zFCLtDGsolxJIT62sX2P6bY71plys0mUjh1Dtx8+k=</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6E9316-2D0D-4CDB-B32A-FD6DFF6BB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C3968-84D0-4BB9-8D11-78A17BB6DAEB}">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10F6574-8FBD-4562-9376-9CCA9C65FDFB}">
  <ds:schemaRefs>
    <ds:schemaRef ds:uri="http://schemas.openxmlformats.org/officeDocument/2006/bibliography"/>
  </ds:schemaRefs>
</ds:datastoreItem>
</file>

<file path=customXml/itemProps5.xml><?xml version="1.0" encoding="utf-8"?>
<ds:datastoreItem xmlns:ds="http://schemas.openxmlformats.org/officeDocument/2006/customXml" ds:itemID="{98586E08-C95A-4385-9069-1DAC6EDC445B}">
  <ds:schemaRefs>
    <ds:schemaRef ds:uri="http://purl.org/dc/dcmitype/"/>
    <ds:schemaRef ds:uri="92451b51-2139-42b8-8b65-fabe2c9ce3d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4c29e450-0b07-46d7-a26e-9748304c7bb8"/>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ESL Toolkit: QRG - SLIFE Best Practices</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QRG - SLIFE Best Practices</dc:title>
  <dc:subject/>
  <dc:creator>DESE</dc:creator>
  <cp:keywords/>
  <dc:description/>
  <cp:lastModifiedBy>Giovanni, Danielle (EOE)</cp:lastModifiedBy>
  <cp:revision>9</cp:revision>
  <dcterms:created xsi:type="dcterms:W3CDTF">2022-06-03T20:18:00Z</dcterms:created>
  <dcterms:modified xsi:type="dcterms:W3CDTF">2022-09-26T17:16:00Z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2022</vt:lpwstr>
  </property>
</Properties>
</file>