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0B27" w14:textId="77777777" w:rsidR="00FF5181" w:rsidRPr="00555A11" w:rsidRDefault="00FF5181" w:rsidP="00FF5181">
      <w:pPr>
        <w:pStyle w:val="ListParagraph"/>
        <w:rPr>
          <w:rFonts w:ascii="Arial" w:hAnsi="Arial" w:cs="Arial"/>
        </w:rPr>
      </w:pPr>
    </w:p>
    <w:p w14:paraId="4CCF97E4" w14:textId="0CB858E0" w:rsidR="00252841" w:rsidRPr="00555A11" w:rsidRDefault="00F04C94" w:rsidP="001D46ED">
      <w:pPr>
        <w:rPr>
          <w:rFonts w:ascii="Arial" w:eastAsiaTheme="majorEastAsia" w:hAnsi="Arial" w:cs="Arial"/>
          <w:color w:val="2F5496" w:themeColor="accent1" w:themeShade="BF"/>
          <w:sz w:val="32"/>
          <w:szCs w:val="32"/>
        </w:rPr>
      </w:pPr>
      <w:r w:rsidRPr="00555A11">
        <w:rPr>
          <w:rFonts w:ascii="Arial" w:hAnsi="Arial" w:cs="Arial"/>
          <w:b/>
          <w:bCs/>
        </w:rPr>
        <w:t xml:space="preserve">Evaluating High Quality </w:t>
      </w:r>
      <w:r w:rsidR="001D46ED">
        <w:rPr>
          <w:rFonts w:ascii="Arial" w:hAnsi="Arial" w:cs="Arial"/>
          <w:b/>
          <w:bCs/>
        </w:rPr>
        <w:t xml:space="preserve">Next Generation </w:t>
      </w:r>
      <w:r w:rsidRPr="00555A11">
        <w:rPr>
          <w:rFonts w:ascii="Arial" w:hAnsi="Arial" w:cs="Arial"/>
          <w:b/>
          <w:bCs/>
        </w:rPr>
        <w:t>ESL Instructional Materials (HQIM-</w:t>
      </w:r>
      <w:r w:rsidR="001D46ED">
        <w:rPr>
          <w:rFonts w:ascii="Arial" w:hAnsi="Arial" w:cs="Arial"/>
          <w:b/>
          <w:bCs/>
        </w:rPr>
        <w:t>NG</w:t>
      </w:r>
      <w:r w:rsidRPr="00555A11">
        <w:rPr>
          <w:rFonts w:ascii="Arial" w:hAnsi="Arial" w:cs="Arial"/>
          <w:b/>
          <w:bCs/>
        </w:rPr>
        <w:t>ESL)</w:t>
      </w:r>
    </w:p>
    <w:p w14:paraId="6DA38636" w14:textId="3A1035A8" w:rsidR="004158BC" w:rsidRPr="00555A11" w:rsidRDefault="004158BC" w:rsidP="00252841">
      <w:pPr>
        <w:pStyle w:val="Heading1"/>
        <w:rPr>
          <w:rFonts w:ascii="Arial" w:hAnsi="Arial" w:cs="Arial"/>
        </w:rPr>
      </w:pPr>
      <w:bookmarkStart w:id="0" w:name="_Toc123135834"/>
      <w:r w:rsidRPr="00555A11">
        <w:rPr>
          <w:rFonts w:ascii="Arial" w:hAnsi="Arial" w:cs="Arial"/>
        </w:rPr>
        <w:t>Introduction</w:t>
      </w:r>
      <w:bookmarkEnd w:id="0"/>
      <w:r w:rsidRPr="00555A11">
        <w:rPr>
          <w:rFonts w:ascii="Arial" w:hAnsi="Arial" w:cs="Arial"/>
        </w:rPr>
        <w:t xml:space="preserve"> </w:t>
      </w:r>
    </w:p>
    <w:p w14:paraId="0841FF18" w14:textId="77777777" w:rsidR="004158BC" w:rsidRPr="00555A11" w:rsidRDefault="004158BC" w:rsidP="004158BC">
      <w:pPr>
        <w:rPr>
          <w:rFonts w:ascii="Arial" w:hAnsi="Arial" w:cs="Arial"/>
          <w:sz w:val="16"/>
          <w:szCs w:val="16"/>
        </w:rPr>
      </w:pPr>
    </w:p>
    <w:p w14:paraId="66E3EDB2" w14:textId="365E0071" w:rsidR="004158BC" w:rsidRPr="00555A11" w:rsidRDefault="004158BC" w:rsidP="004158BC">
      <w:pPr>
        <w:pStyle w:val="Heading2"/>
        <w:rPr>
          <w:rFonts w:ascii="Arial" w:hAnsi="Arial" w:cs="Arial"/>
        </w:rPr>
      </w:pPr>
      <w:bookmarkStart w:id="1" w:name="_Toc123135836"/>
      <w:r w:rsidRPr="00555A11">
        <w:rPr>
          <w:rFonts w:ascii="Arial" w:hAnsi="Arial" w:cs="Arial"/>
        </w:rPr>
        <w:t>Vision and Blueprint for Multilingual Learner Success</w:t>
      </w:r>
      <w:r w:rsidR="004B7969" w:rsidRPr="00555A11">
        <w:rPr>
          <w:rFonts w:ascii="Arial" w:hAnsi="Arial" w:cs="Arial"/>
        </w:rPr>
        <w:t xml:space="preserve">: </w:t>
      </w:r>
      <w:r w:rsidR="00F04C94" w:rsidRPr="00555A11">
        <w:rPr>
          <w:rFonts w:ascii="Arial" w:hAnsi="Arial" w:cs="Arial"/>
        </w:rPr>
        <w:t xml:space="preserve">The Role of </w:t>
      </w:r>
      <w:r w:rsidR="005078E5" w:rsidRPr="00555A11">
        <w:rPr>
          <w:rFonts w:ascii="Arial" w:hAnsi="Arial" w:cs="Arial"/>
        </w:rPr>
        <w:t>Instructional</w:t>
      </w:r>
      <w:r w:rsidRPr="00555A11">
        <w:rPr>
          <w:rFonts w:ascii="Arial" w:hAnsi="Arial" w:cs="Arial"/>
        </w:rPr>
        <w:t xml:space="preserve"> Materials</w:t>
      </w:r>
      <w:bookmarkEnd w:id="1"/>
      <w:r w:rsidRPr="00555A11">
        <w:rPr>
          <w:rFonts w:ascii="Arial" w:hAnsi="Arial" w:cs="Arial"/>
        </w:rPr>
        <w:t xml:space="preserve"> </w:t>
      </w:r>
    </w:p>
    <w:p w14:paraId="65FB0A47" w14:textId="6E4E013A" w:rsidR="00AC49C6" w:rsidRPr="00555A11" w:rsidRDefault="00AC49C6" w:rsidP="004158BC">
      <w:pPr>
        <w:ind w:right="86"/>
        <w:jc w:val="both"/>
        <w:rPr>
          <w:rFonts w:ascii="Arial" w:hAnsi="Arial" w:cs="Arial"/>
        </w:rPr>
      </w:pPr>
    </w:p>
    <w:p w14:paraId="0B61B4BA" w14:textId="26E02B27" w:rsidR="00F36B37" w:rsidRPr="00555A11" w:rsidRDefault="00AC49C6" w:rsidP="00F36B37">
      <w:pPr>
        <w:ind w:right="86"/>
        <w:jc w:val="both"/>
        <w:rPr>
          <w:rFonts w:ascii="Arial" w:hAnsi="Arial" w:cs="Arial"/>
        </w:rPr>
      </w:pPr>
      <w:r w:rsidRPr="00555A11">
        <w:rPr>
          <w:rFonts w:ascii="Arial" w:hAnsi="Arial" w:cs="Arial"/>
        </w:rPr>
        <w:t xml:space="preserve">The </w:t>
      </w:r>
      <w:r w:rsidR="00645355" w:rsidRPr="00555A11">
        <w:rPr>
          <w:rFonts w:ascii="Arial" w:hAnsi="Arial" w:cs="Arial"/>
        </w:rPr>
        <w:t xml:space="preserve">Massachusetts </w:t>
      </w:r>
      <w:r w:rsidRPr="00555A11">
        <w:rPr>
          <w:rFonts w:ascii="Arial" w:hAnsi="Arial" w:cs="Arial"/>
        </w:rPr>
        <w:t>Department</w:t>
      </w:r>
      <w:r w:rsidR="00645355" w:rsidRPr="00555A11">
        <w:rPr>
          <w:rFonts w:ascii="Arial" w:hAnsi="Arial" w:cs="Arial"/>
        </w:rPr>
        <w:t xml:space="preserve"> of Elementary and Secondary Education</w:t>
      </w:r>
      <w:r w:rsidRPr="00555A11">
        <w:rPr>
          <w:rFonts w:ascii="Arial" w:hAnsi="Arial" w:cs="Arial"/>
        </w:rPr>
        <w:t xml:space="preserve">’s </w:t>
      </w:r>
      <w:hyperlink r:id="rId8" w:history="1">
        <w:r w:rsidRPr="00555A11">
          <w:rPr>
            <w:rStyle w:val="Hyperlink"/>
            <w:rFonts w:ascii="Arial" w:hAnsi="Arial" w:cs="Arial"/>
          </w:rPr>
          <w:t>Vision and Blueprint for EL Success</w:t>
        </w:r>
      </w:hyperlink>
      <w:r w:rsidRPr="00555A11">
        <w:rPr>
          <w:rFonts w:ascii="Arial" w:hAnsi="Arial" w:cs="Arial"/>
        </w:rPr>
        <w:t xml:space="preserve"> articulate the PK-12 experience</w:t>
      </w:r>
      <w:r w:rsidR="00613FF2" w:rsidRPr="00555A11">
        <w:rPr>
          <w:rFonts w:ascii="Arial" w:hAnsi="Arial" w:cs="Arial"/>
        </w:rPr>
        <w:t>s</w:t>
      </w:r>
      <w:r w:rsidRPr="00555A11">
        <w:rPr>
          <w:rFonts w:ascii="Arial" w:hAnsi="Arial" w:cs="Arial"/>
        </w:rPr>
        <w:t xml:space="preserve"> and outcomes all </w:t>
      </w:r>
      <w:r w:rsidR="00460D58" w:rsidRPr="00555A11">
        <w:rPr>
          <w:rFonts w:ascii="Arial" w:hAnsi="Arial" w:cs="Arial"/>
        </w:rPr>
        <w:t>English learners</w:t>
      </w:r>
      <w:r w:rsidRPr="00555A11">
        <w:rPr>
          <w:rFonts w:ascii="Arial" w:hAnsi="Arial" w:cs="Arial"/>
        </w:rPr>
        <w:t xml:space="preserve"> deserve</w:t>
      </w:r>
      <w:r w:rsidR="00F36B37" w:rsidRPr="00555A11">
        <w:rPr>
          <w:rFonts w:ascii="Arial" w:hAnsi="Arial" w:cs="Arial"/>
        </w:rPr>
        <w:t xml:space="preserve">. </w:t>
      </w:r>
      <w:r w:rsidR="00645355" w:rsidRPr="00555A11">
        <w:rPr>
          <w:rFonts w:ascii="Arial" w:hAnsi="Arial" w:cs="Arial"/>
        </w:rPr>
        <w:t>Pillar 2 of</w:t>
      </w:r>
      <w:r w:rsidR="00613FF2" w:rsidRPr="00555A11">
        <w:rPr>
          <w:rFonts w:ascii="Arial" w:hAnsi="Arial" w:cs="Arial"/>
        </w:rPr>
        <w:t xml:space="preserve"> this vision</w:t>
      </w:r>
      <w:r w:rsidR="00645355" w:rsidRPr="00555A11">
        <w:rPr>
          <w:rFonts w:ascii="Arial" w:hAnsi="Arial" w:cs="Arial"/>
        </w:rPr>
        <w:t xml:space="preserve"> </w:t>
      </w:r>
      <w:r w:rsidR="00081C76" w:rsidRPr="00555A11">
        <w:rPr>
          <w:rFonts w:ascii="Arial" w:hAnsi="Arial" w:cs="Arial"/>
        </w:rPr>
        <w:t>highlights</w:t>
      </w:r>
      <w:r w:rsidR="00613FF2" w:rsidRPr="00555A11">
        <w:rPr>
          <w:rFonts w:ascii="Arial" w:hAnsi="Arial" w:cs="Arial"/>
        </w:rPr>
        <w:t xml:space="preserve"> </w:t>
      </w:r>
      <w:r w:rsidR="00645355" w:rsidRPr="00555A11">
        <w:rPr>
          <w:rFonts w:ascii="Arial" w:hAnsi="Arial" w:cs="Arial"/>
        </w:rPr>
        <w:t xml:space="preserve">the need for </w:t>
      </w:r>
      <w:r w:rsidR="00081C76" w:rsidRPr="00555A11">
        <w:rPr>
          <w:rFonts w:ascii="Arial" w:hAnsi="Arial" w:cs="Arial"/>
        </w:rPr>
        <w:t xml:space="preserve">high-quality </w:t>
      </w:r>
      <w:r w:rsidR="005078E5" w:rsidRPr="00555A11">
        <w:rPr>
          <w:rFonts w:ascii="Arial" w:hAnsi="Arial" w:cs="Arial"/>
        </w:rPr>
        <w:t>instructional</w:t>
      </w:r>
      <w:r w:rsidR="00613FF2" w:rsidRPr="00555A11">
        <w:rPr>
          <w:rFonts w:ascii="Arial" w:hAnsi="Arial" w:cs="Arial"/>
        </w:rPr>
        <w:t xml:space="preserve"> materials </w:t>
      </w:r>
      <w:r w:rsidR="00081C76" w:rsidRPr="00555A11">
        <w:rPr>
          <w:rFonts w:ascii="Arial" w:hAnsi="Arial" w:cs="Arial"/>
        </w:rPr>
        <w:t>to</w:t>
      </w:r>
      <w:r w:rsidR="00613FF2" w:rsidRPr="00555A11">
        <w:rPr>
          <w:rFonts w:ascii="Arial" w:hAnsi="Arial" w:cs="Arial"/>
        </w:rPr>
        <w:t xml:space="preserve"> support high-quality instruction.  </w:t>
      </w:r>
    </w:p>
    <w:p w14:paraId="7F875406" w14:textId="7A1628C4" w:rsidR="00CD5270" w:rsidRPr="00555A11" w:rsidRDefault="00CD5270">
      <w:pPr>
        <w:rPr>
          <w:rFonts w:ascii="Arial" w:hAnsi="Arial" w:cs="Arial"/>
        </w:rPr>
      </w:pPr>
    </w:p>
    <w:p w14:paraId="7A19A7E9" w14:textId="77777777" w:rsidR="00CD5270" w:rsidRPr="00555A11" w:rsidRDefault="00CD5270" w:rsidP="00CD5270">
      <w:pPr>
        <w:jc w:val="center"/>
        <w:rPr>
          <w:rFonts w:ascii="Arial" w:hAnsi="Arial" w:cs="Arial"/>
          <w:b/>
          <w:bCs/>
          <w:i/>
          <w:iCs/>
        </w:rPr>
      </w:pPr>
      <w:r w:rsidRPr="00555A11">
        <w:rPr>
          <w:rFonts w:ascii="Arial" w:hAnsi="Arial" w:cs="Arial"/>
          <w:b/>
          <w:bCs/>
          <w:i/>
          <w:iCs/>
        </w:rPr>
        <w:t>The Massachusetts Vision for English Learner Education</w:t>
      </w:r>
    </w:p>
    <w:p w14:paraId="454B7E9E" w14:textId="77777777" w:rsidR="00CD5270" w:rsidRPr="00555A11" w:rsidRDefault="00CD5270" w:rsidP="00CD5270">
      <w:pPr>
        <w:ind w:left="270" w:hanging="360"/>
        <w:rPr>
          <w:rFonts w:ascii="Arial" w:hAnsi="Arial" w:cs="Arial"/>
          <w:i/>
          <w:iCs/>
        </w:rPr>
      </w:pPr>
    </w:p>
    <w:p w14:paraId="7C455FAB" w14:textId="05D32DE2" w:rsidR="00CD5270" w:rsidRPr="00555A11" w:rsidRDefault="00081C76" w:rsidP="00CD5270">
      <w:pPr>
        <w:pStyle w:val="ListParagraph"/>
        <w:numPr>
          <w:ilvl w:val="0"/>
          <w:numId w:val="64"/>
        </w:numPr>
        <w:ind w:left="270"/>
        <w:rPr>
          <w:rFonts w:ascii="Arial" w:hAnsi="Arial" w:cs="Arial"/>
          <w:i/>
          <w:iCs/>
        </w:rPr>
      </w:pPr>
      <w:r w:rsidRPr="00555A11">
        <w:rPr>
          <w:rFonts w:ascii="Arial" w:hAnsi="Arial" w:cs="Arial"/>
          <w:i/>
          <w:iCs/>
        </w:rPr>
        <w:t xml:space="preserve">Pillar 1: </w:t>
      </w:r>
      <w:r w:rsidR="00CD5270" w:rsidRPr="00555A11">
        <w:rPr>
          <w:rFonts w:ascii="Arial" w:hAnsi="Arial" w:cs="Arial"/>
          <w:i/>
          <w:iCs/>
        </w:rPr>
        <w:t xml:space="preserve">English learners in Massachusetts attend schools in which all educators share responsibility for their success, engage effectively with their families, and value and nurture their linguistic and cultural assets.  </w:t>
      </w:r>
    </w:p>
    <w:p w14:paraId="2D747674" w14:textId="263509BB" w:rsidR="00081C76" w:rsidRPr="00555A11" w:rsidRDefault="00081C76" w:rsidP="00CD5270">
      <w:pPr>
        <w:pStyle w:val="ListParagraph"/>
        <w:numPr>
          <w:ilvl w:val="0"/>
          <w:numId w:val="64"/>
        </w:numPr>
        <w:ind w:left="270"/>
        <w:rPr>
          <w:rFonts w:ascii="Arial" w:hAnsi="Arial" w:cs="Arial"/>
          <w:i/>
          <w:iCs/>
        </w:rPr>
      </w:pPr>
      <w:r w:rsidRPr="00555A11">
        <w:rPr>
          <w:rFonts w:ascii="Arial" w:hAnsi="Arial" w:cs="Arial"/>
          <w:b/>
          <w:bCs/>
          <w:i/>
          <w:iCs/>
        </w:rPr>
        <w:t>Pillar 2:</w:t>
      </w:r>
      <w:r w:rsidRPr="00555A11">
        <w:rPr>
          <w:rFonts w:ascii="Arial" w:hAnsi="Arial" w:cs="Arial"/>
          <w:i/>
          <w:iCs/>
        </w:rPr>
        <w:t xml:space="preserve"> </w:t>
      </w:r>
      <w:r w:rsidR="00CD5270" w:rsidRPr="00555A11">
        <w:rPr>
          <w:rFonts w:ascii="Arial" w:hAnsi="Arial" w:cs="Arial"/>
          <w:b/>
          <w:bCs/>
          <w:i/>
          <w:iCs/>
        </w:rPr>
        <w:t xml:space="preserve">English learners are taught by effective, well-prepared, and culturally responsive educators who hold them to high standards and have the materials and professional learning they need to advance students’ academic and linguistic development simultaneously. </w:t>
      </w:r>
    </w:p>
    <w:p w14:paraId="0C740F05" w14:textId="0DDB2F70" w:rsidR="00CD5270" w:rsidRPr="00555A11" w:rsidRDefault="00081C76" w:rsidP="00CD5270">
      <w:pPr>
        <w:pStyle w:val="ListParagraph"/>
        <w:numPr>
          <w:ilvl w:val="0"/>
          <w:numId w:val="64"/>
        </w:numPr>
        <w:ind w:left="270"/>
        <w:rPr>
          <w:rFonts w:ascii="Arial" w:hAnsi="Arial" w:cs="Arial"/>
          <w:i/>
          <w:iCs/>
        </w:rPr>
      </w:pPr>
      <w:r w:rsidRPr="00555A11">
        <w:rPr>
          <w:rFonts w:ascii="Arial" w:hAnsi="Arial" w:cs="Arial"/>
          <w:i/>
          <w:iCs/>
        </w:rPr>
        <w:t xml:space="preserve">Pillar 3: </w:t>
      </w:r>
      <w:r w:rsidR="00CD5270" w:rsidRPr="00555A11">
        <w:rPr>
          <w:rFonts w:ascii="Arial" w:hAnsi="Arial" w:cs="Arial"/>
          <w:i/>
          <w:iCs/>
        </w:rPr>
        <w:t xml:space="preserve">English learners have equitable access to meaningful and rigorous learning opportunities that build on their cultural and linguistic assets and the academic, linguistic, social, and emotional supports they need to excel. </w:t>
      </w:r>
    </w:p>
    <w:p w14:paraId="5B70FBDF" w14:textId="0178D144" w:rsidR="00CD5270" w:rsidRPr="00555A11" w:rsidRDefault="00081C76" w:rsidP="00CD5270">
      <w:pPr>
        <w:pStyle w:val="ListParagraph"/>
        <w:numPr>
          <w:ilvl w:val="0"/>
          <w:numId w:val="64"/>
        </w:numPr>
        <w:ind w:left="270"/>
        <w:rPr>
          <w:rFonts w:ascii="Arial" w:hAnsi="Arial" w:cs="Arial"/>
          <w:i/>
          <w:iCs/>
        </w:rPr>
      </w:pPr>
      <w:r w:rsidRPr="00555A11">
        <w:rPr>
          <w:rFonts w:ascii="Arial" w:hAnsi="Arial" w:cs="Arial"/>
          <w:i/>
          <w:iCs/>
        </w:rPr>
        <w:t xml:space="preserve">Pillar 4: </w:t>
      </w:r>
      <w:r w:rsidR="00CD5270" w:rsidRPr="00555A11">
        <w:rPr>
          <w:rFonts w:ascii="Arial" w:hAnsi="Arial" w:cs="Arial"/>
          <w:i/>
          <w:iCs/>
        </w:rPr>
        <w:t xml:space="preserve">English learners thrive in high school and graduate with the knowledge, skills, and abilities necessary to be successful in college and/or a career of their choice, and to contribute to civic life in a global community. </w:t>
      </w:r>
    </w:p>
    <w:p w14:paraId="6CC92976" w14:textId="77777777" w:rsidR="00E15B4D" w:rsidRPr="00555A11" w:rsidRDefault="00E15B4D" w:rsidP="00E15B4D">
      <w:pPr>
        <w:rPr>
          <w:rFonts w:ascii="Arial" w:eastAsia="Times New Roman" w:hAnsi="Arial" w:cs="Arial"/>
          <w:i/>
          <w:iCs/>
          <w:color w:val="222222"/>
          <w:sz w:val="16"/>
          <w:szCs w:val="16"/>
        </w:rPr>
      </w:pPr>
    </w:p>
    <w:p w14:paraId="77067BF9" w14:textId="355478E1" w:rsidR="00645355" w:rsidRPr="00555A11" w:rsidRDefault="00645355" w:rsidP="00645355">
      <w:pPr>
        <w:pStyle w:val="Heading2"/>
        <w:rPr>
          <w:rFonts w:ascii="Arial" w:hAnsi="Arial" w:cs="Arial"/>
        </w:rPr>
      </w:pPr>
      <w:bookmarkStart w:id="2" w:name="_Toc123135835"/>
      <w:r w:rsidRPr="00555A11">
        <w:rPr>
          <w:rFonts w:ascii="Arial" w:hAnsi="Arial" w:cs="Arial"/>
        </w:rPr>
        <w:t>Purpose</w:t>
      </w:r>
      <w:bookmarkEnd w:id="2"/>
      <w:r w:rsidRPr="00555A11">
        <w:rPr>
          <w:rFonts w:ascii="Arial" w:hAnsi="Arial" w:cs="Arial"/>
        </w:rPr>
        <w:t xml:space="preserve"> of </w:t>
      </w:r>
      <w:r w:rsidR="00512EF2" w:rsidRPr="00555A11">
        <w:rPr>
          <w:rFonts w:ascii="Arial" w:hAnsi="Arial" w:cs="Arial"/>
        </w:rPr>
        <w:t xml:space="preserve">The </w:t>
      </w:r>
      <w:r w:rsidRPr="00555A11">
        <w:rPr>
          <w:rFonts w:ascii="Arial" w:hAnsi="Arial" w:cs="Arial"/>
        </w:rPr>
        <w:t xml:space="preserve">High-Quality </w:t>
      </w:r>
      <w:r w:rsidR="001D46ED">
        <w:rPr>
          <w:rFonts w:ascii="Arial" w:hAnsi="Arial" w:cs="Arial"/>
        </w:rPr>
        <w:t>NG</w:t>
      </w:r>
      <w:r w:rsidRPr="00555A11">
        <w:rPr>
          <w:rFonts w:ascii="Arial" w:hAnsi="Arial" w:cs="Arial"/>
        </w:rPr>
        <w:t>ESL Instructional Materials Review Process</w:t>
      </w:r>
    </w:p>
    <w:p w14:paraId="12DBBBBB" w14:textId="77777777" w:rsidR="00645355" w:rsidRPr="00555A11" w:rsidRDefault="00645355" w:rsidP="00645355">
      <w:pPr>
        <w:rPr>
          <w:rFonts w:ascii="Arial" w:hAnsi="Arial" w:cs="Arial"/>
        </w:rPr>
      </w:pPr>
    </w:p>
    <w:p w14:paraId="4ECEF086" w14:textId="5876B65A" w:rsidR="00645355" w:rsidRPr="00555A11" w:rsidRDefault="00645355" w:rsidP="00753C26">
      <w:pPr>
        <w:rPr>
          <w:rFonts w:ascii="Arial" w:hAnsi="Arial" w:cs="Arial"/>
        </w:rPr>
      </w:pPr>
      <w:r w:rsidRPr="00555A11">
        <w:rPr>
          <w:rFonts w:ascii="Arial" w:hAnsi="Arial" w:cs="Arial"/>
        </w:rPr>
        <w:t xml:space="preserve">This High-Quality </w:t>
      </w:r>
      <w:r w:rsidR="003F3B5F">
        <w:rPr>
          <w:rFonts w:ascii="Arial" w:hAnsi="Arial" w:cs="Arial"/>
        </w:rPr>
        <w:t xml:space="preserve">Next Generation </w:t>
      </w:r>
      <w:r w:rsidRPr="00555A11">
        <w:rPr>
          <w:rFonts w:ascii="Arial" w:hAnsi="Arial" w:cs="Arial"/>
        </w:rPr>
        <w:t>ESL Instructional Materials (HQIM-</w:t>
      </w:r>
      <w:r w:rsidR="001D46ED">
        <w:rPr>
          <w:rFonts w:ascii="Arial" w:hAnsi="Arial" w:cs="Arial"/>
        </w:rPr>
        <w:t>NG</w:t>
      </w:r>
      <w:r w:rsidRPr="00555A11">
        <w:rPr>
          <w:rFonts w:ascii="Arial" w:hAnsi="Arial" w:cs="Arial"/>
        </w:rPr>
        <w:t>ESL) review process supports evaluation of:</w:t>
      </w:r>
    </w:p>
    <w:p w14:paraId="73EE2243" w14:textId="53749CC5" w:rsidR="00645355" w:rsidRPr="00555A11" w:rsidRDefault="00645355" w:rsidP="00645355">
      <w:pPr>
        <w:pStyle w:val="ListParagraph"/>
        <w:numPr>
          <w:ilvl w:val="0"/>
          <w:numId w:val="63"/>
        </w:numPr>
        <w:rPr>
          <w:rFonts w:ascii="Arial" w:hAnsi="Arial" w:cs="Arial"/>
        </w:rPr>
      </w:pPr>
      <w:r w:rsidRPr="00555A11">
        <w:rPr>
          <w:rFonts w:ascii="Arial" w:hAnsi="Arial" w:cs="Arial"/>
        </w:rPr>
        <w:t xml:space="preserve">Whether materials provide a full year’s worth of dedicated ESL instruction, given the Massachusetts </w:t>
      </w:r>
      <w:hyperlink r:id="rId9" w:history="1">
        <w:r w:rsidR="00747EF3" w:rsidRPr="00555A11">
          <w:rPr>
            <w:rStyle w:val="Hyperlink"/>
            <w:rFonts w:ascii="Arial" w:hAnsi="Arial" w:cs="Arial"/>
          </w:rPr>
          <w:t>Definition of ESL Instruction</w:t>
        </w:r>
      </w:hyperlink>
      <w:r w:rsidR="003F3B5F">
        <w:rPr>
          <w:rStyle w:val="Hyperlink"/>
          <w:rFonts w:ascii="Arial" w:hAnsi="Arial" w:cs="Arial"/>
        </w:rPr>
        <w:t>,</w:t>
      </w:r>
    </w:p>
    <w:p w14:paraId="5EF17E30" w14:textId="117AAFC2" w:rsidR="0050082B" w:rsidRDefault="00645355" w:rsidP="0050082B">
      <w:pPr>
        <w:pStyle w:val="ListParagraph"/>
        <w:numPr>
          <w:ilvl w:val="0"/>
          <w:numId w:val="63"/>
        </w:numPr>
        <w:rPr>
          <w:rFonts w:ascii="Arial" w:hAnsi="Arial" w:cs="Arial"/>
        </w:rPr>
      </w:pPr>
      <w:r w:rsidRPr="00555A11">
        <w:rPr>
          <w:rFonts w:ascii="Arial" w:hAnsi="Arial" w:cs="Arial"/>
        </w:rPr>
        <w:t xml:space="preserve">Whether ESL instructional materials are aligned to the </w:t>
      </w:r>
      <w:hyperlink r:id="rId10" w:history="1">
        <w:r w:rsidRPr="00555A11">
          <w:rPr>
            <w:rStyle w:val="Hyperlink"/>
            <w:rFonts w:ascii="Arial" w:hAnsi="Arial" w:cs="Arial"/>
          </w:rPr>
          <w:t>WIDA English Language Development Standards Framework, 2020 Edition</w:t>
        </w:r>
      </w:hyperlink>
      <w:r w:rsidRPr="00555A11">
        <w:rPr>
          <w:rFonts w:ascii="Arial" w:hAnsi="Arial" w:cs="Arial"/>
        </w:rPr>
        <w:t xml:space="preserve"> (henceforth known as the ELD Framework)</w:t>
      </w:r>
      <w:r w:rsidR="00C22C43" w:rsidRPr="00555A11">
        <w:rPr>
          <w:rFonts w:ascii="Arial" w:hAnsi="Arial" w:cs="Arial"/>
        </w:rPr>
        <w:t xml:space="preserve"> – </w:t>
      </w:r>
      <w:r w:rsidRPr="00555A11">
        <w:rPr>
          <w:rFonts w:ascii="Arial" w:hAnsi="Arial" w:cs="Arial"/>
        </w:rPr>
        <w:t>and</w:t>
      </w:r>
      <w:r w:rsidR="00C22C43" w:rsidRPr="00555A11">
        <w:rPr>
          <w:rFonts w:ascii="Arial" w:hAnsi="Arial" w:cs="Arial"/>
        </w:rPr>
        <w:t xml:space="preserve"> </w:t>
      </w:r>
      <w:r w:rsidRPr="00555A11">
        <w:rPr>
          <w:rFonts w:ascii="Arial" w:hAnsi="Arial" w:cs="Arial"/>
        </w:rPr>
        <w:t xml:space="preserve">integrated with the </w:t>
      </w:r>
      <w:hyperlink r:id="rId11" w:history="1">
        <w:r w:rsidRPr="00555A11">
          <w:rPr>
            <w:rStyle w:val="Hyperlink"/>
            <w:rFonts w:ascii="Arial" w:hAnsi="Arial" w:cs="Arial"/>
          </w:rPr>
          <w:t>Massachusetts Curriculum Frameworks</w:t>
        </w:r>
      </w:hyperlink>
      <w:r w:rsidR="003F3B5F">
        <w:rPr>
          <w:rStyle w:val="Hyperlink"/>
          <w:rFonts w:ascii="Arial" w:hAnsi="Arial" w:cs="Arial"/>
        </w:rPr>
        <w:t xml:space="preserve">, </w:t>
      </w:r>
    </w:p>
    <w:p w14:paraId="69E1A547" w14:textId="1413B788" w:rsidR="002F757B" w:rsidRPr="003F3B5F" w:rsidRDefault="00645355" w:rsidP="004158BC">
      <w:pPr>
        <w:pStyle w:val="ListParagraph"/>
        <w:numPr>
          <w:ilvl w:val="0"/>
          <w:numId w:val="63"/>
        </w:numPr>
        <w:rPr>
          <w:rFonts w:ascii="Arial" w:hAnsi="Arial" w:cs="Arial"/>
        </w:rPr>
      </w:pPr>
      <w:r w:rsidRPr="0050082B">
        <w:rPr>
          <w:rFonts w:ascii="Arial" w:hAnsi="Arial" w:cs="Arial"/>
        </w:rPr>
        <w:t>Quality of ESL instructional materials</w:t>
      </w:r>
      <w:r w:rsidR="00747EF3" w:rsidRPr="0050082B">
        <w:rPr>
          <w:rFonts w:ascii="Arial" w:hAnsi="Arial" w:cs="Arial"/>
        </w:rPr>
        <w:t>, as interpreted through the H</w:t>
      </w:r>
      <w:r w:rsidR="005A3F8A" w:rsidRPr="0050082B">
        <w:rPr>
          <w:rFonts w:ascii="Arial" w:hAnsi="Arial" w:cs="Arial"/>
        </w:rPr>
        <w:t>Q</w:t>
      </w:r>
      <w:r w:rsidR="00747EF3" w:rsidRPr="0050082B">
        <w:rPr>
          <w:rFonts w:ascii="Arial" w:hAnsi="Arial" w:cs="Arial"/>
        </w:rPr>
        <w:t>IM-</w:t>
      </w:r>
      <w:r w:rsidR="001D46ED" w:rsidRPr="0050082B">
        <w:rPr>
          <w:rFonts w:ascii="Arial" w:hAnsi="Arial" w:cs="Arial"/>
        </w:rPr>
        <w:t>NG</w:t>
      </w:r>
      <w:r w:rsidR="00747EF3" w:rsidRPr="0050082B">
        <w:rPr>
          <w:rFonts w:ascii="Arial" w:hAnsi="Arial" w:cs="Arial"/>
        </w:rPr>
        <w:t>ESL rubric</w:t>
      </w:r>
      <w:r w:rsidR="003F3B5F">
        <w:rPr>
          <w:rFonts w:ascii="Arial" w:hAnsi="Arial" w:cs="Arial"/>
        </w:rPr>
        <w:t>.</w:t>
      </w:r>
    </w:p>
    <w:p w14:paraId="013834D4" w14:textId="1901FF66" w:rsidR="004158BC" w:rsidRPr="00555A11" w:rsidRDefault="004158BC" w:rsidP="002F757B">
      <w:pPr>
        <w:pStyle w:val="Heading2"/>
        <w:rPr>
          <w:rFonts w:ascii="Arial" w:hAnsi="Arial" w:cs="Arial"/>
        </w:rPr>
      </w:pPr>
      <w:bookmarkStart w:id="3" w:name="_Toc123135839"/>
      <w:r w:rsidRPr="00555A11">
        <w:rPr>
          <w:rFonts w:ascii="Arial" w:hAnsi="Arial" w:cs="Arial"/>
        </w:rPr>
        <w:t>Audience</w:t>
      </w:r>
      <w:bookmarkEnd w:id="3"/>
    </w:p>
    <w:p w14:paraId="7CA2172B" w14:textId="08CC32D9" w:rsidR="003646DF" w:rsidRPr="00343A95" w:rsidRDefault="003646DF" w:rsidP="00343A95">
      <w:pPr>
        <w:rPr>
          <w:rFonts w:ascii="Arial" w:hAnsi="Arial" w:cs="Arial"/>
        </w:rPr>
      </w:pPr>
      <w:bookmarkStart w:id="4" w:name="_Toc123135840"/>
      <w:r w:rsidRPr="00343A95">
        <w:rPr>
          <w:rFonts w:ascii="Arial" w:hAnsi="Arial" w:cs="Arial"/>
        </w:rPr>
        <w:t>The new HQIM-</w:t>
      </w:r>
      <w:r w:rsidR="001D46ED" w:rsidRPr="00343A95">
        <w:rPr>
          <w:rFonts w:ascii="Arial" w:hAnsi="Arial" w:cs="Arial"/>
        </w:rPr>
        <w:t>NG</w:t>
      </w:r>
      <w:r w:rsidRPr="00343A95">
        <w:rPr>
          <w:rFonts w:ascii="Arial" w:hAnsi="Arial" w:cs="Arial"/>
        </w:rPr>
        <w:t xml:space="preserve">ESL rubric and process support </w:t>
      </w:r>
      <w:r w:rsidR="005A3F8A" w:rsidRPr="00343A95">
        <w:rPr>
          <w:rFonts w:ascii="Arial" w:hAnsi="Arial" w:cs="Arial"/>
        </w:rPr>
        <w:t>both</w:t>
      </w:r>
      <w:r w:rsidRPr="00343A95">
        <w:rPr>
          <w:rFonts w:ascii="Arial" w:hAnsi="Arial" w:cs="Arial"/>
        </w:rPr>
        <w:t xml:space="preserve"> state </w:t>
      </w:r>
      <w:r w:rsidR="005A3F8A" w:rsidRPr="00343A95">
        <w:rPr>
          <w:rFonts w:ascii="Arial" w:hAnsi="Arial" w:cs="Arial"/>
        </w:rPr>
        <w:t>and</w:t>
      </w:r>
      <w:r w:rsidRPr="00343A95">
        <w:rPr>
          <w:rFonts w:ascii="Arial" w:hAnsi="Arial" w:cs="Arial"/>
        </w:rPr>
        <w:t xml:space="preserve"> district</w:t>
      </w:r>
      <w:r w:rsidR="005A3F8A" w:rsidRPr="00343A95">
        <w:rPr>
          <w:rFonts w:ascii="Arial" w:hAnsi="Arial" w:cs="Arial"/>
        </w:rPr>
        <w:t>-</w:t>
      </w:r>
      <w:r w:rsidRPr="00343A95">
        <w:rPr>
          <w:rFonts w:ascii="Arial" w:hAnsi="Arial" w:cs="Arial"/>
        </w:rPr>
        <w:t>level initiatives.</w:t>
      </w:r>
      <w:bookmarkEnd w:id="4"/>
      <w:r w:rsidRPr="00343A95">
        <w:rPr>
          <w:rFonts w:ascii="Arial" w:hAnsi="Arial" w:cs="Arial"/>
        </w:rPr>
        <w:t xml:space="preserve"> </w:t>
      </w:r>
    </w:p>
    <w:p w14:paraId="2B5EB46C" w14:textId="77777777" w:rsidR="003646DF" w:rsidRPr="00555A11" w:rsidRDefault="003646DF" w:rsidP="00D94F8C">
      <w:pPr>
        <w:pStyle w:val="Heading2"/>
        <w:rPr>
          <w:rFonts w:ascii="Arial" w:eastAsiaTheme="minorEastAsia" w:hAnsi="Arial" w:cs="Arial"/>
          <w:color w:val="auto"/>
          <w:sz w:val="24"/>
          <w:szCs w:val="24"/>
        </w:rPr>
      </w:pPr>
    </w:p>
    <w:p w14:paraId="7ECBCD7D" w14:textId="72699DB0" w:rsidR="00D94F8C" w:rsidRPr="00343A95" w:rsidRDefault="00125FDD" w:rsidP="00343A95">
      <w:pPr>
        <w:rPr>
          <w:rFonts w:ascii="Arial" w:hAnsi="Arial" w:cs="Arial"/>
        </w:rPr>
      </w:pPr>
      <w:bookmarkStart w:id="5" w:name="_Toc123135841"/>
      <w:r w:rsidRPr="00343A95">
        <w:rPr>
          <w:rFonts w:ascii="Arial" w:hAnsi="Arial" w:cs="Arial"/>
        </w:rPr>
        <w:t>Whether in district or at the Department, i</w:t>
      </w:r>
      <w:r w:rsidR="00D94F8C" w:rsidRPr="00343A95">
        <w:rPr>
          <w:rFonts w:ascii="Arial" w:hAnsi="Arial" w:cs="Arial"/>
        </w:rPr>
        <w:t xml:space="preserve">t is important to have an experienced and knowledgeable </w:t>
      </w:r>
      <w:r w:rsidR="00D94F8C" w:rsidRPr="00343A95">
        <w:rPr>
          <w:rFonts w:ascii="Arial" w:hAnsi="Arial" w:cs="Arial"/>
          <w:b/>
          <w:bCs/>
        </w:rPr>
        <w:t>team</w:t>
      </w:r>
      <w:r w:rsidR="00D94F8C" w:rsidRPr="00343A95">
        <w:rPr>
          <w:rFonts w:ascii="Arial" w:hAnsi="Arial" w:cs="Arial"/>
        </w:rPr>
        <w:t xml:space="preserve"> with combined expertise in </w:t>
      </w:r>
      <w:r w:rsidR="00F56923" w:rsidRPr="00343A95">
        <w:rPr>
          <w:rFonts w:ascii="Arial" w:hAnsi="Arial" w:cs="Arial"/>
        </w:rPr>
        <w:t xml:space="preserve">standards-based </w:t>
      </w:r>
      <w:r w:rsidR="00D94F8C" w:rsidRPr="00343A95">
        <w:rPr>
          <w:rFonts w:ascii="Arial" w:hAnsi="Arial" w:cs="Arial"/>
        </w:rPr>
        <w:t xml:space="preserve">curriculum, assessment, </w:t>
      </w:r>
      <w:r w:rsidR="002F757B" w:rsidRPr="00343A95">
        <w:rPr>
          <w:rFonts w:ascii="Arial" w:hAnsi="Arial" w:cs="Arial"/>
        </w:rPr>
        <w:t xml:space="preserve">and </w:t>
      </w:r>
      <w:r w:rsidR="00D94F8C" w:rsidRPr="00343A95">
        <w:rPr>
          <w:rFonts w:ascii="Arial" w:hAnsi="Arial" w:cs="Arial"/>
        </w:rPr>
        <w:t>instructio</w:t>
      </w:r>
      <w:r w:rsidR="00F56923" w:rsidRPr="00343A95">
        <w:rPr>
          <w:rFonts w:ascii="Arial" w:hAnsi="Arial" w:cs="Arial"/>
        </w:rPr>
        <w:t>n for multilingual learners</w:t>
      </w:r>
      <w:r w:rsidR="00D94F8C" w:rsidRPr="00343A95">
        <w:rPr>
          <w:rFonts w:ascii="Arial" w:hAnsi="Arial" w:cs="Arial"/>
        </w:rPr>
        <w:t xml:space="preserve">. This team </w:t>
      </w:r>
      <w:r w:rsidR="008C64EA" w:rsidRPr="00343A95">
        <w:rPr>
          <w:rFonts w:ascii="Arial" w:hAnsi="Arial" w:cs="Arial"/>
        </w:rPr>
        <w:t>can</w:t>
      </w:r>
      <w:r w:rsidR="00F56923" w:rsidRPr="00343A95">
        <w:rPr>
          <w:rFonts w:ascii="Arial" w:hAnsi="Arial" w:cs="Arial"/>
        </w:rPr>
        <w:t xml:space="preserve"> use</w:t>
      </w:r>
      <w:r w:rsidR="001C7DDC" w:rsidRPr="00343A95">
        <w:rPr>
          <w:rFonts w:ascii="Arial" w:hAnsi="Arial" w:cs="Arial"/>
        </w:rPr>
        <w:t xml:space="preserve"> the </w:t>
      </w:r>
      <w:r w:rsidR="00F56923" w:rsidRPr="00343A95">
        <w:rPr>
          <w:rFonts w:ascii="Arial" w:hAnsi="Arial" w:cs="Arial"/>
        </w:rPr>
        <w:t>HQIM-</w:t>
      </w:r>
      <w:r w:rsidR="001D46ED" w:rsidRPr="00343A95">
        <w:rPr>
          <w:rFonts w:ascii="Arial" w:hAnsi="Arial" w:cs="Arial"/>
        </w:rPr>
        <w:t>NG</w:t>
      </w:r>
      <w:r w:rsidR="00F56923" w:rsidRPr="00343A95">
        <w:rPr>
          <w:rFonts w:ascii="Arial" w:hAnsi="Arial" w:cs="Arial"/>
        </w:rPr>
        <w:t xml:space="preserve">ESL review process and rubric </w:t>
      </w:r>
      <w:r w:rsidR="001C7DDC" w:rsidRPr="00343A95">
        <w:rPr>
          <w:rFonts w:ascii="Arial" w:hAnsi="Arial" w:cs="Arial"/>
        </w:rPr>
        <w:t xml:space="preserve">to </w:t>
      </w:r>
      <w:r w:rsidR="00F56923" w:rsidRPr="00343A95">
        <w:rPr>
          <w:rFonts w:ascii="Arial" w:hAnsi="Arial" w:cs="Arial"/>
        </w:rPr>
        <w:t>evaluate the</w:t>
      </w:r>
      <w:r w:rsidR="00D94F8C" w:rsidRPr="00343A95">
        <w:rPr>
          <w:rFonts w:ascii="Arial" w:hAnsi="Arial" w:cs="Arial"/>
        </w:rPr>
        <w:t xml:space="preserve"> quality </w:t>
      </w:r>
      <w:r w:rsidR="00F56923" w:rsidRPr="00343A95">
        <w:rPr>
          <w:rFonts w:ascii="Arial" w:hAnsi="Arial" w:cs="Arial"/>
        </w:rPr>
        <w:t>of</w:t>
      </w:r>
      <w:r w:rsidR="00D94F8C" w:rsidRPr="00343A95">
        <w:rPr>
          <w:rFonts w:ascii="Arial" w:hAnsi="Arial" w:cs="Arial"/>
        </w:rPr>
        <w:t xml:space="preserve"> </w:t>
      </w:r>
      <w:r w:rsidR="00F56923" w:rsidRPr="00343A95">
        <w:rPr>
          <w:rFonts w:ascii="Arial" w:hAnsi="Arial" w:cs="Arial"/>
        </w:rPr>
        <w:t xml:space="preserve">a given set of </w:t>
      </w:r>
      <w:r w:rsidR="00D94F8C" w:rsidRPr="00343A95">
        <w:rPr>
          <w:rFonts w:ascii="Arial" w:hAnsi="Arial" w:cs="Arial"/>
        </w:rPr>
        <w:t>ESL instructional materials</w:t>
      </w:r>
      <w:r w:rsidR="00F56923" w:rsidRPr="00343A95">
        <w:rPr>
          <w:rFonts w:ascii="Arial" w:hAnsi="Arial" w:cs="Arial"/>
        </w:rPr>
        <w:t xml:space="preserve">.  For reliability of scoring, the </w:t>
      </w:r>
      <w:r w:rsidR="00B26B68" w:rsidRPr="00343A95">
        <w:rPr>
          <w:rFonts w:ascii="Arial" w:hAnsi="Arial" w:cs="Arial"/>
        </w:rPr>
        <w:t xml:space="preserve">review </w:t>
      </w:r>
      <w:r w:rsidR="00F56923" w:rsidRPr="00343A95">
        <w:rPr>
          <w:rFonts w:ascii="Arial" w:hAnsi="Arial" w:cs="Arial"/>
        </w:rPr>
        <w:t>process encourages team consensus rating</w:t>
      </w:r>
      <w:r w:rsidR="00C62BA5" w:rsidRPr="00343A95">
        <w:rPr>
          <w:rFonts w:ascii="Arial" w:hAnsi="Arial" w:cs="Arial"/>
        </w:rPr>
        <w:t>s</w:t>
      </w:r>
      <w:r w:rsidR="0050082B" w:rsidRPr="00343A95">
        <w:rPr>
          <w:rFonts w:ascii="Arial" w:hAnsi="Arial" w:cs="Arial"/>
        </w:rPr>
        <w:t xml:space="preserve"> based on collective evidence</w:t>
      </w:r>
      <w:r w:rsidR="00D94F8C" w:rsidRPr="00343A95">
        <w:rPr>
          <w:rFonts w:ascii="Arial" w:hAnsi="Arial" w:cs="Arial"/>
        </w:rPr>
        <w:t>.</w:t>
      </w:r>
      <w:bookmarkEnd w:id="5"/>
    </w:p>
    <w:p w14:paraId="30698511" w14:textId="7747F824" w:rsidR="00D94F8C" w:rsidRPr="00555A11" w:rsidRDefault="00D94F8C" w:rsidP="00E135E3">
      <w:pPr>
        <w:pStyle w:val="NoSpacing"/>
        <w:rPr>
          <w:rFonts w:ascii="Arial" w:hAnsi="Arial" w:cs="Arial"/>
        </w:rPr>
      </w:pPr>
    </w:p>
    <w:p w14:paraId="1F07878C" w14:textId="74D11F75" w:rsidR="00E135E3" w:rsidRPr="00555A11" w:rsidRDefault="00E135E3" w:rsidP="00E135E3">
      <w:pPr>
        <w:jc w:val="center"/>
        <w:rPr>
          <w:rFonts w:ascii="Arial" w:hAnsi="Arial" w:cs="Arial"/>
        </w:rPr>
      </w:pPr>
      <w:r w:rsidRPr="00555A11">
        <w:rPr>
          <w:rFonts w:ascii="Arial" w:hAnsi="Arial" w:cs="Arial"/>
          <w:b/>
          <w:bCs/>
        </w:rPr>
        <w:t>In District</w:t>
      </w:r>
    </w:p>
    <w:p w14:paraId="0E2BDEA4" w14:textId="3BEEE75D" w:rsidR="003646DF" w:rsidRPr="00343A95" w:rsidRDefault="00493BA8" w:rsidP="00343A95">
      <w:pPr>
        <w:rPr>
          <w:rFonts w:ascii="Arial" w:hAnsi="Arial" w:cs="Arial"/>
        </w:rPr>
      </w:pPr>
      <w:bookmarkStart w:id="6" w:name="_Toc123135842"/>
      <w:r w:rsidRPr="00343A95">
        <w:rPr>
          <w:rFonts w:ascii="Arial" w:hAnsi="Arial" w:cs="Arial"/>
        </w:rPr>
        <w:t xml:space="preserve">It is the role of </w:t>
      </w:r>
      <w:r w:rsidRPr="00343A95">
        <w:rPr>
          <w:rFonts w:ascii="Arial" w:hAnsi="Arial" w:cs="Arial"/>
          <w:b/>
          <w:bCs/>
        </w:rPr>
        <w:t>d</w:t>
      </w:r>
      <w:r w:rsidR="003646DF" w:rsidRPr="00343A95">
        <w:rPr>
          <w:rFonts w:ascii="Arial" w:hAnsi="Arial" w:cs="Arial"/>
          <w:b/>
          <w:bCs/>
        </w:rPr>
        <w:t>istrict and school leaders</w:t>
      </w:r>
      <w:r w:rsidR="003646DF" w:rsidRPr="00343A95">
        <w:rPr>
          <w:rFonts w:ascii="Arial" w:hAnsi="Arial" w:cs="Arial"/>
        </w:rPr>
        <w:t xml:space="preserve"> </w:t>
      </w:r>
      <w:r w:rsidRPr="00343A95">
        <w:rPr>
          <w:rFonts w:ascii="Arial" w:hAnsi="Arial" w:cs="Arial"/>
        </w:rPr>
        <w:t xml:space="preserve">to </w:t>
      </w:r>
      <w:r w:rsidR="005F6C58" w:rsidRPr="00343A95">
        <w:rPr>
          <w:rFonts w:ascii="Arial" w:hAnsi="Arial" w:cs="Arial"/>
        </w:rPr>
        <w:t xml:space="preserve">support adoption or local development of materials for ESL instruction, </w:t>
      </w:r>
      <w:r w:rsidR="003646DF" w:rsidRPr="00343A95">
        <w:rPr>
          <w:rFonts w:ascii="Arial" w:hAnsi="Arial" w:cs="Arial"/>
        </w:rPr>
        <w:t xml:space="preserve">ensure </w:t>
      </w:r>
      <w:r w:rsidR="00263C1B" w:rsidRPr="00343A95">
        <w:rPr>
          <w:rFonts w:ascii="Arial" w:hAnsi="Arial" w:cs="Arial"/>
        </w:rPr>
        <w:t>that</w:t>
      </w:r>
      <w:r w:rsidR="005F6C58" w:rsidRPr="00343A95">
        <w:rPr>
          <w:rFonts w:ascii="Arial" w:hAnsi="Arial" w:cs="Arial"/>
        </w:rPr>
        <w:t xml:space="preserve"> materials</w:t>
      </w:r>
      <w:r w:rsidR="00263C1B" w:rsidRPr="00343A95">
        <w:rPr>
          <w:rFonts w:ascii="Arial" w:hAnsi="Arial" w:cs="Arial"/>
        </w:rPr>
        <w:t xml:space="preserve"> are of high quality</w:t>
      </w:r>
      <w:r w:rsidR="005F6C58" w:rsidRPr="00343A95">
        <w:rPr>
          <w:rFonts w:ascii="Arial" w:hAnsi="Arial" w:cs="Arial"/>
        </w:rPr>
        <w:t xml:space="preserve">, support </w:t>
      </w:r>
      <w:r w:rsidR="003646DF" w:rsidRPr="00343A95">
        <w:rPr>
          <w:rFonts w:ascii="Arial" w:hAnsi="Arial" w:cs="Arial"/>
        </w:rPr>
        <w:t>evidence-based implementation</w:t>
      </w:r>
      <w:r w:rsidR="003646DF" w:rsidRPr="00343A95">
        <w:rPr>
          <w:rStyle w:val="FootnoteReference"/>
          <w:rFonts w:ascii="Arial" w:hAnsi="Arial" w:cs="Arial"/>
        </w:rPr>
        <w:footnoteReference w:id="2"/>
      </w:r>
      <w:r w:rsidR="005F6C58" w:rsidRPr="00343A95">
        <w:rPr>
          <w:rFonts w:ascii="Arial" w:hAnsi="Arial" w:cs="Arial"/>
        </w:rPr>
        <w:t xml:space="preserve"> approaches, and</w:t>
      </w:r>
      <w:r w:rsidR="003646DF" w:rsidRPr="00343A95">
        <w:rPr>
          <w:rFonts w:ascii="Arial" w:hAnsi="Arial" w:cs="Arial"/>
        </w:rPr>
        <w:t xml:space="preserve"> </w:t>
      </w:r>
      <w:r w:rsidR="005F6C58" w:rsidRPr="00343A95">
        <w:rPr>
          <w:rFonts w:ascii="Arial" w:hAnsi="Arial" w:cs="Arial"/>
        </w:rPr>
        <w:t>attend</w:t>
      </w:r>
      <w:r w:rsidR="003646DF" w:rsidRPr="00343A95">
        <w:rPr>
          <w:rFonts w:ascii="Arial" w:hAnsi="Arial" w:cs="Arial"/>
        </w:rPr>
        <w:t xml:space="preserve"> </w:t>
      </w:r>
      <w:r w:rsidR="005F6C58" w:rsidRPr="00343A95">
        <w:rPr>
          <w:rFonts w:ascii="Arial" w:hAnsi="Arial" w:cs="Arial"/>
        </w:rPr>
        <w:t xml:space="preserve">to </w:t>
      </w:r>
      <w:r w:rsidR="003646DF" w:rsidRPr="00343A95">
        <w:rPr>
          <w:rFonts w:ascii="Arial" w:hAnsi="Arial" w:cs="Arial"/>
        </w:rPr>
        <w:t xml:space="preserve">conditions of readiness, </w:t>
      </w:r>
      <w:r w:rsidR="00263C1B" w:rsidRPr="00343A95">
        <w:rPr>
          <w:rFonts w:ascii="Arial" w:hAnsi="Arial" w:cs="Arial"/>
        </w:rPr>
        <w:t xml:space="preserve">capacity building, </w:t>
      </w:r>
      <w:r w:rsidR="003646DF" w:rsidRPr="00343A95">
        <w:rPr>
          <w:rFonts w:ascii="Arial" w:hAnsi="Arial" w:cs="Arial"/>
        </w:rPr>
        <w:t xml:space="preserve">and continuous improvement processes for </w:t>
      </w:r>
      <w:r w:rsidRPr="00343A95">
        <w:rPr>
          <w:rFonts w:ascii="Arial" w:hAnsi="Arial" w:cs="Arial"/>
        </w:rPr>
        <w:t>the teaching and learning of multilingual learners</w:t>
      </w:r>
      <w:r w:rsidR="003646DF" w:rsidRPr="00343A95">
        <w:rPr>
          <w:rFonts w:ascii="Arial" w:hAnsi="Arial" w:cs="Arial"/>
        </w:rPr>
        <w:t>.</w:t>
      </w:r>
      <w:bookmarkEnd w:id="6"/>
      <w:r w:rsidR="003646DF" w:rsidRPr="00343A95">
        <w:rPr>
          <w:rFonts w:ascii="Arial" w:hAnsi="Arial" w:cs="Arial"/>
        </w:rPr>
        <w:t xml:space="preserve"> </w:t>
      </w:r>
    </w:p>
    <w:p w14:paraId="7586EBFB" w14:textId="77777777" w:rsidR="003646DF" w:rsidRPr="00555A11" w:rsidRDefault="003646DF" w:rsidP="00753C26">
      <w:pPr>
        <w:rPr>
          <w:rFonts w:ascii="Arial" w:hAnsi="Arial" w:cs="Arial"/>
        </w:rPr>
      </w:pPr>
    </w:p>
    <w:p w14:paraId="5D6BED6B" w14:textId="6A88A313" w:rsidR="003A270D" w:rsidRPr="00343A95" w:rsidRDefault="003A270D" w:rsidP="00343A95">
      <w:pPr>
        <w:rPr>
          <w:rFonts w:ascii="Arial" w:hAnsi="Arial" w:cs="Arial"/>
        </w:rPr>
      </w:pPr>
      <w:bookmarkStart w:id="7" w:name="_Toc123135843"/>
      <w:r w:rsidRPr="00343A95">
        <w:rPr>
          <w:rFonts w:ascii="Arial" w:hAnsi="Arial" w:cs="Arial"/>
        </w:rPr>
        <w:t xml:space="preserve">Evaluation of </w:t>
      </w:r>
      <w:r w:rsidR="00493BA8" w:rsidRPr="00343A95">
        <w:rPr>
          <w:rFonts w:ascii="Arial" w:hAnsi="Arial" w:cs="Arial"/>
        </w:rPr>
        <w:t xml:space="preserve">ESL </w:t>
      </w:r>
      <w:r w:rsidR="005078E5" w:rsidRPr="00343A95">
        <w:rPr>
          <w:rFonts w:ascii="Arial" w:hAnsi="Arial" w:cs="Arial"/>
        </w:rPr>
        <w:t>instructional</w:t>
      </w:r>
      <w:r w:rsidRPr="00343A95">
        <w:rPr>
          <w:rFonts w:ascii="Arial" w:hAnsi="Arial" w:cs="Arial"/>
        </w:rPr>
        <w:t xml:space="preserve"> materials </w:t>
      </w:r>
      <w:r w:rsidR="0049595E" w:rsidRPr="00343A95">
        <w:rPr>
          <w:rFonts w:ascii="Arial" w:hAnsi="Arial" w:cs="Arial"/>
        </w:rPr>
        <w:t xml:space="preserve">can be </w:t>
      </w:r>
      <w:r w:rsidRPr="00343A95">
        <w:rPr>
          <w:rFonts w:ascii="Arial" w:hAnsi="Arial" w:cs="Arial"/>
        </w:rPr>
        <w:t xml:space="preserve">conducted </w:t>
      </w:r>
      <w:r w:rsidR="00CD79B1" w:rsidRPr="00343A95">
        <w:rPr>
          <w:rFonts w:ascii="Arial" w:hAnsi="Arial" w:cs="Arial"/>
        </w:rPr>
        <w:t>in</w:t>
      </w:r>
      <w:r w:rsidRPr="00343A95">
        <w:rPr>
          <w:rFonts w:ascii="Arial" w:hAnsi="Arial" w:cs="Arial"/>
        </w:rPr>
        <w:t xml:space="preserve"> district by a team comprised of the most knowledgeable and deeply experienced </w:t>
      </w:r>
      <w:r w:rsidRPr="00343A95">
        <w:rPr>
          <w:rFonts w:ascii="Arial" w:hAnsi="Arial" w:cs="Arial"/>
          <w:b/>
          <w:bCs/>
        </w:rPr>
        <w:t>teachers</w:t>
      </w:r>
      <w:r w:rsidRPr="00343A95">
        <w:rPr>
          <w:rFonts w:ascii="Arial" w:hAnsi="Arial" w:cs="Arial"/>
        </w:rPr>
        <w:t xml:space="preserve"> of </w:t>
      </w:r>
      <w:r w:rsidR="00837C5B" w:rsidRPr="00343A95">
        <w:rPr>
          <w:rFonts w:ascii="Arial" w:hAnsi="Arial" w:cs="Arial"/>
        </w:rPr>
        <w:t>multilingual learners</w:t>
      </w:r>
      <w:r w:rsidR="003F3B5F" w:rsidRPr="00343A95">
        <w:rPr>
          <w:rFonts w:ascii="Arial" w:hAnsi="Arial" w:cs="Arial"/>
        </w:rPr>
        <w:t xml:space="preserve"> (language and content)</w:t>
      </w:r>
      <w:r w:rsidR="00766169" w:rsidRPr="00343A95">
        <w:rPr>
          <w:rFonts w:ascii="Arial" w:hAnsi="Arial" w:cs="Arial"/>
        </w:rPr>
        <w:t xml:space="preserve"> in conjunction</w:t>
      </w:r>
      <w:r w:rsidR="00D94F8C" w:rsidRPr="00343A95">
        <w:rPr>
          <w:rFonts w:ascii="Arial" w:hAnsi="Arial" w:cs="Arial"/>
        </w:rPr>
        <w:t xml:space="preserve"> with </w:t>
      </w:r>
      <w:r w:rsidRPr="00343A95">
        <w:rPr>
          <w:rFonts w:ascii="Arial" w:hAnsi="Arial" w:cs="Arial"/>
          <w:b/>
          <w:bCs/>
        </w:rPr>
        <w:t>district and school</w:t>
      </w:r>
      <w:r w:rsidR="00493BA8" w:rsidRPr="00343A95">
        <w:rPr>
          <w:rFonts w:ascii="Arial" w:hAnsi="Arial" w:cs="Arial"/>
          <w:b/>
          <w:bCs/>
        </w:rPr>
        <w:t xml:space="preserve"> </w:t>
      </w:r>
      <w:r w:rsidRPr="00343A95">
        <w:rPr>
          <w:rFonts w:ascii="Arial" w:hAnsi="Arial" w:cs="Arial"/>
          <w:b/>
          <w:bCs/>
        </w:rPr>
        <w:t>curriculum leaders</w:t>
      </w:r>
      <w:r w:rsidRPr="00343A95">
        <w:rPr>
          <w:rFonts w:ascii="Arial" w:hAnsi="Arial" w:cs="Arial"/>
        </w:rPr>
        <w:t>.</w:t>
      </w:r>
      <w:bookmarkEnd w:id="7"/>
      <w:r w:rsidRPr="00343A95">
        <w:rPr>
          <w:rFonts w:ascii="Arial" w:hAnsi="Arial" w:cs="Arial"/>
        </w:rPr>
        <w:t xml:space="preserve">  </w:t>
      </w:r>
    </w:p>
    <w:p w14:paraId="65CE5A7D" w14:textId="77777777" w:rsidR="003646DF" w:rsidRPr="00555A11" w:rsidRDefault="003646DF" w:rsidP="003A270D">
      <w:pPr>
        <w:rPr>
          <w:rFonts w:ascii="Arial" w:hAnsi="Arial" w:cs="Arial"/>
        </w:rPr>
      </w:pPr>
    </w:p>
    <w:p w14:paraId="28288C8B" w14:textId="1157ACF9" w:rsidR="003646DF" w:rsidRPr="00555A11" w:rsidRDefault="003646DF" w:rsidP="00753C26">
      <w:pPr>
        <w:jc w:val="center"/>
        <w:rPr>
          <w:rFonts w:ascii="Arial" w:hAnsi="Arial" w:cs="Arial"/>
        </w:rPr>
      </w:pPr>
      <w:r w:rsidRPr="00555A11">
        <w:rPr>
          <w:rFonts w:ascii="Arial" w:hAnsi="Arial" w:cs="Arial"/>
          <w:b/>
          <w:bCs/>
        </w:rPr>
        <w:t>At the Department</w:t>
      </w:r>
    </w:p>
    <w:p w14:paraId="57DCB833" w14:textId="635793FA" w:rsidR="003A270D" w:rsidRPr="00343A95" w:rsidRDefault="003A270D" w:rsidP="00343A95">
      <w:pPr>
        <w:rPr>
          <w:rFonts w:ascii="Arial" w:hAnsi="Arial" w:cs="Arial"/>
        </w:rPr>
      </w:pPr>
      <w:bookmarkStart w:id="8" w:name="_Toc123135844"/>
      <w:r w:rsidRPr="00343A95">
        <w:rPr>
          <w:rFonts w:ascii="Arial" w:hAnsi="Arial" w:cs="Arial"/>
        </w:rPr>
        <w:t xml:space="preserve">Educators may also share responsibility, </w:t>
      </w:r>
      <w:r w:rsidR="00ED4565" w:rsidRPr="00343A95">
        <w:rPr>
          <w:rFonts w:ascii="Arial" w:hAnsi="Arial" w:cs="Arial"/>
        </w:rPr>
        <w:t>accountability,</w:t>
      </w:r>
      <w:r w:rsidRPr="00343A95">
        <w:rPr>
          <w:rFonts w:ascii="Arial" w:hAnsi="Arial" w:cs="Arial"/>
        </w:rPr>
        <w:t xml:space="preserve"> and expertise </w:t>
      </w:r>
      <w:r w:rsidR="00E03491" w:rsidRPr="00343A95">
        <w:rPr>
          <w:rFonts w:ascii="Arial" w:hAnsi="Arial" w:cs="Arial"/>
        </w:rPr>
        <w:t xml:space="preserve">for the review of ESL instructional materials </w:t>
      </w:r>
      <w:r w:rsidRPr="00343A95">
        <w:rPr>
          <w:rFonts w:ascii="Arial" w:hAnsi="Arial" w:cs="Arial"/>
        </w:rPr>
        <w:t>as part of Department-facilitated educator panels.</w:t>
      </w:r>
      <w:bookmarkEnd w:id="8"/>
      <w:r w:rsidRPr="00343A95">
        <w:rPr>
          <w:rFonts w:ascii="Arial" w:hAnsi="Arial" w:cs="Arial"/>
        </w:rPr>
        <w:t xml:space="preserve">  </w:t>
      </w:r>
    </w:p>
    <w:p w14:paraId="365F0F0F" w14:textId="77777777" w:rsidR="003A270D" w:rsidRPr="00555A11" w:rsidRDefault="003A270D" w:rsidP="003A270D">
      <w:pPr>
        <w:rPr>
          <w:rFonts w:ascii="Arial" w:hAnsi="Arial" w:cs="Arial"/>
        </w:rPr>
      </w:pPr>
    </w:p>
    <w:p w14:paraId="3178A9F2" w14:textId="6B488329" w:rsidR="004158BC" w:rsidRPr="00555A11" w:rsidRDefault="004158BC" w:rsidP="003A270D">
      <w:pPr>
        <w:pStyle w:val="Heading2"/>
        <w:rPr>
          <w:rFonts w:ascii="Arial" w:hAnsi="Arial" w:cs="Arial"/>
        </w:rPr>
      </w:pPr>
      <w:bookmarkStart w:id="9" w:name="_Toc123135845"/>
      <w:r w:rsidRPr="00555A11">
        <w:rPr>
          <w:rFonts w:ascii="Arial" w:hAnsi="Arial" w:cs="Arial"/>
        </w:rPr>
        <w:t>Eligible Materials</w:t>
      </w:r>
      <w:bookmarkEnd w:id="9"/>
    </w:p>
    <w:p w14:paraId="7D1C67C7" w14:textId="50C4C172" w:rsidR="004158BC" w:rsidRPr="00555A11" w:rsidRDefault="00B7588B" w:rsidP="004158BC">
      <w:pPr>
        <w:rPr>
          <w:rFonts w:ascii="Arial" w:hAnsi="Arial" w:cs="Arial"/>
        </w:rPr>
      </w:pPr>
      <w:r w:rsidRPr="00555A11">
        <w:rPr>
          <w:rFonts w:ascii="Arial" w:hAnsi="Arial" w:cs="Arial"/>
        </w:rPr>
        <w:t>The following materials are eligible to undergo the HQIM-</w:t>
      </w:r>
      <w:r w:rsidR="001D46ED">
        <w:rPr>
          <w:rFonts w:ascii="Arial" w:hAnsi="Arial" w:cs="Arial"/>
        </w:rPr>
        <w:t>NG</w:t>
      </w:r>
      <w:r w:rsidRPr="00555A11">
        <w:rPr>
          <w:rFonts w:ascii="Arial" w:hAnsi="Arial" w:cs="Arial"/>
        </w:rPr>
        <w:t>ESL review process:</w:t>
      </w:r>
    </w:p>
    <w:p w14:paraId="4B153452" w14:textId="679F0BB7" w:rsidR="00483F5A" w:rsidRPr="00555A11" w:rsidRDefault="00000000" w:rsidP="00483F5A">
      <w:pPr>
        <w:pStyle w:val="ListParagraph"/>
        <w:numPr>
          <w:ilvl w:val="0"/>
          <w:numId w:val="67"/>
        </w:numPr>
        <w:rPr>
          <w:rFonts w:ascii="Arial" w:hAnsi="Arial" w:cs="Arial"/>
        </w:rPr>
      </w:pPr>
      <w:hyperlink r:id="rId12" w:history="1">
        <w:r w:rsidR="00B7588B" w:rsidRPr="003F3B5F">
          <w:rPr>
            <w:rStyle w:val="Hyperlink"/>
            <w:rFonts w:ascii="Arial" w:hAnsi="Arial" w:cs="Arial"/>
            <w:b/>
            <w:bCs/>
          </w:rPr>
          <w:t>Dedicated</w:t>
        </w:r>
        <w:r w:rsidR="00483F5A" w:rsidRPr="003F3B5F">
          <w:rPr>
            <w:rStyle w:val="Hyperlink"/>
            <w:rFonts w:ascii="Arial" w:hAnsi="Arial" w:cs="Arial"/>
            <w:b/>
            <w:bCs/>
          </w:rPr>
          <w:t xml:space="preserve"> ESL</w:t>
        </w:r>
      </w:hyperlink>
      <w:r w:rsidR="00483F5A" w:rsidRPr="00555A11">
        <w:rPr>
          <w:rFonts w:ascii="Arial" w:hAnsi="Arial" w:cs="Arial"/>
        </w:rPr>
        <w:t xml:space="preserve">: </w:t>
      </w:r>
      <w:r w:rsidR="00B7588B" w:rsidRPr="00555A11">
        <w:rPr>
          <w:rFonts w:ascii="Arial" w:hAnsi="Arial" w:cs="Arial"/>
        </w:rPr>
        <w:t>The HQIM-</w:t>
      </w:r>
      <w:r w:rsidR="001D46ED">
        <w:rPr>
          <w:rFonts w:ascii="Arial" w:hAnsi="Arial" w:cs="Arial"/>
        </w:rPr>
        <w:t>NG</w:t>
      </w:r>
      <w:r w:rsidR="00B7588B" w:rsidRPr="00555A11">
        <w:rPr>
          <w:rFonts w:ascii="Arial" w:hAnsi="Arial" w:cs="Arial"/>
        </w:rPr>
        <w:t xml:space="preserve">ESL review process </w:t>
      </w:r>
      <w:r w:rsidR="004158BC" w:rsidRPr="00555A11">
        <w:rPr>
          <w:rFonts w:ascii="Arial" w:hAnsi="Arial" w:cs="Arial"/>
        </w:rPr>
        <w:t>focuses on materials designed for d</w:t>
      </w:r>
      <w:r w:rsidR="00153456" w:rsidRPr="00555A11">
        <w:rPr>
          <w:rFonts w:ascii="Arial" w:hAnsi="Arial" w:cs="Arial"/>
        </w:rPr>
        <w:t>edicated</w:t>
      </w:r>
      <w:r w:rsidR="004158BC" w:rsidRPr="00555A11">
        <w:rPr>
          <w:rFonts w:ascii="Arial" w:hAnsi="Arial" w:cs="Arial"/>
        </w:rPr>
        <w:t xml:space="preserve"> ESL instruction for a range of </w:t>
      </w:r>
      <w:r w:rsidR="00B7588B" w:rsidRPr="00555A11">
        <w:rPr>
          <w:rFonts w:ascii="Arial" w:hAnsi="Arial" w:cs="Arial"/>
        </w:rPr>
        <w:t>multilingual learners</w:t>
      </w:r>
      <w:r w:rsidR="004158BC" w:rsidRPr="00555A11">
        <w:rPr>
          <w:rFonts w:ascii="Arial" w:hAnsi="Arial" w:cs="Arial"/>
        </w:rPr>
        <w:t xml:space="preserve"> in different types of </w:t>
      </w:r>
      <w:hyperlink r:id="rId13" w:history="1">
        <w:r w:rsidR="004158BC" w:rsidRPr="003F3B5F">
          <w:rPr>
            <w:rStyle w:val="Hyperlink"/>
            <w:rFonts w:ascii="Arial" w:hAnsi="Arial" w:cs="Arial"/>
          </w:rPr>
          <w:t>E</w:t>
        </w:r>
        <w:r w:rsidR="007C0406" w:rsidRPr="003F3B5F">
          <w:rPr>
            <w:rStyle w:val="Hyperlink"/>
            <w:rFonts w:ascii="Arial" w:hAnsi="Arial" w:cs="Arial"/>
          </w:rPr>
          <w:t xml:space="preserve">nglish </w:t>
        </w:r>
        <w:r w:rsidR="004158BC" w:rsidRPr="003F3B5F">
          <w:rPr>
            <w:rStyle w:val="Hyperlink"/>
            <w:rFonts w:ascii="Arial" w:hAnsi="Arial" w:cs="Arial"/>
          </w:rPr>
          <w:t>L</w:t>
        </w:r>
        <w:r w:rsidR="007C0406" w:rsidRPr="003F3B5F">
          <w:rPr>
            <w:rStyle w:val="Hyperlink"/>
            <w:rFonts w:ascii="Arial" w:hAnsi="Arial" w:cs="Arial"/>
          </w:rPr>
          <w:t xml:space="preserve">earner </w:t>
        </w:r>
        <w:r w:rsidR="004158BC" w:rsidRPr="003F3B5F">
          <w:rPr>
            <w:rStyle w:val="Hyperlink"/>
            <w:rFonts w:ascii="Arial" w:hAnsi="Arial" w:cs="Arial"/>
          </w:rPr>
          <w:t>E</w:t>
        </w:r>
        <w:r w:rsidR="007C0406" w:rsidRPr="003F3B5F">
          <w:rPr>
            <w:rStyle w:val="Hyperlink"/>
            <w:rFonts w:ascii="Arial" w:hAnsi="Arial" w:cs="Arial"/>
          </w:rPr>
          <w:t>ducation</w:t>
        </w:r>
        <w:r w:rsidR="004158BC" w:rsidRPr="003F3B5F">
          <w:rPr>
            <w:rStyle w:val="Hyperlink"/>
            <w:rFonts w:ascii="Arial" w:hAnsi="Arial" w:cs="Arial"/>
          </w:rPr>
          <w:t xml:space="preserve"> program models</w:t>
        </w:r>
      </w:hyperlink>
      <w:r w:rsidR="008D5909" w:rsidRPr="00555A11">
        <w:rPr>
          <w:rFonts w:ascii="Arial" w:hAnsi="Arial" w:cs="Arial"/>
        </w:rPr>
        <w:t xml:space="preserve"> (e.g., Dual Language, Sheltered English Immersion)</w:t>
      </w:r>
      <w:r w:rsidR="004158BC" w:rsidRPr="00555A11">
        <w:rPr>
          <w:rFonts w:ascii="Arial" w:hAnsi="Arial" w:cs="Arial"/>
        </w:rPr>
        <w:t>.</w:t>
      </w:r>
    </w:p>
    <w:p w14:paraId="5DB9CAEB" w14:textId="34413BBD" w:rsidR="004158BC" w:rsidRPr="00555A11" w:rsidRDefault="00483F5A" w:rsidP="008D5909">
      <w:pPr>
        <w:pStyle w:val="ListParagraph"/>
        <w:numPr>
          <w:ilvl w:val="0"/>
          <w:numId w:val="67"/>
        </w:numPr>
        <w:rPr>
          <w:rFonts w:ascii="Arial" w:hAnsi="Arial" w:cs="Arial"/>
        </w:rPr>
      </w:pPr>
      <w:r w:rsidRPr="00555A11">
        <w:rPr>
          <w:rFonts w:ascii="Arial" w:hAnsi="Arial" w:cs="Arial"/>
          <w:b/>
          <w:bCs/>
        </w:rPr>
        <w:t>Minimum Scope of One Year</w:t>
      </w:r>
      <w:r w:rsidRPr="00555A11">
        <w:rPr>
          <w:rFonts w:ascii="Arial" w:hAnsi="Arial" w:cs="Arial"/>
        </w:rPr>
        <w:t xml:space="preserve">: </w:t>
      </w:r>
      <w:r w:rsidR="004158BC" w:rsidRPr="00555A11">
        <w:rPr>
          <w:rFonts w:ascii="Arial" w:hAnsi="Arial" w:cs="Arial"/>
        </w:rPr>
        <w:t>To ensure that</w:t>
      </w:r>
      <w:r w:rsidR="002D23F9" w:rsidRPr="00555A11">
        <w:rPr>
          <w:rFonts w:ascii="Arial" w:hAnsi="Arial" w:cs="Arial"/>
        </w:rPr>
        <w:t xml:space="preserve"> multilingual learners </w:t>
      </w:r>
      <w:r w:rsidR="004158BC" w:rsidRPr="00555A11">
        <w:rPr>
          <w:rFonts w:ascii="Arial" w:hAnsi="Arial" w:cs="Arial"/>
        </w:rPr>
        <w:t>are provided intellectually rigorous, rich, meaningful, and deep learning experiences through ESL instruction every day</w:t>
      </w:r>
      <w:r w:rsidR="008D5909" w:rsidRPr="00555A11">
        <w:rPr>
          <w:rFonts w:ascii="Arial" w:hAnsi="Arial" w:cs="Arial"/>
        </w:rPr>
        <w:t xml:space="preserve">, </w:t>
      </w:r>
      <w:r w:rsidR="005A1385" w:rsidRPr="00555A11">
        <w:rPr>
          <w:rFonts w:ascii="Arial" w:hAnsi="Arial" w:cs="Arial"/>
        </w:rPr>
        <w:t>m</w:t>
      </w:r>
      <w:r w:rsidR="004158BC" w:rsidRPr="00555A11">
        <w:rPr>
          <w:rFonts w:ascii="Arial" w:hAnsi="Arial" w:cs="Arial"/>
        </w:rPr>
        <w:t>aterials must have a minimum scope of a full year</w:t>
      </w:r>
      <w:r w:rsidR="00705174" w:rsidRPr="00555A11">
        <w:rPr>
          <w:rFonts w:ascii="Arial" w:hAnsi="Arial" w:cs="Arial"/>
        </w:rPr>
        <w:t>.</w:t>
      </w:r>
    </w:p>
    <w:p w14:paraId="0DA624CE" w14:textId="015C88B2" w:rsidR="00DE04EE" w:rsidRPr="00555A11" w:rsidRDefault="00DE04EE" w:rsidP="00DE04EE">
      <w:pPr>
        <w:pStyle w:val="Heading2"/>
        <w:rPr>
          <w:rFonts w:ascii="Arial" w:hAnsi="Arial" w:cs="Arial"/>
        </w:rPr>
      </w:pPr>
    </w:p>
    <w:p w14:paraId="3BAA881E" w14:textId="41625117" w:rsidR="004158BC" w:rsidRPr="00555A11" w:rsidRDefault="004158BC" w:rsidP="004158BC">
      <w:pPr>
        <w:rPr>
          <w:rFonts w:ascii="Arial" w:hAnsi="Arial" w:cs="Arial"/>
        </w:rPr>
      </w:pPr>
      <w:r w:rsidRPr="00555A11">
        <w:rPr>
          <w:rFonts w:ascii="Arial" w:hAnsi="Arial" w:cs="Arial"/>
        </w:rPr>
        <w:t xml:space="preserve">The </w:t>
      </w:r>
      <w:r w:rsidR="00541AE7" w:rsidRPr="00555A11">
        <w:rPr>
          <w:rFonts w:ascii="Arial" w:hAnsi="Arial" w:cs="Arial"/>
        </w:rPr>
        <w:t>HQIM-</w:t>
      </w:r>
      <w:r w:rsidR="001D46ED">
        <w:rPr>
          <w:rFonts w:ascii="Arial" w:hAnsi="Arial" w:cs="Arial"/>
        </w:rPr>
        <w:t>NG</w:t>
      </w:r>
      <w:r w:rsidR="00541AE7" w:rsidRPr="00555A11">
        <w:rPr>
          <w:rFonts w:ascii="Arial" w:hAnsi="Arial" w:cs="Arial"/>
        </w:rPr>
        <w:t>ESL review process and rubric are</w:t>
      </w:r>
      <w:r w:rsidRPr="00555A11">
        <w:rPr>
          <w:rFonts w:ascii="Arial" w:hAnsi="Arial" w:cs="Arial"/>
        </w:rPr>
        <w:t xml:space="preserve"> not intended to be used for evaluation of: </w:t>
      </w:r>
    </w:p>
    <w:p w14:paraId="1834AC36" w14:textId="459D9F65" w:rsidR="004158BC" w:rsidRPr="00555A11" w:rsidRDefault="004158BC" w:rsidP="004158BC">
      <w:pPr>
        <w:pStyle w:val="ListParagraph"/>
        <w:numPr>
          <w:ilvl w:val="0"/>
          <w:numId w:val="50"/>
        </w:numPr>
        <w:rPr>
          <w:rFonts w:ascii="Arial" w:hAnsi="Arial" w:cs="Arial"/>
        </w:rPr>
      </w:pPr>
      <w:r w:rsidRPr="00555A11">
        <w:rPr>
          <w:rFonts w:ascii="Arial" w:hAnsi="Arial" w:cs="Arial"/>
        </w:rPr>
        <w:t xml:space="preserve">Content materials for content instruction </w:t>
      </w:r>
    </w:p>
    <w:p w14:paraId="37BF47C5" w14:textId="29BD8FA5" w:rsidR="004158BC" w:rsidRPr="00555A11" w:rsidRDefault="004158BC" w:rsidP="004158BC">
      <w:pPr>
        <w:pStyle w:val="ListParagraph"/>
        <w:numPr>
          <w:ilvl w:val="0"/>
          <w:numId w:val="50"/>
        </w:numPr>
        <w:rPr>
          <w:rFonts w:ascii="Arial" w:hAnsi="Arial" w:cs="Arial"/>
        </w:rPr>
      </w:pPr>
      <w:r w:rsidRPr="00555A11">
        <w:rPr>
          <w:rFonts w:ascii="Arial" w:hAnsi="Arial" w:cs="Arial"/>
        </w:rPr>
        <w:t>Specialized materials designed as tiered intervention materials for meeting the needs of some</w:t>
      </w:r>
      <w:r w:rsidR="002D23F9" w:rsidRPr="00555A11">
        <w:rPr>
          <w:rFonts w:ascii="Arial" w:hAnsi="Arial" w:cs="Arial"/>
        </w:rPr>
        <w:t xml:space="preserve"> multilingual learners</w:t>
      </w:r>
      <w:r w:rsidR="00460D58" w:rsidRPr="00555A11">
        <w:rPr>
          <w:rFonts w:ascii="Arial" w:hAnsi="Arial" w:cs="Arial"/>
        </w:rPr>
        <w:t xml:space="preserve"> </w:t>
      </w:r>
    </w:p>
    <w:p w14:paraId="35E1CFBC" w14:textId="0FFC203B" w:rsidR="004158BC" w:rsidRPr="00555A11" w:rsidRDefault="004158BC" w:rsidP="004158BC">
      <w:pPr>
        <w:pStyle w:val="ListParagraph"/>
        <w:numPr>
          <w:ilvl w:val="0"/>
          <w:numId w:val="50"/>
        </w:numPr>
        <w:rPr>
          <w:rFonts w:ascii="Arial" w:hAnsi="Arial" w:cs="Arial"/>
        </w:rPr>
      </w:pPr>
      <w:r w:rsidRPr="00555A11">
        <w:rPr>
          <w:rFonts w:ascii="Arial" w:hAnsi="Arial" w:cs="Arial"/>
        </w:rPr>
        <w:lastRenderedPageBreak/>
        <w:t xml:space="preserve">Materials designed for supporting instruction in </w:t>
      </w:r>
      <w:hyperlink r:id="rId14" w:history="1">
        <w:r w:rsidRPr="00555A11">
          <w:rPr>
            <w:rStyle w:val="Hyperlink"/>
            <w:rFonts w:ascii="Arial" w:hAnsi="Arial" w:cs="Arial"/>
          </w:rPr>
          <w:t>SLIFE programs</w:t>
        </w:r>
      </w:hyperlink>
      <w:r w:rsidRPr="00555A11">
        <w:rPr>
          <w:rFonts w:ascii="Arial" w:hAnsi="Arial" w:cs="Arial"/>
        </w:rPr>
        <w:t>. SLIFE programs include</w:t>
      </w:r>
      <w:r w:rsidR="00B93B95" w:rsidRPr="00555A11">
        <w:rPr>
          <w:rFonts w:ascii="Arial" w:hAnsi="Arial" w:cs="Arial"/>
        </w:rPr>
        <w:t xml:space="preserve"> ESL instruction</w:t>
      </w:r>
      <w:r w:rsidRPr="00555A11">
        <w:rPr>
          <w:rFonts w:ascii="Arial" w:hAnsi="Arial" w:cs="Arial"/>
        </w:rPr>
        <w:t xml:space="preserve">, but </w:t>
      </w:r>
      <w:r w:rsidR="00B93B95" w:rsidRPr="00555A11">
        <w:rPr>
          <w:rFonts w:ascii="Arial" w:hAnsi="Arial" w:cs="Arial"/>
        </w:rPr>
        <w:t xml:space="preserve">also </w:t>
      </w:r>
      <w:r w:rsidRPr="00555A11">
        <w:rPr>
          <w:rFonts w:ascii="Arial" w:hAnsi="Arial" w:cs="Arial"/>
        </w:rPr>
        <w:t>go beyond</w:t>
      </w:r>
      <w:r w:rsidR="00B93B95" w:rsidRPr="00555A11">
        <w:rPr>
          <w:rFonts w:ascii="Arial" w:hAnsi="Arial" w:cs="Arial"/>
        </w:rPr>
        <w:t xml:space="preserve"> it</w:t>
      </w:r>
      <w:r w:rsidRPr="00555A11">
        <w:rPr>
          <w:rFonts w:ascii="Arial" w:hAnsi="Arial" w:cs="Arial"/>
        </w:rPr>
        <w:t xml:space="preserve"> to address much broader goals intended to close gaps in formal schooling. </w:t>
      </w:r>
    </w:p>
    <w:p w14:paraId="663AE636" w14:textId="19DE6377" w:rsidR="004158BC" w:rsidRPr="00555A11" w:rsidRDefault="004158BC" w:rsidP="004158BC">
      <w:pPr>
        <w:pStyle w:val="Heading1"/>
        <w:rPr>
          <w:rFonts w:ascii="Arial" w:hAnsi="Arial" w:cs="Arial"/>
        </w:rPr>
      </w:pPr>
      <w:bookmarkStart w:id="10" w:name="_Toc123135847"/>
      <w:r w:rsidRPr="00555A11">
        <w:rPr>
          <w:rFonts w:ascii="Arial" w:hAnsi="Arial" w:cs="Arial"/>
        </w:rPr>
        <w:t xml:space="preserve">The </w:t>
      </w:r>
      <w:bookmarkEnd w:id="10"/>
      <w:r w:rsidR="0082063F" w:rsidRPr="00555A11">
        <w:rPr>
          <w:rFonts w:ascii="Arial" w:hAnsi="Arial" w:cs="Arial"/>
        </w:rPr>
        <w:t>High-Quality ESL Instructional Materials Review Process</w:t>
      </w:r>
    </w:p>
    <w:p w14:paraId="68DFADEA" w14:textId="77777777" w:rsidR="004158BC" w:rsidRPr="00555A11" w:rsidRDefault="004158BC" w:rsidP="004158BC">
      <w:pPr>
        <w:rPr>
          <w:rFonts w:ascii="Arial" w:hAnsi="Arial" w:cs="Arial"/>
          <w:sz w:val="16"/>
          <w:szCs w:val="16"/>
        </w:rPr>
      </w:pPr>
    </w:p>
    <w:p w14:paraId="6F39DD56" w14:textId="1A846EDB" w:rsidR="001D6429" w:rsidRPr="00555A11" w:rsidRDefault="004158BC" w:rsidP="004158BC">
      <w:pPr>
        <w:rPr>
          <w:rFonts w:ascii="Arial" w:hAnsi="Arial" w:cs="Arial"/>
        </w:rPr>
      </w:pPr>
      <w:r w:rsidRPr="00555A11">
        <w:rPr>
          <w:rFonts w:ascii="Arial" w:hAnsi="Arial" w:cs="Arial"/>
        </w:rPr>
        <w:t xml:space="preserve">The </w:t>
      </w:r>
      <w:r w:rsidR="0088062A" w:rsidRPr="00555A11">
        <w:rPr>
          <w:rFonts w:ascii="Arial" w:hAnsi="Arial" w:cs="Arial"/>
        </w:rPr>
        <w:t>High-Quality ESL Instructional Materials (HQIM-</w:t>
      </w:r>
      <w:r w:rsidR="001D46ED">
        <w:rPr>
          <w:rFonts w:ascii="Arial" w:hAnsi="Arial" w:cs="Arial"/>
        </w:rPr>
        <w:t>NG</w:t>
      </w:r>
      <w:r w:rsidR="0088062A" w:rsidRPr="00555A11">
        <w:rPr>
          <w:rFonts w:ascii="Arial" w:hAnsi="Arial" w:cs="Arial"/>
        </w:rPr>
        <w:t xml:space="preserve">ESL) </w:t>
      </w:r>
      <w:r w:rsidR="00743C19" w:rsidRPr="00555A11">
        <w:rPr>
          <w:rFonts w:ascii="Arial" w:hAnsi="Arial" w:cs="Arial"/>
        </w:rPr>
        <w:t xml:space="preserve">review process </w:t>
      </w:r>
      <w:r w:rsidRPr="00555A11">
        <w:rPr>
          <w:rFonts w:ascii="Arial" w:hAnsi="Arial" w:cs="Arial"/>
        </w:rPr>
        <w:t xml:space="preserve">is comprised </w:t>
      </w:r>
      <w:r w:rsidR="00916628" w:rsidRPr="00555A11">
        <w:rPr>
          <w:rFonts w:ascii="Arial" w:hAnsi="Arial" w:cs="Arial"/>
        </w:rPr>
        <w:t>of</w:t>
      </w:r>
      <w:r w:rsidRPr="00555A11">
        <w:rPr>
          <w:rFonts w:ascii="Arial" w:hAnsi="Arial" w:cs="Arial"/>
        </w:rPr>
        <w:t xml:space="preserve"> three</w:t>
      </w:r>
      <w:r w:rsidR="00A81FFE" w:rsidRPr="00555A11">
        <w:rPr>
          <w:rFonts w:ascii="Arial" w:hAnsi="Arial" w:cs="Arial"/>
        </w:rPr>
        <w:t xml:space="preserve"> </w:t>
      </w:r>
      <w:r w:rsidRPr="00555A11">
        <w:rPr>
          <w:rFonts w:ascii="Arial" w:hAnsi="Arial" w:cs="Arial"/>
        </w:rPr>
        <w:t>part</w:t>
      </w:r>
      <w:r w:rsidR="00916628" w:rsidRPr="00555A11">
        <w:rPr>
          <w:rFonts w:ascii="Arial" w:hAnsi="Arial" w:cs="Arial"/>
        </w:rPr>
        <w:t>s</w:t>
      </w:r>
      <w:r w:rsidR="00541AE7" w:rsidRPr="00555A11">
        <w:rPr>
          <w:rFonts w:ascii="Arial" w:hAnsi="Arial" w:cs="Arial"/>
        </w:rPr>
        <w:t>.  It</w:t>
      </w:r>
      <w:r w:rsidRPr="00555A11">
        <w:rPr>
          <w:rFonts w:ascii="Arial" w:hAnsi="Arial" w:cs="Arial"/>
        </w:rPr>
        <w:t xml:space="preserve"> guide</w:t>
      </w:r>
      <w:r w:rsidR="00541AE7" w:rsidRPr="00555A11">
        <w:rPr>
          <w:rFonts w:ascii="Arial" w:hAnsi="Arial" w:cs="Arial"/>
        </w:rPr>
        <w:t>s</w:t>
      </w:r>
      <w:r w:rsidRPr="00555A11">
        <w:rPr>
          <w:rFonts w:ascii="Arial" w:hAnsi="Arial" w:cs="Arial"/>
        </w:rPr>
        <w:t xml:space="preserve"> educator teams </w:t>
      </w:r>
      <w:r w:rsidR="00541AE7" w:rsidRPr="00555A11">
        <w:rPr>
          <w:rFonts w:ascii="Arial" w:hAnsi="Arial" w:cs="Arial"/>
        </w:rPr>
        <w:t>in</w:t>
      </w:r>
      <w:r w:rsidR="00916628" w:rsidRPr="00555A11">
        <w:rPr>
          <w:rFonts w:ascii="Arial" w:hAnsi="Arial" w:cs="Arial"/>
        </w:rPr>
        <w:t xml:space="preserve"> a </w:t>
      </w:r>
      <w:r w:rsidRPr="00555A11">
        <w:rPr>
          <w:rFonts w:ascii="Arial" w:hAnsi="Arial" w:cs="Arial"/>
        </w:rPr>
        <w:t xml:space="preserve">step-by-step </w:t>
      </w:r>
      <w:r w:rsidR="00541AE7" w:rsidRPr="00555A11">
        <w:rPr>
          <w:rFonts w:ascii="Arial" w:hAnsi="Arial" w:cs="Arial"/>
        </w:rPr>
        <w:t xml:space="preserve">process </w:t>
      </w:r>
      <w:r w:rsidR="00916628" w:rsidRPr="00555A11">
        <w:rPr>
          <w:rFonts w:ascii="Arial" w:hAnsi="Arial" w:cs="Arial"/>
        </w:rPr>
        <w:t xml:space="preserve">to determine </w:t>
      </w:r>
      <w:r w:rsidR="0088062A" w:rsidRPr="00555A11">
        <w:rPr>
          <w:rFonts w:ascii="Arial" w:hAnsi="Arial" w:cs="Arial"/>
        </w:rPr>
        <w:t xml:space="preserve">whether </w:t>
      </w:r>
      <w:r w:rsidR="00A81FFE" w:rsidRPr="00555A11">
        <w:rPr>
          <w:rFonts w:ascii="Arial" w:hAnsi="Arial" w:cs="Arial"/>
        </w:rPr>
        <w:t xml:space="preserve">a given set of instructional </w:t>
      </w:r>
      <w:r w:rsidRPr="00555A11">
        <w:rPr>
          <w:rFonts w:ascii="Arial" w:hAnsi="Arial" w:cs="Arial"/>
        </w:rPr>
        <w:t xml:space="preserve">materials </w:t>
      </w:r>
      <w:r w:rsidR="00A81FFE" w:rsidRPr="00555A11">
        <w:rPr>
          <w:rFonts w:ascii="Arial" w:hAnsi="Arial" w:cs="Arial"/>
        </w:rPr>
        <w:t xml:space="preserve">can be considered high-quality for </w:t>
      </w:r>
      <w:r w:rsidRPr="00555A11">
        <w:rPr>
          <w:rFonts w:ascii="Arial" w:hAnsi="Arial" w:cs="Arial"/>
        </w:rPr>
        <w:t xml:space="preserve">ESL instruction. </w:t>
      </w:r>
      <w:r w:rsidR="00313182" w:rsidRPr="00555A11">
        <w:rPr>
          <w:rFonts w:ascii="Arial" w:hAnsi="Arial" w:cs="Arial"/>
        </w:rPr>
        <w:t xml:space="preserve"> </w:t>
      </w:r>
    </w:p>
    <w:p w14:paraId="667CF79B" w14:textId="77777777" w:rsidR="00916628" w:rsidRPr="00555A11" w:rsidRDefault="00916628" w:rsidP="004158BC">
      <w:pPr>
        <w:rPr>
          <w:rFonts w:ascii="Arial" w:hAnsi="Arial" w:cs="Arial"/>
        </w:rPr>
      </w:pPr>
    </w:p>
    <w:p w14:paraId="277518D0" w14:textId="66D34AF0" w:rsidR="004158BC" w:rsidRPr="00555A11" w:rsidRDefault="004158BC" w:rsidP="00753C26">
      <w:pPr>
        <w:pStyle w:val="ListParagraph"/>
        <w:numPr>
          <w:ilvl w:val="0"/>
          <w:numId w:val="68"/>
        </w:numPr>
        <w:rPr>
          <w:rFonts w:ascii="Arial" w:hAnsi="Arial" w:cs="Arial"/>
        </w:rPr>
      </w:pPr>
      <w:r w:rsidRPr="00555A11">
        <w:rPr>
          <w:rFonts w:ascii="Arial" w:hAnsi="Arial" w:cs="Arial"/>
          <w:b/>
          <w:bCs/>
        </w:rPr>
        <w:t>Step 1</w:t>
      </w:r>
      <w:r w:rsidR="00A81FFE" w:rsidRPr="00555A11">
        <w:rPr>
          <w:rFonts w:ascii="Arial" w:hAnsi="Arial" w:cs="Arial"/>
          <w:b/>
          <w:bCs/>
        </w:rPr>
        <w:t xml:space="preserve"> – Eligibility Threshold</w:t>
      </w:r>
      <w:r w:rsidR="00A81FFE" w:rsidRPr="00555A11">
        <w:rPr>
          <w:rFonts w:ascii="Arial" w:hAnsi="Arial" w:cs="Arial"/>
        </w:rPr>
        <w:t xml:space="preserve">: Reviewers </w:t>
      </w:r>
      <w:r w:rsidR="00313182" w:rsidRPr="00555A11">
        <w:rPr>
          <w:rFonts w:ascii="Arial" w:hAnsi="Arial" w:cs="Arial"/>
        </w:rPr>
        <w:t xml:space="preserve">use a </w:t>
      </w:r>
      <w:r w:rsidR="00541AE7" w:rsidRPr="00555A11">
        <w:rPr>
          <w:rFonts w:ascii="Arial" w:hAnsi="Arial" w:cs="Arial"/>
        </w:rPr>
        <w:t xml:space="preserve">simple </w:t>
      </w:r>
      <w:r w:rsidR="00313182" w:rsidRPr="00555A11">
        <w:rPr>
          <w:rFonts w:ascii="Arial" w:hAnsi="Arial" w:cs="Arial"/>
        </w:rPr>
        <w:t xml:space="preserve">checklist to </w:t>
      </w:r>
      <w:r w:rsidR="00A81FFE" w:rsidRPr="00555A11">
        <w:rPr>
          <w:rFonts w:ascii="Arial" w:hAnsi="Arial" w:cs="Arial"/>
        </w:rPr>
        <w:t>determine whether materials are eligible</w:t>
      </w:r>
      <w:r w:rsidR="00541AE7" w:rsidRPr="00555A11">
        <w:rPr>
          <w:rFonts w:ascii="Arial" w:hAnsi="Arial" w:cs="Arial"/>
        </w:rPr>
        <w:t xml:space="preserve"> for the HQIM-</w:t>
      </w:r>
      <w:r w:rsidR="001D46ED">
        <w:rPr>
          <w:rFonts w:ascii="Arial" w:hAnsi="Arial" w:cs="Arial"/>
        </w:rPr>
        <w:t>NG</w:t>
      </w:r>
      <w:r w:rsidR="00541AE7" w:rsidRPr="00555A11">
        <w:rPr>
          <w:rFonts w:ascii="Arial" w:hAnsi="Arial" w:cs="Arial"/>
        </w:rPr>
        <w:t>ESL review process</w:t>
      </w:r>
      <w:r w:rsidR="00A81FFE" w:rsidRPr="00555A11">
        <w:rPr>
          <w:rFonts w:ascii="Arial" w:hAnsi="Arial" w:cs="Arial"/>
        </w:rPr>
        <w:t xml:space="preserve">. </w:t>
      </w:r>
      <w:r w:rsidRPr="00555A11">
        <w:rPr>
          <w:rFonts w:ascii="Arial" w:hAnsi="Arial" w:cs="Arial"/>
        </w:rPr>
        <w:t xml:space="preserve"> </w:t>
      </w:r>
    </w:p>
    <w:p w14:paraId="39BFFB7E" w14:textId="77777777" w:rsidR="001D6429" w:rsidRPr="00555A11" w:rsidRDefault="001D6429" w:rsidP="00753C26">
      <w:pPr>
        <w:pStyle w:val="ListParagraph"/>
        <w:ind w:left="0"/>
        <w:rPr>
          <w:rFonts w:ascii="Arial" w:hAnsi="Arial" w:cs="Arial"/>
          <w:b/>
          <w:bCs/>
        </w:rPr>
      </w:pPr>
    </w:p>
    <w:p w14:paraId="3AB4C56B" w14:textId="0B9E3C41" w:rsidR="00A81FFE" w:rsidRPr="00555A11" w:rsidRDefault="004158BC" w:rsidP="00B3572D">
      <w:pPr>
        <w:pStyle w:val="ListParagraph"/>
        <w:numPr>
          <w:ilvl w:val="0"/>
          <w:numId w:val="68"/>
        </w:numPr>
        <w:rPr>
          <w:rFonts w:ascii="Arial" w:hAnsi="Arial" w:cs="Arial"/>
        </w:rPr>
      </w:pPr>
      <w:r w:rsidRPr="00555A11">
        <w:rPr>
          <w:rFonts w:ascii="Arial" w:hAnsi="Arial" w:cs="Arial"/>
          <w:b/>
          <w:bCs/>
        </w:rPr>
        <w:t>Step 2</w:t>
      </w:r>
      <w:r w:rsidR="002A5AF0" w:rsidRPr="00555A11">
        <w:rPr>
          <w:rFonts w:ascii="Arial" w:hAnsi="Arial" w:cs="Arial"/>
          <w:b/>
          <w:bCs/>
        </w:rPr>
        <w:t xml:space="preserve"> </w:t>
      </w:r>
      <w:r w:rsidR="00A81FFE" w:rsidRPr="00555A11">
        <w:rPr>
          <w:rFonts w:ascii="Arial" w:hAnsi="Arial" w:cs="Arial"/>
          <w:b/>
          <w:bCs/>
        </w:rPr>
        <w:t>– Alignment Threshold</w:t>
      </w:r>
      <w:r w:rsidRPr="00555A11">
        <w:rPr>
          <w:rFonts w:ascii="Arial" w:hAnsi="Arial" w:cs="Arial"/>
          <w:b/>
          <w:bCs/>
        </w:rPr>
        <w:t>:</w:t>
      </w:r>
      <w:r w:rsidRPr="00555A11">
        <w:rPr>
          <w:rFonts w:ascii="Arial" w:hAnsi="Arial" w:cs="Arial"/>
        </w:rPr>
        <w:t xml:space="preserve"> </w:t>
      </w:r>
      <w:r w:rsidR="00A81FFE" w:rsidRPr="00555A11">
        <w:rPr>
          <w:rFonts w:ascii="Arial" w:hAnsi="Arial" w:cs="Arial"/>
        </w:rPr>
        <w:t xml:space="preserve">Reviewers </w:t>
      </w:r>
      <w:r w:rsidR="00313182" w:rsidRPr="00555A11">
        <w:rPr>
          <w:rFonts w:ascii="Arial" w:hAnsi="Arial" w:cs="Arial"/>
        </w:rPr>
        <w:t xml:space="preserve">use WIDA PRIME 2020 to </w:t>
      </w:r>
      <w:r w:rsidR="00A81FFE" w:rsidRPr="00555A11">
        <w:rPr>
          <w:rFonts w:ascii="Arial" w:hAnsi="Arial" w:cs="Arial"/>
        </w:rPr>
        <w:t>determine whether materials are sufficiently</w:t>
      </w:r>
      <w:r w:rsidRPr="00555A11">
        <w:rPr>
          <w:rFonts w:ascii="Arial" w:hAnsi="Arial" w:cs="Arial"/>
        </w:rPr>
        <w:t xml:space="preserve"> align</w:t>
      </w:r>
      <w:r w:rsidR="00A81FFE" w:rsidRPr="00555A11">
        <w:rPr>
          <w:rFonts w:ascii="Arial" w:hAnsi="Arial" w:cs="Arial"/>
        </w:rPr>
        <w:t>ed</w:t>
      </w:r>
      <w:r w:rsidRPr="00555A11">
        <w:rPr>
          <w:rFonts w:ascii="Arial" w:hAnsi="Arial" w:cs="Arial"/>
        </w:rPr>
        <w:t xml:space="preserve"> </w:t>
      </w:r>
      <w:r w:rsidR="00A81FFE" w:rsidRPr="00555A11">
        <w:rPr>
          <w:rFonts w:ascii="Arial" w:hAnsi="Arial" w:cs="Arial"/>
        </w:rPr>
        <w:t xml:space="preserve">to </w:t>
      </w:r>
      <w:r w:rsidRPr="00555A11">
        <w:rPr>
          <w:rFonts w:ascii="Arial" w:hAnsi="Arial" w:cs="Arial"/>
        </w:rPr>
        <w:t xml:space="preserve">the </w:t>
      </w:r>
      <w:r w:rsidR="005D28E8" w:rsidRPr="00555A11">
        <w:rPr>
          <w:rFonts w:ascii="Arial" w:hAnsi="Arial" w:cs="Arial"/>
        </w:rPr>
        <w:t>ELD Framework</w:t>
      </w:r>
      <w:r w:rsidR="00313182" w:rsidRPr="00555A11">
        <w:rPr>
          <w:rFonts w:ascii="Arial" w:hAnsi="Arial" w:cs="Arial"/>
        </w:rPr>
        <w:t>.</w:t>
      </w:r>
      <w:r w:rsidR="005D28E8" w:rsidRPr="00555A11" w:rsidDel="005D28E8">
        <w:rPr>
          <w:rFonts w:ascii="Arial" w:hAnsi="Arial" w:cs="Arial"/>
        </w:rPr>
        <w:t xml:space="preserve"> </w:t>
      </w:r>
    </w:p>
    <w:p w14:paraId="207D9190" w14:textId="77777777" w:rsidR="00A81FFE" w:rsidRPr="00555A11" w:rsidRDefault="00A81FFE" w:rsidP="00753C26">
      <w:pPr>
        <w:rPr>
          <w:rFonts w:ascii="Arial" w:hAnsi="Arial" w:cs="Arial"/>
        </w:rPr>
      </w:pPr>
    </w:p>
    <w:p w14:paraId="575AB748" w14:textId="2D5F024C" w:rsidR="004158BC" w:rsidRPr="00555A11" w:rsidRDefault="004158BC" w:rsidP="00753C26">
      <w:pPr>
        <w:pStyle w:val="ListParagraph"/>
        <w:numPr>
          <w:ilvl w:val="0"/>
          <w:numId w:val="68"/>
        </w:numPr>
        <w:rPr>
          <w:rFonts w:ascii="Arial" w:hAnsi="Arial" w:cs="Arial"/>
        </w:rPr>
      </w:pPr>
      <w:r w:rsidRPr="00555A11">
        <w:rPr>
          <w:rFonts w:ascii="Arial" w:hAnsi="Arial" w:cs="Arial"/>
          <w:b/>
          <w:bCs/>
        </w:rPr>
        <w:t>Step 3</w:t>
      </w:r>
      <w:r w:rsidR="00AF7406" w:rsidRPr="00555A11">
        <w:rPr>
          <w:rFonts w:ascii="Arial" w:hAnsi="Arial" w:cs="Arial"/>
          <w:b/>
          <w:bCs/>
        </w:rPr>
        <w:t xml:space="preserve"> – Quality Evaluation Rubric</w:t>
      </w:r>
      <w:r w:rsidRPr="00555A11">
        <w:rPr>
          <w:rFonts w:ascii="Arial" w:hAnsi="Arial" w:cs="Arial"/>
          <w:b/>
          <w:bCs/>
        </w:rPr>
        <w:t>:</w:t>
      </w:r>
      <w:r w:rsidRPr="00555A11">
        <w:rPr>
          <w:rFonts w:ascii="Arial" w:hAnsi="Arial" w:cs="Arial"/>
        </w:rPr>
        <w:t xml:space="preserve"> </w:t>
      </w:r>
      <w:r w:rsidR="00AF7406" w:rsidRPr="00555A11">
        <w:rPr>
          <w:rFonts w:ascii="Arial" w:hAnsi="Arial" w:cs="Arial"/>
        </w:rPr>
        <w:t xml:space="preserve">Reviewers use the </w:t>
      </w:r>
      <w:r w:rsidR="00313182" w:rsidRPr="00555A11">
        <w:rPr>
          <w:rFonts w:ascii="Arial" w:hAnsi="Arial" w:cs="Arial"/>
        </w:rPr>
        <w:t>HQIM-</w:t>
      </w:r>
      <w:r w:rsidR="001D46ED">
        <w:rPr>
          <w:rFonts w:ascii="Arial" w:hAnsi="Arial" w:cs="Arial"/>
        </w:rPr>
        <w:t>NG</w:t>
      </w:r>
      <w:r w:rsidR="00313182" w:rsidRPr="00555A11">
        <w:rPr>
          <w:rFonts w:ascii="Arial" w:hAnsi="Arial" w:cs="Arial"/>
        </w:rPr>
        <w:t xml:space="preserve">ESL </w:t>
      </w:r>
      <w:r w:rsidR="00AF7406" w:rsidRPr="00555A11">
        <w:rPr>
          <w:rFonts w:ascii="Arial" w:hAnsi="Arial" w:cs="Arial"/>
        </w:rPr>
        <w:t>rubric</w:t>
      </w:r>
      <w:r w:rsidR="000F19A8" w:rsidRPr="00555A11">
        <w:rPr>
          <w:rFonts w:ascii="Arial" w:hAnsi="Arial" w:cs="Arial"/>
        </w:rPr>
        <w:t xml:space="preserve"> </w:t>
      </w:r>
      <w:r w:rsidR="00AF7406" w:rsidRPr="00555A11">
        <w:rPr>
          <w:rFonts w:ascii="Arial" w:hAnsi="Arial" w:cs="Arial"/>
        </w:rPr>
        <w:t xml:space="preserve">to </w:t>
      </w:r>
      <w:r w:rsidR="00E75072" w:rsidRPr="00555A11">
        <w:rPr>
          <w:rFonts w:ascii="Arial" w:hAnsi="Arial" w:cs="Arial"/>
        </w:rPr>
        <w:t xml:space="preserve">reach a consensus </w:t>
      </w:r>
      <w:r w:rsidR="00743C19" w:rsidRPr="00555A11">
        <w:rPr>
          <w:rFonts w:ascii="Arial" w:hAnsi="Arial" w:cs="Arial"/>
        </w:rPr>
        <w:t xml:space="preserve">in </w:t>
      </w:r>
      <w:r w:rsidR="002C572B" w:rsidRPr="00555A11">
        <w:rPr>
          <w:rFonts w:ascii="Arial" w:hAnsi="Arial" w:cs="Arial"/>
        </w:rPr>
        <w:t>determin</w:t>
      </w:r>
      <w:r w:rsidR="00E75072" w:rsidRPr="00555A11">
        <w:rPr>
          <w:rFonts w:ascii="Arial" w:hAnsi="Arial" w:cs="Arial"/>
        </w:rPr>
        <w:t>ing</w:t>
      </w:r>
      <w:r w:rsidR="002C572B" w:rsidRPr="00555A11">
        <w:rPr>
          <w:rFonts w:ascii="Arial" w:hAnsi="Arial" w:cs="Arial"/>
        </w:rPr>
        <w:t xml:space="preserve"> whether</w:t>
      </w:r>
      <w:r w:rsidR="00AF7406" w:rsidRPr="00555A11">
        <w:rPr>
          <w:rFonts w:ascii="Arial" w:hAnsi="Arial" w:cs="Arial"/>
        </w:rPr>
        <w:t xml:space="preserve"> materials</w:t>
      </w:r>
      <w:r w:rsidR="002C572B" w:rsidRPr="00555A11">
        <w:rPr>
          <w:rFonts w:ascii="Arial" w:hAnsi="Arial" w:cs="Arial"/>
        </w:rPr>
        <w:t xml:space="preserve"> </w:t>
      </w:r>
      <w:r w:rsidR="00E75072" w:rsidRPr="00555A11">
        <w:rPr>
          <w:rFonts w:ascii="Arial" w:hAnsi="Arial" w:cs="Arial"/>
        </w:rPr>
        <w:t>are</w:t>
      </w:r>
      <w:r w:rsidR="002C572B" w:rsidRPr="00555A11">
        <w:rPr>
          <w:rFonts w:ascii="Arial" w:hAnsi="Arial" w:cs="Arial"/>
        </w:rPr>
        <w:t xml:space="preserve"> high quality for ESL instruction</w:t>
      </w:r>
      <w:r w:rsidR="00AF7406" w:rsidRPr="00555A11">
        <w:rPr>
          <w:rFonts w:ascii="Arial" w:hAnsi="Arial" w:cs="Arial"/>
        </w:rPr>
        <w:t>.</w:t>
      </w:r>
      <w:r w:rsidRPr="00555A11">
        <w:rPr>
          <w:rFonts w:ascii="Arial" w:hAnsi="Arial" w:cs="Arial"/>
        </w:rPr>
        <w:t xml:space="preserve"> </w:t>
      </w:r>
    </w:p>
    <w:p w14:paraId="5F7B109B" w14:textId="77777777" w:rsidR="00916628" w:rsidRPr="00555A11" w:rsidRDefault="00916628" w:rsidP="00753C26">
      <w:pPr>
        <w:jc w:val="both"/>
        <w:rPr>
          <w:rFonts w:ascii="Arial" w:hAnsi="Arial" w:cs="Arial"/>
        </w:rPr>
      </w:pPr>
    </w:p>
    <w:p w14:paraId="4CB12847" w14:textId="00530298" w:rsidR="004158BC" w:rsidRPr="00431783" w:rsidRDefault="004158BC" w:rsidP="00431783">
      <w:pPr>
        <w:rPr>
          <w:rFonts w:ascii="Arial" w:hAnsi="Arial" w:cs="Arial"/>
        </w:rPr>
      </w:pPr>
      <w:r w:rsidRPr="00555A11">
        <w:rPr>
          <w:rFonts w:ascii="Arial" w:hAnsi="Arial" w:cs="Arial"/>
        </w:rPr>
        <w:br w:type="page"/>
      </w:r>
    </w:p>
    <w:p w14:paraId="48467040" w14:textId="0E212A4F" w:rsidR="004158BC" w:rsidRDefault="004158BC" w:rsidP="00753C26">
      <w:pPr>
        <w:pStyle w:val="Heading2"/>
        <w:rPr>
          <w:rFonts w:ascii="Arial" w:hAnsi="Arial" w:cs="Arial"/>
        </w:rPr>
      </w:pPr>
      <w:r w:rsidRPr="00555A11">
        <w:rPr>
          <w:rFonts w:ascii="Arial" w:hAnsi="Arial" w:cs="Arial"/>
        </w:rPr>
        <w:lastRenderedPageBreak/>
        <w:t xml:space="preserve"> </w:t>
      </w:r>
      <w:r w:rsidR="00A90ABC" w:rsidRPr="00555A11">
        <w:rPr>
          <w:rFonts w:ascii="Arial" w:hAnsi="Arial" w:cs="Arial"/>
        </w:rPr>
        <w:t>High-Quality ESL Instructional Materials (HQIM-</w:t>
      </w:r>
      <w:r w:rsidR="001D46ED">
        <w:rPr>
          <w:rFonts w:ascii="Arial" w:hAnsi="Arial" w:cs="Arial"/>
        </w:rPr>
        <w:t>NG</w:t>
      </w:r>
      <w:r w:rsidR="00A90ABC" w:rsidRPr="00555A11">
        <w:rPr>
          <w:rFonts w:ascii="Arial" w:hAnsi="Arial" w:cs="Arial"/>
        </w:rPr>
        <w:t>ESL) Review Process</w:t>
      </w:r>
    </w:p>
    <w:p w14:paraId="58CE267E" w14:textId="77777777" w:rsidR="00431783" w:rsidRPr="00431783" w:rsidRDefault="00431783" w:rsidP="00431783"/>
    <w:p w14:paraId="06536C84" w14:textId="4BD3A305" w:rsidR="00CA140F" w:rsidRPr="0050082B" w:rsidRDefault="00CA140F" w:rsidP="0050082B">
      <w:pPr>
        <w:pStyle w:val="Heading1"/>
        <w:rPr>
          <w:rFonts w:ascii="Arial" w:hAnsi="Arial" w:cs="Arial"/>
        </w:rPr>
      </w:pPr>
      <w:r>
        <w:rPr>
          <w:rFonts w:ascii="Arial" w:hAnsi="Arial" w:cs="Arial"/>
          <w:noProof/>
        </w:rPr>
        <w:drawing>
          <wp:inline distT="0" distB="0" distL="0" distR="0" wp14:anchorId="77E38484" wp14:editId="56644944">
            <wp:extent cx="5762228" cy="7321217"/>
            <wp:effectExtent l="0" t="0" r="0" b="0"/>
            <wp:docPr id="5" name="Picture 5" descr="Flowchart&#10;&#10;The flowchart is a graphic representation of the steps of the High-Quality Next Generation ESL Instructional Materials (HQIM-NGESL) Review Process that are described in detail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lowchart&#10;&#10;The flowchart is a graphic representation of the steps of the High-Quality Next Generation ESL Instructional Materials (HQIM-NGESL) Review Process that are described in detail below. "/>
                    <pic:cNvPicPr/>
                  </pic:nvPicPr>
                  <pic:blipFill rotWithShape="1">
                    <a:blip r:embed="rId15">
                      <a:extLst>
                        <a:ext uri="{28A0092B-C50C-407E-A947-70E740481C1C}">
                          <a14:useLocalDpi xmlns:a14="http://schemas.microsoft.com/office/drawing/2010/main" val="0"/>
                        </a:ext>
                      </a:extLst>
                    </a:blip>
                    <a:srcRect t="3588" b="17708"/>
                    <a:stretch/>
                  </pic:blipFill>
                  <pic:spPr bwMode="auto">
                    <a:xfrm>
                      <a:off x="0" y="0"/>
                      <a:ext cx="5762228" cy="7321217"/>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777F5AA6" w14:textId="77777777" w:rsidR="007C712C" w:rsidRPr="007C712C" w:rsidRDefault="007C712C" w:rsidP="007C712C"/>
    <w:p w14:paraId="580456C4" w14:textId="7C4B882D" w:rsidR="004158BC" w:rsidRPr="00555A11" w:rsidRDefault="004158BC" w:rsidP="004158BC">
      <w:pPr>
        <w:pStyle w:val="Heading2"/>
        <w:rPr>
          <w:rFonts w:ascii="Arial" w:hAnsi="Arial" w:cs="Arial"/>
        </w:rPr>
      </w:pPr>
      <w:bookmarkStart w:id="11" w:name="_Toc123135850"/>
      <w:r w:rsidRPr="00555A11">
        <w:rPr>
          <w:rFonts w:ascii="Arial" w:hAnsi="Arial" w:cs="Arial"/>
        </w:rPr>
        <w:t xml:space="preserve">Step 1: Eligibility </w:t>
      </w:r>
      <w:bookmarkEnd w:id="11"/>
      <w:r w:rsidR="00AF7406" w:rsidRPr="00555A11">
        <w:rPr>
          <w:rFonts w:ascii="Arial" w:hAnsi="Arial" w:cs="Arial"/>
        </w:rPr>
        <w:t>Threshold</w:t>
      </w:r>
    </w:p>
    <w:p w14:paraId="39818CD9" w14:textId="77777777" w:rsidR="004158BC" w:rsidRPr="00555A11" w:rsidRDefault="004158BC" w:rsidP="004158BC">
      <w:pPr>
        <w:rPr>
          <w:rFonts w:ascii="Arial" w:hAnsi="Arial" w:cs="Arial"/>
          <w:sz w:val="12"/>
          <w:szCs w:val="12"/>
        </w:rPr>
      </w:pPr>
    </w:p>
    <w:p w14:paraId="122FA107" w14:textId="64F01159" w:rsidR="004158BC" w:rsidRPr="00555A11" w:rsidRDefault="00B821A1" w:rsidP="00635E7B">
      <w:pPr>
        <w:rPr>
          <w:rFonts w:ascii="Arial" w:hAnsi="Arial" w:cs="Arial"/>
        </w:rPr>
      </w:pPr>
      <w:r w:rsidRPr="00555A11">
        <w:rPr>
          <w:rFonts w:ascii="Arial" w:hAnsi="Arial" w:cs="Arial"/>
        </w:rPr>
        <w:t>For</w:t>
      </w:r>
      <w:r w:rsidR="00AF7406" w:rsidRPr="00555A11">
        <w:rPr>
          <w:rFonts w:ascii="Arial" w:hAnsi="Arial" w:cs="Arial"/>
        </w:rPr>
        <w:t xml:space="preserve"> the </w:t>
      </w:r>
      <w:r w:rsidR="004158BC" w:rsidRPr="00555A11">
        <w:rPr>
          <w:rFonts w:ascii="Arial" w:hAnsi="Arial" w:cs="Arial"/>
        </w:rPr>
        <w:t>first step</w:t>
      </w:r>
      <w:r w:rsidR="00AF7406" w:rsidRPr="00555A11">
        <w:rPr>
          <w:rFonts w:ascii="Arial" w:hAnsi="Arial" w:cs="Arial"/>
        </w:rPr>
        <w:t xml:space="preserve">, use </w:t>
      </w:r>
      <w:r w:rsidR="00635E7B" w:rsidRPr="00555A11">
        <w:rPr>
          <w:rFonts w:ascii="Arial" w:hAnsi="Arial" w:cs="Arial"/>
        </w:rPr>
        <w:t>this</w:t>
      </w:r>
      <w:r w:rsidR="004158BC" w:rsidRPr="00555A11">
        <w:rPr>
          <w:rFonts w:ascii="Arial" w:hAnsi="Arial" w:cs="Arial"/>
        </w:rPr>
        <w:t xml:space="preserve"> checklist to determine </w:t>
      </w:r>
      <w:r w:rsidR="00635E7B" w:rsidRPr="00555A11">
        <w:rPr>
          <w:rFonts w:ascii="Arial" w:hAnsi="Arial" w:cs="Arial"/>
        </w:rPr>
        <w:t>whether</w:t>
      </w:r>
      <w:r w:rsidR="004158BC" w:rsidRPr="00555A11">
        <w:rPr>
          <w:rFonts w:ascii="Arial" w:hAnsi="Arial" w:cs="Arial"/>
        </w:rPr>
        <w:t xml:space="preserve"> materials meet </w:t>
      </w:r>
      <w:r w:rsidR="00AF7406" w:rsidRPr="00555A11">
        <w:rPr>
          <w:rFonts w:ascii="Arial" w:hAnsi="Arial" w:cs="Arial"/>
        </w:rPr>
        <w:t xml:space="preserve">eligibility </w:t>
      </w:r>
      <w:r w:rsidR="00635E7B" w:rsidRPr="00555A11">
        <w:rPr>
          <w:rFonts w:ascii="Arial" w:hAnsi="Arial" w:cs="Arial"/>
        </w:rPr>
        <w:t>requirements</w:t>
      </w:r>
      <w:r w:rsidR="004158BC" w:rsidRPr="00555A11">
        <w:rPr>
          <w:rFonts w:ascii="Arial" w:hAnsi="Arial" w:cs="Arial"/>
        </w:rPr>
        <w:t xml:space="preserve"> </w:t>
      </w:r>
      <w:r w:rsidR="00635E7B" w:rsidRPr="00555A11">
        <w:rPr>
          <w:rFonts w:ascii="Arial" w:hAnsi="Arial" w:cs="Arial"/>
        </w:rPr>
        <w:t>to undergo the HQIM-</w:t>
      </w:r>
      <w:r w:rsidR="001D46ED">
        <w:rPr>
          <w:rFonts w:ascii="Arial" w:hAnsi="Arial" w:cs="Arial"/>
        </w:rPr>
        <w:t>NG</w:t>
      </w:r>
      <w:r w:rsidR="00635E7B" w:rsidRPr="00555A11">
        <w:rPr>
          <w:rFonts w:ascii="Arial" w:hAnsi="Arial" w:cs="Arial"/>
        </w:rPr>
        <w:t>ESL review process</w:t>
      </w:r>
      <w:r w:rsidR="004158BC" w:rsidRPr="00555A11">
        <w:rPr>
          <w:rFonts w:ascii="Arial" w:hAnsi="Arial" w:cs="Arial"/>
        </w:rPr>
        <w:t xml:space="preserve">. To be eligible, materials must show evidence for each </w:t>
      </w:r>
      <w:r w:rsidR="00050696" w:rsidRPr="00555A11">
        <w:rPr>
          <w:rFonts w:ascii="Arial" w:hAnsi="Arial" w:cs="Arial"/>
        </w:rPr>
        <w:t>o</w:t>
      </w:r>
      <w:r w:rsidR="008B6BA6" w:rsidRPr="00555A11">
        <w:rPr>
          <w:rFonts w:ascii="Arial" w:hAnsi="Arial" w:cs="Arial"/>
        </w:rPr>
        <w:t xml:space="preserve">f the items </w:t>
      </w:r>
      <w:r w:rsidR="004158BC" w:rsidRPr="00555A11">
        <w:rPr>
          <w:rFonts w:ascii="Arial" w:hAnsi="Arial" w:cs="Arial"/>
        </w:rPr>
        <w:t xml:space="preserve">below: </w:t>
      </w:r>
    </w:p>
    <w:p w14:paraId="48414928" w14:textId="77777777" w:rsidR="004158BC" w:rsidRPr="00555A11" w:rsidRDefault="004158BC" w:rsidP="004158BC">
      <w:pPr>
        <w:rPr>
          <w:rFonts w:ascii="Arial" w:hAnsi="Arial" w:cs="Arial"/>
          <w:b/>
          <w:bCs/>
          <w:i/>
          <w:iCs/>
        </w:rPr>
      </w:pPr>
    </w:p>
    <w:p w14:paraId="1708C14F" w14:textId="0FF77AE1" w:rsidR="001A7D31" w:rsidRPr="00555A11" w:rsidRDefault="004158BC" w:rsidP="00EB15D0">
      <w:pPr>
        <w:pStyle w:val="ListParagraph"/>
        <w:numPr>
          <w:ilvl w:val="0"/>
          <w:numId w:val="12"/>
        </w:numPr>
        <w:rPr>
          <w:rFonts w:ascii="Arial" w:hAnsi="Arial" w:cs="Arial"/>
          <w:b/>
          <w:bCs/>
          <w:i/>
          <w:iCs/>
        </w:rPr>
      </w:pPr>
      <w:r w:rsidRPr="00555A11">
        <w:rPr>
          <w:rFonts w:ascii="Arial" w:hAnsi="Arial" w:cs="Arial"/>
          <w:b/>
          <w:bCs/>
        </w:rPr>
        <w:t>1. Full academic year scope</w:t>
      </w:r>
      <w:r w:rsidRPr="00555A11">
        <w:rPr>
          <w:rFonts w:ascii="Arial" w:hAnsi="Arial" w:cs="Arial"/>
        </w:rPr>
        <w:t xml:space="preserve"> </w:t>
      </w:r>
    </w:p>
    <w:p w14:paraId="06D67F3B" w14:textId="33F68DF4" w:rsidR="001A7D31" w:rsidRPr="00555A11" w:rsidRDefault="00AF7406" w:rsidP="001A7D31">
      <w:pPr>
        <w:pStyle w:val="ListParagraph"/>
        <w:numPr>
          <w:ilvl w:val="1"/>
          <w:numId w:val="12"/>
        </w:numPr>
        <w:rPr>
          <w:rFonts w:ascii="Arial" w:hAnsi="Arial" w:cs="Arial"/>
          <w:b/>
          <w:bCs/>
          <w:i/>
          <w:iCs/>
        </w:rPr>
      </w:pPr>
      <w:r w:rsidRPr="00555A11">
        <w:rPr>
          <w:rFonts w:ascii="Arial" w:hAnsi="Arial" w:cs="Arial"/>
        </w:rPr>
        <w:t>Materials contain o</w:t>
      </w:r>
      <w:r w:rsidR="004158BC" w:rsidRPr="00555A11">
        <w:rPr>
          <w:rFonts w:ascii="Arial" w:hAnsi="Arial" w:cs="Arial"/>
        </w:rPr>
        <w:t xml:space="preserve">ne full year’s course of study of </w:t>
      </w:r>
      <w:hyperlink r:id="rId16" w:history="1">
        <w:r w:rsidR="004158BC" w:rsidRPr="003F3B5F">
          <w:rPr>
            <w:rStyle w:val="Hyperlink"/>
            <w:rFonts w:ascii="Arial" w:hAnsi="Arial" w:cs="Arial"/>
          </w:rPr>
          <w:t>dedicated ESL instruction</w:t>
        </w:r>
      </w:hyperlink>
      <w:r w:rsidR="004158BC" w:rsidRPr="00555A11">
        <w:rPr>
          <w:rFonts w:ascii="Arial" w:hAnsi="Arial" w:cs="Arial"/>
        </w:rPr>
        <w:t xml:space="preserve"> </w:t>
      </w:r>
      <w:r w:rsidRPr="00555A11">
        <w:rPr>
          <w:rFonts w:ascii="Arial" w:hAnsi="Arial" w:cs="Arial"/>
        </w:rPr>
        <w:t xml:space="preserve">that </w:t>
      </w:r>
      <w:r w:rsidR="004158BC" w:rsidRPr="00555A11">
        <w:rPr>
          <w:rFonts w:ascii="Arial" w:hAnsi="Arial" w:cs="Arial"/>
        </w:rPr>
        <w:t xml:space="preserve">clearly and concretely connects to grade-level (or grade level cluster) academic content. </w:t>
      </w:r>
    </w:p>
    <w:p w14:paraId="0BA0658A" w14:textId="1799E149" w:rsidR="004158BC" w:rsidRPr="00555A11" w:rsidRDefault="007E4829" w:rsidP="00753C26">
      <w:pPr>
        <w:pStyle w:val="ListParagraph"/>
        <w:numPr>
          <w:ilvl w:val="0"/>
          <w:numId w:val="71"/>
        </w:numPr>
        <w:rPr>
          <w:rFonts w:ascii="Arial" w:hAnsi="Arial" w:cs="Arial"/>
          <w:b/>
          <w:bCs/>
          <w:i/>
          <w:iCs/>
        </w:rPr>
      </w:pPr>
      <w:r>
        <w:rPr>
          <w:rFonts w:ascii="Arial" w:hAnsi="Arial" w:cs="Arial"/>
          <w:i/>
          <w:iCs/>
        </w:rPr>
        <w:t xml:space="preserve">Sample sources of </w:t>
      </w:r>
      <w:r w:rsidR="004158BC" w:rsidRPr="00555A11">
        <w:rPr>
          <w:rFonts w:ascii="Arial" w:hAnsi="Arial" w:cs="Arial"/>
          <w:i/>
          <w:iCs/>
        </w:rPr>
        <w:t xml:space="preserve">evidence: </w:t>
      </w:r>
      <w:r w:rsidR="00CD1E28" w:rsidRPr="00555A11">
        <w:rPr>
          <w:rFonts w:ascii="Arial" w:hAnsi="Arial" w:cs="Arial"/>
          <w:i/>
          <w:iCs/>
        </w:rPr>
        <w:t>r</w:t>
      </w:r>
      <w:r w:rsidR="004158BC" w:rsidRPr="00555A11">
        <w:rPr>
          <w:rFonts w:ascii="Arial" w:hAnsi="Arial" w:cs="Arial"/>
          <w:i/>
          <w:iCs/>
        </w:rPr>
        <w:t>eview description of scope, teacher manual with guidance on length of units, or published overview of materials.</w:t>
      </w:r>
    </w:p>
    <w:p w14:paraId="3F57EB9B" w14:textId="6B46F735" w:rsidR="00EB15D0" w:rsidRPr="00555A11" w:rsidRDefault="00EB15D0" w:rsidP="00B81C3C">
      <w:pPr>
        <w:rPr>
          <w:rFonts w:ascii="Arial" w:hAnsi="Arial" w:cs="Arial"/>
          <w:b/>
          <w:bCs/>
          <w:i/>
          <w:iCs/>
          <w:color w:val="000000" w:themeColor="text1"/>
        </w:rPr>
      </w:pPr>
    </w:p>
    <w:p w14:paraId="1B9C3152" w14:textId="54194210" w:rsidR="001A7D31" w:rsidRPr="00555A11" w:rsidRDefault="00B81C3C" w:rsidP="004158BC">
      <w:pPr>
        <w:pStyle w:val="ListParagraph"/>
        <w:numPr>
          <w:ilvl w:val="0"/>
          <w:numId w:val="12"/>
        </w:numPr>
        <w:rPr>
          <w:rFonts w:ascii="Arial" w:hAnsi="Arial" w:cs="Arial"/>
          <w:b/>
          <w:bCs/>
          <w:i/>
          <w:iCs/>
          <w:color w:val="000000" w:themeColor="text1"/>
        </w:rPr>
      </w:pPr>
      <w:r w:rsidRPr="00555A11">
        <w:rPr>
          <w:rFonts w:ascii="Arial" w:hAnsi="Arial" w:cs="Arial"/>
          <w:b/>
          <w:bCs/>
        </w:rPr>
        <w:t>2</w:t>
      </w:r>
      <w:r w:rsidR="004158BC" w:rsidRPr="00555A11">
        <w:rPr>
          <w:rFonts w:ascii="Arial" w:hAnsi="Arial" w:cs="Arial"/>
          <w:b/>
          <w:bCs/>
        </w:rPr>
        <w:t xml:space="preserve">. </w:t>
      </w:r>
      <w:r w:rsidR="00EB15D0" w:rsidRPr="00555A11">
        <w:rPr>
          <w:rFonts w:ascii="Arial" w:hAnsi="Arial" w:cs="Arial"/>
          <w:b/>
          <w:bCs/>
        </w:rPr>
        <w:t>D</w:t>
      </w:r>
      <w:r w:rsidR="004158BC" w:rsidRPr="00555A11">
        <w:rPr>
          <w:rFonts w:ascii="Arial" w:hAnsi="Arial" w:cs="Arial"/>
          <w:b/>
          <w:bCs/>
        </w:rPr>
        <w:t>aily</w:t>
      </w:r>
      <w:r w:rsidR="004158BC" w:rsidRPr="00555A11">
        <w:rPr>
          <w:rFonts w:ascii="Arial" w:hAnsi="Arial" w:cs="Arial"/>
        </w:rPr>
        <w:t xml:space="preserve"> </w:t>
      </w:r>
      <w:r w:rsidR="004158BC" w:rsidRPr="00555A11">
        <w:rPr>
          <w:rFonts w:ascii="Arial" w:hAnsi="Arial" w:cs="Arial"/>
          <w:b/>
          <w:bCs/>
        </w:rPr>
        <w:t>dedicated ESL instruction</w:t>
      </w:r>
      <w:r w:rsidR="00EB15D0" w:rsidRPr="00555A11">
        <w:rPr>
          <w:rFonts w:ascii="Arial" w:hAnsi="Arial" w:cs="Arial"/>
        </w:rPr>
        <w:t xml:space="preserve"> </w:t>
      </w:r>
    </w:p>
    <w:p w14:paraId="4EC4540B" w14:textId="2E394013" w:rsidR="001A7D31" w:rsidRPr="00555A11" w:rsidRDefault="001A7D31" w:rsidP="001A7D31">
      <w:pPr>
        <w:pStyle w:val="ListParagraph"/>
        <w:numPr>
          <w:ilvl w:val="1"/>
          <w:numId w:val="12"/>
        </w:numPr>
        <w:rPr>
          <w:rFonts w:ascii="Arial" w:hAnsi="Arial" w:cs="Arial"/>
          <w:b/>
          <w:bCs/>
          <w:i/>
          <w:iCs/>
          <w:color w:val="000000" w:themeColor="text1"/>
        </w:rPr>
      </w:pPr>
      <w:r w:rsidRPr="00555A11">
        <w:rPr>
          <w:rFonts w:ascii="Arial" w:hAnsi="Arial" w:cs="Arial"/>
        </w:rPr>
        <w:t>M</w:t>
      </w:r>
      <w:r w:rsidR="00EB15D0" w:rsidRPr="00555A11">
        <w:rPr>
          <w:rFonts w:ascii="Arial" w:hAnsi="Arial" w:cs="Arial"/>
        </w:rPr>
        <w:t>aterials support daily dedicated ESL</w:t>
      </w:r>
      <w:r w:rsidR="004158BC" w:rsidRPr="00555A11">
        <w:rPr>
          <w:rFonts w:ascii="Arial" w:hAnsi="Arial" w:cs="Arial"/>
        </w:rPr>
        <w:t xml:space="preserve"> as opposed to interventions, supplement</w:t>
      </w:r>
      <w:r w:rsidR="00EB15D0" w:rsidRPr="00555A11">
        <w:rPr>
          <w:rFonts w:ascii="Arial" w:hAnsi="Arial" w:cs="Arial"/>
        </w:rPr>
        <w:t>ation of</w:t>
      </w:r>
      <w:r w:rsidR="004158BC" w:rsidRPr="00555A11">
        <w:rPr>
          <w:rFonts w:ascii="Arial" w:hAnsi="Arial" w:cs="Arial"/>
        </w:rPr>
        <w:t xml:space="preserve"> specific needs, or extra support for </w:t>
      </w:r>
      <w:r w:rsidR="00837C5B" w:rsidRPr="00555A11">
        <w:rPr>
          <w:rFonts w:ascii="Arial" w:hAnsi="Arial" w:cs="Arial"/>
        </w:rPr>
        <w:t>Multilingual learners</w:t>
      </w:r>
      <w:r w:rsidR="004158BC" w:rsidRPr="00555A11">
        <w:rPr>
          <w:rFonts w:ascii="Arial" w:hAnsi="Arial" w:cs="Arial"/>
        </w:rPr>
        <w:t xml:space="preserve"> for accessing the core content materials. </w:t>
      </w:r>
      <w:r w:rsidRPr="00555A11">
        <w:rPr>
          <w:rFonts w:ascii="Arial" w:hAnsi="Arial" w:cs="Arial"/>
        </w:rPr>
        <w:t xml:space="preserve">Every-day, high-quality ESL instruction </w:t>
      </w:r>
      <w:r w:rsidR="00AF7406" w:rsidRPr="00555A11">
        <w:rPr>
          <w:rFonts w:ascii="Arial" w:eastAsiaTheme="minorHAnsi" w:hAnsi="Arial" w:cs="Arial"/>
          <w:color w:val="000000"/>
        </w:rPr>
        <w:t xml:space="preserve">is </w:t>
      </w:r>
      <w:r w:rsidRPr="00555A11">
        <w:rPr>
          <w:rFonts w:ascii="Arial" w:eastAsiaTheme="minorHAnsi" w:hAnsi="Arial" w:cs="Arial"/>
          <w:color w:val="000000"/>
        </w:rPr>
        <w:t xml:space="preserve">part of Tier 1 instruction, as defined by the </w:t>
      </w:r>
      <w:hyperlink r:id="rId17" w:history="1">
        <w:r w:rsidR="00AF7406" w:rsidRPr="00555A11">
          <w:rPr>
            <w:rStyle w:val="Hyperlink"/>
            <w:rFonts w:ascii="Arial" w:eastAsiaTheme="minorHAnsi" w:hAnsi="Arial" w:cs="Arial"/>
          </w:rPr>
          <w:t>Massachusetts Multi-tiered System of Support</w:t>
        </w:r>
      </w:hyperlink>
      <w:r w:rsidRPr="00555A11">
        <w:rPr>
          <w:rFonts w:ascii="Arial" w:hAnsi="Arial" w:cs="Arial"/>
        </w:rPr>
        <w:t xml:space="preserve">. </w:t>
      </w:r>
    </w:p>
    <w:p w14:paraId="388A275C" w14:textId="14B0AAD3" w:rsidR="004158BC" w:rsidRPr="00555A11" w:rsidRDefault="007E4829">
      <w:pPr>
        <w:pStyle w:val="ListParagraph"/>
        <w:numPr>
          <w:ilvl w:val="0"/>
          <w:numId w:val="71"/>
        </w:numPr>
        <w:rPr>
          <w:rFonts w:ascii="Arial" w:hAnsi="Arial" w:cs="Arial"/>
          <w:b/>
          <w:bCs/>
          <w:i/>
          <w:iCs/>
          <w:color w:val="000000" w:themeColor="text1"/>
        </w:rPr>
      </w:pPr>
      <w:r>
        <w:rPr>
          <w:rFonts w:ascii="Arial" w:hAnsi="Arial" w:cs="Arial"/>
          <w:i/>
          <w:iCs/>
        </w:rPr>
        <w:t xml:space="preserve">Sample sources of </w:t>
      </w:r>
      <w:r w:rsidRPr="00555A11">
        <w:rPr>
          <w:rFonts w:ascii="Arial" w:hAnsi="Arial" w:cs="Arial"/>
          <w:i/>
          <w:iCs/>
        </w:rPr>
        <w:t>evidence</w:t>
      </w:r>
      <w:r>
        <w:rPr>
          <w:rFonts w:ascii="Arial" w:hAnsi="Arial" w:cs="Arial"/>
          <w:i/>
          <w:iCs/>
        </w:rPr>
        <w:t xml:space="preserve">: </w:t>
      </w:r>
      <w:r w:rsidR="004158BC" w:rsidRPr="00555A11">
        <w:rPr>
          <w:rFonts w:ascii="Arial" w:hAnsi="Arial" w:cs="Arial"/>
          <w:i/>
          <w:iCs/>
        </w:rPr>
        <w:t>review table of contents and description of materials</w:t>
      </w:r>
      <w:r w:rsidR="00EB15D0" w:rsidRPr="00555A11">
        <w:rPr>
          <w:rFonts w:ascii="Arial" w:hAnsi="Arial" w:cs="Arial"/>
          <w:i/>
          <w:iCs/>
        </w:rPr>
        <w:t>.</w:t>
      </w:r>
    </w:p>
    <w:p w14:paraId="1BC5F132" w14:textId="21341A97" w:rsidR="00B81C3C" w:rsidRPr="00555A11" w:rsidRDefault="00B81C3C" w:rsidP="00B81C3C">
      <w:pPr>
        <w:rPr>
          <w:rFonts w:ascii="Arial" w:hAnsi="Arial" w:cs="Arial"/>
          <w:b/>
          <w:bCs/>
          <w:i/>
          <w:iCs/>
          <w:color w:val="000000" w:themeColor="text1"/>
        </w:rPr>
      </w:pPr>
    </w:p>
    <w:p w14:paraId="2F1F96AA" w14:textId="410BA009" w:rsidR="00B81C3C" w:rsidRPr="00555A11" w:rsidRDefault="00B81C3C" w:rsidP="00B81C3C">
      <w:pPr>
        <w:pStyle w:val="ListParagraph"/>
        <w:numPr>
          <w:ilvl w:val="0"/>
          <w:numId w:val="12"/>
        </w:numPr>
        <w:rPr>
          <w:rFonts w:ascii="Arial" w:hAnsi="Arial" w:cs="Arial"/>
          <w:b/>
          <w:bCs/>
          <w:i/>
          <w:iCs/>
        </w:rPr>
      </w:pPr>
      <w:r w:rsidRPr="00555A11">
        <w:rPr>
          <w:rFonts w:ascii="Arial" w:hAnsi="Arial" w:cs="Arial"/>
          <w:b/>
          <w:bCs/>
        </w:rPr>
        <w:t>3. Connection to grade-level goals</w:t>
      </w:r>
    </w:p>
    <w:p w14:paraId="69E3BB1E" w14:textId="10B33A5E" w:rsidR="00B81C3C" w:rsidRPr="00555A11" w:rsidRDefault="00B81C3C" w:rsidP="00753C26">
      <w:pPr>
        <w:pStyle w:val="ListParagraph"/>
        <w:numPr>
          <w:ilvl w:val="1"/>
          <w:numId w:val="12"/>
        </w:numPr>
        <w:rPr>
          <w:rFonts w:ascii="Arial" w:hAnsi="Arial" w:cs="Arial"/>
          <w:b/>
          <w:bCs/>
          <w:i/>
          <w:iCs/>
        </w:rPr>
      </w:pPr>
      <w:r w:rsidRPr="00555A11">
        <w:rPr>
          <w:rFonts w:ascii="Arial" w:hAnsi="Arial" w:cs="Arial"/>
        </w:rPr>
        <w:t>Materials for language development are intentionally designed with connections to established grade-level expectations, content standards, and disciplinary practices.</w:t>
      </w:r>
    </w:p>
    <w:p w14:paraId="608E530D" w14:textId="1D5BB1D0" w:rsidR="00B81C3C" w:rsidRPr="00555A11" w:rsidRDefault="007E4829" w:rsidP="00753C26">
      <w:pPr>
        <w:pStyle w:val="ListParagraph"/>
        <w:numPr>
          <w:ilvl w:val="0"/>
          <w:numId w:val="71"/>
        </w:numPr>
        <w:rPr>
          <w:rFonts w:ascii="Arial" w:hAnsi="Arial" w:cs="Arial"/>
          <w:b/>
          <w:bCs/>
          <w:i/>
          <w:iCs/>
        </w:rPr>
      </w:pPr>
      <w:r>
        <w:rPr>
          <w:rFonts w:ascii="Arial" w:hAnsi="Arial" w:cs="Arial"/>
          <w:i/>
          <w:iCs/>
        </w:rPr>
        <w:t xml:space="preserve">Sample sources of </w:t>
      </w:r>
      <w:r w:rsidRPr="00555A11">
        <w:rPr>
          <w:rFonts w:ascii="Arial" w:hAnsi="Arial" w:cs="Arial"/>
          <w:i/>
          <w:iCs/>
        </w:rPr>
        <w:t>evidence</w:t>
      </w:r>
      <w:r>
        <w:rPr>
          <w:rFonts w:ascii="Arial" w:hAnsi="Arial" w:cs="Arial"/>
          <w:i/>
          <w:iCs/>
        </w:rPr>
        <w:t xml:space="preserve">: </w:t>
      </w:r>
      <w:r w:rsidR="00B81C3C" w:rsidRPr="00555A11">
        <w:rPr>
          <w:rFonts w:ascii="Arial" w:hAnsi="Arial" w:cs="Arial"/>
          <w:i/>
          <w:iCs/>
        </w:rPr>
        <w:t>working with a content teacher or expert, review 2-3 units to check that the disciplinary context, themes, and practices are appropriate for the grade-level cluster of materials.</w:t>
      </w:r>
    </w:p>
    <w:p w14:paraId="08C763E3" w14:textId="77777777" w:rsidR="004158BC" w:rsidRPr="00555A11" w:rsidRDefault="004158BC" w:rsidP="00A1302D">
      <w:pPr>
        <w:rPr>
          <w:rFonts w:ascii="Arial" w:hAnsi="Arial" w:cs="Arial"/>
          <w:b/>
          <w:bCs/>
          <w:i/>
          <w:iCs/>
        </w:rPr>
      </w:pPr>
    </w:p>
    <w:p w14:paraId="4EBC3F23" w14:textId="71003055" w:rsidR="001A7D31" w:rsidRPr="00555A11" w:rsidRDefault="00A1302D" w:rsidP="004158BC">
      <w:pPr>
        <w:pStyle w:val="ListParagraph"/>
        <w:numPr>
          <w:ilvl w:val="0"/>
          <w:numId w:val="12"/>
        </w:numPr>
        <w:rPr>
          <w:rFonts w:ascii="Arial" w:hAnsi="Arial" w:cs="Arial"/>
        </w:rPr>
      </w:pPr>
      <w:r>
        <w:rPr>
          <w:rFonts w:ascii="Arial" w:hAnsi="Arial" w:cs="Arial"/>
          <w:b/>
          <w:bCs/>
        </w:rPr>
        <w:t>4</w:t>
      </w:r>
      <w:r w:rsidR="004158BC" w:rsidRPr="00555A11">
        <w:rPr>
          <w:rFonts w:ascii="Arial" w:hAnsi="Arial" w:cs="Arial"/>
          <w:b/>
          <w:bCs/>
        </w:rPr>
        <w:t xml:space="preserve">. </w:t>
      </w:r>
      <w:r w:rsidR="00A432E4" w:rsidRPr="00555A11">
        <w:rPr>
          <w:rFonts w:ascii="Arial" w:hAnsi="Arial" w:cs="Arial"/>
          <w:b/>
          <w:bCs/>
        </w:rPr>
        <w:t>Range of English p</w:t>
      </w:r>
      <w:r w:rsidR="004158BC" w:rsidRPr="00555A11">
        <w:rPr>
          <w:rFonts w:ascii="Arial" w:hAnsi="Arial" w:cs="Arial"/>
          <w:b/>
          <w:bCs/>
        </w:rPr>
        <w:t xml:space="preserve">roficiency </w:t>
      </w:r>
      <w:r w:rsidR="00460D58" w:rsidRPr="00555A11">
        <w:rPr>
          <w:rFonts w:ascii="Arial" w:hAnsi="Arial" w:cs="Arial"/>
          <w:b/>
          <w:bCs/>
        </w:rPr>
        <w:t>goals</w:t>
      </w:r>
    </w:p>
    <w:p w14:paraId="1B0EA829" w14:textId="36FCCAB9" w:rsidR="005C56F2" w:rsidRPr="00555A11" w:rsidRDefault="004158BC" w:rsidP="00753C26">
      <w:pPr>
        <w:pStyle w:val="ListParagraph"/>
        <w:numPr>
          <w:ilvl w:val="1"/>
          <w:numId w:val="12"/>
        </w:numPr>
        <w:rPr>
          <w:rFonts w:ascii="Arial" w:hAnsi="Arial" w:cs="Arial"/>
        </w:rPr>
      </w:pPr>
      <w:r w:rsidRPr="00555A11">
        <w:rPr>
          <w:rFonts w:ascii="Arial" w:hAnsi="Arial" w:cs="Arial"/>
        </w:rPr>
        <w:t>Materials target a particular English proficiency range for language development</w:t>
      </w:r>
      <w:r w:rsidRPr="00555A11">
        <w:rPr>
          <w:rFonts w:ascii="Arial" w:hAnsi="Arial" w:cs="Arial"/>
          <w:b/>
          <w:bCs/>
        </w:rPr>
        <w:t xml:space="preserve">. </w:t>
      </w:r>
      <w:r w:rsidR="005C56F2" w:rsidRPr="00555A11">
        <w:rPr>
          <w:rFonts w:ascii="Arial" w:hAnsi="Arial" w:cs="Arial"/>
        </w:rPr>
        <w:t>These</w:t>
      </w:r>
      <w:r w:rsidRPr="00555A11">
        <w:rPr>
          <w:rFonts w:ascii="Arial" w:hAnsi="Arial" w:cs="Arial"/>
        </w:rPr>
        <w:t xml:space="preserve"> ranges are aligned to WIDA’s Proficiency Level Descriptors</w:t>
      </w:r>
      <w:r w:rsidR="007A05F5" w:rsidRPr="00555A11">
        <w:rPr>
          <w:rFonts w:ascii="Arial" w:hAnsi="Arial" w:cs="Arial"/>
        </w:rPr>
        <w:t xml:space="preserve"> (PLDs)</w:t>
      </w:r>
      <w:r w:rsidRPr="00555A11">
        <w:rPr>
          <w:rFonts w:ascii="Arial" w:hAnsi="Arial" w:cs="Arial"/>
        </w:rPr>
        <w:t>.</w:t>
      </w:r>
    </w:p>
    <w:p w14:paraId="644FA978" w14:textId="5A6CC7BF" w:rsidR="004158BC" w:rsidRPr="00555A11" w:rsidRDefault="007E4829" w:rsidP="00753C26">
      <w:pPr>
        <w:pStyle w:val="ListParagraph"/>
        <w:numPr>
          <w:ilvl w:val="0"/>
          <w:numId w:val="71"/>
        </w:numPr>
        <w:rPr>
          <w:rFonts w:ascii="Arial" w:hAnsi="Arial" w:cs="Arial"/>
          <w:i/>
          <w:iCs/>
        </w:rPr>
      </w:pPr>
      <w:r>
        <w:rPr>
          <w:rFonts w:ascii="Arial" w:hAnsi="Arial" w:cs="Arial"/>
          <w:i/>
          <w:iCs/>
        </w:rPr>
        <w:t xml:space="preserve">Sample sources of </w:t>
      </w:r>
      <w:r w:rsidRPr="00555A11">
        <w:rPr>
          <w:rFonts w:ascii="Arial" w:hAnsi="Arial" w:cs="Arial"/>
          <w:i/>
          <w:iCs/>
        </w:rPr>
        <w:t>evidence</w:t>
      </w:r>
      <w:r>
        <w:rPr>
          <w:rFonts w:ascii="Arial" w:hAnsi="Arial" w:cs="Arial"/>
          <w:i/>
          <w:iCs/>
        </w:rPr>
        <w:t xml:space="preserve">: </w:t>
      </w:r>
      <w:r w:rsidR="00CD1E28" w:rsidRPr="00555A11">
        <w:rPr>
          <w:rFonts w:ascii="Arial" w:hAnsi="Arial" w:cs="Arial"/>
          <w:i/>
          <w:iCs/>
        </w:rPr>
        <w:t>r</w:t>
      </w:r>
      <w:r w:rsidR="004158BC" w:rsidRPr="00555A11">
        <w:rPr>
          <w:rFonts w:ascii="Arial" w:hAnsi="Arial" w:cs="Arial"/>
          <w:i/>
          <w:iCs/>
        </w:rPr>
        <w:t xml:space="preserve">eview </w:t>
      </w:r>
      <w:r w:rsidR="009F65CA" w:rsidRPr="00555A11">
        <w:rPr>
          <w:rFonts w:ascii="Arial" w:hAnsi="Arial" w:cs="Arial"/>
          <w:i/>
          <w:iCs/>
        </w:rPr>
        <w:t xml:space="preserve">and refer to any aspect </w:t>
      </w:r>
      <w:r w:rsidR="004158BC" w:rsidRPr="00555A11">
        <w:rPr>
          <w:rFonts w:ascii="Arial" w:hAnsi="Arial" w:cs="Arial"/>
          <w:i/>
          <w:iCs/>
        </w:rPr>
        <w:t xml:space="preserve">of materials that identify </w:t>
      </w:r>
      <w:r w:rsidR="009F65CA" w:rsidRPr="00555A11">
        <w:rPr>
          <w:rFonts w:ascii="Arial" w:hAnsi="Arial" w:cs="Arial"/>
          <w:i/>
          <w:iCs/>
        </w:rPr>
        <w:t>PLDs</w:t>
      </w:r>
      <w:r w:rsidR="004158BC" w:rsidRPr="00555A11">
        <w:rPr>
          <w:rFonts w:ascii="Arial" w:hAnsi="Arial" w:cs="Arial"/>
          <w:i/>
          <w:iCs/>
        </w:rPr>
        <w:t xml:space="preserve"> </w:t>
      </w:r>
      <w:r w:rsidR="003E5080" w:rsidRPr="00555A11">
        <w:rPr>
          <w:rFonts w:ascii="Arial" w:hAnsi="Arial" w:cs="Arial"/>
          <w:i/>
          <w:iCs/>
        </w:rPr>
        <w:t>or</w:t>
      </w:r>
      <w:r w:rsidR="004158BC" w:rsidRPr="00555A11">
        <w:rPr>
          <w:rFonts w:ascii="Arial" w:hAnsi="Arial" w:cs="Arial"/>
          <w:i/>
          <w:iCs/>
        </w:rPr>
        <w:t xml:space="preserve"> proficiency ranges. </w:t>
      </w:r>
    </w:p>
    <w:p w14:paraId="18480F82" w14:textId="6FE2CEA7" w:rsidR="004158BC" w:rsidRPr="00555A11" w:rsidRDefault="004158BC" w:rsidP="000B52BE">
      <w:pPr>
        <w:rPr>
          <w:rFonts w:ascii="Arial" w:hAnsi="Arial" w:cs="Arial"/>
        </w:rPr>
      </w:pPr>
    </w:p>
    <w:p w14:paraId="5105C571" w14:textId="722A0F14" w:rsidR="001A7D31" w:rsidRPr="00555A11" w:rsidRDefault="00A1302D" w:rsidP="004158BC">
      <w:pPr>
        <w:pStyle w:val="ListParagraph"/>
        <w:numPr>
          <w:ilvl w:val="0"/>
          <w:numId w:val="12"/>
        </w:numPr>
        <w:rPr>
          <w:rFonts w:ascii="Arial" w:hAnsi="Arial" w:cs="Arial"/>
        </w:rPr>
      </w:pPr>
      <w:r>
        <w:rPr>
          <w:rFonts w:ascii="Arial" w:hAnsi="Arial" w:cs="Arial"/>
          <w:b/>
          <w:bCs/>
        </w:rPr>
        <w:t>5</w:t>
      </w:r>
      <w:r w:rsidR="004158BC" w:rsidRPr="00555A11">
        <w:rPr>
          <w:rFonts w:ascii="Arial" w:hAnsi="Arial" w:cs="Arial"/>
          <w:b/>
          <w:bCs/>
        </w:rPr>
        <w:t>. Classroom Routines and Structures</w:t>
      </w:r>
    </w:p>
    <w:p w14:paraId="1F87AE84" w14:textId="70CB8783" w:rsidR="004158BC" w:rsidRPr="00555A11" w:rsidRDefault="004158BC" w:rsidP="00753C26">
      <w:pPr>
        <w:pStyle w:val="ListParagraph"/>
        <w:numPr>
          <w:ilvl w:val="1"/>
          <w:numId w:val="12"/>
        </w:numPr>
        <w:rPr>
          <w:rFonts w:ascii="Arial" w:hAnsi="Arial" w:cs="Arial"/>
        </w:rPr>
      </w:pPr>
      <w:r w:rsidRPr="00555A11">
        <w:rPr>
          <w:rFonts w:ascii="Arial" w:hAnsi="Arial" w:cs="Arial"/>
        </w:rPr>
        <w:t>Materials support teachers to implement classroom routines and structures for building students’ English language proficiency in connection to grade-appropriate academic expectations. For example:</w:t>
      </w:r>
    </w:p>
    <w:p w14:paraId="28F639C4" w14:textId="4B1A909E" w:rsidR="001A7D31" w:rsidRPr="00555A11" w:rsidRDefault="004158BC" w:rsidP="00753C26">
      <w:pPr>
        <w:pStyle w:val="ListParagraph"/>
        <w:numPr>
          <w:ilvl w:val="3"/>
          <w:numId w:val="55"/>
        </w:numPr>
        <w:ind w:left="1890"/>
        <w:rPr>
          <w:rFonts w:ascii="Arial" w:hAnsi="Arial" w:cs="Arial"/>
        </w:rPr>
      </w:pPr>
      <w:r w:rsidRPr="00555A11">
        <w:rPr>
          <w:rFonts w:ascii="Arial" w:hAnsi="Arial" w:cs="Arial"/>
        </w:rPr>
        <w:t>Routines might involve analyzing a source, responding to peer feedback, or generating questions using English structures to communicate context-specific messages</w:t>
      </w:r>
      <w:r w:rsidR="0020145A" w:rsidRPr="00555A11">
        <w:rPr>
          <w:rFonts w:ascii="Arial" w:hAnsi="Arial" w:cs="Arial"/>
        </w:rPr>
        <w:t>.</w:t>
      </w:r>
      <w:r w:rsidRPr="00555A11">
        <w:rPr>
          <w:rFonts w:ascii="Arial" w:hAnsi="Arial" w:cs="Arial"/>
        </w:rPr>
        <w:t xml:space="preserve"> </w:t>
      </w:r>
    </w:p>
    <w:p w14:paraId="0C092282" w14:textId="552AEA1E" w:rsidR="004158BC" w:rsidRPr="00555A11" w:rsidRDefault="004158BC" w:rsidP="00753C26">
      <w:pPr>
        <w:pStyle w:val="ListParagraph"/>
        <w:numPr>
          <w:ilvl w:val="3"/>
          <w:numId w:val="55"/>
        </w:numPr>
        <w:ind w:left="1890"/>
        <w:rPr>
          <w:rFonts w:ascii="Arial" w:hAnsi="Arial" w:cs="Arial"/>
        </w:rPr>
      </w:pPr>
      <w:r w:rsidRPr="00555A11">
        <w:rPr>
          <w:rFonts w:ascii="Arial" w:hAnsi="Arial" w:cs="Arial"/>
        </w:rPr>
        <w:lastRenderedPageBreak/>
        <w:t>Structures (e.g., pair work, stations) might be designed to engage students in productive, authentic discussions building on the ideas of others and articulating their own opinions.</w:t>
      </w:r>
    </w:p>
    <w:p w14:paraId="557D96CA" w14:textId="6C078D5B" w:rsidR="004158BC" w:rsidRPr="00555A11" w:rsidRDefault="007E4829" w:rsidP="00753C26">
      <w:pPr>
        <w:pStyle w:val="ListParagraph"/>
        <w:numPr>
          <w:ilvl w:val="0"/>
          <w:numId w:val="71"/>
        </w:numPr>
        <w:rPr>
          <w:rFonts w:ascii="Arial" w:hAnsi="Arial" w:cs="Arial"/>
          <w:i/>
          <w:iCs/>
        </w:rPr>
      </w:pPr>
      <w:r>
        <w:rPr>
          <w:rFonts w:ascii="Arial" w:hAnsi="Arial" w:cs="Arial"/>
          <w:i/>
          <w:iCs/>
        </w:rPr>
        <w:t xml:space="preserve">Sample sources of </w:t>
      </w:r>
      <w:r w:rsidRPr="00555A11">
        <w:rPr>
          <w:rFonts w:ascii="Arial" w:hAnsi="Arial" w:cs="Arial"/>
          <w:i/>
          <w:iCs/>
        </w:rPr>
        <w:t>evidence</w:t>
      </w:r>
      <w:r>
        <w:rPr>
          <w:rFonts w:ascii="Arial" w:hAnsi="Arial" w:cs="Arial"/>
          <w:i/>
          <w:iCs/>
        </w:rPr>
        <w:t xml:space="preserve">: </w:t>
      </w:r>
      <w:r w:rsidR="00CD1E28" w:rsidRPr="00555A11">
        <w:rPr>
          <w:rFonts w:ascii="Arial" w:hAnsi="Arial" w:cs="Arial"/>
          <w:i/>
          <w:iCs/>
        </w:rPr>
        <w:t>review</w:t>
      </w:r>
      <w:r w:rsidR="004158BC" w:rsidRPr="00555A11">
        <w:rPr>
          <w:rFonts w:ascii="Arial" w:hAnsi="Arial" w:cs="Arial"/>
          <w:i/>
          <w:iCs/>
        </w:rPr>
        <w:t xml:space="preserve"> guidance in 2-3 units in the teacher manual to </w:t>
      </w:r>
      <w:r w:rsidR="00CD1E28" w:rsidRPr="00555A11">
        <w:rPr>
          <w:rFonts w:ascii="Arial" w:hAnsi="Arial" w:cs="Arial"/>
          <w:i/>
          <w:iCs/>
        </w:rPr>
        <w:t xml:space="preserve">check if </w:t>
      </w:r>
      <w:r w:rsidR="004158BC" w:rsidRPr="00555A11">
        <w:rPr>
          <w:rFonts w:ascii="Arial" w:hAnsi="Arial" w:cs="Arial"/>
          <w:i/>
          <w:iCs/>
        </w:rPr>
        <w:t>there are routines and structures identified for building students’ English language proficiency.</w:t>
      </w:r>
    </w:p>
    <w:p w14:paraId="4E0E9AC0" w14:textId="77777777" w:rsidR="004158BC" w:rsidRPr="00555A11" w:rsidRDefault="004158BC" w:rsidP="004158BC">
      <w:pPr>
        <w:ind w:left="1170"/>
        <w:rPr>
          <w:rFonts w:ascii="Arial" w:hAnsi="Arial" w:cs="Arial"/>
        </w:rPr>
      </w:pPr>
    </w:p>
    <w:p w14:paraId="215389A6" w14:textId="316E10EE" w:rsidR="004158BC" w:rsidRPr="00555A11" w:rsidRDefault="00A1302D" w:rsidP="004158BC">
      <w:pPr>
        <w:pStyle w:val="ListParagraph"/>
        <w:numPr>
          <w:ilvl w:val="0"/>
          <w:numId w:val="12"/>
        </w:numPr>
        <w:rPr>
          <w:rFonts w:ascii="Arial" w:hAnsi="Arial" w:cs="Arial"/>
        </w:rPr>
      </w:pPr>
      <w:r>
        <w:rPr>
          <w:rFonts w:ascii="Arial" w:hAnsi="Arial" w:cs="Arial"/>
          <w:b/>
          <w:bCs/>
        </w:rPr>
        <w:t>6</w:t>
      </w:r>
      <w:r w:rsidR="004158BC" w:rsidRPr="00555A11">
        <w:rPr>
          <w:rFonts w:ascii="Arial" w:hAnsi="Arial" w:cs="Arial"/>
          <w:b/>
          <w:bCs/>
        </w:rPr>
        <w:t xml:space="preserve">. </w:t>
      </w:r>
      <w:r w:rsidR="00B81C3C" w:rsidRPr="00555A11">
        <w:rPr>
          <w:rFonts w:ascii="Arial" w:hAnsi="Arial" w:cs="Arial"/>
          <w:b/>
          <w:bCs/>
        </w:rPr>
        <w:t>Asset-based approach: k</w:t>
      </w:r>
      <w:r w:rsidR="001A7D31" w:rsidRPr="00555A11">
        <w:rPr>
          <w:rFonts w:ascii="Arial" w:hAnsi="Arial" w:cs="Arial"/>
          <w:b/>
          <w:bCs/>
        </w:rPr>
        <w:t>nowing and valuing</w:t>
      </w:r>
      <w:r w:rsidR="004158BC" w:rsidRPr="00555A11">
        <w:rPr>
          <w:rFonts w:ascii="Arial" w:hAnsi="Arial" w:cs="Arial"/>
          <w:b/>
          <w:bCs/>
        </w:rPr>
        <w:t xml:space="preserve"> students’ </w:t>
      </w:r>
      <w:r w:rsidR="00B81C3C" w:rsidRPr="00555A11">
        <w:rPr>
          <w:rFonts w:ascii="Arial" w:hAnsi="Arial" w:cs="Arial"/>
          <w:b/>
          <w:bCs/>
        </w:rPr>
        <w:t xml:space="preserve">languages, cultures, </w:t>
      </w:r>
      <w:r w:rsidR="004158BC" w:rsidRPr="00555A11">
        <w:rPr>
          <w:rFonts w:ascii="Arial" w:hAnsi="Arial" w:cs="Arial"/>
          <w:b/>
          <w:bCs/>
        </w:rPr>
        <w:t>backgrounds</w:t>
      </w:r>
      <w:r w:rsidR="001A7D31" w:rsidRPr="00555A11">
        <w:rPr>
          <w:rFonts w:ascii="Arial" w:hAnsi="Arial" w:cs="Arial"/>
          <w:b/>
          <w:bCs/>
        </w:rPr>
        <w:t xml:space="preserve">, </w:t>
      </w:r>
      <w:r w:rsidR="00E1392D" w:rsidRPr="00555A11">
        <w:rPr>
          <w:rFonts w:ascii="Arial" w:hAnsi="Arial" w:cs="Arial"/>
          <w:b/>
          <w:bCs/>
        </w:rPr>
        <w:t>strengths</w:t>
      </w:r>
      <w:r w:rsidR="00B81C3C" w:rsidRPr="00555A11">
        <w:rPr>
          <w:rFonts w:ascii="Arial" w:hAnsi="Arial" w:cs="Arial"/>
          <w:b/>
          <w:bCs/>
        </w:rPr>
        <w:t>,</w:t>
      </w:r>
      <w:r w:rsidR="00E1392D" w:rsidRPr="00555A11">
        <w:rPr>
          <w:rFonts w:ascii="Arial" w:hAnsi="Arial" w:cs="Arial"/>
          <w:b/>
          <w:bCs/>
        </w:rPr>
        <w:t xml:space="preserve"> and</w:t>
      </w:r>
      <w:r w:rsidR="001A7D31" w:rsidRPr="00555A11">
        <w:rPr>
          <w:rFonts w:ascii="Arial" w:hAnsi="Arial" w:cs="Arial"/>
          <w:b/>
          <w:bCs/>
        </w:rPr>
        <w:t xml:space="preserve"> </w:t>
      </w:r>
      <w:r w:rsidR="004158BC" w:rsidRPr="00555A11">
        <w:rPr>
          <w:rFonts w:ascii="Arial" w:hAnsi="Arial" w:cs="Arial"/>
          <w:b/>
          <w:bCs/>
        </w:rPr>
        <w:t xml:space="preserve">needs.  </w:t>
      </w:r>
    </w:p>
    <w:p w14:paraId="08A628E6" w14:textId="3FB26931" w:rsidR="001A7D31" w:rsidRPr="00555A11" w:rsidRDefault="00206CA4" w:rsidP="00753C26">
      <w:pPr>
        <w:pStyle w:val="ListParagraph"/>
        <w:numPr>
          <w:ilvl w:val="0"/>
          <w:numId w:val="72"/>
        </w:numPr>
        <w:rPr>
          <w:rFonts w:ascii="Arial" w:hAnsi="Arial" w:cs="Arial"/>
        </w:rPr>
      </w:pPr>
      <w:r w:rsidRPr="00555A11">
        <w:rPr>
          <w:rFonts w:ascii="Arial" w:hAnsi="Arial" w:cs="Arial"/>
        </w:rPr>
        <w:t>Materials are</w:t>
      </w:r>
      <w:r w:rsidR="004158BC" w:rsidRPr="00555A11">
        <w:rPr>
          <w:rFonts w:ascii="Arial" w:hAnsi="Arial" w:cs="Arial"/>
        </w:rPr>
        <w:t xml:space="preserve"> asset-based and </w:t>
      </w:r>
      <w:r w:rsidR="00CD1E28" w:rsidRPr="00555A11">
        <w:rPr>
          <w:rFonts w:ascii="Arial" w:hAnsi="Arial" w:cs="Arial"/>
        </w:rPr>
        <w:t xml:space="preserve">linguistically and </w:t>
      </w:r>
      <w:r w:rsidR="004158BC" w:rsidRPr="00555A11">
        <w:rPr>
          <w:rFonts w:ascii="Arial" w:hAnsi="Arial" w:cs="Arial"/>
        </w:rPr>
        <w:t>culturally sustaining</w:t>
      </w:r>
      <w:r w:rsidR="0020145A" w:rsidRPr="00555A11">
        <w:rPr>
          <w:rFonts w:ascii="Arial" w:hAnsi="Arial" w:cs="Arial"/>
        </w:rPr>
        <w:t>.</w:t>
      </w:r>
    </w:p>
    <w:p w14:paraId="7E3259B4" w14:textId="6A92FEF5" w:rsidR="001A7D31" w:rsidRPr="00555A11" w:rsidRDefault="00206CA4" w:rsidP="00753C26">
      <w:pPr>
        <w:pStyle w:val="ListParagraph"/>
        <w:numPr>
          <w:ilvl w:val="0"/>
          <w:numId w:val="72"/>
        </w:numPr>
        <w:rPr>
          <w:rFonts w:ascii="Arial" w:hAnsi="Arial" w:cs="Arial"/>
          <w:b/>
          <w:bCs/>
          <w:color w:val="2F5496" w:themeColor="accent1" w:themeShade="BF"/>
        </w:rPr>
      </w:pPr>
      <w:r w:rsidRPr="00555A11">
        <w:rPr>
          <w:rFonts w:ascii="Arial" w:hAnsi="Arial" w:cs="Arial"/>
        </w:rPr>
        <w:t>Materials p</w:t>
      </w:r>
      <w:r w:rsidR="004158BC" w:rsidRPr="00555A11">
        <w:rPr>
          <w:rFonts w:ascii="Arial" w:hAnsi="Arial" w:cs="Arial"/>
        </w:rPr>
        <w:t>romote equity (</w:t>
      </w:r>
      <w:r w:rsidR="00E1392D" w:rsidRPr="00555A11">
        <w:rPr>
          <w:rFonts w:ascii="Arial" w:hAnsi="Arial" w:cs="Arial"/>
        </w:rPr>
        <w:t xml:space="preserve">see, for example, this </w:t>
      </w:r>
      <w:hyperlink r:id="rId18" w:history="1">
        <w:r w:rsidR="00E1392D" w:rsidRPr="00555A11">
          <w:rPr>
            <w:rStyle w:val="Hyperlink"/>
            <w:rFonts w:ascii="Arial" w:hAnsi="Arial" w:cs="Arial"/>
          </w:rPr>
          <w:t>Quick Reference Guide on Racial Equity and Social Justice</w:t>
        </w:r>
      </w:hyperlink>
      <w:r w:rsidR="00E1392D" w:rsidRPr="00555A11">
        <w:rPr>
          <w:rFonts w:ascii="Arial" w:hAnsi="Arial" w:cs="Arial"/>
        </w:rPr>
        <w:t>)</w:t>
      </w:r>
      <w:r w:rsidR="0020145A" w:rsidRPr="00555A11">
        <w:rPr>
          <w:rFonts w:ascii="Arial" w:hAnsi="Arial" w:cs="Arial"/>
        </w:rPr>
        <w:t>.</w:t>
      </w:r>
    </w:p>
    <w:p w14:paraId="34017C8D" w14:textId="6F5FCB26" w:rsidR="00877BCF" w:rsidRPr="00555A11" w:rsidRDefault="00206CA4" w:rsidP="00753C26">
      <w:pPr>
        <w:pStyle w:val="ListParagraph"/>
        <w:numPr>
          <w:ilvl w:val="0"/>
          <w:numId w:val="72"/>
        </w:numPr>
        <w:rPr>
          <w:rFonts w:ascii="Arial" w:hAnsi="Arial" w:cs="Arial"/>
          <w:b/>
          <w:bCs/>
          <w:color w:val="2F5496" w:themeColor="accent1" w:themeShade="BF"/>
        </w:rPr>
      </w:pPr>
      <w:r w:rsidRPr="00555A11">
        <w:rPr>
          <w:rFonts w:ascii="Arial" w:hAnsi="Arial" w:cs="Arial"/>
        </w:rPr>
        <w:t>Materials and tools (e.g., a</w:t>
      </w:r>
      <w:r w:rsidR="004158BC" w:rsidRPr="00555A11">
        <w:rPr>
          <w:rFonts w:ascii="Arial" w:hAnsi="Arial" w:cs="Arial"/>
        </w:rPr>
        <w:t xml:space="preserve">ssessments, </w:t>
      </w:r>
      <w:r w:rsidRPr="00555A11">
        <w:rPr>
          <w:rFonts w:ascii="Arial" w:hAnsi="Arial" w:cs="Arial"/>
        </w:rPr>
        <w:t xml:space="preserve">recommended </w:t>
      </w:r>
      <w:r w:rsidR="004158BC" w:rsidRPr="00555A11">
        <w:rPr>
          <w:rFonts w:ascii="Arial" w:hAnsi="Arial" w:cs="Arial"/>
        </w:rPr>
        <w:t xml:space="preserve">student-teacher interactions, surveys, </w:t>
      </w:r>
      <w:r w:rsidRPr="00555A11">
        <w:rPr>
          <w:rFonts w:ascii="Arial" w:hAnsi="Arial" w:cs="Arial"/>
        </w:rPr>
        <w:t xml:space="preserve">prompts for </w:t>
      </w:r>
      <w:r w:rsidR="004158BC" w:rsidRPr="00555A11">
        <w:rPr>
          <w:rFonts w:ascii="Arial" w:hAnsi="Arial" w:cs="Arial"/>
        </w:rPr>
        <w:t>family engagement, monitoring and documentation tools</w:t>
      </w:r>
      <w:r w:rsidRPr="00555A11">
        <w:rPr>
          <w:rFonts w:ascii="Arial" w:hAnsi="Arial" w:cs="Arial"/>
        </w:rPr>
        <w:t>)</w:t>
      </w:r>
      <w:r w:rsidR="004158BC" w:rsidRPr="00555A11">
        <w:rPr>
          <w:rFonts w:ascii="Arial" w:hAnsi="Arial" w:cs="Arial"/>
        </w:rPr>
        <w:t xml:space="preserve"> </w:t>
      </w:r>
      <w:r w:rsidR="003A3097" w:rsidRPr="00555A11">
        <w:rPr>
          <w:rFonts w:ascii="Arial" w:hAnsi="Arial" w:cs="Arial"/>
        </w:rPr>
        <w:t xml:space="preserve">prompt and </w:t>
      </w:r>
      <w:r w:rsidR="004158BC" w:rsidRPr="00555A11">
        <w:rPr>
          <w:rFonts w:ascii="Arial" w:hAnsi="Arial" w:cs="Arial"/>
        </w:rPr>
        <w:t xml:space="preserve">assist educators to develop deep knowledge of students and </w:t>
      </w:r>
      <w:r w:rsidR="003A3097" w:rsidRPr="00555A11">
        <w:rPr>
          <w:rFonts w:ascii="Arial" w:hAnsi="Arial" w:cs="Arial"/>
        </w:rPr>
        <w:t xml:space="preserve">their </w:t>
      </w:r>
      <w:r w:rsidR="004158BC" w:rsidRPr="00555A11">
        <w:rPr>
          <w:rFonts w:ascii="Arial" w:hAnsi="Arial" w:cs="Arial"/>
        </w:rPr>
        <w:t>performance over time</w:t>
      </w:r>
      <w:r w:rsidR="0020145A" w:rsidRPr="00555A11">
        <w:rPr>
          <w:rFonts w:ascii="Arial" w:hAnsi="Arial" w:cs="Arial"/>
        </w:rPr>
        <w:t>.</w:t>
      </w:r>
      <w:r w:rsidR="004158BC" w:rsidRPr="00555A11">
        <w:rPr>
          <w:rFonts w:ascii="Arial" w:hAnsi="Arial" w:cs="Arial"/>
        </w:rPr>
        <w:t xml:space="preserve"> </w:t>
      </w:r>
    </w:p>
    <w:p w14:paraId="656C70FD" w14:textId="5BF613E3" w:rsidR="00F01182" w:rsidRPr="007E4829" w:rsidRDefault="007E4829" w:rsidP="007E4829">
      <w:pPr>
        <w:pStyle w:val="ListParagraph"/>
        <w:numPr>
          <w:ilvl w:val="0"/>
          <w:numId w:val="71"/>
        </w:numPr>
        <w:rPr>
          <w:rFonts w:ascii="Arial" w:hAnsi="Arial" w:cs="Arial"/>
        </w:rPr>
      </w:pPr>
      <w:r w:rsidRPr="007E4829">
        <w:rPr>
          <w:rFonts w:ascii="Arial" w:hAnsi="Arial" w:cs="Arial"/>
          <w:i/>
          <w:iCs/>
        </w:rPr>
        <w:t xml:space="preserve">Sample sources of evidence: </w:t>
      </w:r>
      <w:r w:rsidR="00CD1E28" w:rsidRPr="007E4829">
        <w:rPr>
          <w:rFonts w:ascii="Arial" w:hAnsi="Arial" w:cs="Arial"/>
          <w:i/>
          <w:iCs/>
        </w:rPr>
        <w:t>review</w:t>
      </w:r>
      <w:r w:rsidR="004158BC" w:rsidRPr="007E4829">
        <w:rPr>
          <w:rFonts w:ascii="Arial" w:hAnsi="Arial" w:cs="Arial"/>
          <w:i/>
          <w:iCs/>
        </w:rPr>
        <w:t xml:space="preserve"> assessment plan, pre and post assessments for a few units, and any teacher guidance on assessment </w:t>
      </w:r>
      <w:r w:rsidR="007D2EB1" w:rsidRPr="007E4829">
        <w:rPr>
          <w:rFonts w:ascii="Arial" w:hAnsi="Arial" w:cs="Arial"/>
          <w:i/>
          <w:iCs/>
        </w:rPr>
        <w:t xml:space="preserve">to determine if </w:t>
      </w:r>
      <w:r w:rsidR="00877BCF" w:rsidRPr="007E4829">
        <w:rPr>
          <w:rFonts w:ascii="Arial" w:hAnsi="Arial" w:cs="Arial"/>
          <w:i/>
          <w:iCs/>
        </w:rPr>
        <w:t>materials</w:t>
      </w:r>
      <w:r w:rsidR="007D2EB1" w:rsidRPr="007E4829">
        <w:rPr>
          <w:rFonts w:ascii="Arial" w:hAnsi="Arial" w:cs="Arial"/>
          <w:i/>
          <w:iCs/>
        </w:rPr>
        <w:t xml:space="preserve"> prompt</w:t>
      </w:r>
      <w:r w:rsidR="004158BC" w:rsidRPr="007E4829">
        <w:rPr>
          <w:rFonts w:ascii="Arial" w:hAnsi="Arial" w:cs="Arial"/>
          <w:i/>
          <w:iCs/>
        </w:rPr>
        <w:t xml:space="preserve"> </w:t>
      </w:r>
      <w:r w:rsidR="007D2EB1" w:rsidRPr="007E4829">
        <w:rPr>
          <w:rFonts w:ascii="Arial" w:hAnsi="Arial" w:cs="Arial"/>
          <w:i/>
          <w:iCs/>
        </w:rPr>
        <w:t xml:space="preserve">evolving </w:t>
      </w:r>
      <w:r w:rsidR="004158BC" w:rsidRPr="007E4829">
        <w:rPr>
          <w:rFonts w:ascii="Arial" w:hAnsi="Arial" w:cs="Arial"/>
          <w:i/>
          <w:iCs/>
        </w:rPr>
        <w:t>know</w:t>
      </w:r>
      <w:r w:rsidR="007D2EB1" w:rsidRPr="007E4829">
        <w:rPr>
          <w:rFonts w:ascii="Arial" w:hAnsi="Arial" w:cs="Arial"/>
          <w:i/>
          <w:iCs/>
        </w:rPr>
        <w:t>ledge of</w:t>
      </w:r>
      <w:r w:rsidR="004158BC" w:rsidRPr="007E4829">
        <w:rPr>
          <w:rFonts w:ascii="Arial" w:hAnsi="Arial" w:cs="Arial"/>
          <w:i/>
          <w:iCs/>
        </w:rPr>
        <w:t xml:space="preserve"> students’ backgrounds and knowledge. </w:t>
      </w:r>
    </w:p>
    <w:p w14:paraId="54253F7D" w14:textId="77777777" w:rsidR="004158BC" w:rsidRPr="00555A11" w:rsidRDefault="004158BC" w:rsidP="00753C26">
      <w:pPr>
        <w:pStyle w:val="ListParagraph"/>
        <w:ind w:left="1440"/>
        <w:rPr>
          <w:rFonts w:ascii="Arial" w:hAnsi="Arial" w:cs="Arial"/>
          <w:b/>
          <w:bCs/>
          <w:u w:val="single"/>
        </w:rPr>
      </w:pPr>
    </w:p>
    <w:p w14:paraId="39C4E606" w14:textId="7F811690" w:rsidR="004158BC" w:rsidRPr="00555A11" w:rsidRDefault="004158BC" w:rsidP="00753C26">
      <w:pPr>
        <w:pBdr>
          <w:top w:val="nil"/>
          <w:left w:val="nil"/>
          <w:bottom w:val="nil"/>
          <w:right w:val="nil"/>
          <w:between w:val="nil"/>
        </w:pBdr>
        <w:shd w:val="clear" w:color="auto" w:fill="DEEAF6" w:themeFill="accent5" w:themeFillTint="33"/>
        <w:jc w:val="both"/>
        <w:rPr>
          <w:rFonts w:ascii="Arial" w:hAnsi="Arial" w:cs="Arial"/>
          <w:b/>
          <w:bCs/>
        </w:rPr>
      </w:pPr>
      <w:r w:rsidRPr="00555A11">
        <w:rPr>
          <w:rFonts w:ascii="Arial" w:hAnsi="Arial" w:cs="Arial"/>
          <w:b/>
          <w:bCs/>
        </w:rPr>
        <w:t>DECISION: Do the</w:t>
      </w:r>
      <w:r w:rsidR="00CC53FB" w:rsidRPr="00555A11">
        <w:rPr>
          <w:rFonts w:ascii="Arial" w:hAnsi="Arial" w:cs="Arial"/>
          <w:b/>
          <w:bCs/>
        </w:rPr>
        <w:t xml:space="preserve"> </w:t>
      </w:r>
      <w:r w:rsidRPr="00555A11">
        <w:rPr>
          <w:rFonts w:ascii="Arial" w:hAnsi="Arial" w:cs="Arial"/>
          <w:b/>
          <w:bCs/>
        </w:rPr>
        <w:t xml:space="preserve">materials meet </w:t>
      </w:r>
      <w:r w:rsidR="00877BCF" w:rsidRPr="00555A11">
        <w:rPr>
          <w:rFonts w:ascii="Arial" w:hAnsi="Arial" w:cs="Arial"/>
          <w:b/>
          <w:bCs/>
        </w:rPr>
        <w:t xml:space="preserve">Step 1’s </w:t>
      </w:r>
      <w:r w:rsidR="00AF5262" w:rsidRPr="00555A11">
        <w:rPr>
          <w:rFonts w:ascii="Arial" w:hAnsi="Arial" w:cs="Arial"/>
          <w:b/>
          <w:bCs/>
        </w:rPr>
        <w:t>El</w:t>
      </w:r>
      <w:r w:rsidRPr="00555A11">
        <w:rPr>
          <w:rFonts w:ascii="Arial" w:hAnsi="Arial" w:cs="Arial"/>
          <w:b/>
          <w:bCs/>
        </w:rPr>
        <w:t>igibility</w:t>
      </w:r>
      <w:r w:rsidR="00877BCF" w:rsidRPr="00555A11">
        <w:rPr>
          <w:rFonts w:ascii="Arial" w:hAnsi="Arial" w:cs="Arial"/>
          <w:b/>
          <w:bCs/>
        </w:rPr>
        <w:t xml:space="preserve"> </w:t>
      </w:r>
      <w:r w:rsidR="00AF5262" w:rsidRPr="00555A11">
        <w:rPr>
          <w:rFonts w:ascii="Arial" w:hAnsi="Arial" w:cs="Arial"/>
          <w:b/>
          <w:bCs/>
        </w:rPr>
        <w:t>T</w:t>
      </w:r>
      <w:r w:rsidR="00877BCF" w:rsidRPr="00555A11">
        <w:rPr>
          <w:rFonts w:ascii="Arial" w:hAnsi="Arial" w:cs="Arial"/>
          <w:b/>
          <w:bCs/>
        </w:rPr>
        <w:t>hreshold</w:t>
      </w:r>
      <w:r w:rsidRPr="00555A11">
        <w:rPr>
          <w:rFonts w:ascii="Arial" w:hAnsi="Arial" w:cs="Arial"/>
          <w:b/>
          <w:bCs/>
        </w:rPr>
        <w:t xml:space="preserve">? </w:t>
      </w:r>
    </w:p>
    <w:p w14:paraId="51B94062" w14:textId="1BE6C280" w:rsidR="004158BC" w:rsidRPr="00555A11" w:rsidRDefault="00F01182" w:rsidP="002E554B">
      <w:pPr>
        <w:pBdr>
          <w:top w:val="nil"/>
          <w:left w:val="nil"/>
          <w:bottom w:val="nil"/>
          <w:right w:val="nil"/>
          <w:between w:val="nil"/>
        </w:pBdr>
        <w:shd w:val="clear" w:color="auto" w:fill="DEEAF6" w:themeFill="accent5" w:themeFillTint="33"/>
        <w:jc w:val="both"/>
        <w:rPr>
          <w:rFonts w:ascii="Arial" w:hAnsi="Arial" w:cs="Arial"/>
          <w:i/>
          <w:iCs/>
        </w:rPr>
      </w:pPr>
      <w:r w:rsidRPr="00555A11">
        <w:rPr>
          <w:rFonts w:ascii="Arial" w:hAnsi="Arial" w:cs="Arial"/>
          <w:i/>
          <w:iCs/>
        </w:rPr>
        <w:t xml:space="preserve">To proceed to Step 2, materials </w:t>
      </w:r>
      <w:r w:rsidR="002E554B" w:rsidRPr="00555A11">
        <w:rPr>
          <w:rFonts w:ascii="Arial" w:hAnsi="Arial" w:cs="Arial"/>
          <w:i/>
          <w:iCs/>
        </w:rPr>
        <w:t>must</w:t>
      </w:r>
      <w:r w:rsidRPr="00555A11">
        <w:rPr>
          <w:rFonts w:ascii="Arial" w:hAnsi="Arial" w:cs="Arial"/>
          <w:i/>
          <w:iCs/>
        </w:rPr>
        <w:t xml:space="preserve"> show evidence of all the i</w:t>
      </w:r>
      <w:r w:rsidR="008B6BA6" w:rsidRPr="00555A11">
        <w:rPr>
          <w:rFonts w:ascii="Arial" w:hAnsi="Arial" w:cs="Arial"/>
          <w:i/>
          <w:iCs/>
        </w:rPr>
        <w:t>tems</w:t>
      </w:r>
      <w:r w:rsidRPr="00555A11">
        <w:rPr>
          <w:rFonts w:ascii="Arial" w:hAnsi="Arial" w:cs="Arial"/>
          <w:i/>
          <w:iCs/>
        </w:rPr>
        <w:t xml:space="preserve"> above.  </w:t>
      </w:r>
    </w:p>
    <w:p w14:paraId="2481A053" w14:textId="77777777" w:rsidR="00F01182" w:rsidRPr="00555A11" w:rsidRDefault="00F01182" w:rsidP="00753C26">
      <w:pPr>
        <w:pStyle w:val="ListParagraph"/>
        <w:pBdr>
          <w:top w:val="nil"/>
          <w:left w:val="nil"/>
          <w:bottom w:val="nil"/>
          <w:right w:val="nil"/>
          <w:between w:val="nil"/>
        </w:pBdr>
        <w:ind w:left="1080"/>
        <w:rPr>
          <w:rFonts w:ascii="Arial" w:hAnsi="Arial" w:cs="Arial"/>
        </w:rPr>
      </w:pPr>
    </w:p>
    <w:p w14:paraId="28A79D68" w14:textId="3A0C285D" w:rsidR="0092079A" w:rsidRPr="00555A11" w:rsidRDefault="004158BC" w:rsidP="004158BC">
      <w:pPr>
        <w:pStyle w:val="ListParagraph"/>
        <w:numPr>
          <w:ilvl w:val="0"/>
          <w:numId w:val="51"/>
        </w:numPr>
        <w:pBdr>
          <w:top w:val="nil"/>
          <w:left w:val="nil"/>
          <w:bottom w:val="nil"/>
          <w:right w:val="nil"/>
          <w:between w:val="nil"/>
        </w:pBdr>
        <w:rPr>
          <w:rFonts w:ascii="Arial" w:hAnsi="Arial" w:cs="Arial"/>
        </w:rPr>
      </w:pPr>
      <w:r w:rsidRPr="00555A11">
        <w:rPr>
          <w:rFonts w:ascii="Arial" w:hAnsi="Arial" w:cs="Arial"/>
          <w:b/>
          <w:bCs/>
          <w:color w:val="000000"/>
        </w:rPr>
        <w:t>Yes</w:t>
      </w:r>
      <w:r w:rsidRPr="00555A11">
        <w:rPr>
          <w:rFonts w:ascii="Arial" w:hAnsi="Arial" w:cs="Arial"/>
          <w:color w:val="000000"/>
        </w:rPr>
        <w:t xml:space="preserve">, materials provide </w:t>
      </w:r>
      <w:r w:rsidR="00A432E4" w:rsidRPr="00555A11">
        <w:rPr>
          <w:rFonts w:ascii="Arial" w:hAnsi="Arial" w:cs="Arial"/>
          <w:color w:val="000000"/>
        </w:rPr>
        <w:t xml:space="preserve">educators and students with </w:t>
      </w:r>
      <w:r w:rsidRPr="00555A11">
        <w:rPr>
          <w:rFonts w:ascii="Arial" w:hAnsi="Arial" w:cs="Arial"/>
          <w:color w:val="000000"/>
        </w:rPr>
        <w:t xml:space="preserve">a core set of ESL </w:t>
      </w:r>
      <w:r w:rsidR="005078E5" w:rsidRPr="00555A11">
        <w:rPr>
          <w:rFonts w:ascii="Arial" w:hAnsi="Arial" w:cs="Arial"/>
          <w:color w:val="000000"/>
        </w:rPr>
        <w:t>instructional</w:t>
      </w:r>
      <w:r w:rsidRPr="00555A11">
        <w:rPr>
          <w:rFonts w:ascii="Arial" w:hAnsi="Arial" w:cs="Arial"/>
          <w:color w:val="000000"/>
        </w:rPr>
        <w:t xml:space="preserve"> materials </w:t>
      </w:r>
      <w:r w:rsidR="00D72D7D" w:rsidRPr="00555A11">
        <w:rPr>
          <w:rFonts w:ascii="Arial" w:hAnsi="Arial" w:cs="Arial"/>
          <w:color w:val="000000"/>
        </w:rPr>
        <w:t>with</w:t>
      </w:r>
      <w:r w:rsidR="00A432E4" w:rsidRPr="00555A11">
        <w:rPr>
          <w:rFonts w:ascii="Arial" w:hAnsi="Arial" w:cs="Arial"/>
          <w:color w:val="000000"/>
        </w:rPr>
        <w:t xml:space="preserve"> </w:t>
      </w:r>
      <w:r w:rsidRPr="00555A11">
        <w:rPr>
          <w:rFonts w:ascii="Arial" w:hAnsi="Arial" w:cs="Arial"/>
          <w:color w:val="000000"/>
        </w:rPr>
        <w:t>a coherent</w:t>
      </w:r>
      <w:r w:rsidR="00A432E4" w:rsidRPr="00555A11">
        <w:rPr>
          <w:rFonts w:ascii="Arial" w:hAnsi="Arial" w:cs="Arial"/>
          <w:color w:val="000000"/>
        </w:rPr>
        <w:t xml:space="preserve"> and </w:t>
      </w:r>
      <w:r w:rsidRPr="00555A11">
        <w:rPr>
          <w:rFonts w:ascii="Arial" w:hAnsi="Arial" w:cs="Arial"/>
          <w:color w:val="000000"/>
        </w:rPr>
        <w:t xml:space="preserve">connected </w:t>
      </w:r>
      <w:r w:rsidRPr="00555A11">
        <w:rPr>
          <w:rFonts w:ascii="Arial" w:hAnsi="Arial" w:cs="Arial"/>
        </w:rPr>
        <w:t>continuum of learning for the school yea</w:t>
      </w:r>
      <w:r w:rsidR="00717F14" w:rsidRPr="00555A11">
        <w:rPr>
          <w:rFonts w:ascii="Arial" w:hAnsi="Arial" w:cs="Arial"/>
        </w:rPr>
        <w:t>r</w:t>
      </w:r>
      <w:r w:rsidR="0092079A" w:rsidRPr="00555A11">
        <w:rPr>
          <w:rFonts w:ascii="Arial" w:hAnsi="Arial" w:cs="Arial"/>
        </w:rPr>
        <w:t>.</w:t>
      </w:r>
      <w:r w:rsidR="00717F14" w:rsidRPr="00555A11">
        <w:rPr>
          <w:rFonts w:ascii="Arial" w:hAnsi="Arial" w:cs="Arial"/>
        </w:rPr>
        <w:t xml:space="preserve"> </w:t>
      </w:r>
    </w:p>
    <w:p w14:paraId="4AE7BF06" w14:textId="01115732" w:rsidR="004158BC" w:rsidRPr="00555A11" w:rsidRDefault="00717F14" w:rsidP="00753C26">
      <w:pPr>
        <w:pStyle w:val="ListParagraph"/>
        <w:pBdr>
          <w:top w:val="nil"/>
          <w:left w:val="nil"/>
          <w:bottom w:val="nil"/>
          <w:right w:val="nil"/>
          <w:between w:val="nil"/>
        </w:pBdr>
        <w:ind w:left="1080"/>
        <w:rPr>
          <w:rFonts w:ascii="Arial" w:hAnsi="Arial" w:cs="Arial"/>
        </w:rPr>
      </w:pPr>
      <w:r w:rsidRPr="00555A11">
        <w:rPr>
          <w:rFonts w:ascii="Arial" w:hAnsi="Arial" w:cs="Arial"/>
        </w:rPr>
        <w:sym w:font="Wingdings" w:char="F0E0"/>
      </w:r>
      <w:r w:rsidRPr="00555A11">
        <w:rPr>
          <w:rFonts w:ascii="Arial" w:hAnsi="Arial" w:cs="Arial"/>
        </w:rPr>
        <w:t xml:space="preserve"> </w:t>
      </w:r>
      <w:r w:rsidR="004158BC" w:rsidRPr="00555A11">
        <w:rPr>
          <w:rFonts w:ascii="Arial" w:hAnsi="Arial" w:cs="Arial"/>
          <w:b/>
          <w:bCs/>
        </w:rPr>
        <w:t>Advance to Step 2: Evaluation of Alignment</w:t>
      </w:r>
      <w:r w:rsidR="004158BC" w:rsidRPr="00555A11">
        <w:rPr>
          <w:rFonts w:ascii="Arial" w:hAnsi="Arial" w:cs="Arial"/>
        </w:rPr>
        <w:t xml:space="preserve"> </w:t>
      </w:r>
    </w:p>
    <w:p w14:paraId="379837B3" w14:textId="77777777" w:rsidR="004158BC" w:rsidRPr="00555A11" w:rsidRDefault="004158BC" w:rsidP="004158BC">
      <w:pPr>
        <w:pStyle w:val="ListParagraph"/>
        <w:pBdr>
          <w:top w:val="nil"/>
          <w:left w:val="nil"/>
          <w:bottom w:val="nil"/>
          <w:right w:val="nil"/>
          <w:between w:val="nil"/>
        </w:pBdr>
        <w:rPr>
          <w:rFonts w:ascii="Arial" w:hAnsi="Arial" w:cs="Arial"/>
        </w:rPr>
      </w:pPr>
    </w:p>
    <w:p w14:paraId="6EE74AA9" w14:textId="240B0742" w:rsidR="004158BC" w:rsidRPr="00555A11" w:rsidRDefault="004158BC" w:rsidP="00753C26">
      <w:pPr>
        <w:pStyle w:val="ListParagraph"/>
        <w:numPr>
          <w:ilvl w:val="0"/>
          <w:numId w:val="51"/>
        </w:numPr>
        <w:pBdr>
          <w:top w:val="nil"/>
          <w:left w:val="nil"/>
          <w:bottom w:val="nil"/>
          <w:right w:val="nil"/>
          <w:between w:val="nil"/>
        </w:pBdr>
        <w:rPr>
          <w:rFonts w:ascii="Arial" w:hAnsi="Arial" w:cs="Arial"/>
        </w:rPr>
      </w:pPr>
      <w:r w:rsidRPr="00555A11">
        <w:rPr>
          <w:rFonts w:ascii="Arial" w:hAnsi="Arial" w:cs="Arial"/>
          <w:b/>
          <w:bCs/>
          <w:color w:val="000000" w:themeColor="text1"/>
        </w:rPr>
        <w:t>No</w:t>
      </w:r>
      <w:r w:rsidRPr="00555A11">
        <w:rPr>
          <w:rFonts w:ascii="Arial" w:hAnsi="Arial" w:cs="Arial"/>
          <w:color w:val="000000" w:themeColor="text1"/>
        </w:rPr>
        <w:t xml:space="preserve">, at this time these materials do not </w:t>
      </w:r>
      <w:r w:rsidR="00310795" w:rsidRPr="00555A11">
        <w:rPr>
          <w:rFonts w:ascii="Arial" w:hAnsi="Arial" w:cs="Arial"/>
          <w:color w:val="000000" w:themeColor="text1"/>
        </w:rPr>
        <w:t>present</w:t>
      </w:r>
      <w:r w:rsidRPr="00555A11">
        <w:rPr>
          <w:rFonts w:ascii="Arial" w:hAnsi="Arial" w:cs="Arial"/>
          <w:color w:val="000000" w:themeColor="text1"/>
        </w:rPr>
        <w:t xml:space="preserve"> a core scope of coherent</w:t>
      </w:r>
      <w:r w:rsidR="00375BE6" w:rsidRPr="00555A11">
        <w:rPr>
          <w:rFonts w:ascii="Arial" w:hAnsi="Arial" w:cs="Arial"/>
          <w:color w:val="000000" w:themeColor="text1"/>
        </w:rPr>
        <w:t xml:space="preserve"> and</w:t>
      </w:r>
      <w:r w:rsidRPr="00555A11">
        <w:rPr>
          <w:rFonts w:ascii="Arial" w:hAnsi="Arial" w:cs="Arial"/>
          <w:color w:val="000000" w:themeColor="text1"/>
        </w:rPr>
        <w:t xml:space="preserve"> connected </w:t>
      </w:r>
      <w:r w:rsidRPr="00555A11">
        <w:rPr>
          <w:rFonts w:ascii="Arial" w:hAnsi="Arial" w:cs="Arial"/>
        </w:rPr>
        <w:t xml:space="preserve">continuum of </w:t>
      </w:r>
      <w:r w:rsidR="00310795" w:rsidRPr="00555A11">
        <w:rPr>
          <w:rFonts w:ascii="Arial" w:hAnsi="Arial" w:cs="Arial"/>
        </w:rPr>
        <w:t xml:space="preserve">ESL </w:t>
      </w:r>
      <w:r w:rsidRPr="00555A11">
        <w:rPr>
          <w:rFonts w:ascii="Arial" w:hAnsi="Arial" w:cs="Arial"/>
        </w:rPr>
        <w:t xml:space="preserve">learning for the school year. </w:t>
      </w:r>
      <w:r w:rsidR="00310795" w:rsidRPr="00555A11">
        <w:rPr>
          <w:rFonts w:ascii="Arial" w:hAnsi="Arial" w:cs="Arial"/>
        </w:rPr>
        <w:t>M</w:t>
      </w:r>
      <w:r w:rsidRPr="00555A11">
        <w:rPr>
          <w:rFonts w:ascii="Arial" w:hAnsi="Arial" w:cs="Arial"/>
        </w:rPr>
        <w:t xml:space="preserve">aterials are </w:t>
      </w:r>
      <w:r w:rsidRPr="00555A11">
        <w:rPr>
          <w:rFonts w:ascii="Arial" w:hAnsi="Arial" w:cs="Arial"/>
          <w:i/>
          <w:iCs/>
        </w:rPr>
        <w:t>not</w:t>
      </w:r>
      <w:r w:rsidRPr="00555A11">
        <w:rPr>
          <w:rFonts w:ascii="Arial" w:hAnsi="Arial" w:cs="Arial"/>
        </w:rPr>
        <w:t xml:space="preserve"> ready to be checked for </w:t>
      </w:r>
      <w:r w:rsidR="00310795" w:rsidRPr="00555A11">
        <w:rPr>
          <w:rFonts w:ascii="Arial" w:hAnsi="Arial" w:cs="Arial"/>
        </w:rPr>
        <w:t>Step 2</w:t>
      </w:r>
      <w:r w:rsidRPr="00555A11">
        <w:rPr>
          <w:rFonts w:ascii="Arial" w:hAnsi="Arial" w:cs="Arial"/>
        </w:rPr>
        <w:t xml:space="preserve">. Use your analysis above to identify areas of the materials that need to be strengthened in order to be reviewed. </w:t>
      </w:r>
    </w:p>
    <w:p w14:paraId="7B70CC8E" w14:textId="77777777" w:rsidR="00BF2046" w:rsidRPr="00555A11" w:rsidRDefault="00BF2046" w:rsidP="00BF2046">
      <w:pPr>
        <w:rPr>
          <w:rFonts w:ascii="Arial" w:hAnsi="Arial" w:cs="Arial"/>
        </w:rPr>
      </w:pPr>
    </w:p>
    <w:p w14:paraId="0847E74D" w14:textId="77777777" w:rsidR="00592935" w:rsidRPr="00555A11" w:rsidRDefault="00592935">
      <w:pPr>
        <w:rPr>
          <w:rStyle w:val="Heading2Char"/>
          <w:rFonts w:ascii="Arial" w:hAnsi="Arial" w:cs="Arial"/>
        </w:rPr>
      </w:pPr>
      <w:bookmarkStart w:id="12" w:name="_Toc123135851"/>
      <w:r w:rsidRPr="00555A11">
        <w:rPr>
          <w:rStyle w:val="Heading2Char"/>
          <w:rFonts w:ascii="Arial" w:hAnsi="Arial" w:cs="Arial"/>
        </w:rPr>
        <w:br w:type="page"/>
      </w:r>
    </w:p>
    <w:p w14:paraId="161D8E3D" w14:textId="3EFC1D29" w:rsidR="004158BC" w:rsidRPr="00555A11" w:rsidRDefault="004158BC" w:rsidP="00BF2046">
      <w:pPr>
        <w:rPr>
          <w:rFonts w:ascii="Arial" w:eastAsiaTheme="majorEastAsia" w:hAnsi="Arial" w:cs="Arial"/>
          <w:color w:val="2F5496" w:themeColor="accent1" w:themeShade="BF"/>
          <w:sz w:val="26"/>
          <w:szCs w:val="26"/>
        </w:rPr>
      </w:pPr>
      <w:r w:rsidRPr="00555A11">
        <w:rPr>
          <w:rStyle w:val="Heading2Char"/>
          <w:rFonts w:ascii="Arial" w:hAnsi="Arial" w:cs="Arial"/>
        </w:rPr>
        <w:lastRenderedPageBreak/>
        <w:t xml:space="preserve">Step 2: </w:t>
      </w:r>
      <w:r w:rsidR="00450BB3" w:rsidRPr="00555A11">
        <w:rPr>
          <w:rStyle w:val="Heading2Char"/>
          <w:rFonts w:ascii="Arial" w:hAnsi="Arial" w:cs="Arial"/>
        </w:rPr>
        <w:t xml:space="preserve">Alignment Threshold </w:t>
      </w:r>
      <w:bookmarkEnd w:id="12"/>
    </w:p>
    <w:p w14:paraId="06E6707D" w14:textId="77777777" w:rsidR="004158BC" w:rsidRPr="00555A11" w:rsidRDefault="004158BC" w:rsidP="004158BC">
      <w:pPr>
        <w:rPr>
          <w:rFonts w:ascii="Arial" w:hAnsi="Arial" w:cs="Arial"/>
        </w:rPr>
      </w:pPr>
    </w:p>
    <w:p w14:paraId="7880D6A3" w14:textId="6B2569F7" w:rsidR="00CF6555" w:rsidRPr="00555A11" w:rsidRDefault="00450BB3" w:rsidP="004158BC">
      <w:pPr>
        <w:rPr>
          <w:rFonts w:ascii="Arial" w:hAnsi="Arial" w:cs="Arial"/>
        </w:rPr>
      </w:pPr>
      <w:r w:rsidRPr="00555A11">
        <w:rPr>
          <w:rFonts w:ascii="Arial" w:hAnsi="Arial" w:cs="Arial"/>
        </w:rPr>
        <w:t>S</w:t>
      </w:r>
      <w:r w:rsidR="00CE7FFD" w:rsidRPr="00555A11">
        <w:rPr>
          <w:rFonts w:ascii="Arial" w:hAnsi="Arial" w:cs="Arial"/>
        </w:rPr>
        <w:t xml:space="preserve">tep </w:t>
      </w:r>
      <w:r w:rsidRPr="00555A11">
        <w:rPr>
          <w:rFonts w:ascii="Arial" w:hAnsi="Arial" w:cs="Arial"/>
        </w:rPr>
        <w:t xml:space="preserve">two </w:t>
      </w:r>
      <w:r w:rsidR="004158BC" w:rsidRPr="00555A11">
        <w:rPr>
          <w:rFonts w:ascii="Arial" w:hAnsi="Arial" w:cs="Arial"/>
        </w:rPr>
        <w:t xml:space="preserve">of the process evaluates alignment </w:t>
      </w:r>
      <w:r w:rsidRPr="00555A11">
        <w:rPr>
          <w:rFonts w:ascii="Arial" w:hAnsi="Arial" w:cs="Arial"/>
        </w:rPr>
        <w:t xml:space="preserve">between </w:t>
      </w:r>
      <w:r w:rsidR="004158BC" w:rsidRPr="00555A11">
        <w:rPr>
          <w:rFonts w:ascii="Arial" w:hAnsi="Arial" w:cs="Arial"/>
        </w:rPr>
        <w:t xml:space="preserve">ESL instructional materials </w:t>
      </w:r>
      <w:r w:rsidRPr="00555A11">
        <w:rPr>
          <w:rFonts w:ascii="Arial" w:hAnsi="Arial" w:cs="Arial"/>
        </w:rPr>
        <w:t>an</w:t>
      </w:r>
      <w:r w:rsidR="00960D96" w:rsidRPr="00555A11">
        <w:rPr>
          <w:rFonts w:ascii="Arial" w:hAnsi="Arial" w:cs="Arial"/>
        </w:rPr>
        <w:t>d</w:t>
      </w:r>
      <w:r w:rsidRPr="00555A11">
        <w:rPr>
          <w:rFonts w:ascii="Arial" w:hAnsi="Arial" w:cs="Arial"/>
        </w:rPr>
        <w:t xml:space="preserve"> </w:t>
      </w:r>
      <w:r w:rsidR="004158BC" w:rsidRPr="00555A11">
        <w:rPr>
          <w:rFonts w:ascii="Arial" w:hAnsi="Arial" w:cs="Arial"/>
        </w:rPr>
        <w:t xml:space="preserve">the </w:t>
      </w:r>
      <w:hyperlink r:id="rId19" w:history="1">
        <w:r w:rsidR="00D33DD7" w:rsidRPr="00555A11">
          <w:rPr>
            <w:rStyle w:val="Hyperlink"/>
            <w:rFonts w:ascii="Arial" w:hAnsi="Arial" w:cs="Arial"/>
          </w:rPr>
          <w:t>ELD Framework</w:t>
        </w:r>
      </w:hyperlink>
      <w:r w:rsidR="004158BC" w:rsidRPr="00555A11">
        <w:rPr>
          <w:rFonts w:ascii="Arial" w:hAnsi="Arial" w:cs="Arial"/>
        </w:rPr>
        <w:t xml:space="preserve">. </w:t>
      </w:r>
    </w:p>
    <w:p w14:paraId="42F3557A" w14:textId="77777777" w:rsidR="00CF6555" w:rsidRPr="00555A11" w:rsidRDefault="00CF6555" w:rsidP="004158BC">
      <w:pPr>
        <w:rPr>
          <w:rFonts w:ascii="Arial" w:hAnsi="Arial" w:cs="Arial"/>
        </w:rPr>
      </w:pPr>
    </w:p>
    <w:p w14:paraId="10EA8B17" w14:textId="7F9F7880" w:rsidR="004B0F87" w:rsidRPr="00555A11" w:rsidRDefault="00000000" w:rsidP="004B0F87">
      <w:pPr>
        <w:rPr>
          <w:rFonts w:ascii="Arial" w:hAnsi="Arial" w:cs="Arial"/>
        </w:rPr>
      </w:pPr>
      <w:hyperlink r:id="rId20" w:history="1">
        <w:r w:rsidR="004B0F87" w:rsidRPr="007E4829">
          <w:rPr>
            <w:rStyle w:val="Hyperlink"/>
            <w:rFonts w:ascii="Arial" w:hAnsi="Arial" w:cs="Arial"/>
          </w:rPr>
          <w:t xml:space="preserve">WIDA </w:t>
        </w:r>
        <w:r w:rsidR="004158BC" w:rsidRPr="007E4829">
          <w:rPr>
            <w:rStyle w:val="Hyperlink"/>
            <w:rFonts w:ascii="Arial" w:hAnsi="Arial" w:cs="Arial"/>
          </w:rPr>
          <w:t xml:space="preserve">PRIME </w:t>
        </w:r>
        <w:r w:rsidR="00CF6555" w:rsidRPr="007E4829">
          <w:rPr>
            <w:rStyle w:val="Hyperlink"/>
            <w:rFonts w:ascii="Arial" w:hAnsi="Arial" w:cs="Arial"/>
          </w:rPr>
          <w:t>2020</w:t>
        </w:r>
      </w:hyperlink>
      <w:r w:rsidR="00CF6555" w:rsidRPr="00555A11">
        <w:rPr>
          <w:rFonts w:ascii="Arial" w:hAnsi="Arial" w:cs="Arial"/>
        </w:rPr>
        <w:t xml:space="preserve"> </w:t>
      </w:r>
      <w:r w:rsidR="004B0F87" w:rsidRPr="00555A11">
        <w:rPr>
          <w:rFonts w:ascii="Arial" w:hAnsi="Arial" w:cs="Arial"/>
        </w:rPr>
        <w:t xml:space="preserve">is a </w:t>
      </w:r>
      <w:r w:rsidR="00E433D2" w:rsidRPr="00555A11">
        <w:rPr>
          <w:rFonts w:ascii="Arial" w:hAnsi="Arial" w:cs="Arial"/>
        </w:rPr>
        <w:t xml:space="preserve">robust </w:t>
      </w:r>
      <w:r w:rsidR="004B0F87" w:rsidRPr="00555A11">
        <w:rPr>
          <w:rFonts w:ascii="Arial" w:hAnsi="Arial" w:cs="Arial"/>
        </w:rPr>
        <w:t xml:space="preserve">tool for </w:t>
      </w:r>
      <w:r w:rsidR="00E433D2" w:rsidRPr="00555A11">
        <w:rPr>
          <w:rFonts w:ascii="Arial" w:hAnsi="Arial" w:cs="Arial"/>
        </w:rPr>
        <w:t xml:space="preserve">evaluating </w:t>
      </w:r>
      <w:r w:rsidR="004B0F87" w:rsidRPr="00555A11">
        <w:rPr>
          <w:rFonts w:ascii="Arial" w:hAnsi="Arial" w:cs="Arial"/>
          <w:i/>
          <w:iCs/>
        </w:rPr>
        <w:t>alignment</w:t>
      </w:r>
      <w:r w:rsidR="004B0F87" w:rsidRPr="00555A11">
        <w:rPr>
          <w:rFonts w:ascii="Arial" w:hAnsi="Arial" w:cs="Arial"/>
        </w:rPr>
        <w:t xml:space="preserve"> between </w:t>
      </w:r>
      <w:r w:rsidR="00E433D2" w:rsidRPr="00555A11">
        <w:rPr>
          <w:rFonts w:ascii="Arial" w:hAnsi="Arial" w:cs="Arial"/>
        </w:rPr>
        <w:t xml:space="preserve">a given set of </w:t>
      </w:r>
      <w:r w:rsidR="004B0F87" w:rsidRPr="00555A11">
        <w:rPr>
          <w:rFonts w:ascii="Arial" w:hAnsi="Arial" w:cs="Arial"/>
        </w:rPr>
        <w:t xml:space="preserve">K-12 instructional materials and the </w:t>
      </w:r>
      <w:r w:rsidR="005D28E8" w:rsidRPr="00555A11">
        <w:rPr>
          <w:rFonts w:ascii="Arial" w:hAnsi="Arial" w:cs="Arial"/>
        </w:rPr>
        <w:t>ELD Framework</w:t>
      </w:r>
      <w:r w:rsidR="00432943" w:rsidRPr="00555A11">
        <w:rPr>
          <w:rFonts w:ascii="Arial" w:hAnsi="Arial" w:cs="Arial"/>
        </w:rPr>
        <w:t>.  D</w:t>
      </w:r>
      <w:r w:rsidR="004158BC" w:rsidRPr="00555A11">
        <w:rPr>
          <w:rFonts w:ascii="Arial" w:hAnsi="Arial" w:cs="Arial"/>
        </w:rPr>
        <w:t>istrict</w:t>
      </w:r>
      <w:r w:rsidR="004B0F87" w:rsidRPr="00555A11">
        <w:rPr>
          <w:rFonts w:ascii="Arial" w:hAnsi="Arial" w:cs="Arial"/>
        </w:rPr>
        <w:t>s</w:t>
      </w:r>
      <w:r w:rsidR="004158BC" w:rsidRPr="00555A11">
        <w:rPr>
          <w:rFonts w:ascii="Arial" w:hAnsi="Arial" w:cs="Arial"/>
        </w:rPr>
        <w:t xml:space="preserve"> can </w:t>
      </w:r>
      <w:r w:rsidR="004B0F87" w:rsidRPr="00555A11">
        <w:rPr>
          <w:rFonts w:ascii="Arial" w:hAnsi="Arial" w:cs="Arial"/>
        </w:rPr>
        <w:t xml:space="preserve">check whether published materials have earned </w:t>
      </w:r>
      <w:r w:rsidR="004158BC" w:rsidRPr="00555A11">
        <w:rPr>
          <w:rFonts w:ascii="Arial" w:hAnsi="Arial" w:cs="Arial"/>
        </w:rPr>
        <w:t xml:space="preserve">the PRIME </w:t>
      </w:r>
      <w:r w:rsidR="00CF6555" w:rsidRPr="00555A11">
        <w:rPr>
          <w:rFonts w:ascii="Arial" w:hAnsi="Arial" w:cs="Arial"/>
        </w:rPr>
        <w:t xml:space="preserve">2020 </w:t>
      </w:r>
      <w:r w:rsidR="004B0F87" w:rsidRPr="00555A11">
        <w:rPr>
          <w:rFonts w:ascii="Arial" w:hAnsi="Arial" w:cs="Arial"/>
        </w:rPr>
        <w:t>seal</w:t>
      </w:r>
      <w:r w:rsidR="00E525B0" w:rsidRPr="00555A11">
        <w:rPr>
          <w:rFonts w:ascii="Arial" w:hAnsi="Arial" w:cs="Arial"/>
        </w:rPr>
        <w:t>:</w:t>
      </w:r>
      <w:r w:rsidR="00A7711F" w:rsidRPr="00555A11">
        <w:rPr>
          <w:rFonts w:ascii="Arial" w:hAnsi="Arial" w:cs="Arial"/>
        </w:rPr>
        <w:t xml:space="preserve"> </w:t>
      </w:r>
      <w:r w:rsidR="00E525B0" w:rsidRPr="00555A11">
        <w:rPr>
          <w:rFonts w:ascii="Arial" w:hAnsi="Arial" w:cs="Arial"/>
        </w:rPr>
        <w:t>this</w:t>
      </w:r>
      <w:r w:rsidR="00A7711F" w:rsidRPr="00555A11">
        <w:rPr>
          <w:rFonts w:ascii="Arial" w:hAnsi="Arial" w:cs="Arial"/>
        </w:rPr>
        <w:t xml:space="preserve"> indicates that a team of WIDA-trained reviewers </w:t>
      </w:r>
      <w:r w:rsidR="00E433D2" w:rsidRPr="00555A11">
        <w:rPr>
          <w:rFonts w:ascii="Arial" w:hAnsi="Arial" w:cs="Arial"/>
        </w:rPr>
        <w:t>have completed a thorough evaluation and believe materials are</w:t>
      </w:r>
      <w:r w:rsidR="00A7711F" w:rsidRPr="00555A11">
        <w:rPr>
          <w:rFonts w:ascii="Arial" w:hAnsi="Arial" w:cs="Arial"/>
        </w:rPr>
        <w:t xml:space="preserve"> alig</w:t>
      </w:r>
      <w:r w:rsidR="00E433D2" w:rsidRPr="00555A11">
        <w:rPr>
          <w:rFonts w:ascii="Arial" w:hAnsi="Arial" w:cs="Arial"/>
        </w:rPr>
        <w:t xml:space="preserve">ned to the </w:t>
      </w:r>
      <w:r w:rsidR="00A7711F" w:rsidRPr="00555A11">
        <w:rPr>
          <w:rFonts w:ascii="Arial" w:hAnsi="Arial" w:cs="Arial"/>
        </w:rPr>
        <w:t>ELD Framework</w:t>
      </w:r>
      <w:r w:rsidR="004B0F87" w:rsidRPr="00555A11">
        <w:rPr>
          <w:rFonts w:ascii="Arial" w:hAnsi="Arial" w:cs="Arial"/>
        </w:rPr>
        <w:t>.</w:t>
      </w:r>
    </w:p>
    <w:p w14:paraId="7F9D4652" w14:textId="77777777" w:rsidR="004B0F87" w:rsidRPr="00555A11" w:rsidRDefault="004B0F87" w:rsidP="004B0F87">
      <w:pPr>
        <w:rPr>
          <w:rFonts w:ascii="Arial" w:hAnsi="Arial" w:cs="Arial"/>
        </w:rPr>
      </w:pPr>
    </w:p>
    <w:p w14:paraId="517612F9" w14:textId="23DEC6C8" w:rsidR="004158BC" w:rsidRPr="00555A11" w:rsidRDefault="004B0F87" w:rsidP="004B0F87">
      <w:pPr>
        <w:rPr>
          <w:rFonts w:ascii="Arial" w:hAnsi="Arial" w:cs="Arial"/>
        </w:rPr>
      </w:pPr>
      <w:r w:rsidRPr="00555A11">
        <w:rPr>
          <w:rFonts w:ascii="Arial" w:hAnsi="Arial" w:cs="Arial"/>
        </w:rPr>
        <w:t>As members of the WIDA Consortium, Massachusetts educators can also conduct local evaluations of alignment using the PRIME 2020 Rubric and Portfolio Workbook.</w:t>
      </w:r>
      <w:r w:rsidR="00B41217" w:rsidRPr="00555A11">
        <w:rPr>
          <w:rFonts w:ascii="Arial" w:hAnsi="Arial" w:cs="Arial"/>
        </w:rPr>
        <w:t xml:space="preserve"> </w:t>
      </w:r>
      <w:r w:rsidR="00093137" w:rsidRPr="00555A11">
        <w:rPr>
          <w:rFonts w:ascii="Arial" w:hAnsi="Arial" w:cs="Arial"/>
        </w:rPr>
        <w:t>Beyond determining alignment, t</w:t>
      </w:r>
      <w:r w:rsidR="00B41217" w:rsidRPr="00555A11">
        <w:rPr>
          <w:rFonts w:ascii="Arial" w:hAnsi="Arial" w:cs="Arial"/>
        </w:rPr>
        <w:t xml:space="preserve">he PRIME process prompts </w:t>
      </w:r>
      <w:r w:rsidRPr="00555A11">
        <w:rPr>
          <w:rFonts w:ascii="Arial" w:hAnsi="Arial" w:cs="Arial"/>
        </w:rPr>
        <w:t xml:space="preserve">productive conversations </w:t>
      </w:r>
      <w:r w:rsidR="00093137" w:rsidRPr="00555A11">
        <w:rPr>
          <w:rFonts w:ascii="Arial" w:hAnsi="Arial" w:cs="Arial"/>
        </w:rPr>
        <w:t>during review</w:t>
      </w:r>
      <w:r w:rsidR="00F47994" w:rsidRPr="00555A11">
        <w:rPr>
          <w:rFonts w:ascii="Arial" w:hAnsi="Arial" w:cs="Arial"/>
        </w:rPr>
        <w:t>, thereby</w:t>
      </w:r>
      <w:r w:rsidR="00093137" w:rsidRPr="00555A11">
        <w:rPr>
          <w:rFonts w:ascii="Arial" w:hAnsi="Arial" w:cs="Arial"/>
        </w:rPr>
        <w:t xml:space="preserve"> </w:t>
      </w:r>
      <w:r w:rsidRPr="00555A11">
        <w:rPr>
          <w:rFonts w:ascii="Arial" w:hAnsi="Arial" w:cs="Arial"/>
        </w:rPr>
        <w:t>generat</w:t>
      </w:r>
      <w:r w:rsidR="00F47994" w:rsidRPr="00555A11">
        <w:rPr>
          <w:rFonts w:ascii="Arial" w:hAnsi="Arial" w:cs="Arial"/>
        </w:rPr>
        <w:t>ing valuable</w:t>
      </w:r>
      <w:r w:rsidRPr="00555A11">
        <w:rPr>
          <w:rFonts w:ascii="Arial" w:hAnsi="Arial" w:cs="Arial"/>
        </w:rPr>
        <w:t xml:space="preserve"> </w:t>
      </w:r>
      <w:r w:rsidR="00093137" w:rsidRPr="00555A11">
        <w:rPr>
          <w:rFonts w:ascii="Arial" w:hAnsi="Arial" w:cs="Arial"/>
        </w:rPr>
        <w:t xml:space="preserve">feedback </w:t>
      </w:r>
      <w:r w:rsidRPr="00555A11">
        <w:rPr>
          <w:rFonts w:ascii="Arial" w:hAnsi="Arial" w:cs="Arial"/>
        </w:rPr>
        <w:t>for material developers</w:t>
      </w:r>
      <w:r w:rsidR="003C46BB" w:rsidRPr="00555A11">
        <w:rPr>
          <w:rFonts w:ascii="Arial" w:hAnsi="Arial" w:cs="Arial"/>
        </w:rPr>
        <w:t xml:space="preserve"> seeking to </w:t>
      </w:r>
      <w:r w:rsidRPr="00555A11">
        <w:rPr>
          <w:rFonts w:ascii="Arial" w:hAnsi="Arial" w:cs="Arial"/>
        </w:rPr>
        <w:t>strengthen alignment</w:t>
      </w:r>
      <w:r w:rsidR="004158BC" w:rsidRPr="00555A11">
        <w:rPr>
          <w:rFonts w:ascii="Arial" w:hAnsi="Arial" w:cs="Arial"/>
        </w:rPr>
        <w:t xml:space="preserve">. </w:t>
      </w:r>
    </w:p>
    <w:p w14:paraId="39C2B0B3" w14:textId="77777777" w:rsidR="004158BC" w:rsidRPr="00555A11" w:rsidRDefault="004158BC" w:rsidP="004158BC">
      <w:pPr>
        <w:rPr>
          <w:rFonts w:ascii="Arial" w:hAnsi="Arial" w:cs="Arial"/>
          <w:b/>
          <w:bCs/>
          <w:u w:val="single"/>
        </w:rPr>
      </w:pPr>
    </w:p>
    <w:p w14:paraId="42505DCB" w14:textId="55F29A40" w:rsidR="004158BC" w:rsidRPr="00555A11" w:rsidRDefault="0011008A" w:rsidP="004158BC">
      <w:pPr>
        <w:rPr>
          <w:rFonts w:ascii="Arial" w:hAnsi="Arial" w:cs="Arial"/>
          <w:u w:val="single"/>
        </w:rPr>
      </w:pPr>
      <w:r w:rsidRPr="00555A11">
        <w:rPr>
          <w:rFonts w:ascii="Arial" w:hAnsi="Arial" w:cs="Arial"/>
          <w:b/>
          <w:bCs/>
        </w:rPr>
        <w:t>The</w:t>
      </w:r>
      <w:r w:rsidR="00FA2560" w:rsidRPr="00555A11">
        <w:rPr>
          <w:rFonts w:ascii="Arial" w:hAnsi="Arial" w:cs="Arial"/>
          <w:b/>
          <w:bCs/>
        </w:rPr>
        <w:t xml:space="preserve"> A</w:t>
      </w:r>
      <w:r w:rsidR="00CF6555" w:rsidRPr="00555A11">
        <w:rPr>
          <w:rFonts w:ascii="Arial" w:hAnsi="Arial" w:cs="Arial"/>
          <w:b/>
          <w:bCs/>
        </w:rPr>
        <w:t>lignment</w:t>
      </w:r>
      <w:r w:rsidR="004158BC" w:rsidRPr="00555A11">
        <w:rPr>
          <w:rFonts w:ascii="Arial" w:hAnsi="Arial" w:cs="Arial"/>
          <w:b/>
          <w:bCs/>
        </w:rPr>
        <w:t xml:space="preserve"> </w:t>
      </w:r>
      <w:r w:rsidR="00F13072" w:rsidRPr="00555A11">
        <w:rPr>
          <w:rFonts w:ascii="Arial" w:hAnsi="Arial" w:cs="Arial"/>
          <w:b/>
          <w:bCs/>
        </w:rPr>
        <w:t xml:space="preserve">Threshold </w:t>
      </w:r>
      <w:r w:rsidR="004158BC" w:rsidRPr="00555A11">
        <w:rPr>
          <w:rFonts w:ascii="Arial" w:hAnsi="Arial" w:cs="Arial"/>
          <w:b/>
          <w:bCs/>
        </w:rPr>
        <w:t xml:space="preserve">provides a choice between two types of materials: </w:t>
      </w:r>
    </w:p>
    <w:p w14:paraId="202B176E" w14:textId="2CD24684" w:rsidR="004158BC" w:rsidRPr="00555A11" w:rsidRDefault="00E6766A" w:rsidP="00753C26">
      <w:pPr>
        <w:pStyle w:val="ListParagraph"/>
        <w:numPr>
          <w:ilvl w:val="0"/>
          <w:numId w:val="76"/>
        </w:numPr>
        <w:rPr>
          <w:rFonts w:ascii="Arial" w:hAnsi="Arial" w:cs="Arial"/>
        </w:rPr>
      </w:pPr>
      <w:r w:rsidRPr="00555A11">
        <w:rPr>
          <w:rFonts w:ascii="Arial" w:hAnsi="Arial" w:cs="Arial"/>
        </w:rPr>
        <w:t xml:space="preserve">Pathway 1: </w:t>
      </w:r>
      <w:r w:rsidR="004158BC" w:rsidRPr="00555A11">
        <w:rPr>
          <w:rFonts w:ascii="Arial" w:hAnsi="Arial" w:cs="Arial"/>
        </w:rPr>
        <w:t xml:space="preserve">Published Materials </w:t>
      </w:r>
    </w:p>
    <w:p w14:paraId="302E92E8" w14:textId="75B9B3CC" w:rsidR="004158BC" w:rsidRPr="00555A11" w:rsidRDefault="00E6766A" w:rsidP="00753C26">
      <w:pPr>
        <w:pStyle w:val="ListParagraph"/>
        <w:numPr>
          <w:ilvl w:val="0"/>
          <w:numId w:val="76"/>
        </w:numPr>
        <w:rPr>
          <w:rFonts w:ascii="Arial" w:hAnsi="Arial" w:cs="Arial"/>
        </w:rPr>
      </w:pPr>
      <w:r w:rsidRPr="00555A11">
        <w:rPr>
          <w:rFonts w:ascii="Arial" w:hAnsi="Arial" w:cs="Arial"/>
        </w:rPr>
        <w:t xml:space="preserve">Pathway 2: </w:t>
      </w:r>
      <w:r w:rsidR="004158BC" w:rsidRPr="00555A11">
        <w:rPr>
          <w:rFonts w:ascii="Arial" w:hAnsi="Arial" w:cs="Arial"/>
        </w:rPr>
        <w:t>District-developed Materials</w:t>
      </w:r>
    </w:p>
    <w:p w14:paraId="05C68DC0" w14:textId="77777777" w:rsidR="004158BC" w:rsidRPr="00555A11" w:rsidRDefault="004158BC" w:rsidP="004158BC">
      <w:pPr>
        <w:pStyle w:val="ListParagraph"/>
        <w:rPr>
          <w:rFonts w:ascii="Arial" w:hAnsi="Arial" w:cs="Arial"/>
        </w:rPr>
      </w:pPr>
    </w:p>
    <w:p w14:paraId="723CD6B3" w14:textId="509969E6" w:rsidR="004158BC" w:rsidRPr="00555A11" w:rsidRDefault="00E6766A" w:rsidP="00753C26">
      <w:pPr>
        <w:pStyle w:val="NoSpacing"/>
        <w:rPr>
          <w:rFonts w:ascii="Arial" w:hAnsi="Arial" w:cs="Arial"/>
        </w:rPr>
      </w:pPr>
      <w:bookmarkStart w:id="13" w:name="_Toc123135852"/>
      <w:r w:rsidRPr="00555A11">
        <w:rPr>
          <w:rFonts w:ascii="Arial" w:hAnsi="Arial" w:cs="Arial"/>
          <w:b/>
          <w:bCs/>
        </w:rPr>
        <w:t xml:space="preserve">Pathway 1: </w:t>
      </w:r>
      <w:r w:rsidR="004158BC" w:rsidRPr="00555A11">
        <w:rPr>
          <w:rFonts w:ascii="Arial" w:hAnsi="Arial" w:cs="Arial"/>
          <w:b/>
          <w:bCs/>
        </w:rPr>
        <w:t xml:space="preserve">Published Materials and the WIDA Prime </w:t>
      </w:r>
      <w:r w:rsidR="00217CF7" w:rsidRPr="00555A11">
        <w:rPr>
          <w:rFonts w:ascii="Arial" w:hAnsi="Arial" w:cs="Arial"/>
          <w:b/>
          <w:bCs/>
        </w:rPr>
        <w:t xml:space="preserve">2020 </w:t>
      </w:r>
      <w:r w:rsidR="004158BC" w:rsidRPr="00555A11">
        <w:rPr>
          <w:rFonts w:ascii="Arial" w:hAnsi="Arial" w:cs="Arial"/>
          <w:b/>
          <w:bCs/>
        </w:rPr>
        <w:t>Sea</w:t>
      </w:r>
      <w:r w:rsidR="00217CF7" w:rsidRPr="00555A11">
        <w:rPr>
          <w:rFonts w:ascii="Arial" w:hAnsi="Arial" w:cs="Arial"/>
          <w:b/>
          <w:bCs/>
        </w:rPr>
        <w:t>l</w:t>
      </w:r>
      <w:bookmarkEnd w:id="13"/>
    </w:p>
    <w:p w14:paraId="1EC4E15B" w14:textId="77777777" w:rsidR="003A270D" w:rsidRPr="00555A11" w:rsidRDefault="003A270D" w:rsidP="003A270D">
      <w:pPr>
        <w:rPr>
          <w:rFonts w:ascii="Arial" w:hAnsi="Arial" w:cs="Arial"/>
        </w:rPr>
      </w:pPr>
      <w:r w:rsidRPr="00555A11">
        <w:rPr>
          <w:rFonts w:ascii="Arial" w:hAnsi="Arial" w:cs="Arial"/>
        </w:rPr>
        <w:t xml:space="preserve">The district requests that the publisher provide information about </w:t>
      </w:r>
    </w:p>
    <w:p w14:paraId="0206315C" w14:textId="73E126F7" w:rsidR="003A270D" w:rsidRPr="00555A11" w:rsidRDefault="00FC46A2" w:rsidP="003A270D">
      <w:pPr>
        <w:numPr>
          <w:ilvl w:val="0"/>
          <w:numId w:val="61"/>
        </w:numPr>
        <w:rPr>
          <w:rFonts w:ascii="Arial" w:hAnsi="Arial" w:cs="Arial"/>
        </w:rPr>
      </w:pPr>
      <w:r w:rsidRPr="00555A11">
        <w:rPr>
          <w:rFonts w:ascii="Arial" w:hAnsi="Arial" w:cs="Arial"/>
        </w:rPr>
        <w:t>W</w:t>
      </w:r>
      <w:r w:rsidR="003A270D" w:rsidRPr="00555A11">
        <w:rPr>
          <w:rFonts w:ascii="Arial" w:hAnsi="Arial" w:cs="Arial"/>
        </w:rPr>
        <w:t>hether materials have been reviewed for alignment with WIDA PRIME</w:t>
      </w:r>
      <w:r w:rsidRPr="00555A11">
        <w:rPr>
          <w:rFonts w:ascii="Arial" w:hAnsi="Arial" w:cs="Arial"/>
        </w:rPr>
        <w:t xml:space="preserve"> 2020</w:t>
      </w:r>
      <w:r w:rsidR="003A270D" w:rsidRPr="00555A11">
        <w:rPr>
          <w:rFonts w:ascii="Arial" w:hAnsi="Arial" w:cs="Arial"/>
        </w:rPr>
        <w:t xml:space="preserve"> </w:t>
      </w:r>
    </w:p>
    <w:p w14:paraId="42A04CF8" w14:textId="720449F6" w:rsidR="003A270D" w:rsidRPr="00555A11" w:rsidRDefault="00FC46A2" w:rsidP="003A270D">
      <w:pPr>
        <w:numPr>
          <w:ilvl w:val="0"/>
          <w:numId w:val="61"/>
        </w:numPr>
        <w:rPr>
          <w:rFonts w:ascii="Arial" w:hAnsi="Arial" w:cs="Arial"/>
        </w:rPr>
      </w:pPr>
      <w:r w:rsidRPr="00555A11">
        <w:rPr>
          <w:rFonts w:ascii="Arial" w:hAnsi="Arial" w:cs="Arial"/>
        </w:rPr>
        <w:t>W</w:t>
      </w:r>
      <w:r w:rsidR="003A270D" w:rsidRPr="00555A11">
        <w:rPr>
          <w:rFonts w:ascii="Arial" w:hAnsi="Arial" w:cs="Arial"/>
        </w:rPr>
        <w:t xml:space="preserve">hether materials have received the WIDA PRIME </w:t>
      </w:r>
      <w:r w:rsidRPr="00555A11">
        <w:rPr>
          <w:rFonts w:ascii="Arial" w:hAnsi="Arial" w:cs="Arial"/>
        </w:rPr>
        <w:t>2020 s</w:t>
      </w:r>
      <w:r w:rsidR="003A270D" w:rsidRPr="00555A11">
        <w:rPr>
          <w:rFonts w:ascii="Arial" w:hAnsi="Arial" w:cs="Arial"/>
        </w:rPr>
        <w:t>eal</w:t>
      </w:r>
      <w:r w:rsidR="003A270D" w:rsidRPr="00555A11">
        <w:rPr>
          <w:rFonts w:ascii="Arial" w:hAnsi="Arial" w:cs="Arial"/>
          <w:vertAlign w:val="superscript"/>
        </w:rPr>
        <w:footnoteReference w:id="3"/>
      </w:r>
      <w:r w:rsidR="003A270D" w:rsidRPr="00555A11">
        <w:rPr>
          <w:rFonts w:ascii="Arial" w:hAnsi="Arial" w:cs="Arial"/>
        </w:rPr>
        <w:t xml:space="preserve"> </w:t>
      </w:r>
    </w:p>
    <w:p w14:paraId="461E6CFB" w14:textId="7CBE69D8" w:rsidR="003A270D" w:rsidRPr="00555A11" w:rsidRDefault="001F0984" w:rsidP="00753C26">
      <w:pPr>
        <w:numPr>
          <w:ilvl w:val="0"/>
          <w:numId w:val="61"/>
        </w:numPr>
        <w:rPr>
          <w:rFonts w:ascii="Arial" w:hAnsi="Arial" w:cs="Arial"/>
        </w:rPr>
      </w:pPr>
      <w:r w:rsidRPr="00555A11">
        <w:rPr>
          <w:rFonts w:ascii="Arial" w:hAnsi="Arial" w:cs="Arial"/>
        </w:rPr>
        <w:t>T</w:t>
      </w:r>
      <w:r w:rsidR="003A270D" w:rsidRPr="00555A11">
        <w:rPr>
          <w:rFonts w:ascii="Arial" w:hAnsi="Arial" w:cs="Arial"/>
        </w:rPr>
        <w:t xml:space="preserve">he WIDA PRIME report </w:t>
      </w:r>
      <w:r w:rsidR="00A81EE1" w:rsidRPr="00555A11">
        <w:rPr>
          <w:rFonts w:ascii="Arial" w:hAnsi="Arial" w:cs="Arial"/>
        </w:rPr>
        <w:t xml:space="preserve">that </w:t>
      </w:r>
      <w:r w:rsidR="00D66EEA" w:rsidRPr="00555A11">
        <w:rPr>
          <w:rFonts w:ascii="Arial" w:hAnsi="Arial" w:cs="Arial"/>
        </w:rPr>
        <w:t>accompan</w:t>
      </w:r>
      <w:r w:rsidR="00A81EE1" w:rsidRPr="00555A11">
        <w:rPr>
          <w:rFonts w:ascii="Arial" w:hAnsi="Arial" w:cs="Arial"/>
        </w:rPr>
        <w:t>ies</w:t>
      </w:r>
      <w:r w:rsidR="00D66EEA" w:rsidRPr="00555A11">
        <w:rPr>
          <w:rFonts w:ascii="Arial" w:hAnsi="Arial" w:cs="Arial"/>
        </w:rPr>
        <w:t xml:space="preserve"> the seal</w:t>
      </w:r>
      <w:r w:rsidR="003A270D" w:rsidRPr="00555A11">
        <w:rPr>
          <w:rFonts w:ascii="Arial" w:hAnsi="Arial" w:cs="Arial"/>
        </w:rPr>
        <w:t xml:space="preserve"> </w:t>
      </w:r>
    </w:p>
    <w:p w14:paraId="43FFF4A2" w14:textId="0EB6248C" w:rsidR="00A738D3" w:rsidRPr="00555A11" w:rsidRDefault="00A738D3" w:rsidP="003A270D">
      <w:pPr>
        <w:rPr>
          <w:rFonts w:ascii="Arial" w:hAnsi="Arial" w:cs="Arial"/>
        </w:rPr>
      </w:pPr>
    </w:p>
    <w:p w14:paraId="1C0B6B33" w14:textId="1DCC6738" w:rsidR="00AF5262" w:rsidRPr="00555A11" w:rsidRDefault="003A270D" w:rsidP="00AF5262">
      <w:pPr>
        <w:rPr>
          <w:rFonts w:ascii="Arial" w:hAnsi="Arial" w:cs="Arial"/>
        </w:rPr>
      </w:pPr>
      <w:r w:rsidRPr="00555A11">
        <w:rPr>
          <w:rFonts w:ascii="Arial" w:hAnsi="Arial" w:cs="Arial"/>
        </w:rPr>
        <w:t xml:space="preserve">If published materials have </w:t>
      </w:r>
      <w:r w:rsidR="00F01182" w:rsidRPr="00555A11">
        <w:rPr>
          <w:rFonts w:ascii="Arial" w:hAnsi="Arial" w:cs="Arial"/>
        </w:rPr>
        <w:t>earned a PRIME seal</w:t>
      </w:r>
      <w:r w:rsidRPr="00555A11">
        <w:rPr>
          <w:rFonts w:ascii="Arial" w:hAnsi="Arial" w:cs="Arial"/>
        </w:rPr>
        <w:t xml:space="preserve">, review the </w:t>
      </w:r>
      <w:r w:rsidR="005E47BF" w:rsidRPr="00555A11">
        <w:rPr>
          <w:rFonts w:ascii="Arial" w:hAnsi="Arial" w:cs="Arial"/>
        </w:rPr>
        <w:t xml:space="preserve">PRIME </w:t>
      </w:r>
      <w:r w:rsidRPr="00555A11">
        <w:rPr>
          <w:rFonts w:ascii="Arial" w:hAnsi="Arial" w:cs="Arial"/>
        </w:rPr>
        <w:t xml:space="preserve">report. </w:t>
      </w:r>
      <w:r w:rsidR="00AF5262" w:rsidRPr="00555A11">
        <w:rPr>
          <w:rFonts w:ascii="Arial" w:hAnsi="Arial" w:cs="Arial"/>
        </w:rPr>
        <w:t xml:space="preserve">Given the recent release of </w:t>
      </w:r>
      <w:r w:rsidR="00014541" w:rsidRPr="00555A11">
        <w:rPr>
          <w:rFonts w:ascii="Arial" w:hAnsi="Arial" w:cs="Arial"/>
        </w:rPr>
        <w:t xml:space="preserve">PRIME </w:t>
      </w:r>
      <w:r w:rsidR="00AF5262" w:rsidRPr="00555A11">
        <w:rPr>
          <w:rFonts w:ascii="Arial" w:hAnsi="Arial" w:cs="Arial"/>
        </w:rPr>
        <w:t xml:space="preserve">2020, some publishers may not yet have started the PRIME 2020 process. In this case, districts may temporarily choose to review the materials themselves using the WIDA PRIME 2020 Rubric and Portfolio Workbook to determine whether to move forward with </w:t>
      </w:r>
      <w:r w:rsidR="007C0FF7" w:rsidRPr="00555A11">
        <w:rPr>
          <w:rFonts w:ascii="Arial" w:hAnsi="Arial" w:cs="Arial"/>
        </w:rPr>
        <w:t>this</w:t>
      </w:r>
      <w:r w:rsidR="00AF5262" w:rsidRPr="00555A11">
        <w:rPr>
          <w:rFonts w:ascii="Arial" w:hAnsi="Arial" w:cs="Arial"/>
        </w:rPr>
        <w:t xml:space="preserve"> HQIM-</w:t>
      </w:r>
      <w:r w:rsidR="001D46ED">
        <w:rPr>
          <w:rFonts w:ascii="Arial" w:hAnsi="Arial" w:cs="Arial"/>
        </w:rPr>
        <w:t>NG</w:t>
      </w:r>
      <w:r w:rsidR="00AF5262" w:rsidRPr="00555A11">
        <w:rPr>
          <w:rFonts w:ascii="Arial" w:hAnsi="Arial" w:cs="Arial"/>
        </w:rPr>
        <w:t xml:space="preserve">ESL review. </w:t>
      </w:r>
    </w:p>
    <w:p w14:paraId="7D1C4383" w14:textId="77777777" w:rsidR="00AF5262" w:rsidRPr="00555A11" w:rsidRDefault="00AF5262" w:rsidP="00AF5262">
      <w:pPr>
        <w:rPr>
          <w:rFonts w:ascii="Arial" w:hAnsi="Arial" w:cs="Arial"/>
        </w:rPr>
      </w:pPr>
    </w:p>
    <w:p w14:paraId="5CA2094E" w14:textId="0D44E942" w:rsidR="00AF5262" w:rsidRPr="00555A11" w:rsidRDefault="00AF5262" w:rsidP="003A270D">
      <w:pPr>
        <w:rPr>
          <w:rFonts w:ascii="Arial" w:hAnsi="Arial" w:cs="Arial"/>
        </w:rPr>
      </w:pPr>
      <w:r w:rsidRPr="00555A11">
        <w:rPr>
          <w:rFonts w:ascii="Arial" w:hAnsi="Arial" w:cs="Arial"/>
        </w:rPr>
        <w:t xml:space="preserve">If the team wishes to conduct a PRIME 2020 self-study to make a local determination of alignment (instead of waiting for the publisher to go through the review) see Pathway 2 </w:t>
      </w:r>
      <w:r w:rsidR="00E02F3A" w:rsidRPr="00555A11">
        <w:rPr>
          <w:rFonts w:ascii="Arial" w:hAnsi="Arial" w:cs="Arial"/>
        </w:rPr>
        <w:t xml:space="preserve">below </w:t>
      </w:r>
      <w:r w:rsidRPr="00555A11">
        <w:rPr>
          <w:rFonts w:ascii="Arial" w:hAnsi="Arial" w:cs="Arial"/>
        </w:rPr>
        <w:t>for instructions on proceeding.</w:t>
      </w:r>
      <w:r w:rsidRPr="00555A11">
        <w:rPr>
          <w:rStyle w:val="FootnoteReference"/>
          <w:rFonts w:ascii="Arial" w:hAnsi="Arial" w:cs="Arial"/>
        </w:rPr>
        <w:footnoteReference w:id="4"/>
      </w:r>
    </w:p>
    <w:p w14:paraId="235FE71F" w14:textId="77777777" w:rsidR="004158BC" w:rsidRPr="00555A11" w:rsidRDefault="004158BC" w:rsidP="004158BC">
      <w:pPr>
        <w:rPr>
          <w:rFonts w:ascii="Arial" w:hAnsi="Arial" w:cs="Arial"/>
        </w:rPr>
      </w:pPr>
    </w:p>
    <w:p w14:paraId="6DC0456E" w14:textId="22F0181F" w:rsidR="00AF5262" w:rsidRPr="00555A11" w:rsidRDefault="00453C5F">
      <w:pPr>
        <w:shd w:val="clear" w:color="auto" w:fill="DEEAF6" w:themeFill="accent5" w:themeFillTint="33"/>
        <w:rPr>
          <w:rFonts w:ascii="Arial" w:hAnsi="Arial" w:cs="Arial"/>
          <w:b/>
          <w:bCs/>
        </w:rPr>
      </w:pPr>
      <w:r w:rsidRPr="00555A11">
        <w:rPr>
          <w:rFonts w:ascii="Arial" w:hAnsi="Arial" w:cs="Arial"/>
          <w:b/>
          <w:bCs/>
        </w:rPr>
        <w:t xml:space="preserve">Pathway 1 </w:t>
      </w:r>
      <w:r w:rsidR="004158BC" w:rsidRPr="00555A11">
        <w:rPr>
          <w:rFonts w:ascii="Arial" w:hAnsi="Arial" w:cs="Arial"/>
          <w:b/>
          <w:bCs/>
        </w:rPr>
        <w:t xml:space="preserve">DECISION: </w:t>
      </w:r>
      <w:r w:rsidR="00AF5262" w:rsidRPr="00555A11">
        <w:rPr>
          <w:rFonts w:ascii="Arial" w:hAnsi="Arial" w:cs="Arial"/>
          <w:b/>
        </w:rPr>
        <w:t>D</w:t>
      </w:r>
      <w:r w:rsidR="00AF5262" w:rsidRPr="00555A11">
        <w:rPr>
          <w:rFonts w:ascii="Arial" w:hAnsi="Arial" w:cs="Arial"/>
          <w:b/>
          <w:bCs/>
        </w:rPr>
        <w:t xml:space="preserve">o the </w:t>
      </w:r>
      <w:r w:rsidR="0092079A" w:rsidRPr="00555A11">
        <w:rPr>
          <w:rFonts w:ascii="Arial" w:hAnsi="Arial" w:cs="Arial"/>
          <w:b/>
          <w:bCs/>
        </w:rPr>
        <w:t xml:space="preserve">published </w:t>
      </w:r>
      <w:r w:rsidR="00AF5262" w:rsidRPr="00555A11">
        <w:rPr>
          <w:rFonts w:ascii="Arial" w:hAnsi="Arial" w:cs="Arial"/>
          <w:b/>
          <w:bCs/>
        </w:rPr>
        <w:t xml:space="preserve">materials meet Step 2’s Alignment Threshold? </w:t>
      </w:r>
    </w:p>
    <w:p w14:paraId="1BA2F9A8" w14:textId="142FEADE" w:rsidR="001E6C9B" w:rsidRPr="00555A11" w:rsidRDefault="001E6C9B" w:rsidP="001E6C9B">
      <w:pPr>
        <w:pBdr>
          <w:top w:val="nil"/>
          <w:left w:val="nil"/>
          <w:bottom w:val="nil"/>
          <w:right w:val="nil"/>
          <w:between w:val="nil"/>
        </w:pBdr>
        <w:shd w:val="clear" w:color="auto" w:fill="DEEAF6" w:themeFill="accent5" w:themeFillTint="33"/>
        <w:jc w:val="both"/>
        <w:rPr>
          <w:rFonts w:ascii="Arial" w:hAnsi="Arial" w:cs="Arial"/>
          <w:i/>
          <w:iCs/>
        </w:rPr>
      </w:pPr>
      <w:r w:rsidRPr="00555A11">
        <w:rPr>
          <w:rFonts w:ascii="Arial" w:hAnsi="Arial" w:cs="Arial"/>
          <w:i/>
          <w:iCs/>
        </w:rPr>
        <w:t xml:space="preserve">To proceed to Step 3, materials must be aligned to the WIDA ELD Standards Framework.  </w:t>
      </w:r>
    </w:p>
    <w:p w14:paraId="11892CC4" w14:textId="77777777" w:rsidR="001E6C9B" w:rsidRPr="00555A11" w:rsidRDefault="001E6C9B" w:rsidP="001E6C9B">
      <w:pPr>
        <w:pStyle w:val="ListParagraph"/>
        <w:rPr>
          <w:rStyle w:val="cf01"/>
          <w:rFonts w:ascii="Arial" w:hAnsi="Arial" w:cs="Arial"/>
          <w:sz w:val="24"/>
          <w:szCs w:val="24"/>
        </w:rPr>
      </w:pPr>
    </w:p>
    <w:p w14:paraId="0E9DE736" w14:textId="5F4D93CF" w:rsidR="0092079A" w:rsidRPr="00555A11" w:rsidRDefault="004158BC" w:rsidP="004158BC">
      <w:pPr>
        <w:pStyle w:val="ListParagraph"/>
        <w:numPr>
          <w:ilvl w:val="0"/>
          <w:numId w:val="52"/>
        </w:numPr>
        <w:rPr>
          <w:rStyle w:val="cf01"/>
          <w:rFonts w:ascii="Arial" w:hAnsi="Arial" w:cs="Arial"/>
          <w:sz w:val="24"/>
          <w:szCs w:val="24"/>
        </w:rPr>
      </w:pPr>
      <w:r w:rsidRPr="00555A11">
        <w:rPr>
          <w:rStyle w:val="cf01"/>
          <w:rFonts w:ascii="Arial" w:hAnsi="Arial" w:cs="Arial"/>
          <w:b/>
          <w:bCs/>
          <w:sz w:val="24"/>
          <w:szCs w:val="24"/>
        </w:rPr>
        <w:t>YES</w:t>
      </w:r>
      <w:r w:rsidR="00D8553F" w:rsidRPr="00555A11">
        <w:rPr>
          <w:rStyle w:val="cf01"/>
          <w:rFonts w:ascii="Arial" w:hAnsi="Arial" w:cs="Arial"/>
          <w:b/>
          <w:bCs/>
          <w:sz w:val="24"/>
          <w:szCs w:val="24"/>
        </w:rPr>
        <w:t>,</w:t>
      </w:r>
      <w:r w:rsidRPr="00555A11">
        <w:rPr>
          <w:rStyle w:val="cf01"/>
          <w:rFonts w:ascii="Arial" w:hAnsi="Arial" w:cs="Arial"/>
          <w:sz w:val="24"/>
          <w:szCs w:val="24"/>
        </w:rPr>
        <w:t xml:space="preserve"> </w:t>
      </w:r>
      <w:r w:rsidR="00B53808" w:rsidRPr="00555A11">
        <w:rPr>
          <w:rStyle w:val="cf01"/>
          <w:rFonts w:ascii="Arial" w:hAnsi="Arial" w:cs="Arial"/>
          <w:sz w:val="24"/>
          <w:szCs w:val="24"/>
        </w:rPr>
        <w:t>the</w:t>
      </w:r>
      <w:r w:rsidRPr="00555A11">
        <w:rPr>
          <w:rStyle w:val="cf01"/>
          <w:rFonts w:ascii="Arial" w:hAnsi="Arial" w:cs="Arial"/>
          <w:sz w:val="24"/>
          <w:szCs w:val="24"/>
        </w:rPr>
        <w:t xml:space="preserve"> materials have received the WIDA PRIME </w:t>
      </w:r>
      <w:r w:rsidR="00654540" w:rsidRPr="00555A11">
        <w:rPr>
          <w:rStyle w:val="cf01"/>
          <w:rFonts w:ascii="Arial" w:hAnsi="Arial" w:cs="Arial"/>
          <w:sz w:val="24"/>
          <w:szCs w:val="24"/>
        </w:rPr>
        <w:t xml:space="preserve">2020 </w:t>
      </w:r>
      <w:r w:rsidR="00D8553F" w:rsidRPr="00555A11">
        <w:rPr>
          <w:rStyle w:val="cf01"/>
          <w:rFonts w:ascii="Arial" w:hAnsi="Arial" w:cs="Arial"/>
          <w:sz w:val="24"/>
          <w:szCs w:val="24"/>
        </w:rPr>
        <w:t>s</w:t>
      </w:r>
      <w:r w:rsidRPr="00555A11">
        <w:rPr>
          <w:rStyle w:val="cf01"/>
          <w:rFonts w:ascii="Arial" w:hAnsi="Arial" w:cs="Arial"/>
          <w:sz w:val="24"/>
          <w:szCs w:val="24"/>
        </w:rPr>
        <w:t xml:space="preserve">eal indicating that the alignment threshold has been met.  </w:t>
      </w:r>
    </w:p>
    <w:p w14:paraId="74656CE7" w14:textId="3E2C5BFE" w:rsidR="004158BC" w:rsidRPr="00555A11" w:rsidRDefault="0092079A" w:rsidP="0092079A">
      <w:pPr>
        <w:pStyle w:val="ListParagraph"/>
        <w:rPr>
          <w:rStyle w:val="cf01"/>
          <w:rFonts w:ascii="Arial" w:hAnsi="Arial" w:cs="Arial"/>
          <w:sz w:val="24"/>
          <w:szCs w:val="24"/>
        </w:rPr>
      </w:pPr>
      <w:r w:rsidRPr="00555A11">
        <w:rPr>
          <w:rStyle w:val="cf01"/>
          <w:rFonts w:ascii="Arial" w:hAnsi="Arial" w:cs="Arial"/>
          <w:b/>
          <w:bCs/>
          <w:sz w:val="24"/>
          <w:szCs w:val="24"/>
        </w:rPr>
        <w:sym w:font="Wingdings" w:char="F0E0"/>
      </w:r>
      <w:r w:rsidRPr="00555A11">
        <w:rPr>
          <w:rStyle w:val="cf01"/>
          <w:rFonts w:ascii="Arial" w:hAnsi="Arial" w:cs="Arial"/>
          <w:b/>
          <w:bCs/>
          <w:sz w:val="24"/>
          <w:szCs w:val="24"/>
        </w:rPr>
        <w:t xml:space="preserve"> </w:t>
      </w:r>
      <w:r w:rsidR="004158BC" w:rsidRPr="00555A11">
        <w:rPr>
          <w:rStyle w:val="cf01"/>
          <w:rFonts w:ascii="Arial" w:hAnsi="Arial" w:cs="Arial"/>
          <w:b/>
          <w:bCs/>
          <w:sz w:val="24"/>
          <w:szCs w:val="24"/>
        </w:rPr>
        <w:t>Advance to step 3</w:t>
      </w:r>
    </w:p>
    <w:p w14:paraId="39301DD5" w14:textId="77777777" w:rsidR="0092079A" w:rsidRPr="00555A11" w:rsidRDefault="0092079A" w:rsidP="00753C26">
      <w:pPr>
        <w:pStyle w:val="ListParagraph"/>
        <w:rPr>
          <w:rStyle w:val="cf01"/>
          <w:rFonts w:ascii="Arial" w:hAnsi="Arial" w:cs="Arial"/>
          <w:sz w:val="24"/>
          <w:szCs w:val="24"/>
        </w:rPr>
      </w:pPr>
    </w:p>
    <w:p w14:paraId="61DFAF15" w14:textId="41E2213D" w:rsidR="004158BC" w:rsidRPr="00555A11" w:rsidRDefault="004158BC" w:rsidP="004158BC">
      <w:pPr>
        <w:pStyle w:val="ListParagraph"/>
        <w:numPr>
          <w:ilvl w:val="0"/>
          <w:numId w:val="52"/>
        </w:numPr>
        <w:rPr>
          <w:rStyle w:val="cf01"/>
          <w:rFonts w:ascii="Arial" w:hAnsi="Arial" w:cs="Arial"/>
          <w:sz w:val="24"/>
          <w:szCs w:val="24"/>
        </w:rPr>
      </w:pPr>
      <w:r w:rsidRPr="00555A11">
        <w:rPr>
          <w:rStyle w:val="cf01"/>
          <w:rFonts w:ascii="Arial" w:hAnsi="Arial" w:cs="Arial"/>
          <w:b/>
          <w:bCs/>
          <w:sz w:val="24"/>
          <w:szCs w:val="24"/>
        </w:rPr>
        <w:t>NO</w:t>
      </w:r>
      <w:r w:rsidR="00D8553F" w:rsidRPr="00555A11">
        <w:rPr>
          <w:rStyle w:val="cf01"/>
          <w:rFonts w:ascii="Arial" w:hAnsi="Arial" w:cs="Arial"/>
          <w:sz w:val="24"/>
          <w:szCs w:val="24"/>
        </w:rPr>
        <w:t>, r</w:t>
      </w:r>
      <w:r w:rsidRPr="00555A11">
        <w:rPr>
          <w:rStyle w:val="cf01"/>
          <w:rFonts w:ascii="Arial" w:hAnsi="Arial" w:cs="Arial"/>
          <w:sz w:val="24"/>
          <w:szCs w:val="24"/>
        </w:rPr>
        <w:t xml:space="preserve">equest </w:t>
      </w:r>
      <w:r w:rsidR="00D8553F" w:rsidRPr="00555A11">
        <w:rPr>
          <w:rStyle w:val="cf01"/>
          <w:rFonts w:ascii="Arial" w:hAnsi="Arial" w:cs="Arial"/>
          <w:sz w:val="24"/>
          <w:szCs w:val="24"/>
        </w:rPr>
        <w:t xml:space="preserve">that </w:t>
      </w:r>
      <w:r w:rsidR="00654540" w:rsidRPr="00555A11">
        <w:rPr>
          <w:rStyle w:val="cf01"/>
          <w:rFonts w:ascii="Arial" w:hAnsi="Arial" w:cs="Arial"/>
          <w:sz w:val="24"/>
          <w:szCs w:val="24"/>
        </w:rPr>
        <w:t xml:space="preserve">the </w:t>
      </w:r>
      <w:r w:rsidRPr="00555A11">
        <w:rPr>
          <w:rStyle w:val="cf01"/>
          <w:rFonts w:ascii="Arial" w:hAnsi="Arial" w:cs="Arial"/>
          <w:sz w:val="24"/>
          <w:szCs w:val="24"/>
        </w:rPr>
        <w:t xml:space="preserve">publisher contact WIDA about PRIME </w:t>
      </w:r>
      <w:r w:rsidR="00D8553F" w:rsidRPr="00555A11">
        <w:rPr>
          <w:rStyle w:val="cf01"/>
          <w:rFonts w:ascii="Arial" w:hAnsi="Arial" w:cs="Arial"/>
          <w:sz w:val="24"/>
          <w:szCs w:val="24"/>
        </w:rPr>
        <w:t xml:space="preserve">2020 </w:t>
      </w:r>
      <w:r w:rsidRPr="00555A11">
        <w:rPr>
          <w:rStyle w:val="cf01"/>
          <w:rFonts w:ascii="Arial" w:hAnsi="Arial" w:cs="Arial"/>
          <w:sz w:val="24"/>
          <w:szCs w:val="24"/>
        </w:rPr>
        <w:t xml:space="preserve">or select other materials that have the </w:t>
      </w:r>
      <w:r w:rsidR="00D8553F" w:rsidRPr="00555A11">
        <w:rPr>
          <w:rStyle w:val="cf01"/>
          <w:rFonts w:ascii="Arial" w:hAnsi="Arial" w:cs="Arial"/>
          <w:sz w:val="24"/>
          <w:szCs w:val="24"/>
        </w:rPr>
        <w:t>PRIME 2020 s</w:t>
      </w:r>
      <w:r w:rsidRPr="00555A11">
        <w:rPr>
          <w:rStyle w:val="cf01"/>
          <w:rFonts w:ascii="Arial" w:hAnsi="Arial" w:cs="Arial"/>
          <w:sz w:val="24"/>
          <w:szCs w:val="24"/>
        </w:rPr>
        <w:t xml:space="preserve">eal. </w:t>
      </w:r>
    </w:p>
    <w:p w14:paraId="640065A3" w14:textId="77777777" w:rsidR="0092079A" w:rsidRPr="00555A11" w:rsidRDefault="0092079A" w:rsidP="00753C26">
      <w:pPr>
        <w:pStyle w:val="ListParagraph"/>
        <w:rPr>
          <w:rStyle w:val="cf01"/>
          <w:rFonts w:ascii="Arial" w:hAnsi="Arial" w:cs="Arial"/>
          <w:sz w:val="24"/>
          <w:szCs w:val="24"/>
        </w:rPr>
      </w:pPr>
    </w:p>
    <w:p w14:paraId="73CD7744" w14:textId="1EA74F48" w:rsidR="0005281D" w:rsidRDefault="0005281D" w:rsidP="0005281D">
      <w:pPr>
        <w:pStyle w:val="ListParagraph"/>
        <w:numPr>
          <w:ilvl w:val="0"/>
          <w:numId w:val="52"/>
        </w:numPr>
        <w:rPr>
          <w:rStyle w:val="cf01"/>
          <w:rFonts w:ascii="Arial" w:hAnsi="Arial" w:cs="Arial"/>
          <w:sz w:val="24"/>
          <w:szCs w:val="24"/>
        </w:rPr>
      </w:pPr>
      <w:r w:rsidRPr="00555A11">
        <w:rPr>
          <w:rStyle w:val="cf01"/>
          <w:rFonts w:ascii="Arial" w:hAnsi="Arial" w:cs="Arial"/>
          <w:b/>
          <w:bCs/>
          <w:sz w:val="24"/>
          <w:szCs w:val="24"/>
        </w:rPr>
        <w:t>PARTIAL ALIGNMENT</w:t>
      </w:r>
      <w:r w:rsidRPr="00555A11">
        <w:rPr>
          <w:rStyle w:val="cf01"/>
          <w:rFonts w:ascii="Arial" w:hAnsi="Arial" w:cs="Arial"/>
          <w:sz w:val="24"/>
          <w:szCs w:val="24"/>
        </w:rPr>
        <w:t xml:space="preserve">: Although published materials did not earn the PRIME 2020 seal, the district has a plan to supplement materials through local development, and to close gaps in alignment locally.   </w:t>
      </w:r>
    </w:p>
    <w:p w14:paraId="1399379A" w14:textId="5E94F761" w:rsidR="00A1302D" w:rsidRPr="00A1302D" w:rsidRDefault="00A1302D" w:rsidP="00A1302D">
      <w:pPr>
        <w:pStyle w:val="ListParagraph"/>
        <w:rPr>
          <w:rStyle w:val="cf01"/>
          <w:rFonts w:ascii="Arial" w:hAnsi="Arial" w:cs="Arial"/>
          <w:sz w:val="24"/>
          <w:szCs w:val="24"/>
        </w:rPr>
      </w:pPr>
      <w:r w:rsidRPr="00555A11">
        <w:rPr>
          <w:rStyle w:val="cf01"/>
          <w:rFonts w:ascii="Arial" w:hAnsi="Arial" w:cs="Arial"/>
          <w:b/>
          <w:bCs/>
          <w:sz w:val="24"/>
          <w:szCs w:val="24"/>
        </w:rPr>
        <w:sym w:font="Wingdings" w:char="F0E0"/>
      </w:r>
      <w:r w:rsidRPr="00555A11">
        <w:rPr>
          <w:rStyle w:val="cf01"/>
          <w:rFonts w:ascii="Arial" w:hAnsi="Arial" w:cs="Arial"/>
          <w:b/>
          <w:bCs/>
          <w:sz w:val="24"/>
          <w:szCs w:val="24"/>
        </w:rPr>
        <w:t xml:space="preserve"> Advance to step 3</w:t>
      </w:r>
    </w:p>
    <w:p w14:paraId="686AEF13" w14:textId="77777777" w:rsidR="004158BC" w:rsidRPr="00555A11" w:rsidRDefault="004158BC" w:rsidP="00753C26">
      <w:pPr>
        <w:rPr>
          <w:rFonts w:ascii="Arial" w:hAnsi="Arial" w:cs="Arial"/>
          <w:sz w:val="10"/>
          <w:szCs w:val="10"/>
        </w:rPr>
      </w:pPr>
    </w:p>
    <w:p w14:paraId="3E27D741" w14:textId="77777777" w:rsidR="00A102DF" w:rsidRPr="00555A11" w:rsidRDefault="00A102DF" w:rsidP="00A102DF">
      <w:pPr>
        <w:pStyle w:val="NoSpacing"/>
        <w:rPr>
          <w:rFonts w:ascii="Arial" w:hAnsi="Arial" w:cs="Arial"/>
          <w:b/>
          <w:bCs/>
        </w:rPr>
      </w:pPr>
      <w:bookmarkStart w:id="14" w:name="_Toc123135853"/>
    </w:p>
    <w:p w14:paraId="07DC0BB8" w14:textId="23A9EA00" w:rsidR="004158BC" w:rsidRPr="00555A11" w:rsidRDefault="004158BC" w:rsidP="00753C26">
      <w:pPr>
        <w:pStyle w:val="NoSpacing"/>
        <w:rPr>
          <w:rFonts w:ascii="Arial" w:hAnsi="Arial" w:cs="Arial"/>
        </w:rPr>
      </w:pPr>
      <w:r w:rsidRPr="00555A11">
        <w:rPr>
          <w:rFonts w:ascii="Arial" w:hAnsi="Arial" w:cs="Arial"/>
          <w:b/>
          <w:bCs/>
        </w:rPr>
        <w:t>Pathway 2: District-developed materials</w:t>
      </w:r>
      <w:bookmarkEnd w:id="14"/>
      <w:r w:rsidRPr="00555A11">
        <w:rPr>
          <w:rFonts w:ascii="Arial" w:hAnsi="Arial" w:cs="Arial"/>
          <w:b/>
          <w:bCs/>
        </w:rPr>
        <w:t xml:space="preserve"> </w:t>
      </w:r>
    </w:p>
    <w:p w14:paraId="1FBA4A7E" w14:textId="65D935EE" w:rsidR="004158BC" w:rsidRPr="00555A11" w:rsidRDefault="004158BC" w:rsidP="0092079A">
      <w:pPr>
        <w:rPr>
          <w:rFonts w:ascii="Arial" w:hAnsi="Arial" w:cs="Arial"/>
        </w:rPr>
      </w:pPr>
      <w:r w:rsidRPr="00555A11">
        <w:rPr>
          <w:rFonts w:ascii="Arial" w:hAnsi="Arial" w:cs="Arial"/>
        </w:rPr>
        <w:t xml:space="preserve">Pathway 2 provides a mechanism for </w:t>
      </w:r>
      <w:r w:rsidR="0092079A" w:rsidRPr="00555A11">
        <w:rPr>
          <w:rFonts w:ascii="Arial" w:hAnsi="Arial" w:cs="Arial"/>
        </w:rPr>
        <w:t xml:space="preserve">districts to use the </w:t>
      </w:r>
      <w:hyperlink r:id="rId21" w:history="1">
        <w:r w:rsidR="0092079A" w:rsidRPr="003362C0">
          <w:rPr>
            <w:rStyle w:val="Hyperlink"/>
            <w:rFonts w:ascii="Arial" w:hAnsi="Arial" w:cs="Arial"/>
          </w:rPr>
          <w:t>WIDA PRIME 2020 Portfolio and Workbook</w:t>
        </w:r>
      </w:hyperlink>
      <w:r w:rsidR="0092079A" w:rsidRPr="00555A11">
        <w:rPr>
          <w:rFonts w:ascii="Arial" w:hAnsi="Arial" w:cs="Arial"/>
        </w:rPr>
        <w:t xml:space="preserve"> to complete a local self-</w:t>
      </w:r>
      <w:r w:rsidR="004A1E86" w:rsidRPr="00555A11">
        <w:rPr>
          <w:rFonts w:ascii="Arial" w:hAnsi="Arial" w:cs="Arial"/>
        </w:rPr>
        <w:t>study</w:t>
      </w:r>
      <w:r w:rsidR="0092079A" w:rsidRPr="00555A11">
        <w:rPr>
          <w:rFonts w:ascii="Arial" w:hAnsi="Arial" w:cs="Arial"/>
        </w:rPr>
        <w:t xml:space="preserve"> and determine alignment between </w:t>
      </w:r>
      <w:r w:rsidR="00783D20" w:rsidRPr="00555A11">
        <w:rPr>
          <w:rFonts w:ascii="Arial" w:hAnsi="Arial" w:cs="Arial"/>
        </w:rPr>
        <w:t xml:space="preserve">locally developed </w:t>
      </w:r>
      <w:r w:rsidRPr="00555A11">
        <w:rPr>
          <w:rFonts w:ascii="Arial" w:hAnsi="Arial" w:cs="Arial"/>
        </w:rPr>
        <w:t xml:space="preserve">ESL </w:t>
      </w:r>
      <w:r w:rsidR="005078E5" w:rsidRPr="00555A11">
        <w:rPr>
          <w:rFonts w:ascii="Arial" w:hAnsi="Arial" w:cs="Arial"/>
        </w:rPr>
        <w:t>instructional</w:t>
      </w:r>
      <w:r w:rsidRPr="00555A11">
        <w:rPr>
          <w:rFonts w:ascii="Arial" w:hAnsi="Arial" w:cs="Arial"/>
        </w:rPr>
        <w:t xml:space="preserve"> materials and the </w:t>
      </w:r>
      <w:r w:rsidR="005D28E8" w:rsidRPr="00555A11">
        <w:rPr>
          <w:rFonts w:ascii="Arial" w:hAnsi="Arial" w:cs="Arial"/>
        </w:rPr>
        <w:t>ELD</w:t>
      </w:r>
      <w:r w:rsidR="00C34FCC" w:rsidRPr="00555A11">
        <w:rPr>
          <w:rFonts w:ascii="Arial" w:hAnsi="Arial" w:cs="Arial"/>
        </w:rPr>
        <w:t xml:space="preserve"> Framework</w:t>
      </w:r>
      <w:r w:rsidRPr="00555A11">
        <w:rPr>
          <w:rFonts w:ascii="Arial" w:hAnsi="Arial" w:cs="Arial"/>
        </w:rPr>
        <w:t xml:space="preserve">. </w:t>
      </w:r>
    </w:p>
    <w:p w14:paraId="48C8838A" w14:textId="77777777" w:rsidR="004158BC" w:rsidRPr="00555A11" w:rsidRDefault="004158BC" w:rsidP="004158BC">
      <w:pPr>
        <w:jc w:val="both"/>
        <w:rPr>
          <w:rFonts w:ascii="Arial" w:hAnsi="Arial" w:cs="Arial"/>
        </w:rPr>
      </w:pPr>
    </w:p>
    <w:p w14:paraId="4F6B0EB6" w14:textId="06274CF2" w:rsidR="004158BC" w:rsidRPr="00555A11" w:rsidRDefault="00453C5F" w:rsidP="00753C26">
      <w:pPr>
        <w:pBdr>
          <w:top w:val="nil"/>
          <w:left w:val="nil"/>
          <w:bottom w:val="nil"/>
          <w:right w:val="nil"/>
          <w:between w:val="nil"/>
        </w:pBdr>
        <w:shd w:val="clear" w:color="auto" w:fill="DEEAF6" w:themeFill="accent5" w:themeFillTint="33"/>
        <w:jc w:val="both"/>
        <w:rPr>
          <w:rFonts w:ascii="Arial" w:hAnsi="Arial" w:cs="Arial"/>
          <w:b/>
        </w:rPr>
      </w:pPr>
      <w:r w:rsidRPr="00555A11">
        <w:rPr>
          <w:rFonts w:ascii="Arial" w:hAnsi="Arial" w:cs="Arial"/>
          <w:b/>
          <w:bCs/>
        </w:rPr>
        <w:t xml:space="preserve">Pathway 2 </w:t>
      </w:r>
      <w:r w:rsidR="004158BC" w:rsidRPr="00555A11">
        <w:rPr>
          <w:rFonts w:ascii="Arial" w:hAnsi="Arial" w:cs="Arial"/>
          <w:b/>
        </w:rPr>
        <w:t xml:space="preserve">DECISION: </w:t>
      </w:r>
      <w:r w:rsidR="00C34FCC" w:rsidRPr="00555A11">
        <w:rPr>
          <w:rFonts w:ascii="Arial" w:hAnsi="Arial" w:cs="Arial"/>
          <w:b/>
        </w:rPr>
        <w:t>D</w:t>
      </w:r>
      <w:r w:rsidR="004158BC" w:rsidRPr="00555A11">
        <w:rPr>
          <w:rFonts w:ascii="Arial" w:hAnsi="Arial" w:cs="Arial"/>
          <w:b/>
        </w:rPr>
        <w:t xml:space="preserve">o the district-developed materials meet </w:t>
      </w:r>
      <w:r w:rsidR="0092079A" w:rsidRPr="00555A11">
        <w:rPr>
          <w:rFonts w:ascii="Arial" w:hAnsi="Arial" w:cs="Arial"/>
          <w:b/>
          <w:bCs/>
        </w:rPr>
        <w:t xml:space="preserve">Step 2’s Alignment Threshold? </w:t>
      </w:r>
    </w:p>
    <w:p w14:paraId="59204431" w14:textId="77777777" w:rsidR="004158BC" w:rsidRPr="00555A11" w:rsidRDefault="004158BC" w:rsidP="004158BC">
      <w:pPr>
        <w:pBdr>
          <w:top w:val="nil"/>
          <w:left w:val="nil"/>
          <w:bottom w:val="nil"/>
          <w:right w:val="nil"/>
          <w:between w:val="nil"/>
        </w:pBdr>
        <w:ind w:left="360"/>
        <w:jc w:val="both"/>
        <w:rPr>
          <w:rFonts w:ascii="Arial" w:hAnsi="Arial" w:cs="Arial"/>
          <w:b/>
          <w:u w:val="single"/>
        </w:rPr>
      </w:pPr>
    </w:p>
    <w:p w14:paraId="233244C7" w14:textId="70E9502A" w:rsidR="0092079A" w:rsidRPr="00555A11" w:rsidRDefault="004158BC" w:rsidP="004158BC">
      <w:pPr>
        <w:pStyle w:val="ListParagraph"/>
        <w:numPr>
          <w:ilvl w:val="0"/>
          <w:numId w:val="52"/>
        </w:numPr>
        <w:rPr>
          <w:rStyle w:val="cf01"/>
          <w:rFonts w:ascii="Arial" w:hAnsi="Arial" w:cs="Arial"/>
          <w:bCs/>
          <w:sz w:val="24"/>
          <w:szCs w:val="24"/>
        </w:rPr>
      </w:pPr>
      <w:r w:rsidRPr="00555A11">
        <w:rPr>
          <w:rStyle w:val="cf01"/>
          <w:rFonts w:ascii="Arial" w:hAnsi="Arial" w:cs="Arial"/>
          <w:b/>
          <w:sz w:val="24"/>
          <w:szCs w:val="24"/>
        </w:rPr>
        <w:t>Yes</w:t>
      </w:r>
      <w:r w:rsidRPr="00555A11">
        <w:rPr>
          <w:rStyle w:val="cf01"/>
          <w:rFonts w:ascii="Arial" w:hAnsi="Arial" w:cs="Arial"/>
          <w:bCs/>
          <w:sz w:val="24"/>
          <w:szCs w:val="24"/>
        </w:rPr>
        <w:t xml:space="preserve">, the materials meet the PRIME </w:t>
      </w:r>
      <w:r w:rsidR="00CD3915" w:rsidRPr="00555A11">
        <w:rPr>
          <w:rStyle w:val="cf01"/>
          <w:rFonts w:ascii="Arial" w:hAnsi="Arial" w:cs="Arial"/>
          <w:bCs/>
          <w:sz w:val="24"/>
          <w:szCs w:val="24"/>
        </w:rPr>
        <w:t xml:space="preserve">2020 </w:t>
      </w:r>
      <w:r w:rsidRPr="00555A11">
        <w:rPr>
          <w:rStyle w:val="cf01"/>
          <w:rFonts w:ascii="Arial" w:hAnsi="Arial" w:cs="Arial"/>
          <w:bCs/>
          <w:sz w:val="24"/>
          <w:szCs w:val="24"/>
        </w:rPr>
        <w:t>threshold of alignment</w:t>
      </w:r>
      <w:r w:rsidR="00B046BF">
        <w:rPr>
          <w:rStyle w:val="cf01"/>
          <w:rFonts w:ascii="Arial" w:hAnsi="Arial" w:cs="Arial"/>
          <w:bCs/>
          <w:sz w:val="24"/>
          <w:szCs w:val="24"/>
        </w:rPr>
        <w:t>.</w:t>
      </w:r>
    </w:p>
    <w:p w14:paraId="45E4F11B" w14:textId="3FA84B01" w:rsidR="004158BC" w:rsidRPr="00555A11" w:rsidRDefault="0092079A" w:rsidP="00753C26">
      <w:pPr>
        <w:pStyle w:val="ListParagraph"/>
        <w:rPr>
          <w:rStyle w:val="cf01"/>
          <w:rFonts w:ascii="Arial" w:hAnsi="Arial" w:cs="Arial"/>
          <w:bCs/>
          <w:sz w:val="24"/>
          <w:szCs w:val="24"/>
        </w:rPr>
      </w:pPr>
      <w:r w:rsidRPr="00555A11">
        <w:rPr>
          <w:rStyle w:val="cf01"/>
          <w:rFonts w:ascii="Arial" w:hAnsi="Arial" w:cs="Arial"/>
          <w:bCs/>
          <w:sz w:val="24"/>
          <w:szCs w:val="24"/>
        </w:rPr>
        <w:t xml:space="preserve"> </w:t>
      </w:r>
      <w:r w:rsidRPr="00555A11">
        <w:rPr>
          <w:rStyle w:val="cf01"/>
          <w:rFonts w:ascii="Arial" w:hAnsi="Arial" w:cs="Arial"/>
          <w:bCs/>
          <w:sz w:val="24"/>
          <w:szCs w:val="24"/>
        </w:rPr>
        <w:sym w:font="Wingdings" w:char="F0E0"/>
      </w:r>
      <w:r w:rsidRPr="00555A11">
        <w:rPr>
          <w:rStyle w:val="cf01"/>
          <w:rFonts w:ascii="Arial" w:hAnsi="Arial" w:cs="Arial"/>
          <w:bCs/>
          <w:sz w:val="24"/>
          <w:szCs w:val="24"/>
        </w:rPr>
        <w:t xml:space="preserve"> </w:t>
      </w:r>
      <w:r w:rsidR="004158BC" w:rsidRPr="00555A11">
        <w:rPr>
          <w:rStyle w:val="cf01"/>
          <w:rFonts w:ascii="Arial" w:hAnsi="Arial" w:cs="Arial"/>
          <w:b/>
          <w:sz w:val="24"/>
          <w:szCs w:val="24"/>
        </w:rPr>
        <w:t>Advance to step 3</w:t>
      </w:r>
      <w:r w:rsidR="004158BC" w:rsidRPr="00555A11">
        <w:rPr>
          <w:rStyle w:val="cf01"/>
          <w:rFonts w:ascii="Arial" w:hAnsi="Arial" w:cs="Arial"/>
          <w:bCs/>
          <w:sz w:val="24"/>
          <w:szCs w:val="24"/>
        </w:rPr>
        <w:t xml:space="preserve">. </w:t>
      </w:r>
    </w:p>
    <w:p w14:paraId="7B026276" w14:textId="77777777" w:rsidR="004158BC" w:rsidRPr="00555A11" w:rsidRDefault="004158BC" w:rsidP="004158BC">
      <w:pPr>
        <w:pStyle w:val="ListParagraph"/>
        <w:rPr>
          <w:rStyle w:val="cf01"/>
          <w:rFonts w:ascii="Arial" w:hAnsi="Arial" w:cs="Arial"/>
          <w:bCs/>
          <w:sz w:val="24"/>
          <w:szCs w:val="24"/>
        </w:rPr>
      </w:pPr>
    </w:p>
    <w:p w14:paraId="258837EA" w14:textId="71EEBB33" w:rsidR="004158BC" w:rsidRPr="00555A11" w:rsidRDefault="004158BC" w:rsidP="004158BC">
      <w:pPr>
        <w:pStyle w:val="ListParagraph"/>
        <w:numPr>
          <w:ilvl w:val="0"/>
          <w:numId w:val="52"/>
        </w:numPr>
        <w:rPr>
          <w:rFonts w:ascii="Arial" w:hAnsi="Arial" w:cs="Arial"/>
          <w:bCs/>
        </w:rPr>
      </w:pPr>
      <w:r w:rsidRPr="00555A11">
        <w:rPr>
          <w:rStyle w:val="cf01"/>
          <w:rFonts w:ascii="Arial" w:hAnsi="Arial" w:cs="Arial"/>
          <w:b/>
          <w:sz w:val="24"/>
          <w:szCs w:val="24"/>
        </w:rPr>
        <w:t>No</w:t>
      </w:r>
      <w:r w:rsidRPr="00555A11">
        <w:rPr>
          <w:rStyle w:val="cf01"/>
          <w:rFonts w:ascii="Arial" w:hAnsi="Arial" w:cs="Arial"/>
          <w:bCs/>
          <w:sz w:val="24"/>
          <w:szCs w:val="24"/>
        </w:rPr>
        <w:t xml:space="preserve">, the materials are not sufficiently aligned. </w:t>
      </w:r>
      <w:r w:rsidRPr="00555A11">
        <w:rPr>
          <w:rFonts w:ascii="Arial" w:hAnsi="Arial" w:cs="Arial"/>
          <w:bCs/>
        </w:rPr>
        <w:t xml:space="preserve">Use your PRIME workbook evidence and team analysis to help identify areas that need to be strengthened or further developed </w:t>
      </w:r>
      <w:r w:rsidR="00ED4565" w:rsidRPr="00555A11">
        <w:rPr>
          <w:rFonts w:ascii="Arial" w:hAnsi="Arial" w:cs="Arial"/>
          <w:bCs/>
        </w:rPr>
        <w:t>to</w:t>
      </w:r>
      <w:r w:rsidRPr="00555A11">
        <w:rPr>
          <w:rFonts w:ascii="Arial" w:hAnsi="Arial" w:cs="Arial"/>
          <w:bCs/>
        </w:rPr>
        <w:t xml:space="preserve"> move to Step 3. </w:t>
      </w:r>
    </w:p>
    <w:p w14:paraId="5E27BDF7" w14:textId="77777777" w:rsidR="00BF2046" w:rsidRPr="00555A11" w:rsidRDefault="00BF2046" w:rsidP="00BF2046">
      <w:pPr>
        <w:pStyle w:val="Heading2"/>
        <w:rPr>
          <w:rFonts w:ascii="Arial" w:hAnsi="Arial" w:cs="Arial"/>
        </w:rPr>
      </w:pPr>
    </w:p>
    <w:p w14:paraId="1257CD44" w14:textId="77777777" w:rsidR="00592935" w:rsidRPr="00555A11" w:rsidRDefault="00592935">
      <w:pPr>
        <w:rPr>
          <w:rFonts w:ascii="Arial" w:eastAsiaTheme="majorEastAsia" w:hAnsi="Arial" w:cs="Arial"/>
          <w:color w:val="2F5496" w:themeColor="accent1" w:themeShade="BF"/>
          <w:sz w:val="26"/>
          <w:szCs w:val="26"/>
        </w:rPr>
      </w:pPr>
      <w:bookmarkStart w:id="15" w:name="_Toc123135854"/>
      <w:r w:rsidRPr="00555A11">
        <w:rPr>
          <w:rFonts w:ascii="Arial" w:hAnsi="Arial" w:cs="Arial"/>
        </w:rPr>
        <w:br w:type="page"/>
      </w:r>
    </w:p>
    <w:p w14:paraId="2DB34C22" w14:textId="755429A9" w:rsidR="00BF2046" w:rsidRPr="00555A11" w:rsidRDefault="00BF2046" w:rsidP="00BF2046">
      <w:pPr>
        <w:pStyle w:val="Heading2"/>
        <w:rPr>
          <w:rFonts w:ascii="Arial" w:hAnsi="Arial" w:cs="Arial"/>
        </w:rPr>
      </w:pPr>
      <w:r w:rsidRPr="00555A11">
        <w:rPr>
          <w:rFonts w:ascii="Arial" w:hAnsi="Arial" w:cs="Arial"/>
        </w:rPr>
        <w:lastRenderedPageBreak/>
        <w:t xml:space="preserve">Step 3: </w:t>
      </w:r>
      <w:r w:rsidR="0092079A" w:rsidRPr="00555A11">
        <w:rPr>
          <w:rFonts w:ascii="Arial" w:hAnsi="Arial" w:cs="Arial"/>
        </w:rPr>
        <w:t>Quality Evaluation</w:t>
      </w:r>
      <w:r w:rsidR="0092079A" w:rsidRPr="00555A11">
        <w:rPr>
          <w:rFonts w:ascii="Arial" w:hAnsi="Arial" w:cs="Arial"/>
          <w:b/>
          <w:bCs/>
        </w:rPr>
        <w:t xml:space="preserve"> </w:t>
      </w:r>
      <w:r w:rsidRPr="00555A11">
        <w:rPr>
          <w:rFonts w:ascii="Arial" w:hAnsi="Arial" w:cs="Arial"/>
        </w:rPr>
        <w:t>Rubric</w:t>
      </w:r>
      <w:bookmarkEnd w:id="15"/>
    </w:p>
    <w:p w14:paraId="3AE7EF61" w14:textId="77777777" w:rsidR="00BF2046" w:rsidRPr="00431783" w:rsidRDefault="00BF2046">
      <w:pPr>
        <w:rPr>
          <w:rFonts w:ascii="Arial" w:hAnsi="Arial" w:cs="Arial"/>
          <w:sz w:val="16"/>
          <w:szCs w:val="16"/>
        </w:rPr>
      </w:pPr>
    </w:p>
    <w:p w14:paraId="0950FF8F" w14:textId="3E568F74" w:rsidR="00502DD4" w:rsidRPr="00555A11" w:rsidRDefault="00BF2046" w:rsidP="00BF2046">
      <w:pPr>
        <w:rPr>
          <w:rFonts w:ascii="Arial" w:hAnsi="Arial" w:cs="Arial"/>
        </w:rPr>
      </w:pPr>
      <w:r w:rsidRPr="00555A11">
        <w:rPr>
          <w:rFonts w:ascii="Arial" w:hAnsi="Arial" w:cs="Arial"/>
        </w:rPr>
        <w:t xml:space="preserve">Once an experienced team has </w:t>
      </w:r>
      <w:r w:rsidR="00502DD4" w:rsidRPr="00555A11">
        <w:rPr>
          <w:rFonts w:ascii="Arial" w:hAnsi="Arial" w:cs="Arial"/>
        </w:rPr>
        <w:t xml:space="preserve">determined </w:t>
      </w:r>
      <w:r w:rsidR="0092079A" w:rsidRPr="00555A11">
        <w:rPr>
          <w:rFonts w:ascii="Arial" w:hAnsi="Arial" w:cs="Arial"/>
        </w:rPr>
        <w:t>that the thresholds for</w:t>
      </w:r>
      <w:r w:rsidRPr="00555A11">
        <w:rPr>
          <w:rFonts w:ascii="Arial" w:hAnsi="Arial" w:cs="Arial"/>
        </w:rPr>
        <w:t xml:space="preserve"> eligibility (Step 1) and</w:t>
      </w:r>
      <w:r w:rsidR="00502DD4" w:rsidRPr="00555A11">
        <w:rPr>
          <w:rFonts w:ascii="Arial" w:hAnsi="Arial" w:cs="Arial"/>
        </w:rPr>
        <w:t xml:space="preserve"> </w:t>
      </w:r>
      <w:r w:rsidRPr="00555A11">
        <w:rPr>
          <w:rFonts w:ascii="Arial" w:hAnsi="Arial" w:cs="Arial"/>
        </w:rPr>
        <w:t>alignment (Step 2)</w:t>
      </w:r>
      <w:r w:rsidR="0092079A" w:rsidRPr="00555A11">
        <w:rPr>
          <w:rFonts w:ascii="Arial" w:hAnsi="Arial" w:cs="Arial"/>
        </w:rPr>
        <w:t xml:space="preserve"> </w:t>
      </w:r>
      <w:r w:rsidR="002B7997" w:rsidRPr="00555A11">
        <w:rPr>
          <w:rFonts w:ascii="Arial" w:hAnsi="Arial" w:cs="Arial"/>
        </w:rPr>
        <w:t xml:space="preserve">of materials </w:t>
      </w:r>
      <w:r w:rsidR="0092079A" w:rsidRPr="00555A11">
        <w:rPr>
          <w:rFonts w:ascii="Arial" w:hAnsi="Arial" w:cs="Arial"/>
        </w:rPr>
        <w:t>have been met</w:t>
      </w:r>
      <w:r w:rsidRPr="00555A11">
        <w:rPr>
          <w:rFonts w:ascii="Arial" w:hAnsi="Arial" w:cs="Arial"/>
        </w:rPr>
        <w:t xml:space="preserve">, the team </w:t>
      </w:r>
      <w:r w:rsidR="0092079A" w:rsidRPr="00555A11">
        <w:rPr>
          <w:rFonts w:ascii="Arial" w:hAnsi="Arial" w:cs="Arial"/>
        </w:rPr>
        <w:t xml:space="preserve">can move to Step 3: </w:t>
      </w:r>
      <w:r w:rsidRPr="00555A11">
        <w:rPr>
          <w:rFonts w:ascii="Arial" w:hAnsi="Arial" w:cs="Arial"/>
        </w:rPr>
        <w:t>evaluation of</w:t>
      </w:r>
      <w:r w:rsidR="0092079A" w:rsidRPr="00555A11">
        <w:rPr>
          <w:rFonts w:ascii="Arial" w:hAnsi="Arial" w:cs="Arial"/>
        </w:rPr>
        <w:t xml:space="preserve"> the</w:t>
      </w:r>
      <w:r w:rsidRPr="00555A11">
        <w:rPr>
          <w:rFonts w:ascii="Arial" w:hAnsi="Arial" w:cs="Arial"/>
        </w:rPr>
        <w:t xml:space="preserve"> </w:t>
      </w:r>
      <w:r w:rsidRPr="00555A11">
        <w:rPr>
          <w:rFonts w:ascii="Arial" w:hAnsi="Arial" w:cs="Arial"/>
          <w:i/>
          <w:iCs/>
        </w:rPr>
        <w:t>quality</w:t>
      </w:r>
      <w:r w:rsidRPr="00555A11">
        <w:rPr>
          <w:rFonts w:ascii="Arial" w:hAnsi="Arial" w:cs="Arial"/>
          <w:b/>
          <w:bCs/>
          <w:i/>
          <w:iCs/>
        </w:rPr>
        <w:t xml:space="preserve"> </w:t>
      </w:r>
      <w:r w:rsidRPr="00555A11">
        <w:rPr>
          <w:rFonts w:ascii="Arial" w:hAnsi="Arial" w:cs="Arial"/>
        </w:rPr>
        <w:t xml:space="preserve">of ESL instructional materials using the </w:t>
      </w:r>
      <w:r w:rsidR="006A3C47" w:rsidRPr="00555A11">
        <w:rPr>
          <w:rFonts w:ascii="Arial" w:hAnsi="Arial" w:cs="Arial"/>
        </w:rPr>
        <w:t>HQIM-</w:t>
      </w:r>
      <w:r w:rsidR="001D46ED">
        <w:rPr>
          <w:rFonts w:ascii="Arial" w:hAnsi="Arial" w:cs="Arial"/>
        </w:rPr>
        <w:t>NG</w:t>
      </w:r>
      <w:r w:rsidR="006A3C47" w:rsidRPr="00555A11">
        <w:rPr>
          <w:rFonts w:ascii="Arial" w:hAnsi="Arial" w:cs="Arial"/>
        </w:rPr>
        <w:t xml:space="preserve">ESL </w:t>
      </w:r>
      <w:r w:rsidRPr="00555A11">
        <w:rPr>
          <w:rFonts w:ascii="Arial" w:hAnsi="Arial" w:cs="Arial"/>
        </w:rPr>
        <w:t xml:space="preserve">rubric below. </w:t>
      </w:r>
    </w:p>
    <w:p w14:paraId="79F5D86F" w14:textId="77777777" w:rsidR="0092079A" w:rsidRPr="00431783" w:rsidRDefault="0092079A" w:rsidP="00BF2046">
      <w:pPr>
        <w:rPr>
          <w:rFonts w:ascii="Arial" w:hAnsi="Arial" w:cs="Arial"/>
          <w:sz w:val="16"/>
          <w:szCs w:val="16"/>
        </w:rPr>
      </w:pPr>
    </w:p>
    <w:p w14:paraId="711AB0FB" w14:textId="7EA10C05" w:rsidR="00457481" w:rsidRPr="00555A11" w:rsidRDefault="00457481" w:rsidP="00457481">
      <w:pPr>
        <w:rPr>
          <w:rFonts w:ascii="Arial" w:hAnsi="Arial" w:cs="Arial"/>
        </w:rPr>
      </w:pPr>
      <w:r w:rsidRPr="00555A11">
        <w:rPr>
          <w:rFonts w:ascii="Arial" w:hAnsi="Arial" w:cs="Arial"/>
        </w:rPr>
        <w:t xml:space="preserve">The </w:t>
      </w:r>
      <w:r w:rsidR="006A3C47" w:rsidRPr="00555A11">
        <w:rPr>
          <w:rFonts w:ascii="Arial" w:hAnsi="Arial" w:cs="Arial"/>
        </w:rPr>
        <w:t>HQIM-</w:t>
      </w:r>
      <w:r w:rsidR="001D46ED">
        <w:rPr>
          <w:rFonts w:ascii="Arial" w:hAnsi="Arial" w:cs="Arial"/>
        </w:rPr>
        <w:t>NG</w:t>
      </w:r>
      <w:r w:rsidR="006A3C47" w:rsidRPr="00555A11">
        <w:rPr>
          <w:rFonts w:ascii="Arial" w:hAnsi="Arial" w:cs="Arial"/>
        </w:rPr>
        <w:t xml:space="preserve">ESL </w:t>
      </w:r>
      <w:r w:rsidRPr="00555A11">
        <w:rPr>
          <w:rFonts w:ascii="Arial" w:hAnsi="Arial" w:cs="Arial"/>
        </w:rPr>
        <w:t xml:space="preserve">rubric is divided into two </w:t>
      </w:r>
      <w:r w:rsidR="007E7F63" w:rsidRPr="00555A11">
        <w:rPr>
          <w:rFonts w:ascii="Arial" w:hAnsi="Arial" w:cs="Arial"/>
        </w:rPr>
        <w:t>sections</w:t>
      </w:r>
      <w:r w:rsidRPr="00555A11">
        <w:rPr>
          <w:rFonts w:ascii="Arial" w:hAnsi="Arial" w:cs="Arial"/>
        </w:rPr>
        <w:t xml:space="preserve">: </w:t>
      </w:r>
    </w:p>
    <w:p w14:paraId="36976CAC" w14:textId="07161943" w:rsidR="00457481" w:rsidRPr="00555A11" w:rsidRDefault="00000000" w:rsidP="00457481">
      <w:pPr>
        <w:numPr>
          <w:ilvl w:val="0"/>
          <w:numId w:val="15"/>
        </w:numPr>
        <w:rPr>
          <w:rFonts w:ascii="Arial" w:hAnsi="Arial" w:cs="Arial"/>
        </w:rPr>
      </w:pPr>
      <w:hyperlink w:anchor="_The_Next_Generation" w:history="1">
        <w:r w:rsidR="007E7F63" w:rsidRPr="001772E8">
          <w:rPr>
            <w:rStyle w:val="Hyperlink"/>
            <w:rFonts w:ascii="Arial" w:hAnsi="Arial" w:cs="Arial"/>
          </w:rPr>
          <w:t>Section</w:t>
        </w:r>
        <w:r w:rsidR="00457481" w:rsidRPr="001772E8">
          <w:rPr>
            <w:rStyle w:val="Hyperlink"/>
            <w:rFonts w:ascii="Arial" w:hAnsi="Arial" w:cs="Arial"/>
          </w:rPr>
          <w:t xml:space="preserve"> </w:t>
        </w:r>
        <w:r w:rsidR="007E7F63" w:rsidRPr="001772E8">
          <w:rPr>
            <w:rStyle w:val="Hyperlink"/>
            <w:rFonts w:ascii="Arial" w:hAnsi="Arial" w:cs="Arial"/>
          </w:rPr>
          <w:t>A</w:t>
        </w:r>
      </w:hyperlink>
      <w:r w:rsidR="00457481" w:rsidRPr="00555A11">
        <w:rPr>
          <w:rFonts w:ascii="Arial" w:hAnsi="Arial" w:cs="Arial"/>
        </w:rPr>
        <w:t xml:space="preserve"> </w:t>
      </w:r>
      <w:r w:rsidR="00B75BAF" w:rsidRPr="00555A11">
        <w:rPr>
          <w:rFonts w:ascii="Arial" w:hAnsi="Arial" w:cs="Arial"/>
        </w:rPr>
        <w:t>(pages</w:t>
      </w:r>
      <w:r w:rsidR="001772E8">
        <w:rPr>
          <w:rFonts w:ascii="Arial" w:hAnsi="Arial" w:cs="Arial"/>
        </w:rPr>
        <w:t xml:space="preserve"> 11</w:t>
      </w:r>
      <w:r w:rsidR="00B75BAF" w:rsidRPr="00555A11">
        <w:rPr>
          <w:rFonts w:ascii="Arial" w:hAnsi="Arial" w:cs="Arial"/>
          <w:color w:val="FF0000"/>
        </w:rPr>
        <w:t xml:space="preserve"> </w:t>
      </w:r>
      <w:r w:rsidR="00B75BAF" w:rsidRPr="00555A11">
        <w:rPr>
          <w:rFonts w:ascii="Arial" w:hAnsi="Arial" w:cs="Arial"/>
        </w:rPr>
        <w:t>to</w:t>
      </w:r>
      <w:r w:rsidR="001772E8">
        <w:rPr>
          <w:rFonts w:ascii="Arial" w:hAnsi="Arial" w:cs="Arial"/>
        </w:rPr>
        <w:t xml:space="preserve"> 15</w:t>
      </w:r>
      <w:r w:rsidR="00B75BAF" w:rsidRPr="00555A11">
        <w:rPr>
          <w:rFonts w:ascii="Arial" w:hAnsi="Arial" w:cs="Arial"/>
        </w:rPr>
        <w:t xml:space="preserve">) </w:t>
      </w:r>
      <w:r w:rsidR="00457481" w:rsidRPr="00555A11">
        <w:rPr>
          <w:rFonts w:ascii="Arial" w:hAnsi="Arial" w:cs="Arial"/>
        </w:rPr>
        <w:t xml:space="preserve">focuses on </w:t>
      </w:r>
      <w:r w:rsidR="00457481" w:rsidRPr="00555A11">
        <w:rPr>
          <w:rFonts w:ascii="Arial" w:hAnsi="Arial" w:cs="Arial"/>
          <w:b/>
          <w:bCs/>
          <w:i/>
          <w:iCs/>
        </w:rPr>
        <w:t>curricular structure</w:t>
      </w:r>
      <w:r w:rsidR="00B046BF">
        <w:rPr>
          <w:rFonts w:ascii="Arial" w:hAnsi="Arial" w:cs="Arial"/>
          <w:b/>
          <w:bCs/>
          <w:i/>
          <w:iCs/>
        </w:rPr>
        <w:t xml:space="preserve"> </w:t>
      </w:r>
      <w:r w:rsidR="00B046BF">
        <w:rPr>
          <w:rFonts w:ascii="Arial" w:hAnsi="Arial" w:cs="Arial"/>
        </w:rPr>
        <w:t xml:space="preserve">and the </w:t>
      </w:r>
      <w:r w:rsidR="00B046BF" w:rsidRPr="00B046BF">
        <w:rPr>
          <w:rFonts w:ascii="Arial" w:hAnsi="Arial" w:cs="Arial"/>
        </w:rPr>
        <w:t>coherence</w:t>
      </w:r>
      <w:r w:rsidR="00B046BF">
        <w:rPr>
          <w:rFonts w:ascii="Arial" w:hAnsi="Arial" w:cs="Arial"/>
        </w:rPr>
        <w:t xml:space="preserve"> of the instructional materials for</w:t>
      </w:r>
      <w:r w:rsidR="00B046BF" w:rsidRPr="00B046BF">
        <w:rPr>
          <w:rFonts w:ascii="Arial" w:hAnsi="Arial" w:cs="Arial"/>
        </w:rPr>
        <w:t xml:space="preserve"> supporting a trajectory of learning for the year</w:t>
      </w:r>
    </w:p>
    <w:p w14:paraId="76B8620F" w14:textId="5E88726C" w:rsidR="00457481" w:rsidRPr="00555A11" w:rsidRDefault="00000000" w:rsidP="00753C26">
      <w:pPr>
        <w:numPr>
          <w:ilvl w:val="0"/>
          <w:numId w:val="15"/>
        </w:numPr>
        <w:rPr>
          <w:rFonts w:ascii="Arial" w:hAnsi="Arial" w:cs="Arial"/>
        </w:rPr>
      </w:pPr>
      <w:hyperlink w:anchor="_The_Next_Generation_1" w:history="1">
        <w:r w:rsidR="007E7F63" w:rsidRPr="001772E8">
          <w:rPr>
            <w:rStyle w:val="Hyperlink"/>
            <w:rFonts w:ascii="Arial" w:hAnsi="Arial" w:cs="Arial"/>
          </w:rPr>
          <w:t>Section</w:t>
        </w:r>
        <w:r w:rsidR="00457481" w:rsidRPr="001772E8">
          <w:rPr>
            <w:rStyle w:val="Hyperlink"/>
            <w:rFonts w:ascii="Arial" w:hAnsi="Arial" w:cs="Arial"/>
          </w:rPr>
          <w:t xml:space="preserve"> </w:t>
        </w:r>
        <w:r w:rsidR="007E7F63" w:rsidRPr="001772E8">
          <w:rPr>
            <w:rStyle w:val="Hyperlink"/>
            <w:rFonts w:ascii="Arial" w:hAnsi="Arial" w:cs="Arial"/>
          </w:rPr>
          <w:t>B</w:t>
        </w:r>
      </w:hyperlink>
      <w:r w:rsidR="00457481" w:rsidRPr="00555A11">
        <w:rPr>
          <w:rFonts w:ascii="Arial" w:hAnsi="Arial" w:cs="Arial"/>
        </w:rPr>
        <w:t xml:space="preserve"> </w:t>
      </w:r>
      <w:r w:rsidR="00B75BAF" w:rsidRPr="00555A11">
        <w:rPr>
          <w:rFonts w:ascii="Arial" w:hAnsi="Arial" w:cs="Arial"/>
        </w:rPr>
        <w:t>(pages</w:t>
      </w:r>
      <w:r w:rsidR="001772E8">
        <w:rPr>
          <w:rFonts w:ascii="Arial" w:hAnsi="Arial" w:cs="Arial"/>
        </w:rPr>
        <w:t xml:space="preserve"> 16</w:t>
      </w:r>
      <w:r w:rsidR="00B75BAF" w:rsidRPr="00555A11">
        <w:rPr>
          <w:rFonts w:ascii="Arial" w:hAnsi="Arial" w:cs="Arial"/>
          <w:color w:val="FF0000"/>
        </w:rPr>
        <w:t xml:space="preserve"> </w:t>
      </w:r>
      <w:r w:rsidR="00B75BAF" w:rsidRPr="00555A11">
        <w:rPr>
          <w:rFonts w:ascii="Arial" w:hAnsi="Arial" w:cs="Arial"/>
        </w:rPr>
        <w:t>to</w:t>
      </w:r>
      <w:r w:rsidR="001772E8">
        <w:rPr>
          <w:rFonts w:ascii="Arial" w:hAnsi="Arial" w:cs="Arial"/>
        </w:rPr>
        <w:t xml:space="preserve"> 21</w:t>
      </w:r>
      <w:r w:rsidR="00B75BAF" w:rsidRPr="00555A11">
        <w:rPr>
          <w:rFonts w:ascii="Arial" w:hAnsi="Arial" w:cs="Arial"/>
        </w:rPr>
        <w:t xml:space="preserve">) </w:t>
      </w:r>
      <w:r w:rsidR="00457481" w:rsidRPr="00555A11">
        <w:rPr>
          <w:rFonts w:ascii="Arial" w:hAnsi="Arial" w:cs="Arial"/>
        </w:rPr>
        <w:t xml:space="preserve">focuses on </w:t>
      </w:r>
      <w:r w:rsidR="00BB7205" w:rsidRPr="00555A11">
        <w:rPr>
          <w:rFonts w:ascii="Arial" w:hAnsi="Arial" w:cs="Arial"/>
        </w:rPr>
        <w:t>whether</w:t>
      </w:r>
      <w:r w:rsidR="00457481" w:rsidRPr="00555A11">
        <w:rPr>
          <w:rFonts w:ascii="Arial" w:hAnsi="Arial" w:cs="Arial"/>
        </w:rPr>
        <w:t xml:space="preserve"> materials </w:t>
      </w:r>
      <w:r w:rsidR="00BB7205" w:rsidRPr="00555A11">
        <w:rPr>
          <w:rFonts w:ascii="Arial" w:hAnsi="Arial" w:cs="Arial"/>
        </w:rPr>
        <w:t>are</w:t>
      </w:r>
      <w:r w:rsidR="00457481" w:rsidRPr="00555A11">
        <w:rPr>
          <w:rFonts w:ascii="Arial" w:hAnsi="Arial" w:cs="Arial"/>
        </w:rPr>
        <w:t xml:space="preserve"> </w:t>
      </w:r>
      <w:r w:rsidR="00457481" w:rsidRPr="00555A11">
        <w:rPr>
          <w:rFonts w:ascii="Arial" w:hAnsi="Arial" w:cs="Arial"/>
          <w:b/>
          <w:bCs/>
          <w:i/>
          <w:iCs/>
        </w:rPr>
        <w:t>student-centered</w:t>
      </w:r>
      <w:r w:rsidR="00457481" w:rsidRPr="00555A11">
        <w:rPr>
          <w:rFonts w:ascii="Arial" w:hAnsi="Arial" w:cs="Arial"/>
        </w:rPr>
        <w:t xml:space="preserve"> </w:t>
      </w:r>
      <w:r w:rsidR="00B046BF">
        <w:rPr>
          <w:rFonts w:ascii="Arial" w:hAnsi="Arial" w:cs="Arial"/>
        </w:rPr>
        <w:t>and the</w:t>
      </w:r>
      <w:r w:rsidR="00B046BF" w:rsidRPr="00B046BF">
        <w:rPr>
          <w:rFonts w:ascii="Arial" w:hAnsi="Arial" w:cs="Arial"/>
        </w:rPr>
        <w:t xml:space="preserve"> intentional design of the materials for supporting multilingual learners</w:t>
      </w:r>
    </w:p>
    <w:p w14:paraId="3D5D7AD5" w14:textId="77777777" w:rsidR="00457481" w:rsidRPr="00431783" w:rsidRDefault="00457481" w:rsidP="00457481">
      <w:pPr>
        <w:rPr>
          <w:rFonts w:ascii="Arial" w:hAnsi="Arial" w:cs="Arial"/>
          <w:sz w:val="16"/>
          <w:szCs w:val="16"/>
        </w:rPr>
      </w:pPr>
    </w:p>
    <w:p w14:paraId="1DEB172A" w14:textId="41F16582" w:rsidR="00502DD4" w:rsidRPr="00555A11" w:rsidRDefault="00BF2046" w:rsidP="00457481">
      <w:pPr>
        <w:rPr>
          <w:rFonts w:ascii="Arial" w:hAnsi="Arial" w:cs="Arial"/>
        </w:rPr>
      </w:pPr>
      <w:r w:rsidRPr="00555A11">
        <w:rPr>
          <w:rFonts w:ascii="Arial" w:hAnsi="Arial" w:cs="Arial"/>
        </w:rPr>
        <w:t xml:space="preserve">The </w:t>
      </w:r>
      <w:r w:rsidR="006A3C47" w:rsidRPr="00555A11">
        <w:rPr>
          <w:rFonts w:ascii="Arial" w:hAnsi="Arial" w:cs="Arial"/>
        </w:rPr>
        <w:t>HQIM-</w:t>
      </w:r>
      <w:r w:rsidR="001D46ED">
        <w:rPr>
          <w:rFonts w:ascii="Arial" w:hAnsi="Arial" w:cs="Arial"/>
        </w:rPr>
        <w:t>NG</w:t>
      </w:r>
      <w:r w:rsidR="006A3C47" w:rsidRPr="00555A11">
        <w:rPr>
          <w:rFonts w:ascii="Arial" w:hAnsi="Arial" w:cs="Arial"/>
        </w:rPr>
        <w:t xml:space="preserve">ESL </w:t>
      </w:r>
      <w:r w:rsidRPr="00555A11">
        <w:rPr>
          <w:rFonts w:ascii="Arial" w:hAnsi="Arial" w:cs="Arial"/>
        </w:rPr>
        <w:t xml:space="preserve">rubric </w:t>
      </w:r>
      <w:r w:rsidR="00502DD4" w:rsidRPr="00555A11">
        <w:rPr>
          <w:rFonts w:ascii="Arial" w:hAnsi="Arial" w:cs="Arial"/>
        </w:rPr>
        <w:t>is comprised of four columns:</w:t>
      </w:r>
    </w:p>
    <w:p w14:paraId="7AFC5603" w14:textId="113DF0BA" w:rsidR="00502DD4" w:rsidRPr="00A1302D" w:rsidRDefault="00502DD4" w:rsidP="00A1302D">
      <w:pPr>
        <w:pStyle w:val="ListParagraph"/>
        <w:numPr>
          <w:ilvl w:val="0"/>
          <w:numId w:val="61"/>
        </w:numPr>
        <w:rPr>
          <w:rFonts w:ascii="Arial" w:hAnsi="Arial" w:cs="Arial"/>
        </w:rPr>
      </w:pPr>
      <w:r w:rsidRPr="00555A11">
        <w:rPr>
          <w:rFonts w:ascii="Arial" w:hAnsi="Arial" w:cs="Arial"/>
        </w:rPr>
        <w:t>E</w:t>
      </w:r>
      <w:r w:rsidR="00BF2046" w:rsidRPr="00555A11">
        <w:rPr>
          <w:rFonts w:ascii="Arial" w:hAnsi="Arial" w:cs="Arial"/>
        </w:rPr>
        <w:t>valuative criteria</w:t>
      </w:r>
      <w:r w:rsidR="00A1302D">
        <w:rPr>
          <w:rFonts w:ascii="Arial" w:hAnsi="Arial" w:cs="Arial"/>
        </w:rPr>
        <w:t xml:space="preserve"> </w:t>
      </w:r>
      <w:r w:rsidR="00A1302D" w:rsidRPr="00A1302D">
        <w:rPr>
          <w:rFonts w:ascii="Arial" w:hAnsi="Arial" w:cs="Arial"/>
        </w:rPr>
        <w:t>against which to evaluate the quality of the materials</w:t>
      </w:r>
    </w:p>
    <w:p w14:paraId="10CB1D23" w14:textId="52D14BB2" w:rsidR="00502DD4" w:rsidRPr="00A1302D" w:rsidRDefault="00502DD4" w:rsidP="00A1302D">
      <w:pPr>
        <w:pStyle w:val="ListParagraph"/>
        <w:numPr>
          <w:ilvl w:val="0"/>
          <w:numId w:val="61"/>
        </w:numPr>
        <w:rPr>
          <w:rFonts w:ascii="Arial" w:hAnsi="Arial" w:cs="Arial"/>
        </w:rPr>
      </w:pPr>
      <w:r w:rsidRPr="00555A11">
        <w:rPr>
          <w:rFonts w:ascii="Arial" w:hAnsi="Arial" w:cs="Arial"/>
        </w:rPr>
        <w:t>I</w:t>
      </w:r>
      <w:r w:rsidR="00BF2046" w:rsidRPr="00555A11">
        <w:rPr>
          <w:rFonts w:ascii="Arial" w:hAnsi="Arial" w:cs="Arial"/>
        </w:rPr>
        <w:t xml:space="preserve">ndicators (“look </w:t>
      </w:r>
      <w:proofErr w:type="spellStart"/>
      <w:r w:rsidR="00BF2046" w:rsidRPr="00555A11">
        <w:rPr>
          <w:rFonts w:ascii="Arial" w:hAnsi="Arial" w:cs="Arial"/>
        </w:rPr>
        <w:t>fors</w:t>
      </w:r>
      <w:proofErr w:type="spellEnd"/>
      <w:r w:rsidR="00BF2046" w:rsidRPr="00555A11">
        <w:rPr>
          <w:rFonts w:ascii="Arial" w:hAnsi="Arial" w:cs="Arial"/>
        </w:rPr>
        <w:t>”)</w:t>
      </w:r>
      <w:r w:rsidR="00A1302D">
        <w:rPr>
          <w:rFonts w:ascii="Arial" w:hAnsi="Arial" w:cs="Arial"/>
        </w:rPr>
        <w:t xml:space="preserve"> </w:t>
      </w:r>
      <w:r w:rsidR="00A1302D" w:rsidRPr="00A1302D">
        <w:rPr>
          <w:rFonts w:ascii="Arial" w:hAnsi="Arial" w:cs="Arial"/>
        </w:rPr>
        <w:t xml:space="preserve">in the materials themselves as evidence </w:t>
      </w:r>
      <w:r w:rsidR="0050082B">
        <w:rPr>
          <w:rFonts w:ascii="Arial" w:hAnsi="Arial" w:cs="Arial"/>
        </w:rPr>
        <w:t xml:space="preserve">instructional </w:t>
      </w:r>
      <w:r w:rsidR="00A1302D" w:rsidRPr="00A1302D">
        <w:rPr>
          <w:rFonts w:ascii="Arial" w:hAnsi="Arial" w:cs="Arial"/>
        </w:rPr>
        <w:t xml:space="preserve">materials are meeting the criteria </w:t>
      </w:r>
    </w:p>
    <w:p w14:paraId="7252C937" w14:textId="591E55D3" w:rsidR="00502DD4" w:rsidRPr="00555A11" w:rsidRDefault="00502DD4" w:rsidP="00502DD4">
      <w:pPr>
        <w:pStyle w:val="ListParagraph"/>
        <w:numPr>
          <w:ilvl w:val="0"/>
          <w:numId w:val="61"/>
        </w:numPr>
        <w:rPr>
          <w:rFonts w:ascii="Arial" w:hAnsi="Arial" w:cs="Arial"/>
        </w:rPr>
      </w:pPr>
      <w:r w:rsidRPr="00555A11">
        <w:rPr>
          <w:rFonts w:ascii="Arial" w:hAnsi="Arial" w:cs="Arial"/>
        </w:rPr>
        <w:t>T</w:t>
      </w:r>
      <w:r w:rsidR="00BF2046" w:rsidRPr="00555A11">
        <w:rPr>
          <w:rFonts w:ascii="Arial" w:hAnsi="Arial" w:cs="Arial"/>
        </w:rPr>
        <w:t>ips and notes to support analysis</w:t>
      </w:r>
    </w:p>
    <w:p w14:paraId="296B6D7D" w14:textId="00B63D0D" w:rsidR="00BF2046" w:rsidRPr="00555A11" w:rsidRDefault="00502DD4">
      <w:pPr>
        <w:pStyle w:val="ListParagraph"/>
        <w:numPr>
          <w:ilvl w:val="0"/>
          <w:numId w:val="61"/>
        </w:numPr>
        <w:rPr>
          <w:rFonts w:ascii="Arial" w:hAnsi="Arial" w:cs="Arial"/>
        </w:rPr>
      </w:pPr>
      <w:r w:rsidRPr="00555A11">
        <w:rPr>
          <w:rFonts w:ascii="Arial" w:hAnsi="Arial" w:cs="Arial"/>
        </w:rPr>
        <w:t xml:space="preserve">Further reading </w:t>
      </w:r>
      <w:r w:rsidR="0036210A" w:rsidRPr="00555A11">
        <w:rPr>
          <w:rFonts w:ascii="Arial" w:hAnsi="Arial" w:cs="Arial"/>
        </w:rPr>
        <w:t xml:space="preserve">to </w:t>
      </w:r>
      <w:r w:rsidR="00BF2046" w:rsidRPr="00555A11">
        <w:rPr>
          <w:rFonts w:ascii="Arial" w:hAnsi="Arial" w:cs="Arial"/>
        </w:rPr>
        <w:t xml:space="preserve">support understanding of </w:t>
      </w:r>
      <w:r w:rsidR="00634D9A" w:rsidRPr="00555A11">
        <w:rPr>
          <w:rFonts w:ascii="Arial" w:hAnsi="Arial" w:cs="Arial"/>
        </w:rPr>
        <w:t xml:space="preserve">rubric </w:t>
      </w:r>
      <w:r w:rsidR="00BF2046" w:rsidRPr="00555A11">
        <w:rPr>
          <w:rFonts w:ascii="Arial" w:hAnsi="Arial" w:cs="Arial"/>
        </w:rPr>
        <w:t>criteria and indicators</w:t>
      </w:r>
      <w:r w:rsidR="0036210A" w:rsidRPr="00555A11">
        <w:rPr>
          <w:rFonts w:ascii="Arial" w:hAnsi="Arial" w:cs="Arial"/>
        </w:rPr>
        <w:t>.</w:t>
      </w:r>
      <w:r w:rsidR="00BF2046" w:rsidRPr="00555A11">
        <w:rPr>
          <w:rFonts w:ascii="Arial" w:hAnsi="Arial" w:cs="Arial"/>
        </w:rPr>
        <w:t xml:space="preserve"> </w:t>
      </w:r>
    </w:p>
    <w:p w14:paraId="0B5E8A18" w14:textId="29484552" w:rsidR="00592935" w:rsidRPr="00431783" w:rsidRDefault="00592935" w:rsidP="00592935">
      <w:pPr>
        <w:rPr>
          <w:rFonts w:ascii="Arial" w:hAnsi="Arial" w:cs="Arial"/>
          <w:sz w:val="16"/>
          <w:szCs w:val="16"/>
        </w:rPr>
      </w:pPr>
    </w:p>
    <w:p w14:paraId="0C8B3396" w14:textId="0762C87C" w:rsidR="00592935" w:rsidRPr="00555A11" w:rsidRDefault="006A3C47" w:rsidP="00592935">
      <w:pPr>
        <w:rPr>
          <w:rFonts w:ascii="Arial" w:hAnsi="Arial" w:cs="Arial"/>
        </w:rPr>
      </w:pPr>
      <w:r w:rsidRPr="00555A11">
        <w:rPr>
          <w:rFonts w:ascii="Arial" w:hAnsi="Arial" w:cs="Arial"/>
        </w:rPr>
        <w:t>It is important to note that t</w:t>
      </w:r>
      <w:r w:rsidR="00592935" w:rsidRPr="00555A11">
        <w:rPr>
          <w:rFonts w:ascii="Arial" w:hAnsi="Arial" w:cs="Arial"/>
        </w:rPr>
        <w:t>he HQIM-</w:t>
      </w:r>
      <w:r w:rsidR="001D46ED">
        <w:rPr>
          <w:rFonts w:ascii="Arial" w:hAnsi="Arial" w:cs="Arial"/>
        </w:rPr>
        <w:t>NG</w:t>
      </w:r>
      <w:r w:rsidR="00592935" w:rsidRPr="00555A11">
        <w:rPr>
          <w:rFonts w:ascii="Arial" w:hAnsi="Arial" w:cs="Arial"/>
        </w:rPr>
        <w:t xml:space="preserve">ESL rubric </w:t>
      </w:r>
      <w:r w:rsidRPr="00555A11">
        <w:rPr>
          <w:rFonts w:ascii="Arial" w:hAnsi="Arial" w:cs="Arial"/>
        </w:rPr>
        <w:t>incorporates</w:t>
      </w:r>
      <w:r w:rsidR="00592935" w:rsidRPr="00555A11">
        <w:rPr>
          <w:rFonts w:ascii="Arial" w:hAnsi="Arial" w:cs="Arial"/>
        </w:rPr>
        <w:t xml:space="preserve"> review of two forms of scaffolding. All high-quality materials will need to support these two types of scaffolding in their design.  </w:t>
      </w:r>
    </w:p>
    <w:p w14:paraId="5346B438" w14:textId="27CB24BA" w:rsidR="00592935" w:rsidRPr="00431783" w:rsidRDefault="00592935" w:rsidP="00431783">
      <w:pPr>
        <w:tabs>
          <w:tab w:val="left" w:pos="1080"/>
        </w:tabs>
        <w:ind w:firstLine="720"/>
        <w:rPr>
          <w:rFonts w:ascii="Arial" w:hAnsi="Arial" w:cs="Arial"/>
          <w:b/>
          <w:bCs/>
          <w:sz w:val="16"/>
          <w:szCs w:val="16"/>
          <w:u w:val="single"/>
        </w:rPr>
      </w:pPr>
    </w:p>
    <w:p w14:paraId="5A7CA10F" w14:textId="53CDA34E" w:rsidR="00592935" w:rsidRPr="00555A11" w:rsidRDefault="00592935" w:rsidP="00592935">
      <w:pPr>
        <w:pStyle w:val="ListParagraph"/>
        <w:numPr>
          <w:ilvl w:val="0"/>
          <w:numId w:val="60"/>
        </w:numPr>
        <w:rPr>
          <w:rFonts w:ascii="Arial" w:hAnsi="Arial" w:cs="Arial"/>
          <w:b/>
          <w:bCs/>
          <w:u w:val="single"/>
        </w:rPr>
      </w:pPr>
      <w:r w:rsidRPr="00555A11">
        <w:rPr>
          <w:rFonts w:ascii="Arial" w:hAnsi="Arial" w:cs="Arial"/>
          <w:b/>
          <w:bCs/>
        </w:rPr>
        <w:t>Micro-Scaffolding</w:t>
      </w:r>
      <w:r w:rsidRPr="00555A11">
        <w:rPr>
          <w:rFonts w:ascii="Arial" w:hAnsi="Arial" w:cs="Arial"/>
        </w:rPr>
        <w:t xml:space="preserve"> (also called </w:t>
      </w:r>
      <w:r w:rsidRPr="00555A11">
        <w:rPr>
          <w:rFonts w:ascii="Arial" w:hAnsi="Arial" w:cs="Arial"/>
          <w:i/>
          <w:iCs/>
        </w:rPr>
        <w:t>process</w:t>
      </w:r>
      <w:r w:rsidRPr="00555A11">
        <w:rPr>
          <w:rFonts w:ascii="Arial" w:hAnsi="Arial" w:cs="Arial"/>
        </w:rPr>
        <w:t xml:space="preserve"> scaffolding or generally referred to by educators simply as “scaffolding”) refers to teacher-student scaffolding during instructional interactions based on the materials. In micro-scaffolding, educators continuously support and adjust instruction to meet students’ needs and plan next moves in their zones of proximal development.</w:t>
      </w:r>
      <w:r w:rsidRPr="00555A11">
        <w:rPr>
          <w:rStyle w:val="FootnoteReference"/>
          <w:rFonts w:ascii="Arial" w:hAnsi="Arial" w:cs="Arial"/>
        </w:rPr>
        <w:footnoteReference w:id="5"/>
      </w:r>
      <w:r w:rsidRPr="00555A11">
        <w:rPr>
          <w:rFonts w:ascii="Arial" w:hAnsi="Arial" w:cs="Arial"/>
        </w:rPr>
        <w:t xml:space="preserve"> The degree of support that the materials provide for active micro-scaffolding during instruction is addressed </w:t>
      </w:r>
      <w:r w:rsidR="00225DBD">
        <w:rPr>
          <w:rFonts w:ascii="Arial" w:hAnsi="Arial" w:cs="Arial"/>
        </w:rPr>
        <w:t xml:space="preserve">in </w:t>
      </w:r>
      <w:r w:rsidRPr="00555A11">
        <w:rPr>
          <w:rFonts w:ascii="Arial" w:hAnsi="Arial" w:cs="Arial"/>
        </w:rPr>
        <w:t>the student-centered criteria of the rubric.</w:t>
      </w:r>
    </w:p>
    <w:p w14:paraId="7A3B98AF" w14:textId="77777777" w:rsidR="00592935" w:rsidRPr="00431783" w:rsidRDefault="00592935" w:rsidP="00592935">
      <w:pPr>
        <w:rPr>
          <w:rFonts w:ascii="Arial" w:hAnsi="Arial" w:cs="Arial"/>
          <w:sz w:val="16"/>
          <w:szCs w:val="16"/>
        </w:rPr>
      </w:pPr>
    </w:p>
    <w:p w14:paraId="5B5D626A" w14:textId="34183AC4" w:rsidR="00592935" w:rsidRPr="00555A11" w:rsidRDefault="00592935" w:rsidP="00592935">
      <w:pPr>
        <w:pStyle w:val="ListParagraph"/>
        <w:numPr>
          <w:ilvl w:val="0"/>
          <w:numId w:val="60"/>
        </w:numPr>
        <w:rPr>
          <w:rFonts w:ascii="Arial" w:hAnsi="Arial" w:cs="Arial"/>
        </w:rPr>
      </w:pPr>
      <w:r w:rsidRPr="00555A11">
        <w:rPr>
          <w:rFonts w:ascii="Arial" w:hAnsi="Arial" w:cs="Arial"/>
          <w:b/>
          <w:bCs/>
        </w:rPr>
        <w:t>Macro-scaffolding</w:t>
      </w:r>
      <w:r w:rsidRPr="00555A11">
        <w:rPr>
          <w:rFonts w:ascii="Arial" w:hAnsi="Arial" w:cs="Arial"/>
        </w:rPr>
        <w:t xml:space="preserve"> (also called structural scaffolding) includes the longer-term building and sequencing of learning goals, tasks, and instructional supports in the materials that</w:t>
      </w:r>
      <w:r w:rsidRPr="00555A11">
        <w:rPr>
          <w:rFonts w:ascii="Arial" w:hAnsi="Arial" w:cs="Arial"/>
          <w:i/>
          <w:iCs/>
        </w:rPr>
        <w:t xml:space="preserve"> address a projected language learning trajectory</w:t>
      </w:r>
      <w:r w:rsidRPr="00555A11">
        <w:rPr>
          <w:rStyle w:val="FootnoteReference"/>
          <w:rFonts w:ascii="Arial" w:hAnsi="Arial" w:cs="Arial"/>
          <w:i/>
          <w:iCs/>
        </w:rPr>
        <w:footnoteReference w:id="6"/>
      </w:r>
      <w:r w:rsidRPr="00555A11">
        <w:rPr>
          <w:rFonts w:ascii="Arial" w:hAnsi="Arial" w:cs="Arial"/>
        </w:rPr>
        <w:t xml:space="preserve"> articulated in the ELD Framework’s Proficiency Level Descriptors (PLDs).  </w:t>
      </w:r>
    </w:p>
    <w:p w14:paraId="28956BA1" w14:textId="77777777" w:rsidR="00592935" w:rsidRPr="00431783" w:rsidRDefault="00592935" w:rsidP="00592935">
      <w:pPr>
        <w:rPr>
          <w:rFonts w:ascii="Arial" w:hAnsi="Arial" w:cs="Arial"/>
          <w:sz w:val="16"/>
          <w:szCs w:val="16"/>
        </w:rPr>
      </w:pPr>
    </w:p>
    <w:p w14:paraId="074EC147" w14:textId="4CD53460" w:rsidR="00592935" w:rsidRPr="00555A11" w:rsidRDefault="00592935" w:rsidP="00592935">
      <w:pPr>
        <w:rPr>
          <w:rFonts w:ascii="Arial" w:hAnsi="Arial" w:cs="Arial"/>
        </w:rPr>
      </w:pPr>
      <w:r w:rsidRPr="00555A11">
        <w:rPr>
          <w:rFonts w:ascii="Arial" w:hAnsi="Arial" w:cs="Arial"/>
        </w:rPr>
        <w:t xml:space="preserve">The ELD Framework’s Language Expectations and PLDs guide teachers and students over time to set “goalposts” for development that allow for flexible pathways necessary for multilingual learners to reach goals. Through the interactional micro-scaffolding described above, teachers skillfully scaffold and support students toward established goals, informed by strong formative assessment practices happening during instruction. </w:t>
      </w:r>
    </w:p>
    <w:p w14:paraId="735986B3" w14:textId="77777777" w:rsidR="00592935" w:rsidRPr="00555A11" w:rsidRDefault="00592935" w:rsidP="00592935">
      <w:pPr>
        <w:pStyle w:val="ListParagraph"/>
        <w:ind w:left="2160"/>
        <w:rPr>
          <w:rFonts w:ascii="Arial" w:hAnsi="Arial" w:cs="Arial"/>
        </w:rPr>
      </w:pPr>
    </w:p>
    <w:p w14:paraId="4C916CEC" w14:textId="4341C959" w:rsidR="00592935" w:rsidRPr="00555A11" w:rsidRDefault="00592935" w:rsidP="00592935">
      <w:pPr>
        <w:rPr>
          <w:rFonts w:ascii="Arial" w:hAnsi="Arial" w:cs="Arial"/>
        </w:rPr>
      </w:pPr>
      <w:r w:rsidRPr="00555A11">
        <w:rPr>
          <w:rFonts w:ascii="Arial" w:hAnsi="Arial" w:cs="Arial"/>
        </w:rPr>
        <w:lastRenderedPageBreak/>
        <w:t xml:space="preserve">For a year-long scope </w:t>
      </w:r>
      <w:r w:rsidR="00225DBD">
        <w:rPr>
          <w:rFonts w:ascii="Arial" w:hAnsi="Arial" w:cs="Arial"/>
        </w:rPr>
        <w:t xml:space="preserve">of instructional materials </w:t>
      </w:r>
      <w:r w:rsidRPr="00555A11">
        <w:rPr>
          <w:rFonts w:ascii="Arial" w:hAnsi="Arial" w:cs="Arial"/>
        </w:rPr>
        <w:t xml:space="preserve">it is therefore critical that materials articulate a longer-term structure to reach these language development goals. Student learning cannot be achieved through micro-level scaffolding alone without reference to a systematic, developmental scope of linguistically responsive, intentionally sequenced activities, and longer-term planned learning trajectories for language development. </w:t>
      </w:r>
    </w:p>
    <w:p w14:paraId="4BD2F2CE" w14:textId="509A94EA" w:rsidR="00592935" w:rsidRPr="00555A11" w:rsidRDefault="00592935" w:rsidP="00592935">
      <w:pPr>
        <w:rPr>
          <w:rFonts w:ascii="Arial" w:hAnsi="Arial" w:cs="Arial"/>
        </w:rPr>
      </w:pPr>
    </w:p>
    <w:p w14:paraId="54981B00" w14:textId="55A5B58F" w:rsidR="00592935" w:rsidRPr="00555A11" w:rsidRDefault="00592935" w:rsidP="00592935">
      <w:pPr>
        <w:rPr>
          <w:rFonts w:ascii="Arial" w:hAnsi="Arial" w:cs="Arial"/>
        </w:rPr>
      </w:pPr>
      <w:r w:rsidRPr="00555A11">
        <w:rPr>
          <w:rFonts w:ascii="Arial" w:hAnsi="Arial" w:cs="Arial"/>
        </w:rPr>
        <w:t>High quality instructional materials must support both levels of scaffolding as educators and students interact around student assets, prior knowledge,</w:t>
      </w:r>
      <w:r w:rsidRPr="00555A11" w:rsidDel="001D334D">
        <w:rPr>
          <w:rFonts w:ascii="Arial" w:hAnsi="Arial" w:cs="Arial"/>
        </w:rPr>
        <w:t xml:space="preserve"> </w:t>
      </w:r>
      <w:r w:rsidRPr="00555A11">
        <w:rPr>
          <w:rFonts w:ascii="Arial" w:hAnsi="Arial" w:cs="Arial"/>
        </w:rPr>
        <w:t>tasks, and texts – and as teachers, supported by the materials, unpack and plan instruction and move on a continuum toward longer-term English language development goals for the school year.</w:t>
      </w:r>
    </w:p>
    <w:p w14:paraId="468666E9" w14:textId="7C0567BF" w:rsidR="00592935" w:rsidRPr="00555A11" w:rsidRDefault="00592935" w:rsidP="00592935">
      <w:pPr>
        <w:rPr>
          <w:rFonts w:ascii="Arial" w:hAnsi="Arial" w:cs="Arial"/>
        </w:rPr>
      </w:pPr>
    </w:p>
    <w:p w14:paraId="3B7C113C" w14:textId="7EBBB298" w:rsidR="00592935" w:rsidRPr="00555A11" w:rsidRDefault="00592935" w:rsidP="00592935">
      <w:pPr>
        <w:rPr>
          <w:rFonts w:ascii="Arial" w:hAnsi="Arial" w:cs="Arial"/>
        </w:rPr>
      </w:pPr>
      <w:r w:rsidRPr="00555A11">
        <w:rPr>
          <w:rFonts w:ascii="Arial" w:hAnsi="Arial" w:cs="Arial"/>
          <w:b/>
          <w:bCs/>
        </w:rPr>
        <w:t>Disclaimer</w:t>
      </w:r>
    </w:p>
    <w:p w14:paraId="67C3070B" w14:textId="16C7EDAF" w:rsidR="006A3C47" w:rsidRPr="00555A11" w:rsidRDefault="006A3C47" w:rsidP="006A3C47">
      <w:pPr>
        <w:pStyle w:val="ListParagraph"/>
        <w:numPr>
          <w:ilvl w:val="0"/>
          <w:numId w:val="60"/>
        </w:numPr>
        <w:rPr>
          <w:rFonts w:ascii="Arial" w:hAnsi="Arial" w:cs="Arial"/>
        </w:rPr>
      </w:pPr>
      <w:r w:rsidRPr="00555A11">
        <w:rPr>
          <w:rFonts w:ascii="Arial" w:hAnsi="Arial" w:cs="Arial"/>
        </w:rPr>
        <w:t>T</w:t>
      </w:r>
      <w:r w:rsidR="00BF2046" w:rsidRPr="00555A11">
        <w:rPr>
          <w:rFonts w:ascii="Arial" w:hAnsi="Arial" w:cs="Arial"/>
        </w:rPr>
        <w:t xml:space="preserve">he criteria in the rubric </w:t>
      </w:r>
      <w:r w:rsidR="00611145" w:rsidRPr="00555A11">
        <w:rPr>
          <w:rFonts w:ascii="Arial" w:hAnsi="Arial" w:cs="Arial"/>
        </w:rPr>
        <w:t>represent</w:t>
      </w:r>
      <w:r w:rsidR="00BF2046" w:rsidRPr="00555A11">
        <w:rPr>
          <w:rFonts w:ascii="Arial" w:hAnsi="Arial" w:cs="Arial"/>
        </w:rPr>
        <w:t xml:space="preserve"> </w:t>
      </w:r>
      <w:r w:rsidR="00611145" w:rsidRPr="00555A11">
        <w:rPr>
          <w:rFonts w:ascii="Arial" w:hAnsi="Arial" w:cs="Arial"/>
        </w:rPr>
        <w:t xml:space="preserve">selected desired </w:t>
      </w:r>
      <w:r w:rsidR="00BF2046" w:rsidRPr="00555A11">
        <w:rPr>
          <w:rFonts w:ascii="Arial" w:hAnsi="Arial" w:cs="Arial"/>
        </w:rPr>
        <w:t xml:space="preserve">aspects of </w:t>
      </w:r>
      <w:r w:rsidR="00611145" w:rsidRPr="00555A11">
        <w:rPr>
          <w:rFonts w:ascii="Arial" w:hAnsi="Arial" w:cs="Arial"/>
        </w:rPr>
        <w:t xml:space="preserve">high </w:t>
      </w:r>
      <w:r w:rsidR="00BF2046" w:rsidRPr="00555A11">
        <w:rPr>
          <w:rFonts w:ascii="Arial" w:hAnsi="Arial" w:cs="Arial"/>
        </w:rPr>
        <w:t>quality</w:t>
      </w:r>
      <w:r w:rsidR="00611145" w:rsidRPr="00555A11">
        <w:rPr>
          <w:rFonts w:ascii="Arial" w:hAnsi="Arial" w:cs="Arial"/>
        </w:rPr>
        <w:t xml:space="preserve"> in ESL materials</w:t>
      </w:r>
      <w:r w:rsidR="00BF2046" w:rsidRPr="00555A11">
        <w:rPr>
          <w:rFonts w:ascii="Arial" w:hAnsi="Arial" w:cs="Arial"/>
        </w:rPr>
        <w:t xml:space="preserve">. While comprehensive and useful for selecting, creating, and improving the quality of ESL instructional materials, the rubric is not, nor can it be, exhaustive. There may be additional criteria your evaluation team determines important to add, based on local needs, </w:t>
      </w:r>
      <w:r w:rsidR="00460D58" w:rsidRPr="00555A11">
        <w:rPr>
          <w:rFonts w:ascii="Arial" w:hAnsi="Arial" w:cs="Arial"/>
        </w:rPr>
        <w:t>EL</w:t>
      </w:r>
      <w:r w:rsidR="00BF2046" w:rsidRPr="00555A11">
        <w:rPr>
          <w:rFonts w:ascii="Arial" w:hAnsi="Arial" w:cs="Arial"/>
        </w:rPr>
        <w:t xml:space="preserve"> data, backgrounds, and educator needs. Data may inform your creation of additional criteria and indicators in the evidence gathering process. </w:t>
      </w:r>
    </w:p>
    <w:p w14:paraId="7B882ADA" w14:textId="09BA0647" w:rsidR="006A3C47" w:rsidRPr="00555A11" w:rsidRDefault="006A3C47" w:rsidP="006A3C47">
      <w:pPr>
        <w:pStyle w:val="ListParagraph"/>
        <w:numPr>
          <w:ilvl w:val="0"/>
          <w:numId w:val="60"/>
        </w:numPr>
        <w:rPr>
          <w:rFonts w:ascii="Arial" w:hAnsi="Arial" w:cs="Arial"/>
        </w:rPr>
      </w:pPr>
      <w:r w:rsidRPr="00555A11">
        <w:rPr>
          <w:rFonts w:ascii="Arial" w:hAnsi="Arial" w:cs="Arial"/>
        </w:rPr>
        <w:t xml:space="preserve">The suggested sequencing of instructional tasks in rich content-connected contexts does not equate to an artificial sequencing of decontextualized language forms. Beware of materials that oversimplify language development processes as a scope and sequence of forms and features without consideration of the range of individual student factors that influence development, or the integrated nature of language, content, and discourse of the disciplines. </w:t>
      </w:r>
    </w:p>
    <w:p w14:paraId="2B26C2F0" w14:textId="77777777" w:rsidR="006A3C47" w:rsidRPr="00555A11" w:rsidRDefault="006A3C47" w:rsidP="00BF2046">
      <w:pPr>
        <w:rPr>
          <w:rFonts w:ascii="Arial" w:hAnsi="Arial" w:cs="Arial"/>
        </w:rPr>
      </w:pPr>
    </w:p>
    <w:p w14:paraId="7A472793" w14:textId="5EE80599" w:rsidR="006A3C47" w:rsidRPr="00555A11" w:rsidRDefault="006A3C47" w:rsidP="006A3C47">
      <w:pPr>
        <w:rPr>
          <w:rFonts w:ascii="Arial" w:hAnsi="Arial" w:cs="Arial"/>
        </w:rPr>
      </w:pPr>
      <w:r w:rsidRPr="00555A11">
        <w:rPr>
          <w:rFonts w:ascii="Arial" w:hAnsi="Arial" w:cs="Arial"/>
        </w:rPr>
        <w:t xml:space="preserve">Keep in mind that the </w:t>
      </w:r>
      <w:r w:rsidR="00810538" w:rsidRPr="00555A11">
        <w:rPr>
          <w:rFonts w:ascii="Arial" w:hAnsi="Arial" w:cs="Arial"/>
        </w:rPr>
        <w:t>HQIM-</w:t>
      </w:r>
      <w:r w:rsidR="001D46ED">
        <w:rPr>
          <w:rFonts w:ascii="Arial" w:hAnsi="Arial" w:cs="Arial"/>
        </w:rPr>
        <w:t>NG</w:t>
      </w:r>
      <w:r w:rsidR="00810538" w:rsidRPr="00555A11">
        <w:rPr>
          <w:rFonts w:ascii="Arial" w:hAnsi="Arial" w:cs="Arial"/>
        </w:rPr>
        <w:t xml:space="preserve">ESL </w:t>
      </w:r>
      <w:r w:rsidRPr="00555A11">
        <w:rPr>
          <w:rFonts w:ascii="Arial" w:hAnsi="Arial" w:cs="Arial"/>
        </w:rPr>
        <w:t xml:space="preserve">rubric sits in the context of the </w:t>
      </w:r>
      <w:hyperlink r:id="rId22" w:history="1">
        <w:r w:rsidR="00AE2455" w:rsidRPr="00555A11">
          <w:rPr>
            <w:rStyle w:val="Hyperlink"/>
            <w:rFonts w:ascii="Arial" w:hAnsi="Arial" w:cs="Arial"/>
          </w:rPr>
          <w:t>definition of ESL in Massachusetts</w:t>
        </w:r>
      </w:hyperlink>
      <w:r w:rsidRPr="00555A11">
        <w:rPr>
          <w:rFonts w:ascii="Arial" w:hAnsi="Arial" w:cs="Arial"/>
        </w:rPr>
        <w:t xml:space="preserve"> </w:t>
      </w:r>
      <w:r w:rsidRPr="00555A11">
        <w:rPr>
          <w:rFonts w:ascii="Arial" w:hAnsi="Arial" w:cs="Arial"/>
          <w:i/>
          <w:iCs/>
        </w:rPr>
        <w:t>regardless of</w:t>
      </w:r>
      <w:r w:rsidRPr="00555A11">
        <w:rPr>
          <w:rFonts w:ascii="Arial" w:hAnsi="Arial" w:cs="Arial"/>
        </w:rPr>
        <w:t xml:space="preserve">: </w:t>
      </w:r>
    </w:p>
    <w:p w14:paraId="4B3D0551" w14:textId="4B9A8F54" w:rsidR="006A3C47" w:rsidRPr="00555A11" w:rsidRDefault="00000000" w:rsidP="006A3C47">
      <w:pPr>
        <w:numPr>
          <w:ilvl w:val="0"/>
          <w:numId w:val="16"/>
        </w:numPr>
        <w:rPr>
          <w:rFonts w:ascii="Arial" w:hAnsi="Arial" w:cs="Arial"/>
        </w:rPr>
      </w:pPr>
      <w:hyperlink r:id="rId23" w:history="1">
        <w:r w:rsidR="006A3C47" w:rsidRPr="00555A11">
          <w:rPr>
            <w:rStyle w:val="Hyperlink"/>
            <w:rFonts w:ascii="Arial" w:hAnsi="Arial" w:cs="Arial"/>
          </w:rPr>
          <w:t>Program model</w:t>
        </w:r>
      </w:hyperlink>
      <w:r w:rsidR="006A3C47" w:rsidRPr="00555A11">
        <w:rPr>
          <w:rFonts w:ascii="Arial" w:hAnsi="Arial" w:cs="Arial"/>
        </w:rPr>
        <w:t xml:space="preserve"> in which ESL instruction happens and</w:t>
      </w:r>
      <w:r w:rsidR="0050082B" w:rsidRPr="0050082B">
        <w:rPr>
          <w:rFonts w:ascii="Arial" w:hAnsi="Arial" w:cs="Arial"/>
        </w:rPr>
        <w:t xml:space="preserve"> how English language development contexts vary </w:t>
      </w:r>
      <w:r w:rsidR="006A3C47" w:rsidRPr="00555A11">
        <w:rPr>
          <w:rFonts w:ascii="Arial" w:hAnsi="Arial" w:cs="Arial"/>
        </w:rPr>
        <w:t>depending on each program’s goals (</w:t>
      </w:r>
      <w:hyperlink r:id="rId24" w:history="1">
        <w:r w:rsidR="006A3C47" w:rsidRPr="00F1292E">
          <w:rPr>
            <w:rStyle w:val="Hyperlink"/>
            <w:rFonts w:ascii="Arial" w:hAnsi="Arial" w:cs="Arial"/>
          </w:rPr>
          <w:t>Dual Language</w:t>
        </w:r>
      </w:hyperlink>
      <w:r w:rsidR="006A3C47" w:rsidRPr="00555A11">
        <w:rPr>
          <w:rFonts w:ascii="Arial" w:hAnsi="Arial" w:cs="Arial"/>
        </w:rPr>
        <w:t xml:space="preserve">, </w:t>
      </w:r>
      <w:hyperlink r:id="rId25" w:history="1">
        <w:r w:rsidR="006A3C47" w:rsidRPr="00F1292E">
          <w:rPr>
            <w:rStyle w:val="Hyperlink"/>
            <w:rFonts w:ascii="Arial" w:hAnsi="Arial" w:cs="Arial"/>
          </w:rPr>
          <w:t>Sheltered English Instruction</w:t>
        </w:r>
      </w:hyperlink>
      <w:r w:rsidR="006A3C47" w:rsidRPr="00555A11">
        <w:rPr>
          <w:rFonts w:ascii="Arial" w:hAnsi="Arial" w:cs="Arial"/>
        </w:rPr>
        <w:t xml:space="preserve">, or </w:t>
      </w:r>
      <w:hyperlink r:id="rId26" w:history="1">
        <w:r w:rsidR="006A3C47" w:rsidRPr="00F1292E">
          <w:rPr>
            <w:rStyle w:val="Hyperlink"/>
            <w:rFonts w:ascii="Arial" w:hAnsi="Arial" w:cs="Arial"/>
          </w:rPr>
          <w:t>Transitional Bilingual Education</w:t>
        </w:r>
      </w:hyperlink>
      <w:r w:rsidR="006A3C47" w:rsidRPr="00555A11">
        <w:rPr>
          <w:rFonts w:ascii="Arial" w:hAnsi="Arial" w:cs="Arial"/>
        </w:rPr>
        <w:t xml:space="preserve">) </w:t>
      </w:r>
    </w:p>
    <w:p w14:paraId="7F01C858" w14:textId="157B3B46" w:rsidR="006A3C47" w:rsidRPr="00555A11" w:rsidRDefault="006A3C47" w:rsidP="006A3C47">
      <w:pPr>
        <w:numPr>
          <w:ilvl w:val="0"/>
          <w:numId w:val="16"/>
        </w:numPr>
        <w:rPr>
          <w:rFonts w:ascii="Arial" w:hAnsi="Arial" w:cs="Arial"/>
        </w:rPr>
      </w:pPr>
      <w:r w:rsidRPr="00555A11">
        <w:rPr>
          <w:rFonts w:ascii="Arial" w:hAnsi="Arial" w:cs="Arial"/>
        </w:rPr>
        <w:t xml:space="preserve">Where instruction is delivered or </w:t>
      </w:r>
      <w:hyperlink r:id="rId27" w:history="1">
        <w:r w:rsidRPr="00555A11">
          <w:rPr>
            <w:rStyle w:val="Hyperlink"/>
            <w:rFonts w:ascii="Arial" w:hAnsi="Arial" w:cs="Arial"/>
          </w:rPr>
          <w:t>delivery approach</w:t>
        </w:r>
      </w:hyperlink>
      <w:r w:rsidRPr="00555A11">
        <w:rPr>
          <w:rFonts w:ascii="Arial" w:hAnsi="Arial" w:cs="Arial"/>
        </w:rPr>
        <w:t xml:space="preserve"> (e.g., </w:t>
      </w:r>
      <w:hyperlink r:id="rId28" w:history="1">
        <w:r w:rsidRPr="00F1292E">
          <w:rPr>
            <w:rStyle w:val="Hyperlink"/>
            <w:rFonts w:ascii="Arial" w:hAnsi="Arial" w:cs="Arial"/>
          </w:rPr>
          <w:t>co-taught</w:t>
        </w:r>
      </w:hyperlink>
      <w:r w:rsidRPr="00555A11">
        <w:rPr>
          <w:rFonts w:ascii="Arial" w:hAnsi="Arial" w:cs="Arial"/>
        </w:rPr>
        <w:t xml:space="preserve">, </w:t>
      </w:r>
      <w:hyperlink r:id="rId29" w:history="1">
        <w:r w:rsidRPr="00F1292E">
          <w:rPr>
            <w:rStyle w:val="Hyperlink"/>
            <w:rFonts w:ascii="Arial" w:hAnsi="Arial" w:cs="Arial"/>
          </w:rPr>
          <w:t>single dually licensed teacher delivering both content and ESL</w:t>
        </w:r>
      </w:hyperlink>
      <w:r w:rsidRPr="00555A11">
        <w:rPr>
          <w:rFonts w:ascii="Arial" w:hAnsi="Arial" w:cs="Arial"/>
        </w:rPr>
        <w:t xml:space="preserve">, </w:t>
      </w:r>
      <w:hyperlink r:id="rId30" w:history="1">
        <w:r w:rsidRPr="00F1292E">
          <w:rPr>
            <w:rStyle w:val="Hyperlink"/>
            <w:rFonts w:ascii="Arial" w:hAnsi="Arial" w:cs="Arial"/>
          </w:rPr>
          <w:t>pull-out within the larger classroom</w:t>
        </w:r>
      </w:hyperlink>
      <w:r w:rsidRPr="00555A11">
        <w:rPr>
          <w:rFonts w:ascii="Arial" w:hAnsi="Arial" w:cs="Arial"/>
        </w:rPr>
        <w:t xml:space="preserve">, </w:t>
      </w:r>
      <w:hyperlink r:id="rId31" w:history="1">
        <w:r w:rsidRPr="00F1292E">
          <w:rPr>
            <w:rStyle w:val="Hyperlink"/>
            <w:rFonts w:ascii="Arial" w:hAnsi="Arial" w:cs="Arial"/>
          </w:rPr>
          <w:t>self-contained ESL</w:t>
        </w:r>
      </w:hyperlink>
      <w:r w:rsidRPr="00555A11">
        <w:rPr>
          <w:rFonts w:ascii="Arial" w:hAnsi="Arial" w:cs="Arial"/>
        </w:rPr>
        <w:t xml:space="preserve">, etc.) </w:t>
      </w:r>
    </w:p>
    <w:p w14:paraId="026FC299" w14:textId="0DD56887" w:rsidR="006A3C47" w:rsidRDefault="006A3C47" w:rsidP="006A3C47">
      <w:pPr>
        <w:numPr>
          <w:ilvl w:val="0"/>
          <w:numId w:val="16"/>
        </w:numPr>
        <w:rPr>
          <w:rFonts w:ascii="Arial" w:hAnsi="Arial" w:cs="Arial"/>
        </w:rPr>
      </w:pPr>
      <w:r w:rsidRPr="00555A11">
        <w:rPr>
          <w:rFonts w:ascii="Arial" w:hAnsi="Arial" w:cs="Arial"/>
        </w:rPr>
        <w:t xml:space="preserve">Whether your district uses the term ESL or other locally preferred terms (e.g., dedicated ELD, embedded ELD) </w:t>
      </w:r>
      <w:r w:rsidRPr="00555A11">
        <w:rPr>
          <w:rFonts w:ascii="Arial" w:hAnsi="Arial" w:cs="Arial"/>
          <w:i/>
          <w:iCs/>
        </w:rPr>
        <w:t>the Massachusetts definition of</w:t>
      </w:r>
      <w:r w:rsidR="00820C08">
        <w:rPr>
          <w:rFonts w:ascii="Arial" w:hAnsi="Arial" w:cs="Arial"/>
          <w:i/>
          <w:iCs/>
        </w:rPr>
        <w:t xml:space="preserve"> the</w:t>
      </w:r>
      <w:r w:rsidRPr="00555A11">
        <w:rPr>
          <w:rFonts w:ascii="Arial" w:hAnsi="Arial" w:cs="Arial"/>
          <w:i/>
          <w:iCs/>
        </w:rPr>
        <w:t xml:space="preserve"> focus of ESL instruction is the core driving context for evaluating materials</w:t>
      </w:r>
      <w:r w:rsidRPr="00555A11">
        <w:rPr>
          <w:rFonts w:ascii="Arial" w:hAnsi="Arial" w:cs="Arial"/>
        </w:rPr>
        <w:t>.</w:t>
      </w:r>
    </w:p>
    <w:p w14:paraId="7BFB161D" w14:textId="6A8C3E75" w:rsidR="0026174F" w:rsidRDefault="0026174F" w:rsidP="0026174F">
      <w:pPr>
        <w:rPr>
          <w:rFonts w:ascii="Arial" w:hAnsi="Arial" w:cs="Arial"/>
        </w:rPr>
      </w:pPr>
    </w:p>
    <w:tbl>
      <w:tblPr>
        <w:tblStyle w:val="TableGrid"/>
        <w:tblW w:w="9630" w:type="dxa"/>
        <w:tblInd w:w="-95" w:type="dxa"/>
        <w:tblLook w:val="04A0" w:firstRow="1" w:lastRow="0" w:firstColumn="1" w:lastColumn="0" w:noHBand="0" w:noVBand="1"/>
      </w:tblPr>
      <w:tblGrid>
        <w:gridCol w:w="9630"/>
      </w:tblGrid>
      <w:tr w:rsidR="0026174F" w14:paraId="69FEE065" w14:textId="77777777" w:rsidTr="00172124">
        <w:trPr>
          <w:tblHeader/>
        </w:trPr>
        <w:tc>
          <w:tcPr>
            <w:tcW w:w="9630" w:type="dxa"/>
          </w:tcPr>
          <w:p w14:paraId="32A91DA8" w14:textId="77777777" w:rsidR="00A815C0" w:rsidRPr="0082348D" w:rsidRDefault="00A815C0" w:rsidP="0026174F">
            <w:pPr>
              <w:rPr>
                <w:rFonts w:ascii="Arial" w:hAnsi="Arial" w:cs="Arial"/>
                <w:sz w:val="6"/>
                <w:szCs w:val="6"/>
              </w:rPr>
            </w:pPr>
          </w:p>
          <w:p w14:paraId="71F36A77" w14:textId="7D625DEA" w:rsidR="0026174F" w:rsidRPr="00BC43BA" w:rsidRDefault="00BC43BA" w:rsidP="0026174F">
            <w:pPr>
              <w:rPr>
                <w:rFonts w:ascii="Arial" w:hAnsi="Arial" w:cs="Arial"/>
              </w:rPr>
            </w:pPr>
            <w:r w:rsidRPr="00BC43BA">
              <w:rPr>
                <w:rFonts w:ascii="Arial" w:hAnsi="Arial" w:cs="Arial"/>
                <w:color w:val="000000"/>
              </w:rPr>
              <w:t>“Federal law requires that any language support program offered by a district be designed and implemented to assure that ELs receive effective English language and content instruction at appropriate academic levels (</w:t>
            </w:r>
            <w:hyperlink r:id="rId32" w:history="1">
              <w:r w:rsidRPr="00BC43BA">
                <w:rPr>
                  <w:rStyle w:val="Hyperlink"/>
                  <w:rFonts w:ascii="Arial" w:hAnsi="Arial" w:cs="Arial"/>
                </w:rPr>
                <w:t>Program Compliance Criteria</w:t>
              </w:r>
            </w:hyperlink>
            <w:r w:rsidRPr="00BC43BA">
              <w:rPr>
                <w:rFonts w:ascii="Arial" w:hAnsi="Arial" w:cs="Arial"/>
                <w:color w:val="000000"/>
              </w:rPr>
              <w:t xml:space="preserve">).” </w:t>
            </w:r>
            <w:r w:rsidR="0026174F" w:rsidRPr="00BC43BA">
              <w:rPr>
                <w:rFonts w:ascii="Arial" w:hAnsi="Arial" w:cs="Arial"/>
              </w:rPr>
              <w:t>It is important to note that all program models for multilingual learners in Massachusetts are comprised of two distinct components of instruction throughout the school day that are</w:t>
            </w:r>
            <w:r w:rsidR="00E95B6D" w:rsidRPr="00BC43BA">
              <w:rPr>
                <w:rFonts w:ascii="Arial" w:hAnsi="Arial" w:cs="Arial"/>
              </w:rPr>
              <w:t xml:space="preserve"> </w:t>
            </w:r>
            <w:r w:rsidR="0026174F" w:rsidRPr="00BC43BA">
              <w:rPr>
                <w:rFonts w:ascii="Arial" w:hAnsi="Arial" w:cs="Arial"/>
              </w:rPr>
              <w:t>requirements:</w:t>
            </w:r>
            <w:r w:rsidRPr="00BC43BA">
              <w:rPr>
                <w:rFonts w:ascii="Arial" w:eastAsia="Times New Roman" w:hAnsi="Arial" w:cs="Arial"/>
              </w:rPr>
              <w:t xml:space="preserve"> </w:t>
            </w:r>
            <w:r w:rsidR="0026174F" w:rsidRPr="00BC43BA">
              <w:rPr>
                <w:rFonts w:ascii="Arial" w:hAnsi="Arial" w:cs="Arial"/>
              </w:rPr>
              <w:t>ESL and accessible content area instruction at grade level. In practice this means high-quality ESL instruction, as defined</w:t>
            </w:r>
            <w:r w:rsidR="00E95B6D" w:rsidRPr="00BC43BA">
              <w:rPr>
                <w:rFonts w:ascii="Arial" w:hAnsi="Arial" w:cs="Arial"/>
              </w:rPr>
              <w:t xml:space="preserve"> </w:t>
            </w:r>
            <w:r w:rsidR="0026174F" w:rsidRPr="00BC43BA">
              <w:rPr>
                <w:rFonts w:ascii="Arial" w:hAnsi="Arial" w:cs="Arial"/>
              </w:rPr>
              <w:t xml:space="preserve">by the Department, is provided to all multilingual learners, in all districts. </w:t>
            </w:r>
            <w:r w:rsidRPr="00BC43BA">
              <w:rPr>
                <w:rFonts w:ascii="Arial" w:hAnsi="Arial" w:cs="Arial"/>
              </w:rPr>
              <w:t xml:space="preserve">For more information about the Federal and State requirements for ELE programs see the Department’s </w:t>
            </w:r>
            <w:hyperlink r:id="rId33" w:history="1">
              <w:r w:rsidRPr="00BC43BA">
                <w:rPr>
                  <w:rStyle w:val="Hyperlink"/>
                  <w:rFonts w:ascii="Arial" w:hAnsi="Arial" w:cs="Arial"/>
                </w:rPr>
                <w:t>Guidance on English Learner Education Services and Programming</w:t>
              </w:r>
            </w:hyperlink>
            <w:r>
              <w:rPr>
                <w:rFonts w:ascii="Arial" w:hAnsi="Arial" w:cs="Arial"/>
                <w:color w:val="000000"/>
              </w:rPr>
              <w:t>.</w:t>
            </w:r>
          </w:p>
          <w:p w14:paraId="4F6B7F49" w14:textId="77777777" w:rsidR="0026174F" w:rsidRPr="00A815C0" w:rsidRDefault="0026174F" w:rsidP="0026174F">
            <w:pPr>
              <w:rPr>
                <w:rFonts w:ascii="Arial" w:hAnsi="Arial" w:cs="Arial"/>
                <w:sz w:val="12"/>
                <w:szCs w:val="12"/>
              </w:rPr>
            </w:pPr>
          </w:p>
        </w:tc>
      </w:tr>
    </w:tbl>
    <w:p w14:paraId="17A5AA93" w14:textId="2FDF64BD" w:rsidR="00CA6F0A" w:rsidRPr="00555A11" w:rsidRDefault="00CA6F0A" w:rsidP="00BF2046">
      <w:pPr>
        <w:rPr>
          <w:rFonts w:ascii="Arial" w:hAnsi="Arial" w:cs="Arial"/>
        </w:rPr>
        <w:sectPr w:rsidR="00CA6F0A" w:rsidRPr="00555A11" w:rsidSect="00F858F9">
          <w:headerReference w:type="default" r:id="rId34"/>
          <w:footerReference w:type="default" r:id="rId35"/>
          <w:pgSz w:w="12240" w:h="15840"/>
          <w:pgMar w:top="1440" w:right="1440" w:bottom="1440" w:left="1440" w:header="720" w:footer="720" w:gutter="0"/>
          <w:cols w:space="720"/>
          <w:docGrid w:linePitch="360"/>
        </w:sectPr>
      </w:pPr>
    </w:p>
    <w:p w14:paraId="024F2102" w14:textId="77777777" w:rsidR="004158BC" w:rsidRPr="00555A11" w:rsidRDefault="004158BC" w:rsidP="00BF2046">
      <w:pPr>
        <w:rPr>
          <w:rFonts w:ascii="Arial" w:hAnsi="Arial" w:cs="Arial"/>
        </w:rPr>
      </w:pPr>
    </w:p>
    <w:p w14:paraId="7644B21F" w14:textId="412C7516" w:rsidR="00AD032E" w:rsidRPr="00555A11" w:rsidRDefault="00BF2046" w:rsidP="00EE0C51">
      <w:pPr>
        <w:pStyle w:val="Heading2"/>
        <w:rPr>
          <w:rFonts w:ascii="Arial" w:hAnsi="Arial" w:cs="Arial"/>
        </w:rPr>
      </w:pPr>
      <w:bookmarkStart w:id="16" w:name="_The_Next_Generation"/>
      <w:bookmarkStart w:id="17" w:name="_Toc123135855"/>
      <w:bookmarkEnd w:id="16"/>
      <w:r w:rsidRPr="00555A11">
        <w:rPr>
          <w:rFonts w:ascii="Arial" w:hAnsi="Arial" w:cs="Arial"/>
        </w:rPr>
        <w:t>The</w:t>
      </w:r>
      <w:r w:rsidR="009264E9" w:rsidRPr="00555A11">
        <w:rPr>
          <w:rFonts w:ascii="Arial" w:hAnsi="Arial" w:cs="Arial"/>
        </w:rPr>
        <w:t xml:space="preserve"> </w:t>
      </w:r>
      <w:r w:rsidR="0026174F">
        <w:rPr>
          <w:rFonts w:ascii="Arial" w:hAnsi="Arial" w:cs="Arial"/>
        </w:rPr>
        <w:t xml:space="preserve">Next Generation </w:t>
      </w:r>
      <w:r w:rsidR="00EE0C51" w:rsidRPr="00555A11">
        <w:rPr>
          <w:rFonts w:ascii="Arial" w:hAnsi="Arial" w:cs="Arial"/>
        </w:rPr>
        <w:t>ESL Curriculum Review Rubric</w:t>
      </w:r>
      <w:bookmarkEnd w:id="17"/>
      <w:r w:rsidR="00540598" w:rsidRPr="00555A11">
        <w:rPr>
          <w:rFonts w:ascii="Arial" w:hAnsi="Arial" w:cs="Arial"/>
        </w:rPr>
        <w:t xml:space="preserve"> </w:t>
      </w:r>
      <w:r w:rsidR="007E7F63" w:rsidRPr="00555A11">
        <w:rPr>
          <w:rFonts w:ascii="Arial" w:hAnsi="Arial" w:cs="Arial"/>
        </w:rPr>
        <w:t>Section</w:t>
      </w:r>
      <w:r w:rsidR="00540598" w:rsidRPr="00555A11">
        <w:rPr>
          <w:rFonts w:ascii="Arial" w:hAnsi="Arial" w:cs="Arial"/>
        </w:rPr>
        <w:t xml:space="preserve"> </w:t>
      </w:r>
      <w:r w:rsidR="007E7F63" w:rsidRPr="00555A11">
        <w:rPr>
          <w:rFonts w:ascii="Arial" w:hAnsi="Arial" w:cs="Arial"/>
        </w:rPr>
        <w:t>A</w:t>
      </w:r>
      <w:r w:rsidR="00540598" w:rsidRPr="00555A11">
        <w:rPr>
          <w:rFonts w:ascii="Arial" w:hAnsi="Arial" w:cs="Arial"/>
        </w:rPr>
        <w:t>: Curricular Structure</w:t>
      </w:r>
    </w:p>
    <w:p w14:paraId="43B046A6" w14:textId="77777777" w:rsidR="003531C3" w:rsidRPr="00555A11" w:rsidRDefault="003531C3" w:rsidP="009C6A17">
      <w:pPr>
        <w:rPr>
          <w:rFonts w:ascii="Arial" w:hAnsi="Arial" w:cs="Arial"/>
          <w:sz w:val="20"/>
          <w:szCs w:val="20"/>
        </w:rPr>
      </w:pPr>
    </w:p>
    <w:tbl>
      <w:tblPr>
        <w:tblStyle w:val="TableGrid"/>
        <w:tblW w:w="5000" w:type="pct"/>
        <w:tblLook w:val="04A0" w:firstRow="1" w:lastRow="0" w:firstColumn="1" w:lastColumn="0" w:noHBand="0" w:noVBand="1"/>
      </w:tblPr>
      <w:tblGrid>
        <w:gridCol w:w="2065"/>
        <w:gridCol w:w="4861"/>
        <w:gridCol w:w="2968"/>
        <w:gridCol w:w="3056"/>
      </w:tblGrid>
      <w:tr w:rsidR="0064263D" w:rsidRPr="00555A11" w14:paraId="2BCD470E" w14:textId="77777777" w:rsidTr="0064263D">
        <w:tc>
          <w:tcPr>
            <w:tcW w:w="5000" w:type="pct"/>
            <w:gridSpan w:val="4"/>
            <w:shd w:val="clear" w:color="auto" w:fill="F7CAAC" w:themeFill="accent2" w:themeFillTint="66"/>
          </w:tcPr>
          <w:p w14:paraId="2031A680" w14:textId="00DD1498" w:rsidR="0064263D" w:rsidRPr="00555A11" w:rsidRDefault="0026174F" w:rsidP="00753C26">
            <w:pPr>
              <w:pStyle w:val="NoSpacing"/>
              <w:rPr>
                <w:rFonts w:ascii="Arial" w:hAnsi="Arial" w:cs="Arial"/>
                <w:b/>
                <w:bCs/>
                <w:sz w:val="28"/>
                <w:szCs w:val="28"/>
              </w:rPr>
            </w:pPr>
            <w:bookmarkStart w:id="18" w:name="_Toc123135856"/>
            <w:r>
              <w:rPr>
                <w:rFonts w:ascii="Arial" w:hAnsi="Arial" w:cs="Arial"/>
                <w:b/>
                <w:bCs/>
                <w:sz w:val="28"/>
                <w:szCs w:val="28"/>
              </w:rPr>
              <w:t>NG</w:t>
            </w:r>
            <w:r w:rsidR="00460D58" w:rsidRPr="00555A11">
              <w:rPr>
                <w:rFonts w:ascii="Arial" w:hAnsi="Arial" w:cs="Arial"/>
                <w:b/>
                <w:bCs/>
                <w:sz w:val="28"/>
                <w:szCs w:val="28"/>
              </w:rPr>
              <w:t xml:space="preserve">ESL Curriculum Review </w:t>
            </w:r>
            <w:r w:rsidR="009A155C" w:rsidRPr="00555A11">
              <w:rPr>
                <w:rFonts w:ascii="Arial" w:hAnsi="Arial" w:cs="Arial"/>
                <w:b/>
                <w:bCs/>
                <w:sz w:val="28"/>
                <w:szCs w:val="28"/>
              </w:rPr>
              <w:t>Rubric</w:t>
            </w:r>
            <w:r w:rsidR="009A155C" w:rsidRPr="00555A11">
              <w:rPr>
                <w:rFonts w:ascii="Arial" w:hAnsi="Arial" w:cs="Arial"/>
              </w:rPr>
              <w:t xml:space="preserve"> </w:t>
            </w:r>
            <w:r w:rsidR="009A155C" w:rsidRPr="00680884">
              <w:rPr>
                <w:rFonts w:ascii="Arial" w:hAnsi="Arial" w:cs="Arial"/>
                <w:b/>
                <w:bCs/>
                <w:sz w:val="28"/>
                <w:szCs w:val="28"/>
              </w:rPr>
              <w:t>Section</w:t>
            </w:r>
            <w:r w:rsidR="00460D58" w:rsidRPr="00555A11">
              <w:rPr>
                <w:rFonts w:ascii="Arial" w:hAnsi="Arial" w:cs="Arial"/>
                <w:b/>
                <w:bCs/>
                <w:sz w:val="28"/>
                <w:szCs w:val="28"/>
              </w:rPr>
              <w:t xml:space="preserve"> </w:t>
            </w:r>
            <w:r w:rsidR="007E7F63" w:rsidRPr="00555A11">
              <w:rPr>
                <w:rFonts w:ascii="Arial" w:hAnsi="Arial" w:cs="Arial"/>
                <w:b/>
                <w:bCs/>
                <w:sz w:val="28"/>
                <w:szCs w:val="28"/>
              </w:rPr>
              <w:t>A</w:t>
            </w:r>
            <w:r w:rsidR="0064263D" w:rsidRPr="00555A11">
              <w:rPr>
                <w:rFonts w:ascii="Arial" w:hAnsi="Arial" w:cs="Arial"/>
                <w:b/>
                <w:bCs/>
                <w:sz w:val="28"/>
                <w:szCs w:val="28"/>
              </w:rPr>
              <w:t>: Curricular Structure</w:t>
            </w:r>
            <w:bookmarkEnd w:id="18"/>
          </w:p>
        </w:tc>
      </w:tr>
      <w:tr w:rsidR="0038650B" w:rsidRPr="00555A11" w14:paraId="56EC0D52" w14:textId="77777777" w:rsidTr="0038650B">
        <w:trPr>
          <w:trHeight w:val="242"/>
        </w:trPr>
        <w:tc>
          <w:tcPr>
            <w:tcW w:w="797" w:type="pct"/>
            <w:shd w:val="clear" w:color="auto" w:fill="F7CAAC" w:themeFill="accent2" w:themeFillTint="66"/>
          </w:tcPr>
          <w:p w14:paraId="7D2BB3A8" w14:textId="77777777" w:rsidR="0064263D" w:rsidRPr="001772E8" w:rsidRDefault="0064263D" w:rsidP="001772E8">
            <w:pPr>
              <w:rPr>
                <w:b/>
                <w:bCs/>
              </w:rPr>
            </w:pPr>
            <w:bookmarkStart w:id="19" w:name="_Toc123135857"/>
            <w:r w:rsidRPr="001772E8">
              <w:rPr>
                <w:b/>
                <w:bCs/>
              </w:rPr>
              <w:t>Criteria</w:t>
            </w:r>
            <w:bookmarkEnd w:id="19"/>
          </w:p>
        </w:tc>
        <w:tc>
          <w:tcPr>
            <w:tcW w:w="1877" w:type="pct"/>
            <w:shd w:val="clear" w:color="auto" w:fill="F7CAAC" w:themeFill="accent2" w:themeFillTint="66"/>
          </w:tcPr>
          <w:p w14:paraId="1098307E" w14:textId="77777777" w:rsidR="0064263D" w:rsidRPr="001772E8" w:rsidRDefault="0064263D" w:rsidP="001772E8">
            <w:pPr>
              <w:rPr>
                <w:b/>
                <w:bCs/>
              </w:rPr>
            </w:pPr>
            <w:bookmarkStart w:id="20" w:name="_Toc123135858"/>
            <w:r w:rsidRPr="001772E8">
              <w:rPr>
                <w:b/>
                <w:bCs/>
              </w:rPr>
              <w:t>Indicators</w:t>
            </w:r>
            <w:bookmarkEnd w:id="20"/>
          </w:p>
        </w:tc>
        <w:tc>
          <w:tcPr>
            <w:tcW w:w="1146" w:type="pct"/>
            <w:shd w:val="clear" w:color="auto" w:fill="F7CAAC" w:themeFill="accent2" w:themeFillTint="66"/>
          </w:tcPr>
          <w:p w14:paraId="16205B73" w14:textId="68D38838" w:rsidR="0064263D" w:rsidRPr="001772E8" w:rsidRDefault="00836F8B" w:rsidP="001772E8">
            <w:pPr>
              <w:rPr>
                <w:b/>
                <w:bCs/>
              </w:rPr>
            </w:pPr>
            <w:bookmarkStart w:id="21" w:name="_Toc123135859"/>
            <w:r w:rsidRPr="001772E8">
              <w:rPr>
                <w:b/>
                <w:bCs/>
              </w:rPr>
              <w:t>Notes &amp; Tips</w:t>
            </w:r>
            <w:bookmarkEnd w:id="21"/>
          </w:p>
          <w:p w14:paraId="5811DE16" w14:textId="1583134F" w:rsidR="00B11461" w:rsidRPr="001772E8" w:rsidRDefault="00B11461" w:rsidP="001772E8">
            <w:pPr>
              <w:rPr>
                <w:b/>
                <w:bCs/>
                <w:sz w:val="12"/>
                <w:szCs w:val="12"/>
              </w:rPr>
            </w:pPr>
          </w:p>
        </w:tc>
        <w:tc>
          <w:tcPr>
            <w:tcW w:w="1180" w:type="pct"/>
            <w:shd w:val="clear" w:color="auto" w:fill="F7CAAC" w:themeFill="accent2" w:themeFillTint="66"/>
          </w:tcPr>
          <w:p w14:paraId="3988FA03" w14:textId="447A7E8F" w:rsidR="0064263D" w:rsidRPr="001772E8" w:rsidRDefault="00F21F8E" w:rsidP="001772E8">
            <w:pPr>
              <w:rPr>
                <w:b/>
                <w:bCs/>
              </w:rPr>
            </w:pPr>
            <w:bookmarkStart w:id="22" w:name="_Toc123135860"/>
            <w:r w:rsidRPr="001772E8">
              <w:rPr>
                <w:b/>
                <w:bCs/>
              </w:rPr>
              <w:t>Further Reading</w:t>
            </w:r>
            <w:bookmarkEnd w:id="22"/>
          </w:p>
        </w:tc>
      </w:tr>
      <w:tr w:rsidR="0038650B" w:rsidRPr="00555A11" w14:paraId="081A159E" w14:textId="77777777" w:rsidTr="0038650B">
        <w:tc>
          <w:tcPr>
            <w:tcW w:w="797" w:type="pct"/>
            <w:shd w:val="clear" w:color="auto" w:fill="F7CAAC" w:themeFill="accent2" w:themeFillTint="66"/>
          </w:tcPr>
          <w:p w14:paraId="38C7E086" w14:textId="5799911E" w:rsidR="0064263D" w:rsidRPr="00555A11" w:rsidRDefault="0064263D" w:rsidP="00123C9A">
            <w:pPr>
              <w:pStyle w:val="ListParagraph"/>
              <w:numPr>
                <w:ilvl w:val="0"/>
                <w:numId w:val="23"/>
              </w:numPr>
              <w:rPr>
                <w:rFonts w:ascii="Arial" w:hAnsi="Arial" w:cs="Arial"/>
                <w:b/>
                <w:bCs/>
                <w:sz w:val="20"/>
                <w:szCs w:val="20"/>
              </w:rPr>
            </w:pPr>
            <w:r w:rsidRPr="00555A11">
              <w:rPr>
                <w:rFonts w:ascii="Arial" w:hAnsi="Arial" w:cs="Arial"/>
                <w:b/>
                <w:bCs/>
                <w:sz w:val="20"/>
                <w:szCs w:val="20"/>
              </w:rPr>
              <w:t>Align</w:t>
            </w:r>
            <w:r w:rsidR="005D0380" w:rsidRPr="00555A11">
              <w:rPr>
                <w:rFonts w:ascii="Arial" w:hAnsi="Arial" w:cs="Arial"/>
                <w:b/>
                <w:bCs/>
                <w:sz w:val="20"/>
                <w:szCs w:val="20"/>
              </w:rPr>
              <w:t>ment</w:t>
            </w:r>
            <w:r w:rsidRPr="00555A11">
              <w:rPr>
                <w:rFonts w:ascii="Arial" w:hAnsi="Arial" w:cs="Arial"/>
                <w:b/>
                <w:bCs/>
                <w:sz w:val="20"/>
                <w:szCs w:val="20"/>
              </w:rPr>
              <w:t xml:space="preserve"> to </w:t>
            </w:r>
            <w:r w:rsidR="00E72ECB" w:rsidRPr="00555A11">
              <w:rPr>
                <w:rFonts w:ascii="Arial" w:hAnsi="Arial" w:cs="Arial"/>
                <w:b/>
                <w:bCs/>
                <w:sz w:val="20"/>
                <w:szCs w:val="20"/>
              </w:rPr>
              <w:t>Massachusetts</w:t>
            </w:r>
            <w:r w:rsidR="0030687E" w:rsidRPr="00555A11">
              <w:rPr>
                <w:rFonts w:ascii="Arial" w:hAnsi="Arial" w:cs="Arial"/>
                <w:b/>
                <w:bCs/>
                <w:sz w:val="20"/>
                <w:szCs w:val="20"/>
              </w:rPr>
              <w:t xml:space="preserve"> </w:t>
            </w:r>
            <w:r w:rsidRPr="00555A11">
              <w:rPr>
                <w:rFonts w:ascii="Arial" w:hAnsi="Arial" w:cs="Arial"/>
                <w:b/>
                <w:bCs/>
                <w:sz w:val="20"/>
                <w:szCs w:val="20"/>
              </w:rPr>
              <w:t>definition of ESL</w:t>
            </w:r>
            <w:r w:rsidR="00C7105D" w:rsidRPr="00555A11">
              <w:rPr>
                <w:rFonts w:ascii="Arial" w:hAnsi="Arial" w:cs="Arial"/>
                <w:b/>
                <w:bCs/>
                <w:sz w:val="20"/>
                <w:szCs w:val="20"/>
              </w:rPr>
              <w:t>:</w:t>
            </w:r>
            <w:r w:rsidRPr="00555A11">
              <w:rPr>
                <w:rFonts w:ascii="Arial" w:hAnsi="Arial" w:cs="Arial"/>
                <w:sz w:val="20"/>
                <w:szCs w:val="20"/>
              </w:rPr>
              <w:t xml:space="preserve"> </w:t>
            </w:r>
            <w:r w:rsidR="005D0380" w:rsidRPr="00555A11">
              <w:rPr>
                <w:rFonts w:ascii="Arial" w:hAnsi="Arial" w:cs="Arial"/>
                <w:sz w:val="20"/>
                <w:szCs w:val="20"/>
              </w:rPr>
              <w:t>Materials are d</w:t>
            </w:r>
            <w:r w:rsidRPr="00555A11">
              <w:rPr>
                <w:rFonts w:ascii="Arial" w:hAnsi="Arial" w:cs="Arial"/>
                <w:sz w:val="20"/>
                <w:szCs w:val="20"/>
              </w:rPr>
              <w:t>esigned for dedicated ES</w:t>
            </w:r>
            <w:r w:rsidR="005D0380" w:rsidRPr="00555A11">
              <w:rPr>
                <w:rFonts w:ascii="Arial" w:hAnsi="Arial" w:cs="Arial"/>
                <w:sz w:val="20"/>
                <w:szCs w:val="20"/>
              </w:rPr>
              <w:t>L instruction</w:t>
            </w:r>
            <w:r w:rsidRPr="00555A11">
              <w:rPr>
                <w:rFonts w:ascii="Arial" w:hAnsi="Arial" w:cs="Arial"/>
                <w:sz w:val="20"/>
                <w:szCs w:val="20"/>
              </w:rPr>
              <w:t xml:space="preserve"> with an explicit, sustained, </w:t>
            </w:r>
            <w:r w:rsidR="00DB3A70" w:rsidRPr="00555A11">
              <w:rPr>
                <w:rFonts w:ascii="Arial" w:hAnsi="Arial" w:cs="Arial"/>
                <w:sz w:val="20"/>
                <w:szCs w:val="20"/>
              </w:rPr>
              <w:t xml:space="preserve">and </w:t>
            </w:r>
            <w:r w:rsidRPr="00555A11">
              <w:rPr>
                <w:rFonts w:ascii="Arial" w:hAnsi="Arial" w:cs="Arial"/>
                <w:sz w:val="20"/>
                <w:szCs w:val="20"/>
              </w:rPr>
              <w:t xml:space="preserve">systematic focus on language development in the integrated context of </w:t>
            </w:r>
            <w:hyperlink r:id="rId36" w:history="1">
              <w:r w:rsidRPr="00555A11">
                <w:rPr>
                  <w:rStyle w:val="Hyperlink"/>
                  <w:rFonts w:ascii="Arial" w:hAnsi="Arial" w:cs="Arial"/>
                  <w:sz w:val="20"/>
                  <w:szCs w:val="20"/>
                </w:rPr>
                <w:t>grade-level content</w:t>
              </w:r>
            </w:hyperlink>
            <w:r w:rsidRPr="00555A11">
              <w:rPr>
                <w:rFonts w:ascii="Arial" w:hAnsi="Arial" w:cs="Arial"/>
                <w:sz w:val="20"/>
                <w:szCs w:val="20"/>
              </w:rPr>
              <w:t xml:space="preserve"> and </w:t>
            </w:r>
            <w:r w:rsidR="00EF0C5E" w:rsidRPr="00555A11">
              <w:rPr>
                <w:rFonts w:ascii="Arial" w:hAnsi="Arial" w:cs="Arial"/>
                <w:sz w:val="20"/>
                <w:szCs w:val="20"/>
              </w:rPr>
              <w:t xml:space="preserve">the </w:t>
            </w:r>
            <w:hyperlink r:id="rId37" w:history="1">
              <w:r w:rsidR="00EF0C5E" w:rsidRPr="00555A11">
                <w:rPr>
                  <w:rStyle w:val="Hyperlink"/>
                  <w:rFonts w:ascii="Arial" w:hAnsi="Arial" w:cs="Arial"/>
                  <w:sz w:val="20"/>
                  <w:szCs w:val="20"/>
                </w:rPr>
                <w:t>ELD</w:t>
              </w:r>
              <w:r w:rsidR="00750FCA" w:rsidRPr="00555A11">
                <w:rPr>
                  <w:rStyle w:val="Hyperlink"/>
                  <w:rFonts w:ascii="Arial" w:hAnsi="Arial" w:cs="Arial"/>
                  <w:sz w:val="20"/>
                  <w:szCs w:val="20"/>
                </w:rPr>
                <w:t xml:space="preserve"> </w:t>
              </w:r>
              <w:r w:rsidR="00E10BA5" w:rsidRPr="00555A11">
                <w:rPr>
                  <w:rStyle w:val="Hyperlink"/>
                  <w:rFonts w:ascii="Arial" w:hAnsi="Arial" w:cs="Arial"/>
                  <w:sz w:val="20"/>
                  <w:szCs w:val="20"/>
                </w:rPr>
                <w:t>F</w:t>
              </w:r>
              <w:r w:rsidRPr="00555A11">
                <w:rPr>
                  <w:rStyle w:val="Hyperlink"/>
                  <w:rFonts w:ascii="Arial" w:hAnsi="Arial" w:cs="Arial"/>
                  <w:sz w:val="20"/>
                  <w:szCs w:val="20"/>
                </w:rPr>
                <w:t>ramework</w:t>
              </w:r>
            </w:hyperlink>
            <w:r w:rsidRPr="00555A11">
              <w:rPr>
                <w:rFonts w:ascii="Arial" w:hAnsi="Arial" w:cs="Arial"/>
                <w:sz w:val="20"/>
                <w:szCs w:val="20"/>
              </w:rPr>
              <w:t>.</w:t>
            </w:r>
          </w:p>
        </w:tc>
        <w:tc>
          <w:tcPr>
            <w:tcW w:w="1877" w:type="pct"/>
          </w:tcPr>
          <w:p w14:paraId="3A440F42" w14:textId="70CBE8B9" w:rsidR="0015201B" w:rsidRPr="00555A11" w:rsidRDefault="00E72ECB"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3F594495" w14:textId="6F7BF2C6" w:rsidR="002D3A12" w:rsidRPr="00555A11" w:rsidRDefault="001F35C6" w:rsidP="002D3A12">
            <w:pPr>
              <w:pStyle w:val="ListParagraph"/>
              <w:numPr>
                <w:ilvl w:val="0"/>
                <w:numId w:val="13"/>
              </w:numPr>
              <w:rPr>
                <w:rFonts w:ascii="Arial" w:hAnsi="Arial" w:cs="Arial"/>
                <w:sz w:val="20"/>
                <w:szCs w:val="20"/>
              </w:rPr>
            </w:pPr>
            <w:r w:rsidRPr="00555A11">
              <w:rPr>
                <w:rFonts w:ascii="Arial" w:hAnsi="Arial" w:cs="Arial"/>
                <w:sz w:val="20"/>
                <w:szCs w:val="20"/>
              </w:rPr>
              <w:t>S</w:t>
            </w:r>
            <w:r w:rsidR="002D3A12" w:rsidRPr="00555A11">
              <w:rPr>
                <w:rFonts w:ascii="Arial" w:hAnsi="Arial" w:cs="Arial"/>
                <w:sz w:val="20"/>
                <w:szCs w:val="20"/>
              </w:rPr>
              <w:t>imultaneous</w:t>
            </w:r>
            <w:r w:rsidRPr="00555A11">
              <w:rPr>
                <w:rFonts w:ascii="Arial" w:hAnsi="Arial" w:cs="Arial"/>
                <w:sz w:val="20"/>
                <w:szCs w:val="20"/>
              </w:rPr>
              <w:t>ly</w:t>
            </w:r>
            <w:r w:rsidR="002D3A12" w:rsidRPr="00555A11">
              <w:rPr>
                <w:rFonts w:ascii="Arial" w:hAnsi="Arial" w:cs="Arial"/>
                <w:sz w:val="20"/>
                <w:szCs w:val="20"/>
              </w:rPr>
              <w:t xml:space="preserve"> develop language and content (e.g., content themes, topics, and practices for language development in ESL).</w:t>
            </w:r>
          </w:p>
          <w:p w14:paraId="0967704B" w14:textId="26B8B938" w:rsidR="0064263D" w:rsidRPr="00555A11" w:rsidRDefault="001F35C6" w:rsidP="00123C9A">
            <w:pPr>
              <w:pStyle w:val="ListParagraph"/>
              <w:numPr>
                <w:ilvl w:val="0"/>
                <w:numId w:val="13"/>
              </w:numPr>
              <w:rPr>
                <w:rFonts w:ascii="Arial" w:hAnsi="Arial" w:cs="Arial"/>
                <w:sz w:val="20"/>
                <w:szCs w:val="20"/>
              </w:rPr>
            </w:pPr>
            <w:r w:rsidRPr="00555A11">
              <w:rPr>
                <w:rFonts w:ascii="Arial" w:hAnsi="Arial" w:cs="Arial"/>
                <w:sz w:val="20"/>
                <w:szCs w:val="20"/>
              </w:rPr>
              <w:t xml:space="preserve">Position </w:t>
            </w:r>
            <w:r w:rsidR="002D3A12" w:rsidRPr="00555A11">
              <w:rPr>
                <w:rFonts w:ascii="Arial" w:hAnsi="Arial" w:cs="Arial"/>
                <w:sz w:val="20"/>
                <w:szCs w:val="20"/>
              </w:rPr>
              <w:t>English l</w:t>
            </w:r>
            <w:r w:rsidR="0064263D" w:rsidRPr="00555A11">
              <w:rPr>
                <w:rFonts w:ascii="Arial" w:hAnsi="Arial" w:cs="Arial"/>
                <w:sz w:val="20"/>
                <w:szCs w:val="20"/>
              </w:rPr>
              <w:t>anguage development in service of grade-level (or grade-level</w:t>
            </w:r>
            <w:r w:rsidR="00EA3087" w:rsidRPr="00555A11">
              <w:rPr>
                <w:rFonts w:ascii="Arial" w:hAnsi="Arial" w:cs="Arial"/>
                <w:sz w:val="20"/>
                <w:szCs w:val="20"/>
              </w:rPr>
              <w:t xml:space="preserve"> </w:t>
            </w:r>
            <w:r w:rsidR="0064263D" w:rsidRPr="00555A11">
              <w:rPr>
                <w:rFonts w:ascii="Arial" w:hAnsi="Arial" w:cs="Arial"/>
                <w:sz w:val="20"/>
                <w:szCs w:val="20"/>
              </w:rPr>
              <w:t xml:space="preserve">cluster) </w:t>
            </w:r>
            <w:r w:rsidR="002D3A12" w:rsidRPr="00555A11">
              <w:rPr>
                <w:rFonts w:ascii="Arial" w:hAnsi="Arial" w:cs="Arial"/>
                <w:sz w:val="20"/>
                <w:szCs w:val="20"/>
              </w:rPr>
              <w:t xml:space="preserve">disciplinary learning (e.g., </w:t>
            </w:r>
            <w:r w:rsidR="0064263D" w:rsidRPr="00555A11">
              <w:rPr>
                <w:rFonts w:ascii="Arial" w:hAnsi="Arial" w:cs="Arial"/>
                <w:sz w:val="20"/>
                <w:szCs w:val="20"/>
              </w:rPr>
              <w:t xml:space="preserve">academic </w:t>
            </w:r>
            <w:r w:rsidR="002D3A12" w:rsidRPr="00555A11">
              <w:rPr>
                <w:rFonts w:ascii="Arial" w:hAnsi="Arial" w:cs="Arial"/>
                <w:sz w:val="20"/>
                <w:szCs w:val="20"/>
              </w:rPr>
              <w:t xml:space="preserve">standards, </w:t>
            </w:r>
            <w:r w:rsidR="0064263D" w:rsidRPr="00555A11">
              <w:rPr>
                <w:rFonts w:ascii="Arial" w:hAnsi="Arial" w:cs="Arial"/>
                <w:sz w:val="20"/>
                <w:szCs w:val="20"/>
              </w:rPr>
              <w:t>expectations, topics, themes, and practices</w:t>
            </w:r>
            <w:r w:rsidR="002D3A12" w:rsidRPr="00555A11">
              <w:rPr>
                <w:rFonts w:ascii="Arial" w:hAnsi="Arial" w:cs="Arial"/>
                <w:sz w:val="20"/>
                <w:szCs w:val="20"/>
              </w:rPr>
              <w:t>)</w:t>
            </w:r>
            <w:r w:rsidR="0064263D" w:rsidRPr="00555A11">
              <w:rPr>
                <w:rFonts w:ascii="Arial" w:hAnsi="Arial" w:cs="Arial"/>
                <w:sz w:val="20"/>
                <w:szCs w:val="20"/>
              </w:rPr>
              <w:t xml:space="preserve">. </w:t>
            </w:r>
          </w:p>
          <w:p w14:paraId="2010269A" w14:textId="6F908D9C" w:rsidR="0064263D" w:rsidRPr="00555A11" w:rsidRDefault="001F35C6" w:rsidP="00123C9A">
            <w:pPr>
              <w:pStyle w:val="ListParagraph"/>
              <w:numPr>
                <w:ilvl w:val="0"/>
                <w:numId w:val="13"/>
              </w:numPr>
              <w:rPr>
                <w:rFonts w:ascii="Arial" w:hAnsi="Arial" w:cs="Arial"/>
                <w:sz w:val="20"/>
                <w:szCs w:val="20"/>
              </w:rPr>
            </w:pPr>
            <w:r w:rsidRPr="00555A11">
              <w:rPr>
                <w:rFonts w:ascii="Arial" w:hAnsi="Arial" w:cs="Arial"/>
                <w:sz w:val="20"/>
                <w:szCs w:val="20"/>
              </w:rPr>
              <w:t>Ensure language is taught within rich, contextualized, and meaningful circumstances by incorporating g</w:t>
            </w:r>
            <w:r w:rsidR="0064263D" w:rsidRPr="00555A11">
              <w:rPr>
                <w:rFonts w:ascii="Arial" w:hAnsi="Arial" w:cs="Arial"/>
                <w:sz w:val="20"/>
                <w:szCs w:val="20"/>
              </w:rPr>
              <w:t xml:space="preserve">rade-level </w:t>
            </w:r>
            <w:r w:rsidR="00EA3087" w:rsidRPr="00555A11">
              <w:rPr>
                <w:rFonts w:ascii="Arial" w:hAnsi="Arial" w:cs="Arial"/>
                <w:sz w:val="20"/>
                <w:szCs w:val="20"/>
              </w:rPr>
              <w:t xml:space="preserve">cluster </w:t>
            </w:r>
            <w:r w:rsidR="0064263D" w:rsidRPr="00555A11">
              <w:rPr>
                <w:rFonts w:ascii="Arial" w:hAnsi="Arial" w:cs="Arial"/>
                <w:sz w:val="20"/>
                <w:szCs w:val="20"/>
              </w:rPr>
              <w:t>content standards</w:t>
            </w:r>
            <w:r w:rsidRPr="00555A11">
              <w:rPr>
                <w:rFonts w:ascii="Arial" w:hAnsi="Arial" w:cs="Arial"/>
                <w:sz w:val="20"/>
                <w:szCs w:val="20"/>
              </w:rPr>
              <w:t xml:space="preserve"> and</w:t>
            </w:r>
            <w:r w:rsidR="002D3A12" w:rsidRPr="00555A11">
              <w:rPr>
                <w:rFonts w:ascii="Arial" w:hAnsi="Arial" w:cs="Arial"/>
                <w:sz w:val="20"/>
                <w:szCs w:val="20"/>
              </w:rPr>
              <w:t xml:space="preserve"> </w:t>
            </w:r>
            <w:r w:rsidR="0064263D" w:rsidRPr="00555A11">
              <w:rPr>
                <w:rFonts w:ascii="Arial" w:hAnsi="Arial" w:cs="Arial"/>
                <w:sz w:val="20"/>
                <w:szCs w:val="20"/>
              </w:rPr>
              <w:t>analytical practices</w:t>
            </w:r>
            <w:r w:rsidRPr="00555A11">
              <w:rPr>
                <w:rFonts w:ascii="Arial" w:hAnsi="Arial" w:cs="Arial"/>
                <w:sz w:val="20"/>
                <w:szCs w:val="20"/>
              </w:rPr>
              <w:t xml:space="preserve"> as well as components of the ELD Framework (i.e.,</w:t>
            </w:r>
            <w:r w:rsidR="0064263D" w:rsidRPr="00555A11">
              <w:rPr>
                <w:rFonts w:ascii="Arial" w:hAnsi="Arial" w:cs="Arial"/>
                <w:sz w:val="20"/>
                <w:szCs w:val="20"/>
              </w:rPr>
              <w:t xml:space="preserve"> </w:t>
            </w:r>
            <w:r w:rsidR="002D3A12" w:rsidRPr="00555A11">
              <w:rPr>
                <w:rFonts w:ascii="Arial" w:hAnsi="Arial" w:cs="Arial"/>
                <w:sz w:val="20"/>
                <w:szCs w:val="20"/>
              </w:rPr>
              <w:t>K</w:t>
            </w:r>
            <w:r w:rsidR="0064263D" w:rsidRPr="00555A11">
              <w:rPr>
                <w:rFonts w:ascii="Arial" w:hAnsi="Arial" w:cs="Arial"/>
                <w:sz w:val="20"/>
                <w:szCs w:val="20"/>
              </w:rPr>
              <w:t xml:space="preserve">ey </w:t>
            </w:r>
            <w:r w:rsidR="002D3A12" w:rsidRPr="00555A11">
              <w:rPr>
                <w:rFonts w:ascii="Arial" w:hAnsi="Arial" w:cs="Arial"/>
                <w:sz w:val="20"/>
                <w:szCs w:val="20"/>
              </w:rPr>
              <w:t>L</w:t>
            </w:r>
            <w:r w:rsidR="0064263D" w:rsidRPr="00555A11">
              <w:rPr>
                <w:rFonts w:ascii="Arial" w:hAnsi="Arial" w:cs="Arial"/>
                <w:sz w:val="20"/>
                <w:szCs w:val="20"/>
              </w:rPr>
              <w:t xml:space="preserve">anguage </w:t>
            </w:r>
            <w:r w:rsidR="002D3A12" w:rsidRPr="00555A11">
              <w:rPr>
                <w:rFonts w:ascii="Arial" w:hAnsi="Arial" w:cs="Arial"/>
                <w:sz w:val="20"/>
                <w:szCs w:val="20"/>
              </w:rPr>
              <w:t>U</w:t>
            </w:r>
            <w:r w:rsidR="0064263D" w:rsidRPr="00555A11">
              <w:rPr>
                <w:rFonts w:ascii="Arial" w:hAnsi="Arial" w:cs="Arial"/>
                <w:sz w:val="20"/>
                <w:szCs w:val="20"/>
              </w:rPr>
              <w:t>se</w:t>
            </w:r>
            <w:r w:rsidR="002D3A12" w:rsidRPr="00555A11">
              <w:rPr>
                <w:rFonts w:ascii="Arial" w:hAnsi="Arial" w:cs="Arial"/>
                <w:sz w:val="20"/>
                <w:szCs w:val="20"/>
              </w:rPr>
              <w:t>s</w:t>
            </w:r>
            <w:r w:rsidR="0064263D" w:rsidRPr="00555A11">
              <w:rPr>
                <w:rFonts w:ascii="Arial" w:hAnsi="Arial" w:cs="Arial"/>
                <w:sz w:val="20"/>
                <w:szCs w:val="20"/>
              </w:rPr>
              <w:t xml:space="preserve">, </w:t>
            </w:r>
            <w:r w:rsidRPr="00555A11">
              <w:rPr>
                <w:rFonts w:ascii="Arial" w:hAnsi="Arial" w:cs="Arial"/>
                <w:sz w:val="20"/>
                <w:szCs w:val="20"/>
              </w:rPr>
              <w:t>Language Expectations, Proficiency Level Descriptors)</w:t>
            </w:r>
            <w:r w:rsidR="0064263D" w:rsidRPr="00555A11">
              <w:rPr>
                <w:rFonts w:ascii="Arial" w:hAnsi="Arial" w:cs="Arial"/>
                <w:sz w:val="20"/>
                <w:szCs w:val="20"/>
              </w:rPr>
              <w:t>.</w:t>
            </w:r>
          </w:p>
          <w:p w14:paraId="77BFF731" w14:textId="3620C2BE" w:rsidR="002D3A12" w:rsidRPr="00555A11" w:rsidRDefault="003563EA" w:rsidP="002D3A12">
            <w:pPr>
              <w:pStyle w:val="ListParagraph"/>
              <w:numPr>
                <w:ilvl w:val="0"/>
                <w:numId w:val="13"/>
              </w:numPr>
              <w:rPr>
                <w:rFonts w:ascii="Arial" w:hAnsi="Arial" w:cs="Arial"/>
                <w:sz w:val="20"/>
                <w:szCs w:val="20"/>
              </w:rPr>
            </w:pPr>
            <w:r w:rsidRPr="00555A11">
              <w:rPr>
                <w:rFonts w:ascii="Arial" w:hAnsi="Arial" w:cs="Arial"/>
                <w:sz w:val="20"/>
                <w:szCs w:val="20"/>
              </w:rPr>
              <w:t>Attend to l</w:t>
            </w:r>
            <w:r w:rsidR="002D3A12" w:rsidRPr="00555A11">
              <w:rPr>
                <w:rFonts w:ascii="Arial" w:hAnsi="Arial" w:cs="Arial"/>
                <w:sz w:val="20"/>
                <w:szCs w:val="20"/>
              </w:rPr>
              <w:t xml:space="preserve">anguage </w:t>
            </w:r>
            <w:r w:rsidR="001F3899" w:rsidRPr="00555A11">
              <w:rPr>
                <w:rFonts w:ascii="Arial" w:hAnsi="Arial" w:cs="Arial"/>
                <w:sz w:val="20"/>
                <w:szCs w:val="20"/>
              </w:rPr>
              <w:t xml:space="preserve">development </w:t>
            </w:r>
            <w:r w:rsidRPr="00555A11">
              <w:rPr>
                <w:rFonts w:ascii="Arial" w:hAnsi="Arial" w:cs="Arial"/>
                <w:sz w:val="20"/>
                <w:szCs w:val="20"/>
              </w:rPr>
              <w:t>for</w:t>
            </w:r>
            <w:r w:rsidR="002D3A12" w:rsidRPr="00555A11">
              <w:rPr>
                <w:rFonts w:ascii="Arial" w:hAnsi="Arial" w:cs="Arial"/>
                <w:sz w:val="20"/>
                <w:szCs w:val="20"/>
              </w:rPr>
              <w:t xml:space="preserve"> academic</w:t>
            </w:r>
            <w:r w:rsidRPr="00555A11">
              <w:rPr>
                <w:rFonts w:ascii="Arial" w:hAnsi="Arial" w:cs="Arial"/>
                <w:sz w:val="20"/>
                <w:szCs w:val="20"/>
              </w:rPr>
              <w:t xml:space="preserve"> and</w:t>
            </w:r>
            <w:r w:rsidR="002D3A12" w:rsidRPr="00555A11">
              <w:rPr>
                <w:rFonts w:ascii="Arial" w:hAnsi="Arial" w:cs="Arial"/>
                <w:sz w:val="20"/>
                <w:szCs w:val="20"/>
              </w:rPr>
              <w:t xml:space="preserve"> social and instructional purposes.</w:t>
            </w:r>
          </w:p>
          <w:p w14:paraId="3F9D0931" w14:textId="11A3EB82" w:rsidR="0064263D" w:rsidRPr="00555A11" w:rsidRDefault="0064263D" w:rsidP="00753C26">
            <w:pPr>
              <w:rPr>
                <w:rFonts w:ascii="Arial" w:hAnsi="Arial" w:cs="Arial"/>
              </w:rPr>
            </w:pPr>
          </w:p>
        </w:tc>
        <w:tc>
          <w:tcPr>
            <w:tcW w:w="1146" w:type="pct"/>
          </w:tcPr>
          <w:p w14:paraId="5153F595" w14:textId="07951493" w:rsidR="00E72ECB" w:rsidRPr="00555A11" w:rsidRDefault="00E72ECB"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56986848" w14:textId="74D97AC8" w:rsidR="0050082B" w:rsidRDefault="00E72ECB" w:rsidP="00123C9A">
            <w:pPr>
              <w:pStyle w:val="ListParagraph"/>
              <w:numPr>
                <w:ilvl w:val="0"/>
                <w:numId w:val="19"/>
              </w:numPr>
              <w:rPr>
                <w:rFonts w:ascii="Arial" w:hAnsi="Arial" w:cs="Arial"/>
                <w:sz w:val="20"/>
                <w:szCs w:val="20"/>
              </w:rPr>
            </w:pPr>
            <w:r w:rsidRPr="00555A11">
              <w:rPr>
                <w:rFonts w:ascii="Arial" w:hAnsi="Arial" w:cs="Arial"/>
                <w:sz w:val="20"/>
                <w:szCs w:val="20"/>
              </w:rPr>
              <w:t>A</w:t>
            </w:r>
            <w:r w:rsidR="00FE4F85" w:rsidRPr="00555A11">
              <w:rPr>
                <w:rFonts w:ascii="Arial" w:hAnsi="Arial" w:cs="Arial"/>
                <w:sz w:val="20"/>
                <w:szCs w:val="20"/>
              </w:rPr>
              <w:t xml:space="preserve">lign to </w:t>
            </w:r>
            <w:r w:rsidR="0050082B" w:rsidRPr="00555A11">
              <w:rPr>
                <w:rFonts w:ascii="Arial" w:hAnsi="Arial" w:cs="Arial"/>
                <w:sz w:val="20"/>
                <w:szCs w:val="20"/>
              </w:rPr>
              <w:t xml:space="preserve">grade-level expectations within </w:t>
            </w:r>
            <w:r w:rsidR="00FE4F85" w:rsidRPr="00555A11">
              <w:rPr>
                <w:rFonts w:ascii="Arial" w:hAnsi="Arial" w:cs="Arial"/>
                <w:sz w:val="20"/>
                <w:szCs w:val="20"/>
              </w:rPr>
              <w:t xml:space="preserve">the </w:t>
            </w:r>
            <w:hyperlink r:id="rId38" w:history="1">
              <w:r w:rsidR="00FE4F85" w:rsidRPr="00555A11">
                <w:rPr>
                  <w:rStyle w:val="Hyperlink"/>
                  <w:rFonts w:ascii="Arial" w:hAnsi="Arial" w:cs="Arial"/>
                  <w:sz w:val="20"/>
                  <w:szCs w:val="20"/>
                </w:rPr>
                <w:t>Massachusetts Curriculum Frameworks</w:t>
              </w:r>
            </w:hyperlink>
            <w:r w:rsidR="0050082B">
              <w:rPr>
                <w:rStyle w:val="Hyperlink"/>
                <w:rFonts w:ascii="Arial" w:hAnsi="Arial" w:cs="Arial"/>
                <w:sz w:val="20"/>
                <w:szCs w:val="20"/>
              </w:rPr>
              <w:t xml:space="preserve"> </w:t>
            </w:r>
            <w:r w:rsidR="0050082B" w:rsidRPr="00555A11">
              <w:rPr>
                <w:rFonts w:ascii="Arial" w:hAnsi="Arial" w:cs="Arial"/>
                <w:sz w:val="20"/>
                <w:szCs w:val="20"/>
              </w:rPr>
              <w:t>provid</w:t>
            </w:r>
            <w:r w:rsidR="0050082B">
              <w:rPr>
                <w:rFonts w:ascii="Arial" w:hAnsi="Arial" w:cs="Arial"/>
                <w:sz w:val="20"/>
                <w:szCs w:val="20"/>
              </w:rPr>
              <w:t>ing</w:t>
            </w:r>
            <w:r w:rsidR="0050082B" w:rsidRPr="00555A11">
              <w:rPr>
                <w:rFonts w:ascii="Arial" w:hAnsi="Arial" w:cs="Arial"/>
                <w:sz w:val="20"/>
                <w:szCs w:val="20"/>
              </w:rPr>
              <w:t xml:space="preserve"> students with the knowledge, skills, and practices necessary to be successful in academic contexts.</w:t>
            </w:r>
            <w:r w:rsidR="00FE4F85" w:rsidRPr="00555A11">
              <w:rPr>
                <w:rFonts w:ascii="Arial" w:hAnsi="Arial" w:cs="Arial"/>
                <w:sz w:val="20"/>
                <w:szCs w:val="20"/>
              </w:rPr>
              <w:t xml:space="preserve"> </w:t>
            </w:r>
          </w:p>
          <w:p w14:paraId="5648392D" w14:textId="77777777" w:rsidR="00694D6F" w:rsidRDefault="00694D6F" w:rsidP="00694D6F">
            <w:pPr>
              <w:pStyle w:val="ListParagraph"/>
              <w:ind w:left="360"/>
              <w:rPr>
                <w:rFonts w:ascii="Arial" w:hAnsi="Arial" w:cs="Arial"/>
                <w:sz w:val="20"/>
                <w:szCs w:val="20"/>
              </w:rPr>
            </w:pPr>
          </w:p>
          <w:p w14:paraId="4E83DB67" w14:textId="1C4D3E20" w:rsidR="0064263D" w:rsidRPr="0050082B" w:rsidRDefault="0050082B" w:rsidP="0050082B">
            <w:pPr>
              <w:pStyle w:val="ListParagraph"/>
              <w:numPr>
                <w:ilvl w:val="0"/>
                <w:numId w:val="19"/>
              </w:numPr>
              <w:rPr>
                <w:rFonts w:ascii="Arial" w:hAnsi="Arial" w:cs="Arial"/>
                <w:sz w:val="20"/>
                <w:szCs w:val="20"/>
              </w:rPr>
            </w:pPr>
            <w:r>
              <w:rPr>
                <w:rFonts w:ascii="Arial" w:hAnsi="Arial" w:cs="Arial"/>
                <w:sz w:val="20"/>
                <w:szCs w:val="20"/>
              </w:rPr>
              <w:t>M</w:t>
            </w:r>
            <w:r w:rsidR="00E72ECB" w:rsidRPr="00555A11">
              <w:rPr>
                <w:rFonts w:ascii="Arial" w:hAnsi="Arial" w:cs="Arial"/>
                <w:sz w:val="20"/>
                <w:szCs w:val="20"/>
              </w:rPr>
              <w:t>aterials</w:t>
            </w:r>
            <w:r w:rsidR="00FE4F85" w:rsidRPr="00555A11">
              <w:rPr>
                <w:rFonts w:ascii="Arial" w:hAnsi="Arial" w:cs="Arial"/>
                <w:sz w:val="20"/>
                <w:szCs w:val="20"/>
              </w:rPr>
              <w:t xml:space="preserve"> do not assess the </w:t>
            </w:r>
            <w:r w:rsidR="00E72ECB" w:rsidRPr="00555A11">
              <w:rPr>
                <w:rFonts w:ascii="Arial" w:hAnsi="Arial" w:cs="Arial"/>
                <w:sz w:val="20"/>
                <w:szCs w:val="20"/>
              </w:rPr>
              <w:t xml:space="preserve">academic </w:t>
            </w:r>
            <w:r w:rsidR="00FE4F85" w:rsidRPr="00555A11">
              <w:rPr>
                <w:rFonts w:ascii="Arial" w:hAnsi="Arial" w:cs="Arial"/>
                <w:sz w:val="20"/>
                <w:szCs w:val="20"/>
              </w:rPr>
              <w:t>content but rather</w:t>
            </w:r>
            <w:r w:rsidR="00EA3087" w:rsidRPr="00555A11">
              <w:rPr>
                <w:rFonts w:ascii="Arial" w:hAnsi="Arial" w:cs="Arial"/>
                <w:sz w:val="20"/>
                <w:szCs w:val="20"/>
              </w:rPr>
              <w:t xml:space="preserve"> explicitly teach and assess</w:t>
            </w:r>
            <w:r w:rsidR="00FE4F85" w:rsidRPr="00555A11">
              <w:rPr>
                <w:rFonts w:ascii="Arial" w:hAnsi="Arial" w:cs="Arial"/>
                <w:sz w:val="20"/>
                <w:szCs w:val="20"/>
              </w:rPr>
              <w:t xml:space="preserve"> the driving language demands embedded in the </w:t>
            </w:r>
            <w:r w:rsidR="00E42975" w:rsidRPr="00555A11">
              <w:rPr>
                <w:rFonts w:ascii="Arial" w:hAnsi="Arial" w:cs="Arial"/>
                <w:sz w:val="20"/>
                <w:szCs w:val="20"/>
              </w:rPr>
              <w:t>content</w:t>
            </w:r>
            <w:r w:rsidR="00FE4F85" w:rsidRPr="00555A11">
              <w:rPr>
                <w:rFonts w:ascii="Arial" w:hAnsi="Arial" w:cs="Arial"/>
                <w:sz w:val="20"/>
                <w:szCs w:val="20"/>
              </w:rPr>
              <w:t xml:space="preserve">. </w:t>
            </w:r>
          </w:p>
        </w:tc>
        <w:tc>
          <w:tcPr>
            <w:tcW w:w="1180" w:type="pct"/>
          </w:tcPr>
          <w:p w14:paraId="48E262AC" w14:textId="7B01BE45" w:rsidR="00E72ECB" w:rsidRPr="00555A11" w:rsidRDefault="0006705E" w:rsidP="00753C26">
            <w:pPr>
              <w:pStyle w:val="CommentText"/>
              <w:rPr>
                <w:rFonts w:ascii="Arial" w:hAnsi="Arial" w:cs="Arial"/>
              </w:rPr>
            </w:pPr>
            <w:r w:rsidRPr="00555A11">
              <w:rPr>
                <w:rFonts w:ascii="Arial" w:hAnsi="Arial" w:cs="Arial"/>
              </w:rPr>
              <w:t>For more on</w:t>
            </w:r>
            <w:r w:rsidR="0030687E" w:rsidRPr="00555A11">
              <w:rPr>
                <w:rFonts w:ascii="Arial" w:hAnsi="Arial" w:cs="Arial"/>
              </w:rPr>
              <w:t xml:space="preserve"> ESL instruction</w:t>
            </w:r>
            <w:r w:rsidR="00E72ECB" w:rsidRPr="00555A11">
              <w:rPr>
                <w:rFonts w:ascii="Arial" w:hAnsi="Arial" w:cs="Arial"/>
              </w:rPr>
              <w:t>, see</w:t>
            </w:r>
            <w:r w:rsidR="003129C4" w:rsidRPr="00555A11">
              <w:rPr>
                <w:rFonts w:ascii="Arial" w:hAnsi="Arial" w:cs="Arial"/>
              </w:rPr>
              <w:t>:</w:t>
            </w:r>
          </w:p>
          <w:p w14:paraId="27AA7B1D" w14:textId="77777777" w:rsidR="00FC4032" w:rsidRPr="00555A11" w:rsidRDefault="00000000" w:rsidP="00123C9A">
            <w:pPr>
              <w:pStyle w:val="CommentText"/>
              <w:numPr>
                <w:ilvl w:val="0"/>
                <w:numId w:val="20"/>
              </w:numPr>
              <w:rPr>
                <w:rFonts w:ascii="Arial" w:hAnsi="Arial" w:cs="Arial"/>
              </w:rPr>
            </w:pPr>
            <w:hyperlink r:id="rId39" w:history="1">
              <w:r w:rsidR="00FC4032" w:rsidRPr="00555A11">
                <w:rPr>
                  <w:rStyle w:val="Hyperlink"/>
                  <w:rFonts w:ascii="Arial" w:hAnsi="Arial" w:cs="Arial"/>
                </w:rPr>
                <w:t>What is ESL?</w:t>
              </w:r>
            </w:hyperlink>
            <w:r w:rsidR="00E83F69" w:rsidRPr="00555A11">
              <w:rPr>
                <w:rFonts w:ascii="Arial" w:hAnsi="Arial" w:cs="Arial"/>
              </w:rPr>
              <w:t xml:space="preserve"> </w:t>
            </w:r>
          </w:p>
          <w:p w14:paraId="0B0CF040" w14:textId="62680644" w:rsidR="0030687E" w:rsidRPr="00555A11" w:rsidRDefault="00000000" w:rsidP="00123C9A">
            <w:pPr>
              <w:pStyle w:val="CommentText"/>
              <w:numPr>
                <w:ilvl w:val="0"/>
                <w:numId w:val="20"/>
              </w:numPr>
              <w:rPr>
                <w:rFonts w:ascii="Arial" w:hAnsi="Arial" w:cs="Arial"/>
              </w:rPr>
            </w:pPr>
            <w:hyperlink r:id="rId40" w:history="1">
              <w:r w:rsidR="00E26781" w:rsidRPr="00555A11">
                <w:rPr>
                  <w:rStyle w:val="Hyperlink"/>
                  <w:rFonts w:ascii="Arial" w:hAnsi="Arial" w:cs="Arial"/>
                </w:rPr>
                <w:t>Features of High-Quality ESL Instruction</w:t>
              </w:r>
            </w:hyperlink>
            <w:r w:rsidR="00EC11B8" w:rsidRPr="00555A11">
              <w:rPr>
                <w:rFonts w:ascii="Arial" w:hAnsi="Arial" w:cs="Arial"/>
              </w:rPr>
              <w:t xml:space="preserve"> </w:t>
            </w:r>
          </w:p>
          <w:p w14:paraId="7969CB79" w14:textId="43A6CA64" w:rsidR="0064263D" w:rsidRPr="00555A11" w:rsidRDefault="00000000" w:rsidP="00123C9A">
            <w:pPr>
              <w:pStyle w:val="CommentText"/>
              <w:numPr>
                <w:ilvl w:val="0"/>
                <w:numId w:val="20"/>
              </w:numPr>
              <w:rPr>
                <w:rStyle w:val="Hyperlink"/>
                <w:rFonts w:ascii="Arial" w:hAnsi="Arial" w:cs="Arial"/>
                <w:color w:val="auto"/>
                <w:u w:val="none"/>
              </w:rPr>
            </w:pPr>
            <w:hyperlink r:id="rId41" w:history="1">
              <w:r w:rsidR="00E26781" w:rsidRPr="00555A11">
                <w:rPr>
                  <w:rStyle w:val="Hyperlink"/>
                  <w:rFonts w:ascii="Arial" w:hAnsi="Arial" w:cs="Arial"/>
                </w:rPr>
                <w:t>ESL Instructional Delivery Approaches</w:t>
              </w:r>
            </w:hyperlink>
          </w:p>
          <w:p w14:paraId="1DD734A3" w14:textId="73C90A10" w:rsidR="00E72ECB" w:rsidRDefault="00E72ECB" w:rsidP="00C13A52">
            <w:pPr>
              <w:pStyle w:val="CommentText"/>
              <w:rPr>
                <w:rStyle w:val="Hyperlink"/>
                <w:rFonts w:ascii="Arial" w:hAnsi="Arial" w:cs="Arial"/>
                <w:color w:val="auto"/>
                <w:u w:val="none"/>
              </w:rPr>
            </w:pPr>
          </w:p>
          <w:p w14:paraId="029402EC" w14:textId="34FC4F52" w:rsidR="00C13A52" w:rsidRPr="00C13A52" w:rsidRDefault="00C13A52" w:rsidP="00C13A52">
            <w:pPr>
              <w:pStyle w:val="CommentText"/>
              <w:rPr>
                <w:rStyle w:val="Hyperlink"/>
                <w:rFonts w:ascii="Arial" w:hAnsi="Arial" w:cs="Arial"/>
                <w:color w:val="auto"/>
                <w:u w:val="none"/>
              </w:rPr>
            </w:pPr>
            <w:r w:rsidRPr="00C13A52">
              <w:rPr>
                <w:rStyle w:val="Hyperlink"/>
                <w:rFonts w:ascii="Arial" w:hAnsi="Arial" w:cs="Arial"/>
                <w:color w:val="auto"/>
                <w:u w:val="none"/>
              </w:rPr>
              <w:t xml:space="preserve">For more on key academic practices, see: </w:t>
            </w:r>
          </w:p>
          <w:p w14:paraId="3EA370AB" w14:textId="057DBC20" w:rsidR="0030687E" w:rsidRPr="00C13A52" w:rsidRDefault="00C13A52" w:rsidP="00123C9A">
            <w:pPr>
              <w:pStyle w:val="CommentText"/>
              <w:numPr>
                <w:ilvl w:val="0"/>
                <w:numId w:val="20"/>
              </w:numPr>
              <w:rPr>
                <w:rStyle w:val="Hyperlink"/>
                <w:rFonts w:ascii="Arial" w:hAnsi="Arial" w:cs="Arial"/>
                <w:color w:val="auto"/>
                <w:u w:val="none"/>
              </w:rPr>
            </w:pPr>
            <w:r>
              <w:rPr>
                <w:rFonts w:ascii="Arial" w:hAnsi="Arial" w:cs="Arial"/>
              </w:rPr>
              <w:t>the</w:t>
            </w:r>
            <w:r w:rsidR="00E83F69" w:rsidRPr="00555A11">
              <w:rPr>
                <w:rFonts w:ascii="Arial" w:hAnsi="Arial" w:cs="Arial"/>
              </w:rPr>
              <w:t xml:space="preserve"> high leverage key academic practices</w:t>
            </w:r>
            <w:r w:rsidR="00FE4F85" w:rsidRPr="0026174F">
              <w:rPr>
                <w:rFonts w:ascii="Arial" w:hAnsi="Arial" w:cs="Arial"/>
              </w:rPr>
              <w:t xml:space="preserve"> </w:t>
            </w:r>
            <w:hyperlink r:id="rId42" w:history="1">
              <w:r w:rsidR="00E83F69" w:rsidRPr="0026174F">
                <w:rPr>
                  <w:rStyle w:val="Hyperlink"/>
                  <w:rFonts w:ascii="Arial" w:hAnsi="Arial" w:cs="Arial"/>
                </w:rPr>
                <w:t xml:space="preserve">as articulated </w:t>
              </w:r>
              <w:r w:rsidR="0026174F" w:rsidRPr="0026174F">
                <w:rPr>
                  <w:rStyle w:val="Hyperlink"/>
                  <w:rFonts w:ascii="Arial" w:hAnsi="Arial" w:cs="Arial"/>
                </w:rPr>
                <w:t>i</w:t>
              </w:r>
              <w:r w:rsidR="00E83F69" w:rsidRPr="0026174F">
                <w:rPr>
                  <w:rStyle w:val="Hyperlink"/>
                  <w:rFonts w:ascii="Arial" w:hAnsi="Arial" w:cs="Arial"/>
                </w:rPr>
                <w:t xml:space="preserve">n </w:t>
              </w:r>
              <w:r w:rsidR="00FE4F85" w:rsidRPr="0026174F">
                <w:rPr>
                  <w:rStyle w:val="Hyperlink"/>
                  <w:rFonts w:ascii="Arial" w:hAnsi="Arial" w:cs="Arial"/>
                </w:rPr>
                <w:t>the Collaboration tool</w:t>
              </w:r>
            </w:hyperlink>
          </w:p>
          <w:p w14:paraId="6BCAF6FA" w14:textId="77777777" w:rsidR="00C13A52" w:rsidRPr="00555A11" w:rsidRDefault="00C13A52" w:rsidP="00C13A52">
            <w:pPr>
              <w:pStyle w:val="CommentText"/>
              <w:rPr>
                <w:rFonts w:ascii="Arial" w:hAnsi="Arial" w:cs="Arial"/>
              </w:rPr>
            </w:pPr>
          </w:p>
          <w:p w14:paraId="1D7A6558" w14:textId="77777777" w:rsidR="00C13A52" w:rsidRDefault="0030687E" w:rsidP="00C13A52">
            <w:pPr>
              <w:pStyle w:val="CommentText"/>
              <w:rPr>
                <w:rFonts w:ascii="Arial" w:hAnsi="Arial" w:cs="Arial"/>
              </w:rPr>
            </w:pPr>
            <w:r w:rsidRPr="00555A11">
              <w:rPr>
                <w:rFonts w:ascii="Arial" w:hAnsi="Arial" w:cs="Arial"/>
              </w:rPr>
              <w:t xml:space="preserve">To support analysis of standards, </w:t>
            </w:r>
            <w:r w:rsidR="00E83F69" w:rsidRPr="00555A11">
              <w:rPr>
                <w:rFonts w:ascii="Arial" w:hAnsi="Arial" w:cs="Arial"/>
              </w:rPr>
              <w:t>use</w:t>
            </w:r>
            <w:r w:rsidR="00C13A52">
              <w:rPr>
                <w:rFonts w:ascii="Arial" w:hAnsi="Arial" w:cs="Arial"/>
              </w:rPr>
              <w:t xml:space="preserve">: </w:t>
            </w:r>
          </w:p>
          <w:p w14:paraId="06766C01" w14:textId="18FC2DEC" w:rsidR="00FE4F85" w:rsidRPr="00555A11" w:rsidRDefault="00E83F69" w:rsidP="00C13A52">
            <w:pPr>
              <w:pStyle w:val="CommentText"/>
              <w:numPr>
                <w:ilvl w:val="0"/>
                <w:numId w:val="20"/>
              </w:numPr>
              <w:rPr>
                <w:rFonts w:ascii="Arial" w:hAnsi="Arial" w:cs="Arial"/>
              </w:rPr>
            </w:pPr>
            <w:r w:rsidRPr="00555A11">
              <w:rPr>
                <w:rFonts w:ascii="Arial" w:hAnsi="Arial" w:cs="Arial"/>
              </w:rPr>
              <w:t xml:space="preserve">the </w:t>
            </w:r>
            <w:hyperlink r:id="rId43" w:history="1">
              <w:r w:rsidR="0030687E" w:rsidRPr="00555A11">
                <w:rPr>
                  <w:rStyle w:val="Hyperlink"/>
                  <w:rFonts w:ascii="Arial" w:hAnsi="Arial" w:cs="Arial"/>
                </w:rPr>
                <w:t>Massachusetts curriculum frameworks</w:t>
              </w:r>
              <w:r w:rsidR="003129C4" w:rsidRPr="00555A11">
                <w:rPr>
                  <w:rStyle w:val="Hyperlink"/>
                  <w:rFonts w:ascii="Arial" w:hAnsi="Arial" w:cs="Arial"/>
                </w:rPr>
                <w:t>’</w:t>
              </w:r>
              <w:r w:rsidR="0030687E" w:rsidRPr="00555A11">
                <w:rPr>
                  <w:rStyle w:val="Hyperlink"/>
                  <w:rFonts w:ascii="Arial" w:hAnsi="Arial" w:cs="Arial"/>
                </w:rPr>
                <w:t xml:space="preserve"> standards navigator</w:t>
              </w:r>
            </w:hyperlink>
            <w:r w:rsidRPr="00555A11">
              <w:rPr>
                <w:rFonts w:ascii="Arial" w:hAnsi="Arial" w:cs="Arial"/>
              </w:rPr>
              <w:t xml:space="preserve"> </w:t>
            </w:r>
          </w:p>
        </w:tc>
      </w:tr>
      <w:tr w:rsidR="0038650B" w:rsidRPr="00555A11" w14:paraId="1766D8F6" w14:textId="77777777" w:rsidTr="0038650B">
        <w:tc>
          <w:tcPr>
            <w:tcW w:w="797" w:type="pct"/>
            <w:shd w:val="clear" w:color="auto" w:fill="F7CAAC" w:themeFill="accent2" w:themeFillTint="66"/>
          </w:tcPr>
          <w:p w14:paraId="6BBC0B2A" w14:textId="2AE3B2D8" w:rsidR="0064263D" w:rsidRPr="00555A11" w:rsidRDefault="0064263D" w:rsidP="00123C9A">
            <w:pPr>
              <w:pStyle w:val="ListParagraph"/>
              <w:numPr>
                <w:ilvl w:val="0"/>
                <w:numId w:val="23"/>
              </w:numPr>
              <w:rPr>
                <w:rFonts w:ascii="Arial" w:hAnsi="Arial" w:cs="Arial"/>
                <w:sz w:val="20"/>
                <w:szCs w:val="20"/>
              </w:rPr>
            </w:pPr>
            <w:r w:rsidRPr="00555A11">
              <w:rPr>
                <w:rFonts w:ascii="Arial" w:hAnsi="Arial" w:cs="Arial"/>
                <w:b/>
                <w:bCs/>
                <w:sz w:val="20"/>
                <w:szCs w:val="20"/>
              </w:rPr>
              <w:lastRenderedPageBreak/>
              <w:t xml:space="preserve">Curricular Map: </w:t>
            </w:r>
            <w:r w:rsidRPr="00555A11">
              <w:rPr>
                <w:rFonts w:ascii="Arial" w:hAnsi="Arial" w:cs="Arial"/>
                <w:sz w:val="20"/>
                <w:szCs w:val="20"/>
              </w:rPr>
              <w:t>Materials contain a clear curricular map with a coherent</w:t>
            </w:r>
            <w:r w:rsidR="002D3A12" w:rsidRPr="00555A11">
              <w:rPr>
                <w:rFonts w:ascii="Arial" w:hAnsi="Arial" w:cs="Arial"/>
                <w:sz w:val="20"/>
                <w:szCs w:val="20"/>
              </w:rPr>
              <w:t xml:space="preserve"> </w:t>
            </w:r>
            <w:r w:rsidRPr="00555A11">
              <w:rPr>
                <w:rFonts w:ascii="Arial" w:hAnsi="Arial" w:cs="Arial"/>
                <w:sz w:val="20"/>
                <w:szCs w:val="20"/>
              </w:rPr>
              <w:t>sequence of units for ESL instruction throughout the year</w:t>
            </w:r>
            <w:r w:rsidR="00BA2A23" w:rsidRPr="00555A11">
              <w:rPr>
                <w:rFonts w:ascii="Arial" w:hAnsi="Arial" w:cs="Arial"/>
                <w:sz w:val="20"/>
                <w:szCs w:val="20"/>
              </w:rPr>
              <w:t>.</w:t>
            </w:r>
          </w:p>
        </w:tc>
        <w:tc>
          <w:tcPr>
            <w:tcW w:w="1877" w:type="pct"/>
          </w:tcPr>
          <w:p w14:paraId="67293A0B" w14:textId="70AF2758" w:rsidR="003E7D68" w:rsidRPr="003E7D68" w:rsidRDefault="003E7D68" w:rsidP="003E7D68">
            <w:pPr>
              <w:rPr>
                <w:rFonts w:ascii="Arial" w:hAnsi="Arial" w:cs="Arial"/>
                <w:sz w:val="20"/>
                <w:szCs w:val="20"/>
              </w:rPr>
            </w:pPr>
            <w:r>
              <w:rPr>
                <w:rFonts w:ascii="Arial" w:hAnsi="Arial" w:cs="Arial"/>
                <w:sz w:val="20"/>
                <w:szCs w:val="20"/>
              </w:rPr>
              <w:t>Curricular Map, materials,</w:t>
            </w:r>
            <w:r w:rsidRPr="003E7D68">
              <w:rPr>
                <w:rFonts w:ascii="Arial" w:hAnsi="Arial" w:cs="Arial"/>
                <w:sz w:val="20"/>
                <w:szCs w:val="20"/>
              </w:rPr>
              <w:t xml:space="preserve"> and guidance</w:t>
            </w:r>
            <w:r>
              <w:rPr>
                <w:rFonts w:ascii="Arial" w:hAnsi="Arial" w:cs="Arial"/>
                <w:sz w:val="20"/>
                <w:szCs w:val="20"/>
              </w:rPr>
              <w:t>….</w:t>
            </w:r>
          </w:p>
          <w:p w14:paraId="1C02BF58" w14:textId="0A85485E" w:rsidR="0091546D" w:rsidRPr="00555A11" w:rsidRDefault="003E7D68" w:rsidP="00123C9A">
            <w:pPr>
              <w:pStyle w:val="ListParagraph"/>
              <w:numPr>
                <w:ilvl w:val="0"/>
                <w:numId w:val="12"/>
              </w:numPr>
              <w:ind w:left="360"/>
              <w:rPr>
                <w:rFonts w:ascii="Arial" w:hAnsi="Arial" w:cs="Arial"/>
                <w:b/>
                <w:bCs/>
                <w:color w:val="FF0000"/>
                <w:sz w:val="20"/>
                <w:szCs w:val="20"/>
              </w:rPr>
            </w:pPr>
            <w:r>
              <w:rPr>
                <w:rFonts w:ascii="Arial" w:hAnsi="Arial" w:cs="Arial"/>
                <w:sz w:val="20"/>
                <w:szCs w:val="20"/>
              </w:rPr>
              <w:t>C</w:t>
            </w:r>
            <w:r w:rsidR="00DB7112" w:rsidRPr="00555A11">
              <w:rPr>
                <w:rFonts w:ascii="Arial" w:hAnsi="Arial" w:cs="Arial"/>
                <w:sz w:val="20"/>
                <w:szCs w:val="20"/>
              </w:rPr>
              <w:t>learly indicate that the</w:t>
            </w:r>
            <w:r w:rsidR="0091546D" w:rsidRPr="00555A11">
              <w:rPr>
                <w:rFonts w:ascii="Arial" w:hAnsi="Arial" w:cs="Arial"/>
                <w:sz w:val="20"/>
                <w:szCs w:val="20"/>
              </w:rPr>
              <w:t xml:space="preserve"> most prominent </w:t>
            </w:r>
            <w:hyperlink r:id="rId44" w:history="1">
              <w:r w:rsidR="0091546D" w:rsidRPr="00555A11">
                <w:rPr>
                  <w:rStyle w:val="Hyperlink"/>
                  <w:rFonts w:ascii="Arial" w:hAnsi="Arial" w:cs="Arial"/>
                  <w:sz w:val="20"/>
                  <w:szCs w:val="20"/>
                </w:rPr>
                <w:t>Key Language Uses</w:t>
              </w:r>
            </w:hyperlink>
            <w:r w:rsidR="0091546D" w:rsidRPr="00555A11">
              <w:rPr>
                <w:rFonts w:ascii="Arial" w:hAnsi="Arial" w:cs="Arial"/>
                <w:sz w:val="20"/>
                <w:szCs w:val="20"/>
              </w:rPr>
              <w:t xml:space="preserve"> </w:t>
            </w:r>
            <w:r w:rsidR="00DF3127" w:rsidRPr="00555A11">
              <w:rPr>
                <w:rFonts w:ascii="Arial" w:hAnsi="Arial" w:cs="Arial"/>
                <w:sz w:val="20"/>
                <w:szCs w:val="20"/>
              </w:rPr>
              <w:t xml:space="preserve">(or most prominent genres of schooling) </w:t>
            </w:r>
            <w:r w:rsidR="0091546D" w:rsidRPr="00555A11">
              <w:rPr>
                <w:rFonts w:ascii="Arial" w:hAnsi="Arial" w:cs="Arial"/>
                <w:sz w:val="20"/>
                <w:szCs w:val="20"/>
              </w:rPr>
              <w:t xml:space="preserve">are </w:t>
            </w:r>
            <w:r w:rsidR="00BA2A23" w:rsidRPr="00555A11">
              <w:rPr>
                <w:rFonts w:ascii="Arial" w:hAnsi="Arial" w:cs="Arial"/>
                <w:sz w:val="20"/>
                <w:szCs w:val="20"/>
              </w:rPr>
              <w:t xml:space="preserve">consistently </w:t>
            </w:r>
            <w:r w:rsidR="0091546D" w:rsidRPr="00555A11">
              <w:rPr>
                <w:rFonts w:ascii="Arial" w:hAnsi="Arial" w:cs="Arial"/>
                <w:sz w:val="20"/>
                <w:szCs w:val="20"/>
              </w:rPr>
              <w:t>highlighted throughout the materials.</w:t>
            </w:r>
          </w:p>
          <w:p w14:paraId="4E050C68" w14:textId="01D3D6A8" w:rsidR="00A1302D" w:rsidRDefault="003E7D68" w:rsidP="003E7D68">
            <w:pPr>
              <w:pStyle w:val="ListParagraph"/>
              <w:numPr>
                <w:ilvl w:val="0"/>
                <w:numId w:val="12"/>
              </w:numPr>
              <w:ind w:left="360"/>
              <w:rPr>
                <w:rFonts w:ascii="Arial" w:hAnsi="Arial" w:cs="Arial"/>
                <w:sz w:val="20"/>
                <w:szCs w:val="20"/>
              </w:rPr>
            </w:pPr>
            <w:r>
              <w:rPr>
                <w:rFonts w:ascii="Arial" w:hAnsi="Arial" w:cs="Arial"/>
                <w:sz w:val="20"/>
                <w:szCs w:val="20"/>
              </w:rPr>
              <w:t>Feature l</w:t>
            </w:r>
            <w:r w:rsidR="00E844E1" w:rsidRPr="003E7D68">
              <w:rPr>
                <w:rFonts w:ascii="Arial" w:hAnsi="Arial" w:cs="Arial"/>
                <w:sz w:val="20"/>
                <w:szCs w:val="20"/>
              </w:rPr>
              <w:t xml:space="preserve">esson outcomes </w:t>
            </w:r>
            <w:r>
              <w:rPr>
                <w:rFonts w:ascii="Arial" w:hAnsi="Arial" w:cs="Arial"/>
                <w:sz w:val="20"/>
                <w:szCs w:val="20"/>
              </w:rPr>
              <w:t xml:space="preserve">that </w:t>
            </w:r>
            <w:r w:rsidR="00E844E1" w:rsidRPr="003E7D68">
              <w:rPr>
                <w:rFonts w:ascii="Arial" w:hAnsi="Arial" w:cs="Arial"/>
                <w:sz w:val="20"/>
                <w:szCs w:val="20"/>
              </w:rPr>
              <w:t>lead to unit outcomes and build towards annual benchmarks. There is a coherently connected trajectory of learning at all levels.</w:t>
            </w:r>
          </w:p>
          <w:p w14:paraId="326D1C0A" w14:textId="77777777" w:rsidR="003E7D68" w:rsidRDefault="003E7D68" w:rsidP="003E7D68">
            <w:pPr>
              <w:pStyle w:val="ListParagraph"/>
              <w:numPr>
                <w:ilvl w:val="0"/>
                <w:numId w:val="12"/>
              </w:numPr>
              <w:ind w:left="360"/>
              <w:rPr>
                <w:rFonts w:ascii="Arial" w:hAnsi="Arial" w:cs="Arial"/>
                <w:sz w:val="20"/>
                <w:szCs w:val="20"/>
              </w:rPr>
            </w:pPr>
            <w:r>
              <w:rPr>
                <w:rFonts w:ascii="Arial" w:hAnsi="Arial" w:cs="Arial"/>
                <w:sz w:val="20"/>
                <w:szCs w:val="20"/>
              </w:rPr>
              <w:t xml:space="preserve">Provide opportunities for </w:t>
            </w:r>
            <w:r w:rsidRPr="00A1302D">
              <w:rPr>
                <w:rFonts w:ascii="Arial" w:hAnsi="Arial" w:cs="Arial"/>
                <w:sz w:val="20"/>
                <w:szCs w:val="20"/>
              </w:rPr>
              <w:t xml:space="preserve">English language knowledge, skill, and use </w:t>
            </w:r>
            <w:r>
              <w:rPr>
                <w:rFonts w:ascii="Arial" w:hAnsi="Arial" w:cs="Arial"/>
                <w:sz w:val="20"/>
                <w:szCs w:val="20"/>
              </w:rPr>
              <w:t xml:space="preserve">to </w:t>
            </w:r>
            <w:r w:rsidRPr="00A1302D">
              <w:rPr>
                <w:rFonts w:ascii="Arial" w:hAnsi="Arial" w:cs="Arial"/>
                <w:sz w:val="20"/>
                <w:szCs w:val="20"/>
              </w:rPr>
              <w:t>deepen over time with scaffolding and supports.</w:t>
            </w:r>
          </w:p>
          <w:p w14:paraId="78081C1B" w14:textId="03A58816" w:rsidR="003E7D68" w:rsidRPr="00C13A52" w:rsidRDefault="0050082B" w:rsidP="00C13A52">
            <w:pPr>
              <w:pStyle w:val="ListParagraph"/>
              <w:numPr>
                <w:ilvl w:val="0"/>
                <w:numId w:val="12"/>
              </w:numPr>
              <w:ind w:left="360"/>
              <w:rPr>
                <w:rFonts w:ascii="Arial" w:hAnsi="Arial" w:cs="Arial"/>
                <w:sz w:val="20"/>
                <w:szCs w:val="20"/>
              </w:rPr>
            </w:pPr>
            <w:r>
              <w:rPr>
                <w:rFonts w:ascii="Arial" w:hAnsi="Arial" w:cs="Arial"/>
                <w:sz w:val="20"/>
                <w:szCs w:val="20"/>
              </w:rPr>
              <w:t>Provid</w:t>
            </w:r>
            <w:r w:rsidR="003E7D68">
              <w:rPr>
                <w:rFonts w:ascii="Arial" w:hAnsi="Arial" w:cs="Arial"/>
                <w:sz w:val="20"/>
                <w:szCs w:val="20"/>
              </w:rPr>
              <w:t>e u</w:t>
            </w:r>
            <w:r w:rsidR="003E7D68" w:rsidRPr="00555A11">
              <w:rPr>
                <w:rFonts w:ascii="Arial" w:hAnsi="Arial" w:cs="Arial"/>
                <w:sz w:val="20"/>
                <w:szCs w:val="20"/>
              </w:rPr>
              <w:t>nits of instruction</w:t>
            </w:r>
            <w:r w:rsidR="003E7D68">
              <w:rPr>
                <w:rFonts w:ascii="Arial" w:hAnsi="Arial" w:cs="Arial"/>
                <w:sz w:val="20"/>
                <w:szCs w:val="20"/>
              </w:rPr>
              <w:t xml:space="preserve"> t</w:t>
            </w:r>
            <w:r w:rsidR="00F56BAD">
              <w:rPr>
                <w:rFonts w:ascii="Arial" w:hAnsi="Arial" w:cs="Arial"/>
                <w:sz w:val="20"/>
                <w:szCs w:val="20"/>
              </w:rPr>
              <w:t xml:space="preserve">hat </w:t>
            </w:r>
            <w:r w:rsidR="003E7D68" w:rsidRPr="00555A11">
              <w:rPr>
                <w:rFonts w:ascii="Arial" w:hAnsi="Arial" w:cs="Arial"/>
                <w:sz w:val="20"/>
                <w:szCs w:val="20"/>
              </w:rPr>
              <w:t>intentionally support and scaffold learning for students while also maintaining rigor and challenge by requiring students to demonstrate their independent capacities</w:t>
            </w:r>
            <w:r w:rsidR="003E7D68" w:rsidRPr="004018F5">
              <w:rPr>
                <w:rFonts w:ascii="Arial" w:hAnsi="Arial" w:cs="Arial"/>
                <w:sz w:val="20"/>
                <w:szCs w:val="20"/>
              </w:rPr>
              <w:t xml:space="preserve">. </w:t>
            </w:r>
          </w:p>
        </w:tc>
        <w:tc>
          <w:tcPr>
            <w:tcW w:w="1146" w:type="pct"/>
          </w:tcPr>
          <w:p w14:paraId="190BBF27" w14:textId="761F38D0" w:rsidR="00694D6F" w:rsidRDefault="0091546D" w:rsidP="00694D6F">
            <w:pPr>
              <w:pStyle w:val="Heading1"/>
              <w:spacing w:before="0"/>
              <w:rPr>
                <w:rFonts w:ascii="Arial" w:hAnsi="Arial" w:cs="Arial"/>
                <w:color w:val="auto"/>
                <w:sz w:val="20"/>
                <w:szCs w:val="20"/>
              </w:rPr>
            </w:pPr>
            <w:bookmarkStart w:id="23" w:name="_Toc123135861"/>
            <w:r w:rsidRPr="00555A11">
              <w:rPr>
                <w:rFonts w:ascii="Arial" w:hAnsi="Arial" w:cs="Arial"/>
                <w:color w:val="auto"/>
                <w:sz w:val="20"/>
                <w:szCs w:val="20"/>
              </w:rPr>
              <w:t>The c</w:t>
            </w:r>
            <w:r w:rsidR="00FE4F85" w:rsidRPr="00555A11">
              <w:rPr>
                <w:rFonts w:ascii="Arial" w:hAnsi="Arial" w:cs="Arial"/>
                <w:color w:val="auto"/>
                <w:sz w:val="20"/>
                <w:szCs w:val="20"/>
              </w:rPr>
              <w:t>urriculum map</w:t>
            </w:r>
            <w:r w:rsidR="00694D6F">
              <w:rPr>
                <w:rFonts w:ascii="Arial" w:hAnsi="Arial" w:cs="Arial"/>
                <w:color w:val="auto"/>
                <w:sz w:val="20"/>
                <w:szCs w:val="20"/>
              </w:rPr>
              <w:t xml:space="preserve">, </w:t>
            </w:r>
            <w:r w:rsidR="00FE4F85" w:rsidRPr="00555A11">
              <w:rPr>
                <w:rFonts w:ascii="Arial" w:hAnsi="Arial" w:cs="Arial"/>
                <w:color w:val="auto"/>
                <w:sz w:val="20"/>
                <w:szCs w:val="20"/>
              </w:rPr>
              <w:t>materials</w:t>
            </w:r>
            <w:r w:rsidR="00694D6F">
              <w:rPr>
                <w:rFonts w:ascii="Arial" w:hAnsi="Arial" w:cs="Arial"/>
                <w:color w:val="auto"/>
                <w:sz w:val="20"/>
                <w:szCs w:val="20"/>
              </w:rPr>
              <w:t>, and guidance….</w:t>
            </w:r>
          </w:p>
          <w:p w14:paraId="6331C628" w14:textId="080D0AD4" w:rsidR="00694D6F" w:rsidRDefault="009A155C" w:rsidP="00694D6F">
            <w:pPr>
              <w:pStyle w:val="Heading1"/>
              <w:numPr>
                <w:ilvl w:val="0"/>
                <w:numId w:val="84"/>
              </w:numPr>
              <w:spacing w:before="0"/>
              <w:rPr>
                <w:rFonts w:ascii="Arial" w:hAnsi="Arial" w:cs="Arial"/>
                <w:color w:val="auto"/>
                <w:sz w:val="20"/>
                <w:szCs w:val="20"/>
              </w:rPr>
            </w:pPr>
            <w:r>
              <w:rPr>
                <w:rFonts w:ascii="Arial" w:hAnsi="Arial" w:cs="Arial"/>
                <w:color w:val="auto"/>
                <w:sz w:val="20"/>
                <w:szCs w:val="20"/>
              </w:rPr>
              <w:t>Highlight</w:t>
            </w:r>
            <w:r w:rsidR="0097301B" w:rsidRPr="00555A11">
              <w:rPr>
                <w:rFonts w:ascii="Arial" w:hAnsi="Arial" w:cs="Arial"/>
                <w:color w:val="auto"/>
                <w:sz w:val="20"/>
                <w:szCs w:val="20"/>
              </w:rPr>
              <w:t xml:space="preserve"> use of</w:t>
            </w:r>
            <w:r w:rsidR="00FE4F85" w:rsidRPr="00555A11">
              <w:rPr>
                <w:rFonts w:ascii="Arial" w:hAnsi="Arial" w:cs="Arial"/>
                <w:color w:val="auto"/>
                <w:sz w:val="20"/>
                <w:szCs w:val="20"/>
              </w:rPr>
              <w:t xml:space="preserve"> </w:t>
            </w:r>
            <w:r w:rsidR="0097301B" w:rsidRPr="00555A11">
              <w:rPr>
                <w:rFonts w:ascii="Arial" w:hAnsi="Arial" w:cs="Arial"/>
                <w:color w:val="auto"/>
                <w:sz w:val="20"/>
                <w:szCs w:val="20"/>
              </w:rPr>
              <w:t xml:space="preserve">a </w:t>
            </w:r>
            <w:r w:rsidR="00FE4F85" w:rsidRPr="00555A11">
              <w:rPr>
                <w:rFonts w:ascii="Arial" w:hAnsi="Arial" w:cs="Arial"/>
                <w:color w:val="auto"/>
                <w:sz w:val="20"/>
                <w:szCs w:val="20"/>
              </w:rPr>
              <w:t xml:space="preserve">range of the </w:t>
            </w:r>
            <w:r w:rsidR="0091546D" w:rsidRPr="00555A11">
              <w:rPr>
                <w:rFonts w:ascii="Arial" w:hAnsi="Arial" w:cs="Arial"/>
                <w:color w:val="auto"/>
                <w:sz w:val="20"/>
                <w:szCs w:val="20"/>
              </w:rPr>
              <w:t xml:space="preserve">Key Language Uses </w:t>
            </w:r>
            <w:r w:rsidR="0097301B" w:rsidRPr="00555A11">
              <w:rPr>
                <w:rFonts w:ascii="Arial" w:hAnsi="Arial" w:cs="Arial"/>
                <w:color w:val="auto"/>
                <w:sz w:val="20"/>
                <w:szCs w:val="20"/>
              </w:rPr>
              <w:t xml:space="preserve">within </w:t>
            </w:r>
            <w:r w:rsidR="008831A5" w:rsidRPr="00555A11">
              <w:rPr>
                <w:rFonts w:ascii="Arial" w:hAnsi="Arial" w:cs="Arial"/>
                <w:color w:val="auto"/>
                <w:sz w:val="20"/>
                <w:szCs w:val="20"/>
              </w:rPr>
              <w:t>rich, grade-level contexts</w:t>
            </w:r>
            <w:r w:rsidR="0097301B" w:rsidRPr="00555A11">
              <w:rPr>
                <w:rFonts w:ascii="Arial" w:hAnsi="Arial" w:cs="Arial"/>
                <w:color w:val="auto"/>
                <w:sz w:val="20"/>
                <w:szCs w:val="20"/>
              </w:rPr>
              <w:t xml:space="preserve"> across the units of study.</w:t>
            </w:r>
            <w:bookmarkEnd w:id="23"/>
            <w:r w:rsidR="0097301B" w:rsidRPr="00555A11">
              <w:rPr>
                <w:rFonts w:ascii="Arial" w:hAnsi="Arial" w:cs="Arial"/>
                <w:color w:val="auto"/>
                <w:sz w:val="20"/>
                <w:szCs w:val="20"/>
              </w:rPr>
              <w:t xml:space="preserve"> </w:t>
            </w:r>
          </w:p>
          <w:p w14:paraId="5DB0CE33" w14:textId="2D6DEF42" w:rsidR="0030687E" w:rsidRDefault="00694D6F" w:rsidP="00694D6F">
            <w:pPr>
              <w:pStyle w:val="Heading1"/>
              <w:numPr>
                <w:ilvl w:val="0"/>
                <w:numId w:val="84"/>
              </w:numPr>
              <w:spacing w:before="0"/>
              <w:rPr>
                <w:rFonts w:ascii="Arial" w:hAnsi="Arial" w:cs="Arial"/>
                <w:color w:val="auto"/>
                <w:sz w:val="20"/>
                <w:szCs w:val="20"/>
              </w:rPr>
            </w:pPr>
            <w:r w:rsidRPr="00694D6F">
              <w:rPr>
                <w:rFonts w:ascii="Arial" w:hAnsi="Arial" w:cs="Arial"/>
                <w:color w:val="auto"/>
                <w:sz w:val="20"/>
                <w:szCs w:val="20"/>
              </w:rPr>
              <w:t>Provide u</w:t>
            </w:r>
            <w:r w:rsidR="008831A5" w:rsidRPr="00694D6F">
              <w:rPr>
                <w:rFonts w:ascii="Arial" w:hAnsi="Arial" w:cs="Arial"/>
                <w:color w:val="auto"/>
                <w:sz w:val="20"/>
                <w:szCs w:val="20"/>
              </w:rPr>
              <w:t>nits</w:t>
            </w:r>
            <w:r w:rsidRPr="00694D6F">
              <w:rPr>
                <w:rFonts w:ascii="Arial" w:hAnsi="Arial" w:cs="Arial"/>
                <w:color w:val="auto"/>
                <w:sz w:val="20"/>
                <w:szCs w:val="20"/>
              </w:rPr>
              <w:t xml:space="preserve"> that</w:t>
            </w:r>
            <w:r w:rsidR="008831A5" w:rsidRPr="00694D6F">
              <w:rPr>
                <w:rFonts w:ascii="Arial" w:hAnsi="Arial" w:cs="Arial"/>
                <w:color w:val="auto"/>
                <w:sz w:val="20"/>
                <w:szCs w:val="20"/>
              </w:rPr>
              <w:t xml:space="preserve"> spiral instruction</w:t>
            </w:r>
            <w:r w:rsidR="00165B19" w:rsidRPr="00694D6F">
              <w:rPr>
                <w:rFonts w:ascii="Arial" w:hAnsi="Arial" w:cs="Arial"/>
                <w:color w:val="auto"/>
                <w:sz w:val="20"/>
                <w:szCs w:val="20"/>
              </w:rPr>
              <w:t xml:space="preserve"> coherently</w:t>
            </w:r>
            <w:r>
              <w:rPr>
                <w:rFonts w:ascii="Arial" w:hAnsi="Arial" w:cs="Arial"/>
                <w:color w:val="auto"/>
                <w:sz w:val="20"/>
                <w:szCs w:val="20"/>
              </w:rPr>
              <w:t xml:space="preserve"> and</w:t>
            </w:r>
            <w:r w:rsidR="008831A5" w:rsidRPr="00694D6F">
              <w:rPr>
                <w:rFonts w:ascii="Arial" w:hAnsi="Arial" w:cs="Arial"/>
                <w:color w:val="auto"/>
                <w:sz w:val="20"/>
                <w:szCs w:val="20"/>
              </w:rPr>
              <w:t xml:space="preserve"> provid</w:t>
            </w:r>
            <w:r>
              <w:rPr>
                <w:rFonts w:ascii="Arial" w:hAnsi="Arial" w:cs="Arial"/>
                <w:color w:val="auto"/>
                <w:sz w:val="20"/>
                <w:szCs w:val="20"/>
              </w:rPr>
              <w:t>e</w:t>
            </w:r>
            <w:r w:rsidR="008831A5" w:rsidRPr="00694D6F">
              <w:rPr>
                <w:rFonts w:ascii="Arial" w:hAnsi="Arial" w:cs="Arial"/>
                <w:color w:val="auto"/>
                <w:sz w:val="20"/>
                <w:szCs w:val="20"/>
              </w:rPr>
              <w:t xml:space="preserve"> opportunities for reinforcing and expanding student use of the Key Language Uses and</w:t>
            </w:r>
            <w:r w:rsidR="00165B19" w:rsidRPr="00694D6F">
              <w:rPr>
                <w:rFonts w:ascii="Arial" w:hAnsi="Arial" w:cs="Arial"/>
                <w:color w:val="auto"/>
                <w:sz w:val="20"/>
                <w:szCs w:val="20"/>
              </w:rPr>
              <w:t xml:space="preserve"> to</w:t>
            </w:r>
            <w:r w:rsidR="008831A5" w:rsidRPr="00694D6F">
              <w:rPr>
                <w:rFonts w:ascii="Arial" w:hAnsi="Arial" w:cs="Arial"/>
                <w:color w:val="auto"/>
                <w:sz w:val="20"/>
                <w:szCs w:val="20"/>
              </w:rPr>
              <w:t xml:space="preserve"> transfer their learning to novel </w:t>
            </w:r>
            <w:r w:rsidR="00165B19" w:rsidRPr="00694D6F">
              <w:rPr>
                <w:rFonts w:ascii="Arial" w:hAnsi="Arial" w:cs="Arial"/>
                <w:color w:val="auto"/>
                <w:sz w:val="20"/>
                <w:szCs w:val="20"/>
              </w:rPr>
              <w:t>contexts</w:t>
            </w:r>
            <w:r w:rsidR="008831A5" w:rsidRPr="00694D6F">
              <w:rPr>
                <w:rFonts w:ascii="Arial" w:hAnsi="Arial" w:cs="Arial"/>
                <w:color w:val="auto"/>
                <w:sz w:val="20"/>
                <w:szCs w:val="20"/>
              </w:rPr>
              <w:t xml:space="preserve">. </w:t>
            </w:r>
          </w:p>
          <w:p w14:paraId="6D807A1C" w14:textId="77777777" w:rsidR="00694D6F" w:rsidRPr="00694D6F" w:rsidRDefault="00694D6F" w:rsidP="00694D6F"/>
          <w:p w14:paraId="0D012FC7" w14:textId="4E819EAA" w:rsidR="00A27D31" w:rsidRPr="00555A11" w:rsidRDefault="008831A5" w:rsidP="00123C9A">
            <w:pPr>
              <w:pStyle w:val="ListParagraph"/>
              <w:numPr>
                <w:ilvl w:val="0"/>
                <w:numId w:val="26"/>
              </w:numPr>
              <w:rPr>
                <w:rFonts w:ascii="Arial" w:hAnsi="Arial" w:cs="Arial"/>
                <w:sz w:val="20"/>
                <w:szCs w:val="20"/>
              </w:rPr>
            </w:pPr>
            <w:r w:rsidRPr="00555A11">
              <w:rPr>
                <w:rFonts w:ascii="Arial" w:hAnsi="Arial" w:cs="Arial"/>
                <w:sz w:val="20"/>
                <w:szCs w:val="20"/>
              </w:rPr>
              <w:t xml:space="preserve">This shift towards </w:t>
            </w:r>
            <w:r w:rsidR="00D70F0D" w:rsidRPr="00555A11">
              <w:rPr>
                <w:rFonts w:ascii="Arial" w:hAnsi="Arial" w:cs="Arial"/>
                <w:sz w:val="20"/>
                <w:szCs w:val="20"/>
              </w:rPr>
              <w:t>coherently connected</w:t>
            </w:r>
            <w:r w:rsidRPr="00555A11">
              <w:rPr>
                <w:rFonts w:ascii="Arial" w:hAnsi="Arial" w:cs="Arial"/>
                <w:sz w:val="20"/>
                <w:szCs w:val="20"/>
              </w:rPr>
              <w:t xml:space="preserve"> units of instruction moves away from ESL lessons </w:t>
            </w:r>
            <w:r w:rsidR="00AC7B3B" w:rsidRPr="00555A11">
              <w:rPr>
                <w:rFonts w:ascii="Arial" w:hAnsi="Arial" w:cs="Arial"/>
                <w:sz w:val="20"/>
                <w:szCs w:val="20"/>
              </w:rPr>
              <w:t xml:space="preserve">being </w:t>
            </w:r>
            <w:r w:rsidRPr="00555A11">
              <w:rPr>
                <w:rFonts w:ascii="Arial" w:hAnsi="Arial" w:cs="Arial"/>
                <w:sz w:val="20"/>
                <w:szCs w:val="20"/>
              </w:rPr>
              <w:t>taught in isolation</w:t>
            </w:r>
            <w:r w:rsidR="00165B19" w:rsidRPr="00555A11">
              <w:rPr>
                <w:rFonts w:ascii="Arial" w:hAnsi="Arial" w:cs="Arial"/>
                <w:sz w:val="20"/>
                <w:szCs w:val="20"/>
              </w:rPr>
              <w:t xml:space="preserve"> a</w:t>
            </w:r>
            <w:r w:rsidR="00AC7B3B" w:rsidRPr="00555A11">
              <w:rPr>
                <w:rFonts w:ascii="Arial" w:hAnsi="Arial" w:cs="Arial"/>
                <w:sz w:val="20"/>
                <w:szCs w:val="20"/>
              </w:rPr>
              <w:t xml:space="preserve">nd serves as </w:t>
            </w:r>
            <w:r w:rsidR="00165B19" w:rsidRPr="00555A11">
              <w:rPr>
                <w:rFonts w:ascii="Arial" w:hAnsi="Arial" w:cs="Arial"/>
                <w:sz w:val="20"/>
                <w:szCs w:val="20"/>
              </w:rPr>
              <w:t>a mechanism for advancing and deepening language development over</w:t>
            </w:r>
            <w:r w:rsidR="00D70F0D" w:rsidRPr="00555A11">
              <w:rPr>
                <w:rFonts w:ascii="Arial" w:hAnsi="Arial" w:cs="Arial"/>
                <w:sz w:val="20"/>
                <w:szCs w:val="20"/>
              </w:rPr>
              <w:t xml:space="preserve"> </w:t>
            </w:r>
            <w:r w:rsidR="00165B19" w:rsidRPr="00555A11">
              <w:rPr>
                <w:rFonts w:ascii="Arial" w:hAnsi="Arial" w:cs="Arial"/>
                <w:sz w:val="20"/>
                <w:szCs w:val="20"/>
              </w:rPr>
              <w:t>time</w:t>
            </w:r>
            <w:r w:rsidRPr="00555A11">
              <w:rPr>
                <w:rFonts w:ascii="Arial" w:hAnsi="Arial" w:cs="Arial"/>
                <w:sz w:val="20"/>
                <w:szCs w:val="20"/>
              </w:rPr>
              <w:t>.</w:t>
            </w:r>
          </w:p>
        </w:tc>
        <w:tc>
          <w:tcPr>
            <w:tcW w:w="1180" w:type="pct"/>
          </w:tcPr>
          <w:p w14:paraId="63AAE2FF" w14:textId="77777777" w:rsidR="00C13A52" w:rsidRDefault="00C13A52" w:rsidP="00C13A52">
            <w:pPr>
              <w:rPr>
                <w:rFonts w:ascii="Arial" w:hAnsi="Arial" w:cs="Arial"/>
                <w:sz w:val="20"/>
                <w:szCs w:val="20"/>
              </w:rPr>
            </w:pPr>
            <w:r>
              <w:rPr>
                <w:rFonts w:ascii="Arial" w:hAnsi="Arial" w:cs="Arial"/>
                <w:sz w:val="20"/>
                <w:szCs w:val="20"/>
              </w:rPr>
              <w:t>To learn</w:t>
            </w:r>
            <w:r w:rsidR="00E72ECB" w:rsidRPr="00C13A52">
              <w:rPr>
                <w:rFonts w:ascii="Arial" w:hAnsi="Arial" w:cs="Arial"/>
                <w:sz w:val="20"/>
                <w:szCs w:val="20"/>
              </w:rPr>
              <w:t xml:space="preserve"> more about</w:t>
            </w:r>
            <w:r>
              <w:rPr>
                <w:rFonts w:ascii="Arial" w:hAnsi="Arial" w:cs="Arial"/>
                <w:sz w:val="20"/>
                <w:szCs w:val="20"/>
              </w:rPr>
              <w:t xml:space="preserve"> the</w:t>
            </w:r>
            <w:r w:rsidR="005E2A20" w:rsidRPr="00C13A52">
              <w:rPr>
                <w:rFonts w:ascii="Arial" w:hAnsi="Arial" w:cs="Arial"/>
                <w:sz w:val="20"/>
                <w:szCs w:val="20"/>
              </w:rPr>
              <w:t xml:space="preserve"> </w:t>
            </w:r>
            <w:r w:rsidR="0030687E" w:rsidRPr="00C13A52">
              <w:rPr>
                <w:rFonts w:ascii="Arial" w:hAnsi="Arial" w:cs="Arial"/>
                <w:sz w:val="20"/>
                <w:szCs w:val="20"/>
              </w:rPr>
              <w:t>Key Language Use</w:t>
            </w:r>
            <w:r>
              <w:rPr>
                <w:rFonts w:ascii="Arial" w:hAnsi="Arial" w:cs="Arial"/>
                <w:sz w:val="20"/>
                <w:szCs w:val="20"/>
              </w:rPr>
              <w:t>s and the most prominent Key Language Uses, see:</w:t>
            </w:r>
          </w:p>
          <w:p w14:paraId="2DF3067A" w14:textId="77777777" w:rsidR="00C13A52" w:rsidRPr="00C13A52" w:rsidRDefault="00E72ECB" w:rsidP="00C13A52">
            <w:pPr>
              <w:pStyle w:val="ListParagraph"/>
              <w:numPr>
                <w:ilvl w:val="0"/>
                <w:numId w:val="20"/>
              </w:numPr>
              <w:rPr>
                <w:rStyle w:val="Hyperlink"/>
                <w:rFonts w:ascii="Arial" w:hAnsi="Arial" w:cs="Arial"/>
                <w:color w:val="auto"/>
                <w:sz w:val="20"/>
                <w:szCs w:val="20"/>
                <w:u w:val="none"/>
              </w:rPr>
            </w:pPr>
            <w:r w:rsidRPr="00C13A52">
              <w:rPr>
                <w:rFonts w:ascii="Arial" w:hAnsi="Arial" w:cs="Arial"/>
                <w:sz w:val="20"/>
                <w:szCs w:val="20"/>
              </w:rPr>
              <w:t>pages</w:t>
            </w:r>
            <w:r w:rsidR="0030687E" w:rsidRPr="00C13A52">
              <w:rPr>
                <w:rFonts w:ascii="Arial" w:hAnsi="Arial" w:cs="Arial"/>
                <w:sz w:val="20"/>
                <w:szCs w:val="20"/>
              </w:rPr>
              <w:t xml:space="preserve"> 217-233 of the</w:t>
            </w:r>
            <w:r w:rsidRPr="00C13A52">
              <w:rPr>
                <w:rFonts w:ascii="Arial" w:hAnsi="Arial" w:cs="Arial"/>
                <w:sz w:val="20"/>
                <w:szCs w:val="20"/>
              </w:rPr>
              <w:t xml:space="preserve"> </w:t>
            </w:r>
            <w:hyperlink r:id="rId45" w:history="1">
              <w:r w:rsidRPr="00C13A52">
                <w:rPr>
                  <w:rStyle w:val="Hyperlink"/>
                  <w:rFonts w:ascii="Arial" w:hAnsi="Arial" w:cs="Arial"/>
                  <w:sz w:val="20"/>
                  <w:szCs w:val="20"/>
                </w:rPr>
                <w:t>ELD Framework</w:t>
              </w:r>
            </w:hyperlink>
          </w:p>
          <w:p w14:paraId="6A2B3A42" w14:textId="1317F8D9" w:rsidR="0064263D" w:rsidRPr="00C13A52" w:rsidRDefault="00C13A52" w:rsidP="00C13A52">
            <w:pPr>
              <w:pStyle w:val="ListParagraph"/>
              <w:numPr>
                <w:ilvl w:val="0"/>
                <w:numId w:val="20"/>
              </w:numPr>
              <w:rPr>
                <w:rFonts w:ascii="Arial" w:hAnsi="Arial" w:cs="Arial"/>
                <w:sz w:val="20"/>
                <w:szCs w:val="20"/>
              </w:rPr>
            </w:pPr>
            <w:r w:rsidRPr="00C13A52">
              <w:rPr>
                <w:rStyle w:val="Hyperlink"/>
                <w:rFonts w:ascii="Arial" w:hAnsi="Arial" w:cs="Arial"/>
                <w:color w:val="auto"/>
                <w:sz w:val="20"/>
                <w:szCs w:val="20"/>
                <w:u w:val="none"/>
              </w:rPr>
              <w:t xml:space="preserve">the </w:t>
            </w:r>
            <w:r w:rsidR="00AC7B3B" w:rsidRPr="00C13A52">
              <w:rPr>
                <w:rFonts w:ascii="Arial" w:hAnsi="Arial" w:cs="Arial"/>
                <w:sz w:val="20"/>
                <w:szCs w:val="20"/>
              </w:rPr>
              <w:t>c</w:t>
            </w:r>
            <w:r w:rsidR="00A7352D" w:rsidRPr="00C13A52">
              <w:rPr>
                <w:rFonts w:ascii="Arial" w:hAnsi="Arial" w:cs="Arial"/>
                <w:sz w:val="20"/>
                <w:szCs w:val="20"/>
              </w:rPr>
              <w:t xml:space="preserve">ompilation of Key Language Use distribution tables and </w:t>
            </w:r>
            <w:r w:rsidR="005E2A20" w:rsidRPr="00C13A52">
              <w:rPr>
                <w:rFonts w:ascii="Arial" w:hAnsi="Arial" w:cs="Arial"/>
                <w:sz w:val="20"/>
                <w:szCs w:val="20"/>
              </w:rPr>
              <w:t>L</w:t>
            </w:r>
            <w:r w:rsidR="00A7352D" w:rsidRPr="00C13A52">
              <w:rPr>
                <w:rFonts w:ascii="Arial" w:hAnsi="Arial" w:cs="Arial"/>
                <w:sz w:val="20"/>
                <w:szCs w:val="20"/>
              </w:rPr>
              <w:t xml:space="preserve">anguage </w:t>
            </w:r>
            <w:r w:rsidR="005E2A20" w:rsidRPr="00C13A52">
              <w:rPr>
                <w:rFonts w:ascii="Arial" w:hAnsi="Arial" w:cs="Arial"/>
                <w:sz w:val="20"/>
                <w:szCs w:val="20"/>
              </w:rPr>
              <w:t>E</w:t>
            </w:r>
            <w:r w:rsidR="00A7352D" w:rsidRPr="00C13A52">
              <w:rPr>
                <w:rFonts w:ascii="Arial" w:hAnsi="Arial" w:cs="Arial"/>
                <w:sz w:val="20"/>
                <w:szCs w:val="20"/>
              </w:rPr>
              <w:t xml:space="preserve">xpectations </w:t>
            </w:r>
            <w:r w:rsidR="005E2A20" w:rsidRPr="00C13A52">
              <w:rPr>
                <w:rFonts w:ascii="Arial" w:hAnsi="Arial" w:cs="Arial"/>
                <w:sz w:val="20"/>
                <w:szCs w:val="20"/>
              </w:rPr>
              <w:t xml:space="preserve">in Appendix C of the </w:t>
            </w:r>
            <w:hyperlink r:id="rId46" w:history="1">
              <w:r w:rsidR="00E72ECB" w:rsidRPr="00C13A52">
                <w:rPr>
                  <w:rStyle w:val="Hyperlink"/>
                  <w:rFonts w:ascii="Arial" w:hAnsi="Arial" w:cs="Arial"/>
                  <w:sz w:val="20"/>
                  <w:szCs w:val="20"/>
                </w:rPr>
                <w:t>ELD Framework</w:t>
              </w:r>
            </w:hyperlink>
            <w:r w:rsidR="005E2A20" w:rsidRPr="00C13A52">
              <w:rPr>
                <w:rFonts w:ascii="Arial" w:hAnsi="Arial" w:cs="Arial"/>
                <w:sz w:val="20"/>
                <w:szCs w:val="20"/>
              </w:rPr>
              <w:t xml:space="preserve"> (pp. 288-327)</w:t>
            </w:r>
          </w:p>
        </w:tc>
      </w:tr>
      <w:tr w:rsidR="0038650B" w:rsidRPr="00555A11" w14:paraId="0FFA5234" w14:textId="77777777" w:rsidTr="0038650B">
        <w:tc>
          <w:tcPr>
            <w:tcW w:w="797" w:type="pct"/>
            <w:shd w:val="clear" w:color="auto" w:fill="F7CAAC" w:themeFill="accent2" w:themeFillTint="66"/>
          </w:tcPr>
          <w:p w14:paraId="6F1C29B8" w14:textId="77777777" w:rsidR="009A456C" w:rsidRPr="00555A11" w:rsidRDefault="0064263D" w:rsidP="00123C9A">
            <w:pPr>
              <w:pStyle w:val="ListParagraph"/>
              <w:numPr>
                <w:ilvl w:val="0"/>
                <w:numId w:val="23"/>
              </w:numPr>
              <w:rPr>
                <w:rFonts w:ascii="Arial" w:hAnsi="Arial" w:cs="Arial"/>
                <w:b/>
                <w:bCs/>
                <w:sz w:val="20"/>
                <w:szCs w:val="20"/>
              </w:rPr>
            </w:pPr>
            <w:r w:rsidRPr="00555A11">
              <w:rPr>
                <w:rFonts w:ascii="Arial" w:hAnsi="Arial" w:cs="Arial"/>
                <w:b/>
                <w:bCs/>
                <w:sz w:val="20"/>
                <w:szCs w:val="20"/>
              </w:rPr>
              <w:t xml:space="preserve">Unit </w:t>
            </w:r>
            <w:r w:rsidR="00C56320" w:rsidRPr="00555A11">
              <w:rPr>
                <w:rFonts w:ascii="Arial" w:hAnsi="Arial" w:cs="Arial"/>
                <w:b/>
                <w:bCs/>
                <w:sz w:val="20"/>
                <w:szCs w:val="20"/>
              </w:rPr>
              <w:t xml:space="preserve">Language </w:t>
            </w:r>
            <w:r w:rsidRPr="00555A11">
              <w:rPr>
                <w:rFonts w:ascii="Arial" w:hAnsi="Arial" w:cs="Arial"/>
                <w:b/>
                <w:bCs/>
                <w:sz w:val="20"/>
                <w:szCs w:val="20"/>
              </w:rPr>
              <w:t xml:space="preserve">Goals: </w:t>
            </w:r>
          </w:p>
          <w:p w14:paraId="5F9E06D1" w14:textId="2711BE6D" w:rsidR="0064263D" w:rsidRPr="00555A11" w:rsidRDefault="009A456C" w:rsidP="009A456C">
            <w:pPr>
              <w:pStyle w:val="ListParagraph"/>
              <w:ind w:left="360"/>
              <w:rPr>
                <w:rFonts w:ascii="Arial" w:hAnsi="Arial" w:cs="Arial"/>
                <w:b/>
                <w:bCs/>
                <w:sz w:val="20"/>
                <w:szCs w:val="20"/>
              </w:rPr>
            </w:pPr>
            <w:r w:rsidRPr="00555A11">
              <w:rPr>
                <w:rFonts w:ascii="Arial" w:hAnsi="Arial" w:cs="Arial"/>
                <w:sz w:val="20"/>
                <w:szCs w:val="20"/>
              </w:rPr>
              <w:t>Materials</w:t>
            </w:r>
            <w:r w:rsidR="0064263D" w:rsidRPr="00555A11">
              <w:rPr>
                <w:rFonts w:ascii="Arial" w:hAnsi="Arial" w:cs="Arial"/>
                <w:sz w:val="20"/>
                <w:szCs w:val="20"/>
              </w:rPr>
              <w:t xml:space="preserve"> articulate clear </w:t>
            </w:r>
            <w:r w:rsidR="00C56320" w:rsidRPr="00555A11">
              <w:rPr>
                <w:rFonts w:ascii="Arial" w:hAnsi="Arial" w:cs="Arial"/>
                <w:sz w:val="20"/>
                <w:szCs w:val="20"/>
              </w:rPr>
              <w:t xml:space="preserve">standards-based </w:t>
            </w:r>
            <w:r w:rsidRPr="00555A11">
              <w:rPr>
                <w:rFonts w:ascii="Arial" w:hAnsi="Arial" w:cs="Arial"/>
                <w:sz w:val="20"/>
                <w:szCs w:val="20"/>
              </w:rPr>
              <w:t xml:space="preserve">unit-level </w:t>
            </w:r>
            <w:r w:rsidR="0064263D" w:rsidRPr="00555A11">
              <w:rPr>
                <w:rFonts w:ascii="Arial" w:hAnsi="Arial" w:cs="Arial"/>
                <w:sz w:val="20"/>
                <w:szCs w:val="20"/>
              </w:rPr>
              <w:t>goals for content-driven language instruction.</w:t>
            </w:r>
          </w:p>
        </w:tc>
        <w:tc>
          <w:tcPr>
            <w:tcW w:w="1877" w:type="pct"/>
          </w:tcPr>
          <w:p w14:paraId="074B6CB5" w14:textId="77777777" w:rsidR="0087210B" w:rsidRPr="00555A11" w:rsidRDefault="0087210B"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1BEDDC6C" w14:textId="0729BC66" w:rsidR="00C56320" w:rsidRPr="00555A11" w:rsidRDefault="0087210B" w:rsidP="00195D65">
            <w:pPr>
              <w:pStyle w:val="ListParagraph"/>
              <w:numPr>
                <w:ilvl w:val="0"/>
                <w:numId w:val="1"/>
              </w:numPr>
              <w:rPr>
                <w:rFonts w:ascii="Arial" w:hAnsi="Arial" w:cs="Arial"/>
                <w:sz w:val="20"/>
                <w:szCs w:val="20"/>
              </w:rPr>
            </w:pPr>
            <w:r w:rsidRPr="00555A11">
              <w:rPr>
                <w:rFonts w:ascii="Arial" w:hAnsi="Arial" w:cs="Arial"/>
                <w:sz w:val="20"/>
                <w:szCs w:val="20"/>
              </w:rPr>
              <w:t xml:space="preserve">Present </w:t>
            </w:r>
            <w:r w:rsidR="00C56320" w:rsidRPr="00555A11">
              <w:rPr>
                <w:rFonts w:ascii="Arial" w:hAnsi="Arial" w:cs="Arial"/>
                <w:sz w:val="20"/>
                <w:szCs w:val="20"/>
              </w:rPr>
              <w:t>clearly identified</w:t>
            </w:r>
            <w:r w:rsidR="00267394" w:rsidRPr="00555A11">
              <w:rPr>
                <w:rFonts w:ascii="Arial" w:hAnsi="Arial" w:cs="Arial"/>
                <w:sz w:val="20"/>
                <w:szCs w:val="20"/>
              </w:rPr>
              <w:t xml:space="preserve"> </w:t>
            </w:r>
            <w:r w:rsidRPr="00555A11">
              <w:rPr>
                <w:rFonts w:ascii="Arial" w:hAnsi="Arial" w:cs="Arial"/>
                <w:sz w:val="20"/>
                <w:szCs w:val="20"/>
              </w:rPr>
              <w:t xml:space="preserve">unit language goals that </w:t>
            </w:r>
            <w:r w:rsidR="00195D65" w:rsidRPr="00555A11">
              <w:rPr>
                <w:rFonts w:ascii="Arial" w:hAnsi="Arial" w:cs="Arial"/>
                <w:sz w:val="20"/>
                <w:szCs w:val="20"/>
              </w:rPr>
              <w:t xml:space="preserve">position </w:t>
            </w:r>
            <w:r w:rsidR="0064263D" w:rsidRPr="00555A11">
              <w:rPr>
                <w:rFonts w:ascii="Arial" w:hAnsi="Arial" w:cs="Arial"/>
                <w:sz w:val="20"/>
                <w:szCs w:val="20"/>
              </w:rPr>
              <w:t xml:space="preserve">Key </w:t>
            </w:r>
            <w:r w:rsidR="00165B19" w:rsidRPr="00555A11">
              <w:rPr>
                <w:rFonts w:ascii="Arial" w:hAnsi="Arial" w:cs="Arial"/>
                <w:sz w:val="20"/>
                <w:szCs w:val="20"/>
              </w:rPr>
              <w:t>Language Uses and</w:t>
            </w:r>
            <w:r w:rsidR="00C56320" w:rsidRPr="00555A11">
              <w:rPr>
                <w:rFonts w:ascii="Arial" w:hAnsi="Arial" w:cs="Arial"/>
                <w:sz w:val="20"/>
                <w:szCs w:val="20"/>
              </w:rPr>
              <w:t xml:space="preserve">/or Language Expectations in </w:t>
            </w:r>
            <w:r w:rsidR="00195D65" w:rsidRPr="00555A11">
              <w:rPr>
                <w:rFonts w:ascii="Arial" w:hAnsi="Arial" w:cs="Arial"/>
                <w:sz w:val="20"/>
                <w:szCs w:val="20"/>
              </w:rPr>
              <w:t>service</w:t>
            </w:r>
            <w:r w:rsidR="00891F84" w:rsidRPr="00555A11">
              <w:rPr>
                <w:rFonts w:ascii="Arial" w:hAnsi="Arial" w:cs="Arial"/>
                <w:sz w:val="20"/>
                <w:szCs w:val="20"/>
              </w:rPr>
              <w:t xml:space="preserve"> of </w:t>
            </w:r>
            <w:r w:rsidR="00D60AA0" w:rsidRPr="00555A11">
              <w:rPr>
                <w:rFonts w:ascii="Arial" w:hAnsi="Arial" w:cs="Arial"/>
                <w:sz w:val="20"/>
                <w:szCs w:val="20"/>
              </w:rPr>
              <w:t xml:space="preserve">learning </w:t>
            </w:r>
            <w:r w:rsidR="0064263D" w:rsidRPr="00555A11">
              <w:rPr>
                <w:rFonts w:ascii="Arial" w:hAnsi="Arial" w:cs="Arial"/>
                <w:sz w:val="20"/>
                <w:szCs w:val="20"/>
              </w:rPr>
              <w:t>content standards</w:t>
            </w:r>
            <w:r w:rsidR="00C56320" w:rsidRPr="00555A11">
              <w:rPr>
                <w:rFonts w:ascii="Arial" w:hAnsi="Arial" w:cs="Arial"/>
                <w:sz w:val="20"/>
                <w:szCs w:val="20"/>
              </w:rPr>
              <w:t xml:space="preserve"> and practices.</w:t>
            </w:r>
          </w:p>
          <w:p w14:paraId="3C27B258" w14:textId="6DA37DA5" w:rsidR="0064263D" w:rsidRPr="00555A11" w:rsidRDefault="0087210B" w:rsidP="00123C9A">
            <w:pPr>
              <w:pStyle w:val="ListParagraph"/>
              <w:numPr>
                <w:ilvl w:val="0"/>
                <w:numId w:val="1"/>
              </w:numPr>
              <w:rPr>
                <w:rFonts w:ascii="Arial" w:hAnsi="Arial" w:cs="Arial"/>
                <w:sz w:val="20"/>
                <w:szCs w:val="20"/>
              </w:rPr>
            </w:pPr>
            <w:r w:rsidRPr="00555A11">
              <w:rPr>
                <w:rFonts w:ascii="Arial" w:hAnsi="Arial" w:cs="Arial"/>
                <w:sz w:val="20"/>
                <w:szCs w:val="20"/>
              </w:rPr>
              <w:t>F</w:t>
            </w:r>
            <w:r w:rsidR="00267394" w:rsidRPr="00555A11">
              <w:rPr>
                <w:rFonts w:ascii="Arial" w:hAnsi="Arial" w:cs="Arial"/>
                <w:sz w:val="20"/>
                <w:szCs w:val="20"/>
              </w:rPr>
              <w:t>rame</w:t>
            </w:r>
            <w:r w:rsidRPr="00555A11">
              <w:rPr>
                <w:rFonts w:ascii="Arial" w:hAnsi="Arial" w:cs="Arial"/>
                <w:sz w:val="20"/>
                <w:szCs w:val="20"/>
              </w:rPr>
              <w:t xml:space="preserve"> unit language goals</w:t>
            </w:r>
            <w:r w:rsidR="00267394" w:rsidRPr="00555A11">
              <w:rPr>
                <w:rFonts w:ascii="Arial" w:hAnsi="Arial" w:cs="Arial"/>
                <w:sz w:val="20"/>
                <w:szCs w:val="20"/>
              </w:rPr>
              <w:t xml:space="preserve"> within</w:t>
            </w:r>
            <w:r w:rsidR="0064263D" w:rsidRPr="00555A11">
              <w:rPr>
                <w:rFonts w:ascii="Arial" w:hAnsi="Arial" w:cs="Arial"/>
                <w:sz w:val="20"/>
                <w:szCs w:val="20"/>
              </w:rPr>
              <w:t xml:space="preserve"> </w:t>
            </w:r>
            <w:r w:rsidR="00C56320" w:rsidRPr="00555A11">
              <w:rPr>
                <w:rFonts w:ascii="Arial" w:hAnsi="Arial" w:cs="Arial"/>
                <w:sz w:val="20"/>
                <w:szCs w:val="20"/>
              </w:rPr>
              <w:t xml:space="preserve">a range of </w:t>
            </w:r>
            <w:r w:rsidR="0064263D" w:rsidRPr="00555A11">
              <w:rPr>
                <w:rFonts w:ascii="Arial" w:hAnsi="Arial" w:cs="Arial"/>
                <w:sz w:val="20"/>
                <w:szCs w:val="20"/>
              </w:rPr>
              <w:t>time</w:t>
            </w:r>
            <w:r w:rsidR="004A5B55" w:rsidRPr="00555A11">
              <w:rPr>
                <w:rFonts w:ascii="Arial" w:hAnsi="Arial" w:cs="Arial"/>
                <w:sz w:val="20"/>
                <w:szCs w:val="20"/>
              </w:rPr>
              <w:t xml:space="preserve"> </w:t>
            </w:r>
            <w:r w:rsidR="0064263D" w:rsidRPr="00555A11">
              <w:rPr>
                <w:rFonts w:ascii="Arial" w:hAnsi="Arial" w:cs="Arial"/>
                <w:sz w:val="20"/>
                <w:szCs w:val="20"/>
              </w:rPr>
              <w:t>(</w:t>
            </w:r>
            <w:r w:rsidR="004A5B55" w:rsidRPr="00555A11">
              <w:rPr>
                <w:rFonts w:ascii="Arial" w:hAnsi="Arial" w:cs="Arial"/>
                <w:sz w:val="20"/>
                <w:szCs w:val="20"/>
              </w:rPr>
              <w:t xml:space="preserve">e.g., four </w:t>
            </w:r>
            <w:r w:rsidR="00165B19" w:rsidRPr="00555A11">
              <w:rPr>
                <w:rFonts w:ascii="Arial" w:hAnsi="Arial" w:cs="Arial"/>
                <w:sz w:val="20"/>
                <w:szCs w:val="20"/>
              </w:rPr>
              <w:t>w</w:t>
            </w:r>
            <w:r w:rsidR="0064263D" w:rsidRPr="00555A11">
              <w:rPr>
                <w:rFonts w:ascii="Arial" w:hAnsi="Arial" w:cs="Arial"/>
                <w:sz w:val="20"/>
                <w:szCs w:val="20"/>
              </w:rPr>
              <w:t xml:space="preserve">eeks-long) for </w:t>
            </w:r>
            <w:r w:rsidR="00DD5034">
              <w:rPr>
                <w:rFonts w:ascii="Arial" w:hAnsi="Arial" w:cs="Arial"/>
                <w:sz w:val="20"/>
                <w:szCs w:val="20"/>
              </w:rPr>
              <w:t>language development and</w:t>
            </w:r>
            <w:r w:rsidR="0064263D" w:rsidRPr="00555A11">
              <w:rPr>
                <w:rFonts w:ascii="Arial" w:hAnsi="Arial" w:cs="Arial"/>
                <w:sz w:val="20"/>
                <w:szCs w:val="20"/>
              </w:rPr>
              <w:t xml:space="preserve"> growth within the unit and toward full year annual language growth goals. </w:t>
            </w:r>
          </w:p>
          <w:p w14:paraId="59F1B814" w14:textId="472739F8" w:rsidR="0064263D" w:rsidRPr="00555A11" w:rsidRDefault="0087210B" w:rsidP="00123C9A">
            <w:pPr>
              <w:pStyle w:val="ListParagraph"/>
              <w:numPr>
                <w:ilvl w:val="0"/>
                <w:numId w:val="1"/>
              </w:numPr>
              <w:rPr>
                <w:rFonts w:ascii="Arial" w:hAnsi="Arial" w:cs="Arial"/>
                <w:sz w:val="20"/>
                <w:szCs w:val="20"/>
              </w:rPr>
            </w:pPr>
            <w:r w:rsidRPr="00555A11">
              <w:rPr>
                <w:rFonts w:ascii="Arial" w:hAnsi="Arial" w:cs="Arial"/>
                <w:sz w:val="20"/>
                <w:szCs w:val="20"/>
              </w:rPr>
              <w:t>Point to unit language goals that c</w:t>
            </w:r>
            <w:r w:rsidR="00267394" w:rsidRPr="00555A11">
              <w:rPr>
                <w:rFonts w:ascii="Arial" w:hAnsi="Arial" w:cs="Arial"/>
                <w:sz w:val="20"/>
                <w:szCs w:val="20"/>
              </w:rPr>
              <w:t>reate</w:t>
            </w:r>
            <w:r w:rsidR="00B53F51" w:rsidRPr="00555A11">
              <w:rPr>
                <w:rFonts w:ascii="Arial" w:hAnsi="Arial" w:cs="Arial"/>
                <w:sz w:val="20"/>
                <w:szCs w:val="20"/>
              </w:rPr>
              <w:t xml:space="preserve"> opportunities for students</w:t>
            </w:r>
            <w:r w:rsidR="0064263D" w:rsidRPr="00555A11">
              <w:rPr>
                <w:rFonts w:ascii="Arial" w:hAnsi="Arial" w:cs="Arial"/>
                <w:sz w:val="20"/>
                <w:szCs w:val="20"/>
              </w:rPr>
              <w:t xml:space="preserve"> to </w:t>
            </w:r>
            <w:r w:rsidR="001032CE" w:rsidRPr="00555A11">
              <w:rPr>
                <w:rFonts w:ascii="Arial" w:hAnsi="Arial" w:cs="Arial"/>
                <w:sz w:val="20"/>
                <w:szCs w:val="20"/>
              </w:rPr>
              <w:t xml:space="preserve">learn </w:t>
            </w:r>
            <w:r w:rsidR="006A3578" w:rsidRPr="00555A11">
              <w:rPr>
                <w:rFonts w:ascii="Arial" w:hAnsi="Arial" w:cs="Arial"/>
                <w:sz w:val="20"/>
                <w:szCs w:val="20"/>
              </w:rPr>
              <w:t>about Key</w:t>
            </w:r>
            <w:r w:rsidR="0064263D" w:rsidRPr="00555A11">
              <w:rPr>
                <w:rFonts w:ascii="Arial" w:hAnsi="Arial" w:cs="Arial"/>
                <w:sz w:val="20"/>
                <w:szCs w:val="20"/>
              </w:rPr>
              <w:t xml:space="preserve"> Language Use</w:t>
            </w:r>
            <w:r w:rsidR="00D60AA0" w:rsidRPr="00555A11">
              <w:rPr>
                <w:rFonts w:ascii="Arial" w:hAnsi="Arial" w:cs="Arial"/>
                <w:sz w:val="20"/>
                <w:szCs w:val="20"/>
              </w:rPr>
              <w:t xml:space="preserve">s and </w:t>
            </w:r>
            <w:r w:rsidR="0064263D" w:rsidRPr="00555A11">
              <w:rPr>
                <w:rFonts w:ascii="Arial" w:hAnsi="Arial" w:cs="Arial"/>
                <w:sz w:val="20"/>
                <w:szCs w:val="20"/>
              </w:rPr>
              <w:t xml:space="preserve">their </w:t>
            </w:r>
            <w:r w:rsidR="00195D65" w:rsidRPr="00555A11">
              <w:rPr>
                <w:rFonts w:ascii="Arial" w:hAnsi="Arial" w:cs="Arial"/>
                <w:sz w:val="20"/>
                <w:szCs w:val="20"/>
              </w:rPr>
              <w:t>typical organizational and linguistic features.</w:t>
            </w:r>
          </w:p>
          <w:p w14:paraId="292FB680" w14:textId="46E7B4E3" w:rsidR="0064263D" w:rsidRPr="00555A11" w:rsidRDefault="001431D9" w:rsidP="00123C9A">
            <w:pPr>
              <w:pStyle w:val="ListParagraph"/>
              <w:numPr>
                <w:ilvl w:val="0"/>
                <w:numId w:val="1"/>
              </w:numPr>
              <w:rPr>
                <w:rFonts w:ascii="Arial" w:hAnsi="Arial" w:cs="Arial"/>
                <w:sz w:val="20"/>
                <w:szCs w:val="20"/>
              </w:rPr>
            </w:pPr>
            <w:r w:rsidRPr="00555A11">
              <w:rPr>
                <w:rFonts w:ascii="Arial" w:hAnsi="Arial" w:cs="Arial"/>
                <w:sz w:val="20"/>
                <w:szCs w:val="20"/>
              </w:rPr>
              <w:lastRenderedPageBreak/>
              <w:t>P</w:t>
            </w:r>
            <w:r w:rsidR="0064263D" w:rsidRPr="00555A11">
              <w:rPr>
                <w:rFonts w:ascii="Arial" w:hAnsi="Arial" w:cs="Arial"/>
                <w:sz w:val="20"/>
                <w:szCs w:val="20"/>
              </w:rPr>
              <w:t xml:space="preserve">rovide </w:t>
            </w:r>
            <w:r w:rsidR="0087210B" w:rsidRPr="00555A11">
              <w:rPr>
                <w:rFonts w:ascii="Arial" w:hAnsi="Arial" w:cs="Arial"/>
                <w:sz w:val="20"/>
                <w:szCs w:val="20"/>
              </w:rPr>
              <w:t>unit language goals</w:t>
            </w:r>
            <w:r w:rsidR="006A3578" w:rsidRPr="00555A11">
              <w:rPr>
                <w:rFonts w:ascii="Arial" w:hAnsi="Arial" w:cs="Arial"/>
                <w:sz w:val="20"/>
                <w:szCs w:val="20"/>
              </w:rPr>
              <w:t xml:space="preserve"> in relation to </w:t>
            </w:r>
            <w:r w:rsidR="0064263D" w:rsidRPr="00555A11">
              <w:rPr>
                <w:rFonts w:ascii="Arial" w:hAnsi="Arial" w:cs="Arial"/>
                <w:sz w:val="20"/>
                <w:szCs w:val="20"/>
              </w:rPr>
              <w:t xml:space="preserve">a range of core </w:t>
            </w:r>
            <w:r w:rsidR="00D60AA0" w:rsidRPr="00555A11">
              <w:rPr>
                <w:rFonts w:ascii="Arial" w:hAnsi="Arial" w:cs="Arial"/>
                <w:sz w:val="20"/>
                <w:szCs w:val="20"/>
              </w:rPr>
              <w:t xml:space="preserve">academic </w:t>
            </w:r>
            <w:r w:rsidR="0064263D" w:rsidRPr="00555A11">
              <w:rPr>
                <w:rFonts w:ascii="Arial" w:hAnsi="Arial" w:cs="Arial"/>
                <w:sz w:val="20"/>
                <w:szCs w:val="20"/>
              </w:rPr>
              <w:t>content standards</w:t>
            </w:r>
            <w:r w:rsidR="002B585E" w:rsidRPr="00555A11">
              <w:rPr>
                <w:rFonts w:ascii="Arial" w:hAnsi="Arial" w:cs="Arial"/>
                <w:sz w:val="20"/>
                <w:szCs w:val="20"/>
              </w:rPr>
              <w:t>,</w:t>
            </w:r>
            <w:r w:rsidR="0064263D" w:rsidRPr="00555A11">
              <w:rPr>
                <w:rFonts w:ascii="Arial" w:hAnsi="Arial" w:cs="Arial"/>
                <w:sz w:val="20"/>
                <w:szCs w:val="20"/>
              </w:rPr>
              <w:t xml:space="preserve"> </w:t>
            </w:r>
            <w:r w:rsidR="002B585E" w:rsidRPr="00555A11">
              <w:rPr>
                <w:rFonts w:ascii="Arial" w:hAnsi="Arial" w:cs="Arial"/>
                <w:sz w:val="20"/>
                <w:szCs w:val="20"/>
              </w:rPr>
              <w:t>thus</w:t>
            </w:r>
            <w:r w:rsidR="00B53F51" w:rsidRPr="00555A11">
              <w:rPr>
                <w:rFonts w:ascii="Arial" w:hAnsi="Arial" w:cs="Arial"/>
                <w:sz w:val="20"/>
                <w:szCs w:val="20"/>
              </w:rPr>
              <w:t xml:space="preserve"> </w:t>
            </w:r>
            <w:r w:rsidR="0064263D" w:rsidRPr="00555A11">
              <w:rPr>
                <w:rFonts w:ascii="Arial" w:hAnsi="Arial" w:cs="Arial"/>
                <w:sz w:val="20"/>
                <w:szCs w:val="20"/>
              </w:rPr>
              <w:t>attend</w:t>
            </w:r>
            <w:r w:rsidR="002B585E" w:rsidRPr="00555A11">
              <w:rPr>
                <w:rFonts w:ascii="Arial" w:hAnsi="Arial" w:cs="Arial"/>
                <w:sz w:val="20"/>
                <w:szCs w:val="20"/>
              </w:rPr>
              <w:t>ing</w:t>
            </w:r>
            <w:r w:rsidR="0064263D" w:rsidRPr="00555A11">
              <w:rPr>
                <w:rFonts w:ascii="Arial" w:hAnsi="Arial" w:cs="Arial"/>
                <w:sz w:val="20"/>
                <w:szCs w:val="20"/>
              </w:rPr>
              <w:t xml:space="preserve"> to all of the overarching WIDA </w:t>
            </w:r>
            <w:r w:rsidR="00D60AA0" w:rsidRPr="00555A11">
              <w:rPr>
                <w:rFonts w:ascii="Arial" w:hAnsi="Arial" w:cs="Arial"/>
                <w:sz w:val="20"/>
                <w:szCs w:val="20"/>
              </w:rPr>
              <w:t xml:space="preserve">ELD </w:t>
            </w:r>
            <w:r w:rsidR="0064263D" w:rsidRPr="00555A11">
              <w:rPr>
                <w:rFonts w:ascii="Arial" w:hAnsi="Arial" w:cs="Arial"/>
                <w:sz w:val="20"/>
                <w:szCs w:val="20"/>
              </w:rPr>
              <w:t>Standards</w:t>
            </w:r>
            <w:r w:rsidR="00D60AA0" w:rsidRPr="00555A11">
              <w:rPr>
                <w:rFonts w:ascii="Arial" w:hAnsi="Arial" w:cs="Arial"/>
                <w:sz w:val="20"/>
                <w:szCs w:val="20"/>
              </w:rPr>
              <w:t xml:space="preserve"> </w:t>
            </w:r>
            <w:r w:rsidR="006A3578" w:rsidRPr="00555A11">
              <w:rPr>
                <w:rFonts w:ascii="Arial" w:hAnsi="Arial" w:cs="Arial"/>
                <w:sz w:val="20"/>
                <w:szCs w:val="20"/>
              </w:rPr>
              <w:t xml:space="preserve">Statements </w:t>
            </w:r>
            <w:r w:rsidR="00D60AA0" w:rsidRPr="00555A11">
              <w:rPr>
                <w:rFonts w:ascii="Arial" w:hAnsi="Arial" w:cs="Arial"/>
                <w:sz w:val="20"/>
                <w:szCs w:val="20"/>
              </w:rPr>
              <w:t>(Language for Social and Instructional Purposes, Language for Language Arts, Language for math, Language for science, and Language for social studies)</w:t>
            </w:r>
            <w:r w:rsidR="00F118DF" w:rsidRPr="00555A11">
              <w:rPr>
                <w:rFonts w:ascii="Arial" w:hAnsi="Arial" w:cs="Arial"/>
                <w:sz w:val="20"/>
                <w:szCs w:val="20"/>
              </w:rPr>
              <w:t>.</w:t>
            </w:r>
          </w:p>
        </w:tc>
        <w:tc>
          <w:tcPr>
            <w:tcW w:w="1146" w:type="pct"/>
          </w:tcPr>
          <w:p w14:paraId="2EE982C5" w14:textId="778AB7A4" w:rsidR="006A3578" w:rsidRPr="00555A11" w:rsidRDefault="00F57FFD" w:rsidP="006A3578">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Materials and guidance….</w:t>
            </w:r>
          </w:p>
          <w:p w14:paraId="543FC5C7" w14:textId="1476FCE3" w:rsidR="00836F8B" w:rsidRPr="00555A11" w:rsidRDefault="00F57FFD" w:rsidP="00123C9A">
            <w:pPr>
              <w:pStyle w:val="ListParagraph"/>
              <w:numPr>
                <w:ilvl w:val="0"/>
                <w:numId w:val="27"/>
              </w:numPr>
              <w:rPr>
                <w:rFonts w:ascii="Arial" w:hAnsi="Arial" w:cs="Arial"/>
                <w:sz w:val="20"/>
                <w:szCs w:val="20"/>
              </w:rPr>
            </w:pPr>
            <w:r w:rsidRPr="00555A11">
              <w:rPr>
                <w:rFonts w:ascii="Arial" w:hAnsi="Arial" w:cs="Arial"/>
                <w:sz w:val="20"/>
                <w:szCs w:val="20"/>
              </w:rPr>
              <w:t>A</w:t>
            </w:r>
            <w:r w:rsidR="00FE4F85" w:rsidRPr="00555A11">
              <w:rPr>
                <w:rFonts w:ascii="Arial" w:hAnsi="Arial" w:cs="Arial"/>
                <w:sz w:val="20"/>
                <w:szCs w:val="20"/>
              </w:rPr>
              <w:t xml:space="preserve">lign </w:t>
            </w:r>
            <w:r w:rsidRPr="00555A11">
              <w:rPr>
                <w:rFonts w:ascii="Arial" w:hAnsi="Arial" w:cs="Arial"/>
                <w:sz w:val="20"/>
                <w:szCs w:val="20"/>
              </w:rPr>
              <w:t xml:space="preserve">unit level goals directly </w:t>
            </w:r>
            <w:r w:rsidR="00FE4F85" w:rsidRPr="00555A11">
              <w:rPr>
                <w:rFonts w:ascii="Arial" w:hAnsi="Arial" w:cs="Arial"/>
                <w:sz w:val="20"/>
                <w:szCs w:val="20"/>
              </w:rPr>
              <w:t xml:space="preserve">to the </w:t>
            </w:r>
            <w:r w:rsidR="00B53F51" w:rsidRPr="00555A11">
              <w:rPr>
                <w:rFonts w:ascii="Arial" w:hAnsi="Arial" w:cs="Arial"/>
                <w:sz w:val="20"/>
                <w:szCs w:val="20"/>
              </w:rPr>
              <w:t>salient content connections (</w:t>
            </w:r>
            <w:r w:rsidR="00FF5181" w:rsidRPr="00555A11">
              <w:rPr>
                <w:rFonts w:ascii="Arial" w:hAnsi="Arial" w:cs="Arial"/>
                <w:sz w:val="20"/>
                <w:szCs w:val="20"/>
              </w:rPr>
              <w:t>e.g.,</w:t>
            </w:r>
            <w:r w:rsidR="00B53F51" w:rsidRPr="00555A11">
              <w:rPr>
                <w:rFonts w:ascii="Arial" w:hAnsi="Arial" w:cs="Arial"/>
                <w:sz w:val="20"/>
                <w:szCs w:val="20"/>
              </w:rPr>
              <w:t xml:space="preserve"> content standards, topics, themes)</w:t>
            </w:r>
            <w:r w:rsidR="00FE4F85" w:rsidRPr="00555A11">
              <w:rPr>
                <w:rFonts w:ascii="Arial" w:hAnsi="Arial" w:cs="Arial"/>
                <w:sz w:val="20"/>
                <w:szCs w:val="20"/>
              </w:rPr>
              <w:t xml:space="preserve">. </w:t>
            </w:r>
          </w:p>
          <w:p w14:paraId="70FB63BA" w14:textId="5515070C" w:rsidR="00B53F51" w:rsidRPr="00555A11" w:rsidRDefault="00F57FFD" w:rsidP="00123C9A">
            <w:pPr>
              <w:pStyle w:val="ListParagraph"/>
              <w:numPr>
                <w:ilvl w:val="0"/>
                <w:numId w:val="27"/>
              </w:numPr>
              <w:rPr>
                <w:rFonts w:ascii="Arial" w:hAnsi="Arial" w:cs="Arial"/>
                <w:sz w:val="20"/>
                <w:szCs w:val="20"/>
              </w:rPr>
            </w:pPr>
            <w:r w:rsidRPr="00555A11">
              <w:rPr>
                <w:rFonts w:ascii="Arial" w:hAnsi="Arial" w:cs="Arial"/>
                <w:sz w:val="20"/>
                <w:szCs w:val="20"/>
              </w:rPr>
              <w:t>F</w:t>
            </w:r>
            <w:r w:rsidR="006A3578" w:rsidRPr="00555A11">
              <w:rPr>
                <w:rFonts w:ascii="Arial" w:hAnsi="Arial" w:cs="Arial"/>
                <w:sz w:val="20"/>
                <w:szCs w:val="20"/>
              </w:rPr>
              <w:t>rame</w:t>
            </w:r>
            <w:r w:rsidR="00694D6F">
              <w:rPr>
                <w:rFonts w:ascii="Arial" w:hAnsi="Arial" w:cs="Arial"/>
                <w:sz w:val="20"/>
                <w:szCs w:val="20"/>
              </w:rPr>
              <w:t xml:space="preserve"> </w:t>
            </w:r>
            <w:r w:rsidRPr="00555A11">
              <w:rPr>
                <w:rFonts w:ascii="Arial" w:hAnsi="Arial" w:cs="Arial"/>
                <w:sz w:val="20"/>
                <w:szCs w:val="20"/>
              </w:rPr>
              <w:t xml:space="preserve">unit language goals </w:t>
            </w:r>
            <w:r w:rsidR="006A3578" w:rsidRPr="00555A11">
              <w:rPr>
                <w:rFonts w:ascii="Arial" w:hAnsi="Arial" w:cs="Arial"/>
                <w:sz w:val="20"/>
                <w:szCs w:val="20"/>
              </w:rPr>
              <w:t>within</w:t>
            </w:r>
            <w:r w:rsidR="00B53F51" w:rsidRPr="00555A11">
              <w:rPr>
                <w:rFonts w:ascii="Arial" w:hAnsi="Arial" w:cs="Arial"/>
                <w:sz w:val="20"/>
                <w:szCs w:val="20"/>
              </w:rPr>
              <w:t xml:space="preserve"> a reasonable amount of time for students to explicitly</w:t>
            </w:r>
            <w:r w:rsidR="00443A3D" w:rsidRPr="00555A11">
              <w:rPr>
                <w:rFonts w:ascii="Arial" w:hAnsi="Arial" w:cs="Arial"/>
                <w:sz w:val="20"/>
                <w:szCs w:val="20"/>
              </w:rPr>
              <w:t xml:space="preserve"> explore,</w:t>
            </w:r>
            <w:r w:rsidR="00C8661A" w:rsidRPr="00555A11">
              <w:rPr>
                <w:rFonts w:ascii="Arial" w:hAnsi="Arial" w:cs="Arial"/>
                <w:sz w:val="20"/>
                <w:szCs w:val="20"/>
              </w:rPr>
              <w:t xml:space="preserve"> practice, and apply</w:t>
            </w:r>
            <w:r w:rsidR="00B53F51" w:rsidRPr="00555A11">
              <w:rPr>
                <w:rFonts w:ascii="Arial" w:hAnsi="Arial" w:cs="Arial"/>
                <w:sz w:val="20"/>
                <w:szCs w:val="20"/>
              </w:rPr>
              <w:t xml:space="preserve"> </w:t>
            </w:r>
            <w:r w:rsidR="00C50C92" w:rsidRPr="00555A11">
              <w:rPr>
                <w:rFonts w:ascii="Arial" w:hAnsi="Arial" w:cs="Arial"/>
                <w:sz w:val="20"/>
                <w:szCs w:val="20"/>
              </w:rPr>
              <w:t>new learning.</w:t>
            </w:r>
          </w:p>
        </w:tc>
        <w:tc>
          <w:tcPr>
            <w:tcW w:w="1180" w:type="pct"/>
          </w:tcPr>
          <w:p w14:paraId="3DEE599C" w14:textId="6D50AFAE" w:rsidR="00DD6019" w:rsidRPr="00555A11" w:rsidRDefault="00DD6019" w:rsidP="00753C26">
            <w:pPr>
              <w:rPr>
                <w:rFonts w:ascii="Arial" w:hAnsi="Arial" w:cs="Arial"/>
                <w:color w:val="0000FF"/>
                <w:sz w:val="20"/>
                <w:szCs w:val="20"/>
                <w:u w:val="single"/>
              </w:rPr>
            </w:pPr>
            <w:r w:rsidRPr="00555A11">
              <w:rPr>
                <w:rFonts w:ascii="Arial" w:hAnsi="Arial" w:cs="Arial"/>
                <w:sz w:val="20"/>
                <w:szCs w:val="20"/>
              </w:rPr>
              <w:t>For more on developing unit level goals, see</w:t>
            </w:r>
            <w:r w:rsidR="003129C4" w:rsidRPr="00555A11">
              <w:rPr>
                <w:rFonts w:ascii="Arial" w:hAnsi="Arial" w:cs="Arial"/>
                <w:sz w:val="20"/>
                <w:szCs w:val="20"/>
              </w:rPr>
              <w:t>:</w:t>
            </w:r>
            <w:r w:rsidRPr="00555A11">
              <w:rPr>
                <w:rFonts w:ascii="Arial" w:hAnsi="Arial" w:cs="Arial"/>
                <w:sz w:val="20"/>
                <w:szCs w:val="20"/>
              </w:rPr>
              <w:t xml:space="preserve"> </w:t>
            </w:r>
          </w:p>
          <w:p w14:paraId="42F83C3C" w14:textId="6745A15A" w:rsidR="00DD6019" w:rsidRPr="00555A11" w:rsidRDefault="00000000" w:rsidP="00123C9A">
            <w:pPr>
              <w:pStyle w:val="ListParagraph"/>
              <w:numPr>
                <w:ilvl w:val="0"/>
                <w:numId w:val="21"/>
              </w:numPr>
              <w:rPr>
                <w:rFonts w:ascii="Arial" w:hAnsi="Arial" w:cs="Arial"/>
                <w:color w:val="0000FF"/>
                <w:sz w:val="20"/>
                <w:szCs w:val="20"/>
                <w:u w:val="single"/>
              </w:rPr>
            </w:pPr>
            <w:hyperlink r:id="rId47" w:history="1">
              <w:r w:rsidR="00DD6019" w:rsidRPr="00694D6F">
                <w:rPr>
                  <w:rStyle w:val="Hyperlink"/>
                  <w:rFonts w:ascii="Arial" w:hAnsi="Arial" w:cs="Arial"/>
                  <w:sz w:val="20"/>
                  <w:szCs w:val="20"/>
                </w:rPr>
                <w:t xml:space="preserve">The </w:t>
              </w:r>
              <w:r w:rsidR="002349A8" w:rsidRPr="00694D6F">
                <w:rPr>
                  <w:rStyle w:val="Hyperlink"/>
                  <w:rFonts w:ascii="Arial" w:hAnsi="Arial" w:cs="Arial"/>
                  <w:sz w:val="20"/>
                  <w:szCs w:val="20"/>
                </w:rPr>
                <w:t>NG</w:t>
              </w:r>
              <w:r w:rsidR="00DD6019" w:rsidRPr="00694D6F">
                <w:rPr>
                  <w:rStyle w:val="Hyperlink"/>
                  <w:rFonts w:ascii="Arial" w:hAnsi="Arial" w:cs="Arial"/>
                  <w:sz w:val="20"/>
                  <w:szCs w:val="20"/>
                </w:rPr>
                <w:t>ESL Collaboration Tool</w:t>
              </w:r>
            </w:hyperlink>
          </w:p>
          <w:p w14:paraId="7D3FBA37" w14:textId="0D25571E" w:rsidR="00A76C3C" w:rsidRPr="00DD5034" w:rsidRDefault="00000000" w:rsidP="002349A8">
            <w:pPr>
              <w:pStyle w:val="ListParagraph"/>
              <w:numPr>
                <w:ilvl w:val="0"/>
                <w:numId w:val="21"/>
              </w:numPr>
              <w:rPr>
                <w:rStyle w:val="Hyperlink"/>
                <w:rFonts w:ascii="Arial" w:hAnsi="Arial" w:cs="Arial"/>
                <w:sz w:val="20"/>
                <w:szCs w:val="20"/>
              </w:rPr>
            </w:pPr>
            <w:hyperlink r:id="rId48" w:history="1">
              <w:r w:rsidR="00C13A52" w:rsidRPr="003362C0">
                <w:rPr>
                  <w:rStyle w:val="Hyperlink"/>
                  <w:rFonts w:ascii="Arial" w:hAnsi="Arial" w:cs="Arial"/>
                  <w:sz w:val="20"/>
                  <w:szCs w:val="20"/>
                </w:rPr>
                <w:t>T</w:t>
              </w:r>
              <w:r w:rsidR="00B53F51" w:rsidRPr="003362C0">
                <w:rPr>
                  <w:rStyle w:val="Hyperlink"/>
                  <w:rFonts w:ascii="Arial" w:hAnsi="Arial" w:cs="Arial"/>
                  <w:sz w:val="20"/>
                  <w:szCs w:val="20"/>
                </w:rPr>
                <w:t xml:space="preserve">he process </w:t>
              </w:r>
              <w:r w:rsidR="002349A8" w:rsidRPr="003362C0">
                <w:rPr>
                  <w:rStyle w:val="Hyperlink"/>
                  <w:rFonts w:ascii="Arial" w:hAnsi="Arial" w:cs="Arial"/>
                  <w:sz w:val="20"/>
                  <w:szCs w:val="20"/>
                </w:rPr>
                <w:t>f</w:t>
              </w:r>
              <w:r w:rsidR="00C13A52" w:rsidRPr="003362C0">
                <w:rPr>
                  <w:rStyle w:val="Hyperlink"/>
                  <w:rFonts w:ascii="Arial" w:hAnsi="Arial" w:cs="Arial"/>
                  <w:sz w:val="20"/>
                  <w:szCs w:val="20"/>
                </w:rPr>
                <w:t>or</w:t>
              </w:r>
              <w:r w:rsidR="002349A8" w:rsidRPr="003362C0">
                <w:rPr>
                  <w:rStyle w:val="Hyperlink"/>
                  <w:rFonts w:ascii="Arial" w:hAnsi="Arial" w:cs="Arial"/>
                  <w:sz w:val="20"/>
                  <w:szCs w:val="20"/>
                </w:rPr>
                <w:t xml:space="preserve"> </w:t>
              </w:r>
              <w:r w:rsidR="00B53F51" w:rsidRPr="003362C0">
                <w:rPr>
                  <w:rStyle w:val="Hyperlink"/>
                  <w:rFonts w:ascii="Arial" w:hAnsi="Arial" w:cs="Arial"/>
                  <w:sz w:val="20"/>
                  <w:szCs w:val="20"/>
                </w:rPr>
                <w:t>developing Focus</w:t>
              </w:r>
              <w:r w:rsidR="002349A8" w:rsidRPr="003362C0">
                <w:rPr>
                  <w:rStyle w:val="Hyperlink"/>
                  <w:rFonts w:ascii="Arial" w:hAnsi="Arial" w:cs="Arial"/>
                  <w:sz w:val="20"/>
                  <w:szCs w:val="20"/>
                </w:rPr>
                <w:t xml:space="preserve"> </w:t>
              </w:r>
              <w:r w:rsidR="00B53F51" w:rsidRPr="003362C0">
                <w:rPr>
                  <w:rStyle w:val="Hyperlink"/>
                  <w:rFonts w:ascii="Arial" w:hAnsi="Arial" w:cs="Arial"/>
                  <w:sz w:val="20"/>
                  <w:szCs w:val="20"/>
                </w:rPr>
                <w:t>Language Goals</w:t>
              </w:r>
            </w:hyperlink>
            <w:r w:rsidR="00CE236A" w:rsidRPr="003362C0">
              <w:rPr>
                <w:rFonts w:ascii="Arial" w:hAnsi="Arial" w:cs="Arial"/>
                <w:sz w:val="20"/>
                <w:szCs w:val="20"/>
              </w:rPr>
              <w:t xml:space="preserve"> </w:t>
            </w:r>
          </w:p>
          <w:p w14:paraId="4A491584" w14:textId="77777777" w:rsidR="002349A8" w:rsidRPr="00555A11" w:rsidRDefault="002349A8" w:rsidP="002349A8">
            <w:pPr>
              <w:rPr>
                <w:rStyle w:val="Hyperlink"/>
                <w:rFonts w:ascii="Arial" w:hAnsi="Arial" w:cs="Arial"/>
                <w:color w:val="auto"/>
                <w:sz w:val="20"/>
                <w:szCs w:val="20"/>
                <w:u w:val="none"/>
              </w:rPr>
            </w:pPr>
          </w:p>
          <w:p w14:paraId="7ED99975" w14:textId="458BC68A" w:rsidR="002349A8" w:rsidRPr="00555A11" w:rsidRDefault="002349A8" w:rsidP="00753C26">
            <w:pPr>
              <w:rPr>
                <w:rStyle w:val="Hyperlink"/>
                <w:rFonts w:ascii="Arial" w:hAnsi="Arial" w:cs="Arial"/>
                <w:color w:val="auto"/>
                <w:sz w:val="20"/>
                <w:szCs w:val="20"/>
                <w:u w:val="none"/>
              </w:rPr>
            </w:pPr>
            <w:r w:rsidRPr="00555A11">
              <w:rPr>
                <w:rStyle w:val="Hyperlink"/>
                <w:rFonts w:ascii="Arial" w:hAnsi="Arial" w:cs="Arial"/>
                <w:color w:val="auto"/>
                <w:sz w:val="20"/>
                <w:szCs w:val="20"/>
                <w:u w:val="none"/>
              </w:rPr>
              <w:t xml:space="preserve">For more on </w:t>
            </w:r>
            <w:r w:rsidR="00680EF2" w:rsidRPr="00555A11">
              <w:rPr>
                <w:rStyle w:val="Hyperlink"/>
                <w:rFonts w:ascii="Arial" w:hAnsi="Arial" w:cs="Arial"/>
                <w:color w:val="auto"/>
                <w:sz w:val="20"/>
                <w:szCs w:val="20"/>
                <w:u w:val="none"/>
              </w:rPr>
              <w:t>analyzing content and language demands</w:t>
            </w:r>
            <w:r w:rsidRPr="00555A11">
              <w:rPr>
                <w:rStyle w:val="Hyperlink"/>
                <w:rFonts w:ascii="Arial" w:hAnsi="Arial" w:cs="Arial"/>
                <w:color w:val="auto"/>
                <w:sz w:val="20"/>
                <w:szCs w:val="20"/>
                <w:u w:val="none"/>
              </w:rPr>
              <w:t>, see</w:t>
            </w:r>
            <w:r w:rsidR="003129C4" w:rsidRPr="00555A11">
              <w:rPr>
                <w:rStyle w:val="Hyperlink"/>
                <w:rFonts w:ascii="Arial" w:hAnsi="Arial" w:cs="Arial"/>
                <w:color w:val="auto"/>
                <w:sz w:val="20"/>
                <w:szCs w:val="20"/>
                <w:u w:val="none"/>
              </w:rPr>
              <w:t>:</w:t>
            </w:r>
          </w:p>
          <w:p w14:paraId="4EA9528B" w14:textId="0BDDB6B6" w:rsidR="002349A8" w:rsidRPr="00555A11" w:rsidRDefault="00000000" w:rsidP="00753C26">
            <w:pPr>
              <w:pStyle w:val="ListParagraph"/>
              <w:numPr>
                <w:ilvl w:val="0"/>
                <w:numId w:val="21"/>
              </w:numPr>
              <w:rPr>
                <w:rFonts w:ascii="Arial" w:hAnsi="Arial" w:cs="Arial"/>
                <w:sz w:val="20"/>
                <w:szCs w:val="20"/>
              </w:rPr>
            </w:pPr>
            <w:hyperlink r:id="rId49" w:history="1">
              <w:r w:rsidR="002349A8" w:rsidRPr="00555A11">
                <w:rPr>
                  <w:rStyle w:val="Hyperlink"/>
                  <w:rFonts w:ascii="Arial" w:hAnsi="Arial" w:cs="Arial"/>
                  <w:sz w:val="20"/>
                  <w:szCs w:val="20"/>
                </w:rPr>
                <w:t>Analyzing Content and Language Demands (Math)</w:t>
              </w:r>
            </w:hyperlink>
            <w:r w:rsidR="002349A8" w:rsidRPr="00555A11">
              <w:rPr>
                <w:rFonts w:ascii="Arial" w:hAnsi="Arial" w:cs="Arial"/>
                <w:sz w:val="20"/>
                <w:szCs w:val="20"/>
              </w:rPr>
              <w:t xml:space="preserve"> (ELSF)</w:t>
            </w:r>
          </w:p>
          <w:p w14:paraId="5C421028" w14:textId="3CB506FF" w:rsidR="002349A8" w:rsidRPr="00555A11" w:rsidRDefault="00000000" w:rsidP="002349A8">
            <w:pPr>
              <w:pStyle w:val="ListParagraph"/>
              <w:numPr>
                <w:ilvl w:val="0"/>
                <w:numId w:val="21"/>
              </w:numPr>
              <w:rPr>
                <w:rFonts w:ascii="Arial" w:hAnsi="Arial" w:cs="Arial"/>
                <w:sz w:val="20"/>
                <w:szCs w:val="20"/>
              </w:rPr>
            </w:pPr>
            <w:hyperlink r:id="rId50" w:history="1">
              <w:r w:rsidR="002349A8" w:rsidRPr="00555A11">
                <w:rPr>
                  <w:rStyle w:val="Hyperlink"/>
                  <w:rFonts w:ascii="Arial" w:hAnsi="Arial" w:cs="Arial"/>
                  <w:sz w:val="20"/>
                  <w:szCs w:val="20"/>
                </w:rPr>
                <w:t>Analyzing Content and Language Demands (ELA) (ELSF)</w:t>
              </w:r>
            </w:hyperlink>
          </w:p>
          <w:p w14:paraId="7AA440C4" w14:textId="74D0B556" w:rsidR="00680EF2" w:rsidRPr="00555A11" w:rsidRDefault="00680EF2" w:rsidP="00753C26">
            <w:pPr>
              <w:rPr>
                <w:rStyle w:val="Hyperlink"/>
                <w:rFonts w:ascii="Arial" w:hAnsi="Arial" w:cs="Arial"/>
                <w:color w:val="auto"/>
                <w:sz w:val="20"/>
                <w:szCs w:val="20"/>
                <w:u w:val="none"/>
              </w:rPr>
            </w:pPr>
            <w:r w:rsidRPr="00555A11">
              <w:rPr>
                <w:rStyle w:val="Hyperlink"/>
                <w:rFonts w:ascii="Arial" w:hAnsi="Arial" w:cs="Arial"/>
                <w:color w:val="auto"/>
                <w:sz w:val="20"/>
                <w:szCs w:val="20"/>
                <w:u w:val="none"/>
              </w:rPr>
              <w:t xml:space="preserve"> </w:t>
            </w:r>
          </w:p>
          <w:p w14:paraId="678B00DE" w14:textId="137ED426" w:rsidR="002349A8" w:rsidRPr="00555A11" w:rsidRDefault="002349A8" w:rsidP="00753C26">
            <w:pPr>
              <w:rPr>
                <w:rStyle w:val="Hyperlink"/>
                <w:rFonts w:ascii="Arial" w:hAnsi="Arial" w:cs="Arial"/>
                <w:color w:val="auto"/>
                <w:sz w:val="20"/>
                <w:szCs w:val="20"/>
                <w:u w:val="none"/>
              </w:rPr>
            </w:pPr>
            <w:r w:rsidRPr="00555A11">
              <w:rPr>
                <w:rStyle w:val="Hyperlink"/>
                <w:rFonts w:ascii="Arial" w:hAnsi="Arial" w:cs="Arial"/>
                <w:color w:val="auto"/>
                <w:sz w:val="20"/>
                <w:szCs w:val="20"/>
                <w:u w:val="none"/>
              </w:rPr>
              <w:t>For more on establishing high standards, see</w:t>
            </w:r>
            <w:r w:rsidR="003129C4" w:rsidRPr="00555A11">
              <w:rPr>
                <w:rStyle w:val="Hyperlink"/>
                <w:rFonts w:ascii="Arial" w:hAnsi="Arial" w:cs="Arial"/>
                <w:color w:val="auto"/>
                <w:sz w:val="20"/>
                <w:szCs w:val="20"/>
                <w:u w:val="none"/>
              </w:rPr>
              <w:t>:</w:t>
            </w:r>
          </w:p>
          <w:p w14:paraId="2679212C" w14:textId="25E1B602" w:rsidR="00A27D31" w:rsidRPr="00555A11" w:rsidRDefault="00000000" w:rsidP="00123C9A">
            <w:pPr>
              <w:pStyle w:val="ListParagraph"/>
              <w:numPr>
                <w:ilvl w:val="0"/>
                <w:numId w:val="21"/>
              </w:numPr>
              <w:rPr>
                <w:rFonts w:ascii="Arial" w:hAnsi="Arial" w:cs="Arial"/>
                <w:color w:val="0000FF"/>
                <w:sz w:val="20"/>
                <w:szCs w:val="20"/>
                <w:u w:val="single"/>
              </w:rPr>
            </w:pPr>
            <w:hyperlink r:id="rId51" w:history="1">
              <w:r w:rsidR="002349A8" w:rsidRPr="00555A11">
                <w:rPr>
                  <w:rStyle w:val="Hyperlink"/>
                  <w:rFonts w:ascii="Arial" w:hAnsi="Arial" w:cs="Arial"/>
                  <w:sz w:val="20"/>
                  <w:szCs w:val="20"/>
                </w:rPr>
                <w:t>Pillar 2 Building Block 2 (Educators with high standards for English learners)</w:t>
              </w:r>
            </w:hyperlink>
            <w:r w:rsidR="00A76C3C" w:rsidRPr="00555A11">
              <w:rPr>
                <w:rStyle w:val="Hyperlink"/>
                <w:rFonts w:ascii="Arial" w:hAnsi="Arial" w:cs="Arial"/>
                <w:color w:val="auto"/>
                <w:sz w:val="20"/>
                <w:szCs w:val="20"/>
                <w:u w:val="none"/>
              </w:rPr>
              <w:t xml:space="preserve"> of the M</w:t>
            </w:r>
            <w:r w:rsidR="002349A8" w:rsidRPr="00555A11">
              <w:rPr>
                <w:rStyle w:val="Hyperlink"/>
                <w:rFonts w:ascii="Arial" w:hAnsi="Arial" w:cs="Arial"/>
                <w:color w:val="auto"/>
                <w:sz w:val="20"/>
                <w:szCs w:val="20"/>
                <w:u w:val="none"/>
              </w:rPr>
              <w:t>A</w:t>
            </w:r>
            <w:r w:rsidR="00A76C3C" w:rsidRPr="00555A11">
              <w:rPr>
                <w:rStyle w:val="Hyperlink"/>
                <w:rFonts w:ascii="Arial" w:hAnsi="Arial" w:cs="Arial"/>
                <w:color w:val="auto"/>
                <w:sz w:val="20"/>
                <w:szCs w:val="20"/>
                <w:u w:val="none"/>
              </w:rPr>
              <w:t xml:space="preserve"> Blueprint for EL </w:t>
            </w:r>
            <w:r w:rsidR="002349A8" w:rsidRPr="00555A11">
              <w:rPr>
                <w:rStyle w:val="Hyperlink"/>
                <w:rFonts w:ascii="Arial" w:hAnsi="Arial" w:cs="Arial"/>
                <w:color w:val="auto"/>
                <w:sz w:val="20"/>
                <w:szCs w:val="20"/>
                <w:u w:val="none"/>
              </w:rPr>
              <w:t>S</w:t>
            </w:r>
            <w:r w:rsidR="00A76C3C" w:rsidRPr="00555A11">
              <w:rPr>
                <w:rStyle w:val="Hyperlink"/>
                <w:rFonts w:ascii="Arial" w:hAnsi="Arial" w:cs="Arial"/>
                <w:color w:val="auto"/>
                <w:sz w:val="20"/>
                <w:szCs w:val="20"/>
                <w:u w:val="none"/>
              </w:rPr>
              <w:t>uccess</w:t>
            </w:r>
            <w:r w:rsidR="00B53F51" w:rsidRPr="00555A11">
              <w:rPr>
                <w:rStyle w:val="Hyperlink"/>
                <w:rFonts w:ascii="Arial" w:hAnsi="Arial" w:cs="Arial"/>
                <w:color w:val="auto"/>
                <w:sz w:val="20"/>
                <w:szCs w:val="20"/>
                <w:u w:val="none"/>
              </w:rPr>
              <w:t>.</w:t>
            </w:r>
            <w:r w:rsidR="00A76C3C" w:rsidRPr="00555A11">
              <w:rPr>
                <w:rStyle w:val="Hyperlink"/>
                <w:rFonts w:ascii="Arial" w:hAnsi="Arial" w:cs="Arial"/>
                <w:b/>
                <w:bCs/>
                <w:color w:val="FF0000"/>
                <w:sz w:val="20"/>
                <w:szCs w:val="20"/>
              </w:rPr>
              <w:t xml:space="preserve"> </w:t>
            </w:r>
          </w:p>
        </w:tc>
      </w:tr>
      <w:tr w:rsidR="0038650B" w:rsidRPr="00555A11" w14:paraId="6F69AC15" w14:textId="77777777" w:rsidTr="0038650B">
        <w:tc>
          <w:tcPr>
            <w:tcW w:w="797" w:type="pct"/>
            <w:shd w:val="clear" w:color="auto" w:fill="F7CAAC" w:themeFill="accent2" w:themeFillTint="66"/>
          </w:tcPr>
          <w:p w14:paraId="113057BB" w14:textId="7A9D42C5" w:rsidR="0064263D" w:rsidRPr="00555A11" w:rsidRDefault="0064263D" w:rsidP="00123C9A">
            <w:pPr>
              <w:pStyle w:val="ListParagraph"/>
              <w:numPr>
                <w:ilvl w:val="0"/>
                <w:numId w:val="23"/>
              </w:numPr>
              <w:rPr>
                <w:rFonts w:ascii="Arial" w:hAnsi="Arial" w:cs="Arial"/>
                <w:b/>
                <w:bCs/>
                <w:sz w:val="20"/>
                <w:szCs w:val="20"/>
              </w:rPr>
            </w:pPr>
            <w:r w:rsidRPr="00555A11">
              <w:rPr>
                <w:rFonts w:ascii="Arial" w:hAnsi="Arial" w:cs="Arial"/>
                <w:b/>
                <w:bCs/>
                <w:sz w:val="20"/>
                <w:szCs w:val="20"/>
              </w:rPr>
              <w:lastRenderedPageBreak/>
              <w:t xml:space="preserve">Lesson Objectives: </w:t>
            </w:r>
            <w:r w:rsidR="00D83C05" w:rsidRPr="00555A11">
              <w:rPr>
                <w:rFonts w:ascii="Arial" w:hAnsi="Arial" w:cs="Arial"/>
                <w:sz w:val="20"/>
                <w:szCs w:val="20"/>
              </w:rPr>
              <w:t>Materials</w:t>
            </w:r>
            <w:r w:rsidRPr="00555A11">
              <w:rPr>
                <w:rFonts w:ascii="Arial" w:hAnsi="Arial" w:cs="Arial"/>
                <w:sz w:val="20"/>
                <w:szCs w:val="20"/>
              </w:rPr>
              <w:t xml:space="preserve"> contain </w:t>
            </w:r>
            <w:r w:rsidR="00D83C05" w:rsidRPr="00555A11">
              <w:rPr>
                <w:rFonts w:ascii="Arial" w:hAnsi="Arial" w:cs="Arial"/>
                <w:sz w:val="20"/>
                <w:szCs w:val="20"/>
              </w:rPr>
              <w:t>lesson</w:t>
            </w:r>
            <w:r w:rsidR="00694D6F">
              <w:rPr>
                <w:rFonts w:ascii="Arial" w:hAnsi="Arial" w:cs="Arial"/>
                <w:sz w:val="20"/>
                <w:szCs w:val="20"/>
              </w:rPr>
              <w:t>-level</w:t>
            </w:r>
            <w:r w:rsidR="00D83C05" w:rsidRPr="00555A11">
              <w:rPr>
                <w:rFonts w:ascii="Arial" w:hAnsi="Arial" w:cs="Arial"/>
                <w:sz w:val="20"/>
                <w:szCs w:val="20"/>
              </w:rPr>
              <w:t xml:space="preserve"> </w:t>
            </w:r>
            <w:r w:rsidRPr="00555A11">
              <w:rPr>
                <w:rFonts w:ascii="Arial" w:hAnsi="Arial" w:cs="Arial"/>
                <w:sz w:val="20"/>
                <w:szCs w:val="20"/>
              </w:rPr>
              <w:t>language objectives that align to and build towards unit language goals</w:t>
            </w:r>
            <w:r w:rsidRPr="00555A11">
              <w:rPr>
                <w:rFonts w:ascii="Arial" w:hAnsi="Arial" w:cs="Arial"/>
                <w:b/>
                <w:bCs/>
                <w:sz w:val="20"/>
                <w:szCs w:val="20"/>
              </w:rPr>
              <w:t xml:space="preserve"> </w:t>
            </w:r>
          </w:p>
        </w:tc>
        <w:tc>
          <w:tcPr>
            <w:tcW w:w="1877" w:type="pct"/>
          </w:tcPr>
          <w:p w14:paraId="25CED7AF" w14:textId="49F1FDE6" w:rsidR="00CD1F92" w:rsidRPr="00555A11" w:rsidRDefault="00CD1F92" w:rsidP="00CD1F92">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06A25550" w14:textId="5522648E" w:rsidR="0064263D" w:rsidRPr="00555A11" w:rsidRDefault="00CD1F92" w:rsidP="00123C9A">
            <w:pPr>
              <w:pStyle w:val="ListParagraph"/>
              <w:numPr>
                <w:ilvl w:val="0"/>
                <w:numId w:val="1"/>
              </w:numPr>
              <w:rPr>
                <w:rFonts w:ascii="Arial" w:hAnsi="Arial" w:cs="Arial"/>
                <w:sz w:val="20"/>
                <w:szCs w:val="20"/>
              </w:rPr>
            </w:pPr>
            <w:r w:rsidRPr="00555A11">
              <w:rPr>
                <w:rFonts w:ascii="Arial" w:hAnsi="Arial" w:cs="Arial"/>
                <w:sz w:val="20"/>
                <w:szCs w:val="20"/>
              </w:rPr>
              <w:t>C</w:t>
            </w:r>
            <w:r w:rsidR="0064263D" w:rsidRPr="00555A11">
              <w:rPr>
                <w:rFonts w:ascii="Arial" w:hAnsi="Arial" w:cs="Arial"/>
                <w:sz w:val="20"/>
                <w:szCs w:val="20"/>
              </w:rPr>
              <w:t xml:space="preserve">ontain clear </w:t>
            </w:r>
            <w:r w:rsidRPr="00555A11">
              <w:rPr>
                <w:rFonts w:ascii="Arial" w:hAnsi="Arial" w:cs="Arial"/>
                <w:sz w:val="20"/>
                <w:szCs w:val="20"/>
              </w:rPr>
              <w:t xml:space="preserve">lesson-level </w:t>
            </w:r>
            <w:r w:rsidR="0064263D" w:rsidRPr="00555A11">
              <w:rPr>
                <w:rFonts w:ascii="Arial" w:hAnsi="Arial" w:cs="Arial"/>
                <w:sz w:val="20"/>
                <w:szCs w:val="20"/>
              </w:rPr>
              <w:t>language objectives that support student progress toward unit</w:t>
            </w:r>
            <w:r w:rsidRPr="00555A11">
              <w:rPr>
                <w:rFonts w:ascii="Arial" w:hAnsi="Arial" w:cs="Arial"/>
                <w:sz w:val="20"/>
                <w:szCs w:val="20"/>
              </w:rPr>
              <w:t>-</w:t>
            </w:r>
            <w:r w:rsidR="0064263D" w:rsidRPr="00555A11">
              <w:rPr>
                <w:rFonts w:ascii="Arial" w:hAnsi="Arial" w:cs="Arial"/>
                <w:sz w:val="20"/>
                <w:szCs w:val="20"/>
              </w:rPr>
              <w:t xml:space="preserve">level language goals. </w:t>
            </w:r>
          </w:p>
          <w:p w14:paraId="6782BFA6" w14:textId="58C1E12A" w:rsidR="0064263D" w:rsidRPr="00555A11" w:rsidRDefault="00CD1F92" w:rsidP="00123C9A">
            <w:pPr>
              <w:pStyle w:val="ListParagraph"/>
              <w:numPr>
                <w:ilvl w:val="0"/>
                <w:numId w:val="1"/>
              </w:numPr>
              <w:rPr>
                <w:rFonts w:ascii="Arial" w:hAnsi="Arial" w:cs="Arial"/>
                <w:sz w:val="20"/>
                <w:szCs w:val="20"/>
              </w:rPr>
            </w:pPr>
            <w:r w:rsidRPr="00555A11">
              <w:rPr>
                <w:rFonts w:ascii="Arial" w:hAnsi="Arial" w:cs="Arial"/>
                <w:sz w:val="20"/>
                <w:szCs w:val="20"/>
              </w:rPr>
              <w:t>Contain lesson o</w:t>
            </w:r>
            <w:r w:rsidR="0064263D" w:rsidRPr="00555A11">
              <w:rPr>
                <w:rFonts w:ascii="Arial" w:hAnsi="Arial" w:cs="Arial"/>
                <w:sz w:val="20"/>
                <w:szCs w:val="20"/>
              </w:rPr>
              <w:t>bjectives</w:t>
            </w:r>
            <w:r w:rsidR="00694D6F">
              <w:rPr>
                <w:rFonts w:ascii="Arial" w:hAnsi="Arial" w:cs="Arial"/>
                <w:sz w:val="20"/>
                <w:szCs w:val="20"/>
              </w:rPr>
              <w:t xml:space="preserve"> that</w:t>
            </w:r>
            <w:r w:rsidR="0064263D" w:rsidRPr="00555A11">
              <w:rPr>
                <w:rFonts w:ascii="Arial" w:hAnsi="Arial" w:cs="Arial"/>
                <w:sz w:val="20"/>
                <w:szCs w:val="20"/>
              </w:rPr>
              <w:t xml:space="preserve"> are appropriate for the scope of a daily lesson. </w:t>
            </w:r>
          </w:p>
          <w:p w14:paraId="77CA3D64" w14:textId="5E034606" w:rsidR="0064263D" w:rsidRPr="00555A11" w:rsidRDefault="00CD1F92" w:rsidP="00123C9A">
            <w:pPr>
              <w:pStyle w:val="ListParagraph"/>
              <w:numPr>
                <w:ilvl w:val="0"/>
                <w:numId w:val="1"/>
              </w:numPr>
              <w:rPr>
                <w:rFonts w:ascii="Arial" w:hAnsi="Arial" w:cs="Arial"/>
                <w:sz w:val="20"/>
                <w:szCs w:val="20"/>
              </w:rPr>
            </w:pPr>
            <w:r w:rsidRPr="00555A11">
              <w:rPr>
                <w:rFonts w:ascii="Arial" w:hAnsi="Arial" w:cs="Arial"/>
                <w:sz w:val="20"/>
                <w:szCs w:val="20"/>
              </w:rPr>
              <w:t>Prompt</w:t>
            </w:r>
            <w:r w:rsidR="0064263D" w:rsidRPr="00555A11">
              <w:rPr>
                <w:rFonts w:ascii="Arial" w:hAnsi="Arial" w:cs="Arial"/>
                <w:sz w:val="20"/>
                <w:szCs w:val="20"/>
              </w:rPr>
              <w:t xml:space="preserve"> educators to make the lesson objectives visible to students. </w:t>
            </w:r>
          </w:p>
          <w:p w14:paraId="1CAF9044" w14:textId="2A15C40A" w:rsidR="0064263D" w:rsidRPr="00555A11" w:rsidRDefault="00CD1F92" w:rsidP="00123C9A">
            <w:pPr>
              <w:pStyle w:val="ListParagraph"/>
              <w:numPr>
                <w:ilvl w:val="0"/>
                <w:numId w:val="1"/>
              </w:numPr>
              <w:rPr>
                <w:rFonts w:ascii="Arial" w:hAnsi="Arial" w:cs="Arial"/>
                <w:sz w:val="20"/>
                <w:szCs w:val="20"/>
              </w:rPr>
            </w:pPr>
            <w:r w:rsidRPr="00555A11">
              <w:rPr>
                <w:rFonts w:ascii="Arial" w:hAnsi="Arial" w:cs="Arial"/>
                <w:sz w:val="20"/>
                <w:szCs w:val="20"/>
              </w:rPr>
              <w:t xml:space="preserve">Prompt </w:t>
            </w:r>
            <w:r w:rsidR="0064263D" w:rsidRPr="00555A11">
              <w:rPr>
                <w:rFonts w:ascii="Arial" w:hAnsi="Arial" w:cs="Arial"/>
                <w:sz w:val="20"/>
                <w:szCs w:val="20"/>
              </w:rPr>
              <w:t xml:space="preserve">educators and students to </w:t>
            </w:r>
            <w:r w:rsidR="00694D6F">
              <w:rPr>
                <w:rFonts w:ascii="Arial" w:hAnsi="Arial" w:cs="Arial"/>
                <w:sz w:val="20"/>
                <w:szCs w:val="20"/>
              </w:rPr>
              <w:t xml:space="preserve">monitor and </w:t>
            </w:r>
            <w:r w:rsidR="0064263D" w:rsidRPr="00555A11">
              <w:rPr>
                <w:rFonts w:ascii="Arial" w:hAnsi="Arial" w:cs="Arial"/>
                <w:sz w:val="20"/>
                <w:szCs w:val="20"/>
              </w:rPr>
              <w:t xml:space="preserve">self-assess </w:t>
            </w:r>
            <w:r w:rsidR="00376AD0" w:rsidRPr="00555A11">
              <w:rPr>
                <w:rFonts w:ascii="Arial" w:hAnsi="Arial" w:cs="Arial"/>
                <w:sz w:val="20"/>
                <w:szCs w:val="20"/>
              </w:rPr>
              <w:t xml:space="preserve">progress toward the daily </w:t>
            </w:r>
            <w:r w:rsidR="0064263D" w:rsidRPr="00555A11">
              <w:rPr>
                <w:rFonts w:ascii="Arial" w:hAnsi="Arial" w:cs="Arial"/>
                <w:sz w:val="20"/>
                <w:szCs w:val="20"/>
              </w:rPr>
              <w:t xml:space="preserve">objectives. </w:t>
            </w:r>
          </w:p>
        </w:tc>
        <w:tc>
          <w:tcPr>
            <w:tcW w:w="1146" w:type="pct"/>
          </w:tcPr>
          <w:p w14:paraId="433EE1CD" w14:textId="547AC730" w:rsidR="00F971C6" w:rsidRPr="00555A11" w:rsidRDefault="00F971C6" w:rsidP="00F971C6">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2F430938" w14:textId="28520589" w:rsidR="00AA71C7" w:rsidRPr="00555A11" w:rsidRDefault="00F971C6" w:rsidP="00123C9A">
            <w:pPr>
              <w:pStyle w:val="ListParagraph"/>
              <w:numPr>
                <w:ilvl w:val="0"/>
                <w:numId w:val="28"/>
              </w:numPr>
              <w:rPr>
                <w:rFonts w:ascii="Arial" w:hAnsi="Arial" w:cs="Arial"/>
                <w:sz w:val="20"/>
                <w:szCs w:val="20"/>
              </w:rPr>
            </w:pPr>
            <w:r w:rsidRPr="00555A11">
              <w:rPr>
                <w:rFonts w:ascii="Arial" w:hAnsi="Arial" w:cs="Arial"/>
                <w:sz w:val="20"/>
                <w:szCs w:val="20"/>
              </w:rPr>
              <w:t>C</w:t>
            </w:r>
            <w:r w:rsidR="00E82760" w:rsidRPr="00555A11">
              <w:rPr>
                <w:rFonts w:ascii="Arial" w:hAnsi="Arial" w:cs="Arial"/>
                <w:sz w:val="20"/>
                <w:szCs w:val="20"/>
              </w:rPr>
              <w:t>ontain</w:t>
            </w:r>
            <w:r w:rsidR="00AA71C7" w:rsidRPr="00555A11">
              <w:rPr>
                <w:rFonts w:ascii="Arial" w:hAnsi="Arial" w:cs="Arial"/>
                <w:sz w:val="20"/>
                <w:szCs w:val="20"/>
              </w:rPr>
              <w:t xml:space="preserve"> clear</w:t>
            </w:r>
            <w:r w:rsidR="00E82760" w:rsidRPr="00555A11">
              <w:rPr>
                <w:rFonts w:ascii="Arial" w:hAnsi="Arial" w:cs="Arial"/>
                <w:sz w:val="20"/>
                <w:szCs w:val="20"/>
              </w:rPr>
              <w:t xml:space="preserve"> </w:t>
            </w:r>
            <w:r w:rsidRPr="00555A11">
              <w:rPr>
                <w:rFonts w:ascii="Arial" w:hAnsi="Arial" w:cs="Arial"/>
                <w:sz w:val="20"/>
                <w:szCs w:val="20"/>
              </w:rPr>
              <w:t xml:space="preserve">lesson-level </w:t>
            </w:r>
            <w:r w:rsidR="00E82760" w:rsidRPr="00555A11">
              <w:rPr>
                <w:rFonts w:ascii="Arial" w:hAnsi="Arial" w:cs="Arial"/>
                <w:sz w:val="20"/>
                <w:szCs w:val="20"/>
              </w:rPr>
              <w:t>language</w:t>
            </w:r>
            <w:r w:rsidR="00A27D31" w:rsidRPr="00555A11">
              <w:rPr>
                <w:rFonts w:ascii="Arial" w:hAnsi="Arial" w:cs="Arial"/>
                <w:sz w:val="20"/>
                <w:szCs w:val="20"/>
              </w:rPr>
              <w:t xml:space="preserve"> goals</w:t>
            </w:r>
            <w:r w:rsidR="00E82760" w:rsidRPr="00555A11">
              <w:rPr>
                <w:rFonts w:ascii="Arial" w:hAnsi="Arial" w:cs="Arial"/>
                <w:sz w:val="20"/>
                <w:szCs w:val="20"/>
              </w:rPr>
              <w:t xml:space="preserve"> that are SMARTIE (Specific and Strategic; Measurable; Action-oriented; Rigorous, Realistic, and Results-focused; Timed; Inclusive; and Equit</w:t>
            </w:r>
            <w:r w:rsidR="00AC7B3B" w:rsidRPr="00555A11">
              <w:rPr>
                <w:rFonts w:ascii="Arial" w:hAnsi="Arial" w:cs="Arial"/>
                <w:sz w:val="20"/>
                <w:szCs w:val="20"/>
              </w:rPr>
              <w:t>able</w:t>
            </w:r>
            <w:r w:rsidR="00E82760" w:rsidRPr="00555A11">
              <w:rPr>
                <w:rFonts w:ascii="Arial" w:hAnsi="Arial" w:cs="Arial"/>
                <w:sz w:val="20"/>
                <w:szCs w:val="20"/>
              </w:rPr>
              <w:t xml:space="preserve">). </w:t>
            </w:r>
          </w:p>
          <w:p w14:paraId="660C3148" w14:textId="2C086D41" w:rsidR="00F971C6" w:rsidRPr="00555A11" w:rsidRDefault="00F971C6" w:rsidP="00123C9A">
            <w:pPr>
              <w:pStyle w:val="ListParagraph"/>
              <w:numPr>
                <w:ilvl w:val="0"/>
                <w:numId w:val="28"/>
              </w:numPr>
              <w:rPr>
                <w:rFonts w:ascii="Arial" w:hAnsi="Arial" w:cs="Arial"/>
                <w:sz w:val="20"/>
                <w:szCs w:val="20"/>
              </w:rPr>
            </w:pPr>
            <w:r w:rsidRPr="00555A11">
              <w:rPr>
                <w:rFonts w:ascii="Arial" w:hAnsi="Arial" w:cs="Arial"/>
                <w:sz w:val="20"/>
                <w:szCs w:val="20"/>
              </w:rPr>
              <w:t>Contain l</w:t>
            </w:r>
            <w:r w:rsidR="00AA71C7" w:rsidRPr="00555A11">
              <w:rPr>
                <w:rFonts w:ascii="Arial" w:hAnsi="Arial" w:cs="Arial"/>
                <w:sz w:val="20"/>
                <w:szCs w:val="20"/>
              </w:rPr>
              <w:t xml:space="preserve">esson objectives </w:t>
            </w:r>
            <w:r w:rsidRPr="00555A11">
              <w:rPr>
                <w:rFonts w:ascii="Arial" w:hAnsi="Arial" w:cs="Arial"/>
                <w:sz w:val="20"/>
                <w:szCs w:val="20"/>
              </w:rPr>
              <w:t xml:space="preserve">that </w:t>
            </w:r>
            <w:r w:rsidR="00AA71C7" w:rsidRPr="00555A11">
              <w:rPr>
                <w:rFonts w:ascii="Arial" w:hAnsi="Arial" w:cs="Arial"/>
                <w:sz w:val="20"/>
                <w:szCs w:val="20"/>
              </w:rPr>
              <w:t>highlight w</w:t>
            </w:r>
            <w:r w:rsidR="00E82760" w:rsidRPr="00555A11">
              <w:rPr>
                <w:rFonts w:ascii="Arial" w:hAnsi="Arial" w:cs="Arial"/>
                <w:sz w:val="20"/>
                <w:szCs w:val="20"/>
              </w:rPr>
              <w:t>hat students need</w:t>
            </w:r>
            <w:r w:rsidR="00694D6F">
              <w:rPr>
                <w:rFonts w:ascii="Arial" w:hAnsi="Arial" w:cs="Arial"/>
                <w:sz w:val="20"/>
                <w:szCs w:val="20"/>
              </w:rPr>
              <w:t xml:space="preserve"> to</w:t>
            </w:r>
            <w:r w:rsidR="00E82760" w:rsidRPr="00555A11">
              <w:rPr>
                <w:rFonts w:ascii="Arial" w:hAnsi="Arial" w:cs="Arial"/>
                <w:sz w:val="20"/>
                <w:szCs w:val="20"/>
              </w:rPr>
              <w:t xml:space="preserve"> </w:t>
            </w:r>
            <w:r w:rsidR="00D70F0D" w:rsidRPr="00555A11">
              <w:rPr>
                <w:rFonts w:ascii="Arial" w:hAnsi="Arial" w:cs="Arial"/>
                <w:sz w:val="20"/>
                <w:szCs w:val="20"/>
              </w:rPr>
              <w:t>know</w:t>
            </w:r>
            <w:r w:rsidR="009713B2" w:rsidRPr="00555A11">
              <w:rPr>
                <w:rFonts w:ascii="Arial" w:hAnsi="Arial" w:cs="Arial"/>
                <w:sz w:val="20"/>
                <w:szCs w:val="20"/>
              </w:rPr>
              <w:t xml:space="preserve"> and</w:t>
            </w:r>
            <w:r w:rsidR="00E82760" w:rsidRPr="00555A11">
              <w:rPr>
                <w:rFonts w:ascii="Arial" w:hAnsi="Arial" w:cs="Arial"/>
                <w:sz w:val="20"/>
                <w:szCs w:val="20"/>
              </w:rPr>
              <w:t xml:space="preserve"> be able to do</w:t>
            </w:r>
            <w:r w:rsidR="00D70F0D" w:rsidRPr="00555A11">
              <w:rPr>
                <w:rFonts w:ascii="Arial" w:hAnsi="Arial" w:cs="Arial"/>
                <w:sz w:val="20"/>
                <w:szCs w:val="20"/>
              </w:rPr>
              <w:t xml:space="preserve"> by the end of the lesson</w:t>
            </w:r>
            <w:r w:rsidR="00694D6F">
              <w:rPr>
                <w:rFonts w:ascii="Arial" w:hAnsi="Arial" w:cs="Arial"/>
                <w:sz w:val="20"/>
                <w:szCs w:val="20"/>
              </w:rPr>
              <w:t>.</w:t>
            </w:r>
          </w:p>
          <w:p w14:paraId="111AD328" w14:textId="491EC6FB" w:rsidR="00AA71C7" w:rsidRPr="00555A11" w:rsidRDefault="00F971C6" w:rsidP="00123C9A">
            <w:pPr>
              <w:pStyle w:val="ListParagraph"/>
              <w:numPr>
                <w:ilvl w:val="0"/>
                <w:numId w:val="28"/>
              </w:numPr>
              <w:rPr>
                <w:rFonts w:ascii="Arial" w:hAnsi="Arial" w:cs="Arial"/>
                <w:sz w:val="20"/>
                <w:szCs w:val="20"/>
              </w:rPr>
            </w:pPr>
            <w:r w:rsidRPr="00555A11">
              <w:rPr>
                <w:rFonts w:ascii="Arial" w:hAnsi="Arial" w:cs="Arial"/>
                <w:sz w:val="20"/>
                <w:szCs w:val="20"/>
              </w:rPr>
              <w:t>Point to</w:t>
            </w:r>
            <w:r w:rsidR="00AA71C7" w:rsidRPr="00555A11">
              <w:rPr>
                <w:rFonts w:ascii="Arial" w:hAnsi="Arial" w:cs="Arial"/>
                <w:sz w:val="20"/>
                <w:szCs w:val="20"/>
              </w:rPr>
              <w:t xml:space="preserve"> </w:t>
            </w:r>
            <w:r w:rsidR="00E82760" w:rsidRPr="00555A11">
              <w:rPr>
                <w:rFonts w:ascii="Arial" w:hAnsi="Arial" w:cs="Arial"/>
                <w:sz w:val="20"/>
                <w:szCs w:val="20"/>
              </w:rPr>
              <w:t>way</w:t>
            </w:r>
            <w:r w:rsidR="009713B2" w:rsidRPr="00555A11">
              <w:rPr>
                <w:rFonts w:ascii="Arial" w:hAnsi="Arial" w:cs="Arial"/>
                <w:sz w:val="20"/>
                <w:szCs w:val="20"/>
              </w:rPr>
              <w:t>s</w:t>
            </w:r>
            <w:r w:rsidR="00E82760" w:rsidRPr="00555A11">
              <w:rPr>
                <w:rFonts w:ascii="Arial" w:hAnsi="Arial" w:cs="Arial"/>
                <w:sz w:val="20"/>
                <w:szCs w:val="20"/>
              </w:rPr>
              <w:t xml:space="preserve"> </w:t>
            </w:r>
            <w:r w:rsidRPr="00555A11">
              <w:rPr>
                <w:rFonts w:ascii="Arial" w:hAnsi="Arial" w:cs="Arial"/>
                <w:sz w:val="20"/>
                <w:szCs w:val="20"/>
              </w:rPr>
              <w:t>students can</w:t>
            </w:r>
            <w:r w:rsidR="00D70F0D" w:rsidRPr="00555A11">
              <w:rPr>
                <w:rFonts w:ascii="Arial" w:hAnsi="Arial" w:cs="Arial"/>
                <w:sz w:val="20"/>
                <w:szCs w:val="20"/>
              </w:rPr>
              <w:t xml:space="preserve"> demonstrate their learning</w:t>
            </w:r>
            <w:r w:rsidRPr="00555A11">
              <w:rPr>
                <w:rFonts w:ascii="Arial" w:hAnsi="Arial" w:cs="Arial"/>
                <w:sz w:val="20"/>
                <w:szCs w:val="20"/>
              </w:rPr>
              <w:t xml:space="preserve"> in relation to objectives</w:t>
            </w:r>
            <w:r w:rsidR="00E82760" w:rsidRPr="00555A11">
              <w:rPr>
                <w:rFonts w:ascii="Arial" w:hAnsi="Arial" w:cs="Arial"/>
                <w:sz w:val="20"/>
                <w:szCs w:val="20"/>
              </w:rPr>
              <w:t>.</w:t>
            </w:r>
            <w:r w:rsidR="00AA71C7" w:rsidRPr="00555A11">
              <w:rPr>
                <w:rFonts w:ascii="Arial" w:hAnsi="Arial" w:cs="Arial"/>
                <w:sz w:val="20"/>
                <w:szCs w:val="20"/>
              </w:rPr>
              <w:t xml:space="preserve"> </w:t>
            </w:r>
          </w:p>
          <w:p w14:paraId="314B0D09" w14:textId="3CC46699" w:rsidR="00E82760" w:rsidRPr="00555A11" w:rsidRDefault="00F971C6" w:rsidP="00123C9A">
            <w:pPr>
              <w:pStyle w:val="ListParagraph"/>
              <w:numPr>
                <w:ilvl w:val="0"/>
                <w:numId w:val="28"/>
              </w:numPr>
              <w:rPr>
                <w:rFonts w:ascii="Arial" w:hAnsi="Arial" w:cs="Arial"/>
                <w:sz w:val="20"/>
                <w:szCs w:val="20"/>
              </w:rPr>
            </w:pPr>
            <w:r w:rsidRPr="00555A11">
              <w:rPr>
                <w:rFonts w:ascii="Arial" w:hAnsi="Arial" w:cs="Arial"/>
                <w:sz w:val="20"/>
                <w:szCs w:val="20"/>
              </w:rPr>
              <w:t>H</w:t>
            </w:r>
            <w:r w:rsidR="00AA71C7" w:rsidRPr="00555A11">
              <w:rPr>
                <w:rFonts w:ascii="Arial" w:hAnsi="Arial" w:cs="Arial"/>
                <w:sz w:val="20"/>
                <w:szCs w:val="20"/>
              </w:rPr>
              <w:t>elp student</w:t>
            </w:r>
            <w:r w:rsidR="00AC7B3B" w:rsidRPr="00555A11">
              <w:rPr>
                <w:rFonts w:ascii="Arial" w:hAnsi="Arial" w:cs="Arial"/>
                <w:sz w:val="20"/>
                <w:szCs w:val="20"/>
              </w:rPr>
              <w:t>s</w:t>
            </w:r>
            <w:r w:rsidR="00E82760" w:rsidRPr="00555A11">
              <w:rPr>
                <w:rFonts w:ascii="Arial" w:hAnsi="Arial" w:cs="Arial"/>
                <w:sz w:val="20"/>
                <w:szCs w:val="20"/>
              </w:rPr>
              <w:t xml:space="preserve"> understand the intention of learning expectations and criteria for success.</w:t>
            </w:r>
          </w:p>
        </w:tc>
        <w:tc>
          <w:tcPr>
            <w:tcW w:w="1180" w:type="pct"/>
          </w:tcPr>
          <w:p w14:paraId="4992BCF1" w14:textId="46C62F6C" w:rsidR="002349A8" w:rsidRPr="00555A11" w:rsidRDefault="002349A8" w:rsidP="00753C26">
            <w:pPr>
              <w:rPr>
                <w:rFonts w:ascii="Arial" w:hAnsi="Arial" w:cs="Arial"/>
                <w:color w:val="0000FF"/>
                <w:sz w:val="20"/>
                <w:szCs w:val="20"/>
                <w:u w:val="single"/>
              </w:rPr>
            </w:pPr>
            <w:r w:rsidRPr="00555A11">
              <w:rPr>
                <w:rFonts w:ascii="Arial" w:hAnsi="Arial" w:cs="Arial"/>
                <w:sz w:val="20"/>
                <w:szCs w:val="20"/>
              </w:rPr>
              <w:t>For more on lesson objective</w:t>
            </w:r>
            <w:r w:rsidR="00F93528" w:rsidRPr="00555A11">
              <w:rPr>
                <w:rFonts w:ascii="Arial" w:hAnsi="Arial" w:cs="Arial"/>
                <w:sz w:val="20"/>
                <w:szCs w:val="20"/>
              </w:rPr>
              <w:t>s</w:t>
            </w:r>
            <w:r w:rsidRPr="00555A11">
              <w:rPr>
                <w:rFonts w:ascii="Arial" w:hAnsi="Arial" w:cs="Arial"/>
                <w:sz w:val="20"/>
                <w:szCs w:val="20"/>
              </w:rPr>
              <w:t>, see</w:t>
            </w:r>
            <w:r w:rsidR="003129C4" w:rsidRPr="00555A11">
              <w:rPr>
                <w:rFonts w:ascii="Arial" w:hAnsi="Arial" w:cs="Arial"/>
                <w:sz w:val="20"/>
                <w:szCs w:val="20"/>
              </w:rPr>
              <w:t>:</w:t>
            </w:r>
          </w:p>
          <w:p w14:paraId="5B3D6340" w14:textId="76F0345F" w:rsidR="008A5CA6" w:rsidRPr="00555A11" w:rsidRDefault="00000000" w:rsidP="00123C9A">
            <w:pPr>
              <w:pStyle w:val="ListParagraph"/>
              <w:numPr>
                <w:ilvl w:val="0"/>
                <w:numId w:val="22"/>
              </w:numPr>
              <w:rPr>
                <w:rStyle w:val="Hyperlink"/>
                <w:rFonts w:ascii="Arial" w:hAnsi="Arial" w:cs="Arial"/>
                <w:sz w:val="20"/>
                <w:szCs w:val="20"/>
              </w:rPr>
            </w:pPr>
            <w:hyperlink r:id="rId52" w:history="1">
              <w:r w:rsidR="002349A8" w:rsidRPr="003362C0">
                <w:rPr>
                  <w:rStyle w:val="Hyperlink"/>
                  <w:rFonts w:ascii="Arial" w:hAnsi="Arial" w:cs="Arial"/>
                  <w:sz w:val="20"/>
                  <w:szCs w:val="20"/>
                </w:rPr>
                <w:t xml:space="preserve">NGESL </w:t>
              </w:r>
              <w:r w:rsidR="00F93528" w:rsidRPr="003362C0">
                <w:rPr>
                  <w:rStyle w:val="Hyperlink"/>
                  <w:rFonts w:ascii="Arial" w:hAnsi="Arial" w:cs="Arial"/>
                  <w:sz w:val="20"/>
                  <w:szCs w:val="20"/>
                </w:rPr>
                <w:t xml:space="preserve">guidance on </w:t>
              </w:r>
              <w:r w:rsidR="002349A8" w:rsidRPr="003362C0">
                <w:rPr>
                  <w:rStyle w:val="Hyperlink"/>
                  <w:rFonts w:ascii="Arial" w:hAnsi="Arial" w:cs="Arial"/>
                  <w:sz w:val="20"/>
                  <w:szCs w:val="20"/>
                </w:rPr>
                <w:t>lesson level language objectives.</w:t>
              </w:r>
            </w:hyperlink>
            <w:r w:rsidR="002349A8" w:rsidRPr="003362C0">
              <w:rPr>
                <w:rFonts w:ascii="Arial" w:hAnsi="Arial" w:cs="Arial"/>
                <w:sz w:val="20"/>
                <w:szCs w:val="20"/>
              </w:rPr>
              <w:t xml:space="preserve"> </w:t>
            </w:r>
          </w:p>
          <w:p w14:paraId="014DB4BC" w14:textId="693BF0EC" w:rsidR="00A71B4A" w:rsidRPr="00555A11" w:rsidRDefault="00000000" w:rsidP="00123C9A">
            <w:pPr>
              <w:pStyle w:val="ListParagraph"/>
              <w:numPr>
                <w:ilvl w:val="0"/>
                <w:numId w:val="22"/>
              </w:numPr>
              <w:rPr>
                <w:rFonts w:ascii="Arial" w:hAnsi="Arial" w:cs="Arial"/>
                <w:color w:val="0000FF"/>
                <w:sz w:val="20"/>
                <w:szCs w:val="20"/>
                <w:u w:val="single"/>
              </w:rPr>
            </w:pPr>
            <w:hyperlink r:id="rId53" w:history="1">
              <w:r w:rsidR="00A71B4A" w:rsidRPr="00555A11">
                <w:rPr>
                  <w:rStyle w:val="Hyperlink"/>
                  <w:rFonts w:ascii="Arial" w:hAnsi="Arial" w:cs="Arial"/>
                  <w:sz w:val="20"/>
                  <w:szCs w:val="20"/>
                </w:rPr>
                <w:t>Heighten salience of goals and objectives</w:t>
              </w:r>
            </w:hyperlink>
            <w:r w:rsidR="00A71B4A" w:rsidRPr="00555A11">
              <w:rPr>
                <w:rFonts w:ascii="Arial" w:hAnsi="Arial" w:cs="Arial"/>
                <w:sz w:val="20"/>
                <w:szCs w:val="20"/>
              </w:rPr>
              <w:t xml:space="preserve"> (CAST)</w:t>
            </w:r>
          </w:p>
          <w:p w14:paraId="3A9A350D" w14:textId="3C795702" w:rsidR="00AA71C7" w:rsidRPr="00555A11" w:rsidRDefault="00000000" w:rsidP="00123C9A">
            <w:pPr>
              <w:pStyle w:val="ListParagraph"/>
              <w:numPr>
                <w:ilvl w:val="0"/>
                <w:numId w:val="22"/>
              </w:numPr>
              <w:rPr>
                <w:rFonts w:ascii="Arial" w:hAnsi="Arial" w:cs="Arial"/>
                <w:color w:val="0000FF"/>
                <w:sz w:val="20"/>
                <w:szCs w:val="20"/>
                <w:u w:val="single"/>
              </w:rPr>
            </w:pPr>
            <w:hyperlink r:id="rId54" w:history="1">
              <w:r w:rsidR="00AA71C7" w:rsidRPr="00555A11">
                <w:rPr>
                  <w:rStyle w:val="Hyperlink"/>
                  <w:rFonts w:ascii="Arial" w:hAnsi="Arial" w:cs="Arial"/>
                  <w:sz w:val="20"/>
                  <w:szCs w:val="20"/>
                </w:rPr>
                <w:t>SMARTIE goals</w:t>
              </w:r>
            </w:hyperlink>
            <w:r w:rsidR="00F93528" w:rsidRPr="00555A11">
              <w:rPr>
                <w:rFonts w:ascii="Arial" w:hAnsi="Arial" w:cs="Arial"/>
              </w:rPr>
              <w:t xml:space="preserve"> </w:t>
            </w:r>
            <w:r w:rsidR="0090554B" w:rsidRPr="00555A11">
              <w:rPr>
                <w:rFonts w:ascii="Arial" w:hAnsi="Arial" w:cs="Arial"/>
                <w:sz w:val="20"/>
                <w:szCs w:val="20"/>
              </w:rPr>
              <w:t>that</w:t>
            </w:r>
            <w:r w:rsidR="0090554B" w:rsidRPr="00555A11">
              <w:rPr>
                <w:rFonts w:ascii="Arial" w:hAnsi="Arial" w:cs="Arial"/>
              </w:rPr>
              <w:t xml:space="preserve"> </w:t>
            </w:r>
            <w:r w:rsidR="00F93528" w:rsidRPr="00555A11">
              <w:rPr>
                <w:rFonts w:ascii="Arial" w:hAnsi="Arial" w:cs="Arial"/>
                <w:sz w:val="20"/>
                <w:szCs w:val="20"/>
              </w:rPr>
              <w:t xml:space="preserve">prompt educators to </w:t>
            </w:r>
            <w:r w:rsidR="00E91A77" w:rsidRPr="00555A11">
              <w:rPr>
                <w:rFonts w:ascii="Arial" w:hAnsi="Arial" w:cs="Arial"/>
                <w:sz w:val="20"/>
                <w:szCs w:val="20"/>
              </w:rPr>
              <w:t>intentionally center inclusivity and equity into lesson objectives.</w:t>
            </w:r>
            <w:r w:rsidR="00AA71C7" w:rsidRPr="00555A11">
              <w:rPr>
                <w:rFonts w:ascii="Arial" w:hAnsi="Arial" w:cs="Arial"/>
                <w:sz w:val="20"/>
                <w:szCs w:val="20"/>
              </w:rPr>
              <w:t xml:space="preserve"> </w:t>
            </w:r>
          </w:p>
          <w:p w14:paraId="163E4F02" w14:textId="160BADA3" w:rsidR="008A5CA6" w:rsidRPr="00555A11" w:rsidRDefault="008A5CA6" w:rsidP="00A71B4A">
            <w:pPr>
              <w:rPr>
                <w:rFonts w:ascii="Arial" w:hAnsi="Arial" w:cs="Arial"/>
                <w:sz w:val="20"/>
                <w:szCs w:val="20"/>
              </w:rPr>
            </w:pPr>
          </w:p>
        </w:tc>
      </w:tr>
      <w:tr w:rsidR="0038650B" w:rsidRPr="00555A11" w14:paraId="5FF51E46" w14:textId="77777777" w:rsidTr="0038650B">
        <w:tc>
          <w:tcPr>
            <w:tcW w:w="797" w:type="pct"/>
            <w:shd w:val="clear" w:color="auto" w:fill="F7CAAC" w:themeFill="accent2" w:themeFillTint="66"/>
          </w:tcPr>
          <w:p w14:paraId="43FB8FD9" w14:textId="3EC37763" w:rsidR="0064263D" w:rsidRPr="00555A11" w:rsidRDefault="0064263D" w:rsidP="00123C9A">
            <w:pPr>
              <w:pStyle w:val="ListParagraph"/>
              <w:numPr>
                <w:ilvl w:val="0"/>
                <w:numId w:val="23"/>
              </w:numPr>
              <w:rPr>
                <w:rFonts w:ascii="Arial" w:hAnsi="Arial" w:cs="Arial"/>
                <w:b/>
                <w:bCs/>
                <w:sz w:val="20"/>
                <w:szCs w:val="20"/>
              </w:rPr>
            </w:pPr>
            <w:r w:rsidRPr="00555A11">
              <w:rPr>
                <w:rFonts w:ascii="Arial" w:hAnsi="Arial" w:cs="Arial"/>
                <w:b/>
                <w:bCs/>
                <w:sz w:val="20"/>
                <w:szCs w:val="20"/>
              </w:rPr>
              <w:t>Assessment</w:t>
            </w:r>
            <w:r w:rsidR="00DD5034">
              <w:rPr>
                <w:rFonts w:ascii="Arial" w:hAnsi="Arial" w:cs="Arial"/>
                <w:b/>
                <w:bCs/>
                <w:sz w:val="20"/>
                <w:szCs w:val="20"/>
              </w:rPr>
              <w:t>:</w:t>
            </w:r>
            <w:r w:rsidR="00FE5235" w:rsidRPr="00555A11">
              <w:rPr>
                <w:rFonts w:ascii="Arial" w:hAnsi="Arial" w:cs="Arial"/>
                <w:b/>
                <w:bCs/>
                <w:sz w:val="20"/>
                <w:szCs w:val="20"/>
              </w:rPr>
              <w:t xml:space="preserve"> </w:t>
            </w:r>
            <w:r w:rsidRPr="00555A11">
              <w:rPr>
                <w:rFonts w:ascii="Arial" w:hAnsi="Arial" w:cs="Arial"/>
                <w:b/>
                <w:bCs/>
                <w:sz w:val="20"/>
                <w:szCs w:val="20"/>
              </w:rPr>
              <w:t xml:space="preserve"> </w:t>
            </w:r>
            <w:r w:rsidRPr="00555A11">
              <w:rPr>
                <w:rFonts w:ascii="Arial" w:hAnsi="Arial" w:cs="Arial"/>
                <w:sz w:val="20"/>
                <w:szCs w:val="20"/>
              </w:rPr>
              <w:t xml:space="preserve">Assessments </w:t>
            </w:r>
            <w:r w:rsidR="00FE5235" w:rsidRPr="00555A11">
              <w:rPr>
                <w:rFonts w:ascii="Arial" w:hAnsi="Arial" w:cs="Arial"/>
                <w:sz w:val="20"/>
                <w:szCs w:val="20"/>
              </w:rPr>
              <w:t>(</w:t>
            </w:r>
            <w:r w:rsidR="00AE7E6F" w:rsidRPr="00555A11">
              <w:rPr>
                <w:rFonts w:ascii="Arial" w:hAnsi="Arial" w:cs="Arial"/>
                <w:sz w:val="20"/>
                <w:szCs w:val="20"/>
              </w:rPr>
              <w:t>pre-, post, interim, unit, lesson, formative</w:t>
            </w:r>
            <w:r w:rsidR="00FE5235" w:rsidRPr="00555A11">
              <w:rPr>
                <w:rFonts w:ascii="Arial" w:hAnsi="Arial" w:cs="Arial"/>
                <w:sz w:val="20"/>
                <w:szCs w:val="20"/>
              </w:rPr>
              <w:t xml:space="preserve">) </w:t>
            </w:r>
            <w:r w:rsidRPr="00555A11">
              <w:rPr>
                <w:rFonts w:ascii="Arial" w:hAnsi="Arial" w:cs="Arial"/>
                <w:sz w:val="20"/>
                <w:szCs w:val="20"/>
              </w:rPr>
              <w:t xml:space="preserve">elicit direct, </w:t>
            </w:r>
            <w:r w:rsidRPr="00555A11">
              <w:rPr>
                <w:rFonts w:ascii="Arial" w:hAnsi="Arial" w:cs="Arial"/>
                <w:sz w:val="20"/>
                <w:szCs w:val="20"/>
              </w:rPr>
              <w:lastRenderedPageBreak/>
              <w:t>observable evidence of the degree to which a student is increasing language proficiency and using language independently within academic contexts in a range of communication modes.</w:t>
            </w:r>
          </w:p>
          <w:p w14:paraId="24CA592A" w14:textId="77777777" w:rsidR="0064263D" w:rsidRPr="00555A11" w:rsidRDefault="0064263D" w:rsidP="008F1277">
            <w:pPr>
              <w:rPr>
                <w:rFonts w:ascii="Arial" w:hAnsi="Arial" w:cs="Arial"/>
                <w:b/>
                <w:bCs/>
                <w:sz w:val="20"/>
                <w:szCs w:val="20"/>
              </w:rPr>
            </w:pPr>
          </w:p>
        </w:tc>
        <w:tc>
          <w:tcPr>
            <w:tcW w:w="1877" w:type="pct"/>
          </w:tcPr>
          <w:p w14:paraId="5A2055B9" w14:textId="69E5F468" w:rsidR="00FE5235" w:rsidRPr="00555A11" w:rsidRDefault="00FE5235" w:rsidP="00FE5235">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Materials and guidance….</w:t>
            </w:r>
          </w:p>
          <w:p w14:paraId="50CE3CD0" w14:textId="49151DC8" w:rsidR="00A2369A" w:rsidRDefault="00FE5235" w:rsidP="00FE5235">
            <w:pPr>
              <w:numPr>
                <w:ilvl w:val="0"/>
                <w:numId w:val="10"/>
              </w:numPr>
              <w:rPr>
                <w:rFonts w:ascii="Arial" w:hAnsi="Arial" w:cs="Arial"/>
                <w:sz w:val="20"/>
                <w:szCs w:val="20"/>
              </w:rPr>
            </w:pPr>
            <w:r w:rsidRPr="00555A11">
              <w:rPr>
                <w:rFonts w:ascii="Arial" w:hAnsi="Arial" w:cs="Arial"/>
                <w:sz w:val="20"/>
                <w:szCs w:val="20"/>
              </w:rPr>
              <w:t>Present a variety of assessments</w:t>
            </w:r>
            <w:r w:rsidR="00A2369A" w:rsidRPr="00555A11">
              <w:rPr>
                <w:rFonts w:ascii="Arial" w:hAnsi="Arial" w:cs="Arial"/>
                <w:sz w:val="20"/>
                <w:szCs w:val="20"/>
              </w:rPr>
              <w:t xml:space="preserve"> </w:t>
            </w:r>
            <w:r w:rsidR="00DD5034">
              <w:rPr>
                <w:rFonts w:ascii="Arial" w:hAnsi="Arial" w:cs="Arial"/>
                <w:sz w:val="20"/>
                <w:szCs w:val="20"/>
              </w:rPr>
              <w:t xml:space="preserve">to measure language growth </w:t>
            </w:r>
            <w:r w:rsidR="00A2369A" w:rsidRPr="00555A11">
              <w:rPr>
                <w:rFonts w:ascii="Arial" w:hAnsi="Arial" w:cs="Arial"/>
                <w:sz w:val="20"/>
                <w:szCs w:val="20"/>
              </w:rPr>
              <w:t>(</w:t>
            </w:r>
            <w:r w:rsidR="00694D6F" w:rsidRPr="00555A11">
              <w:rPr>
                <w:rFonts w:ascii="Arial" w:hAnsi="Arial" w:cs="Arial"/>
                <w:sz w:val="20"/>
                <w:szCs w:val="20"/>
              </w:rPr>
              <w:t>e.g.,</w:t>
            </w:r>
            <w:r w:rsidR="00A2369A" w:rsidRPr="00555A11">
              <w:rPr>
                <w:rFonts w:ascii="Arial" w:hAnsi="Arial" w:cs="Arial"/>
                <w:sz w:val="20"/>
                <w:szCs w:val="20"/>
              </w:rPr>
              <w:t xml:space="preserve"> summative</w:t>
            </w:r>
            <w:r w:rsidR="0064263D" w:rsidRPr="00555A11">
              <w:rPr>
                <w:rFonts w:ascii="Arial" w:hAnsi="Arial" w:cs="Arial"/>
                <w:sz w:val="20"/>
                <w:szCs w:val="20"/>
              </w:rPr>
              <w:t xml:space="preserve">, </w:t>
            </w:r>
            <w:r w:rsidR="00A2369A" w:rsidRPr="00555A11">
              <w:rPr>
                <w:rFonts w:ascii="Arial" w:hAnsi="Arial" w:cs="Arial"/>
                <w:sz w:val="20"/>
                <w:szCs w:val="20"/>
              </w:rPr>
              <w:t>culminating, interim</w:t>
            </w:r>
            <w:r w:rsidR="0064263D" w:rsidRPr="00555A11">
              <w:rPr>
                <w:rFonts w:ascii="Arial" w:hAnsi="Arial" w:cs="Arial"/>
                <w:sz w:val="20"/>
                <w:szCs w:val="20"/>
              </w:rPr>
              <w:t xml:space="preserve">, </w:t>
            </w:r>
            <w:r w:rsidR="00A2369A" w:rsidRPr="00555A11">
              <w:rPr>
                <w:rFonts w:ascii="Arial" w:hAnsi="Arial" w:cs="Arial"/>
                <w:sz w:val="20"/>
                <w:szCs w:val="20"/>
              </w:rPr>
              <w:t xml:space="preserve">formative). </w:t>
            </w:r>
          </w:p>
          <w:p w14:paraId="7204B5BF" w14:textId="4802A082" w:rsidR="00F56BAD" w:rsidRPr="00F56BAD" w:rsidRDefault="00F56BAD" w:rsidP="00F56BAD">
            <w:pPr>
              <w:numPr>
                <w:ilvl w:val="0"/>
                <w:numId w:val="10"/>
              </w:numPr>
              <w:rPr>
                <w:rFonts w:ascii="Arial" w:hAnsi="Arial" w:cs="Arial"/>
                <w:sz w:val="20"/>
                <w:szCs w:val="20"/>
              </w:rPr>
            </w:pPr>
            <w:r w:rsidRPr="00555A11">
              <w:rPr>
                <w:rFonts w:ascii="Arial" w:hAnsi="Arial" w:cs="Arial"/>
                <w:sz w:val="20"/>
                <w:szCs w:val="20"/>
              </w:rPr>
              <w:t>Articulate clear, visible, and aligned assessment criteria</w:t>
            </w:r>
            <w:r>
              <w:rPr>
                <w:rFonts w:ascii="Arial" w:hAnsi="Arial" w:cs="Arial"/>
                <w:sz w:val="20"/>
                <w:szCs w:val="20"/>
              </w:rPr>
              <w:t>.</w:t>
            </w:r>
            <w:r w:rsidRPr="00555A11">
              <w:rPr>
                <w:rFonts w:ascii="Arial" w:hAnsi="Arial" w:cs="Arial"/>
                <w:sz w:val="20"/>
                <w:szCs w:val="20"/>
              </w:rPr>
              <w:t xml:space="preserve"> </w:t>
            </w:r>
          </w:p>
          <w:p w14:paraId="0E4334E9" w14:textId="67BB62AD" w:rsidR="00A2369A" w:rsidRPr="00555A11" w:rsidRDefault="00A2369A" w:rsidP="00123C9A">
            <w:pPr>
              <w:numPr>
                <w:ilvl w:val="0"/>
                <w:numId w:val="10"/>
              </w:numPr>
              <w:rPr>
                <w:rFonts w:ascii="Arial" w:hAnsi="Arial" w:cs="Arial"/>
                <w:sz w:val="20"/>
                <w:szCs w:val="20"/>
              </w:rPr>
            </w:pPr>
            <w:r w:rsidRPr="00555A11">
              <w:rPr>
                <w:rFonts w:ascii="Arial" w:hAnsi="Arial" w:cs="Arial"/>
                <w:color w:val="000000"/>
                <w:sz w:val="20"/>
                <w:szCs w:val="20"/>
              </w:rPr>
              <w:lastRenderedPageBreak/>
              <w:t xml:space="preserve">Materials include various assessment opportunities </w:t>
            </w:r>
            <w:r w:rsidRPr="00555A11">
              <w:rPr>
                <w:rFonts w:ascii="Arial" w:hAnsi="Arial" w:cs="Arial"/>
                <w:sz w:val="20"/>
                <w:szCs w:val="20"/>
              </w:rPr>
              <w:t>at different frequencies (e.g., annual, culminating performance at close of unit, or daily in the classroom)</w:t>
            </w:r>
            <w:r w:rsidR="00F56BAD">
              <w:rPr>
                <w:rFonts w:ascii="Arial" w:hAnsi="Arial" w:cs="Arial"/>
                <w:sz w:val="20"/>
                <w:szCs w:val="20"/>
              </w:rPr>
              <w:t xml:space="preserve"> </w:t>
            </w:r>
            <w:r w:rsidR="00F56BAD" w:rsidRPr="00F56BAD">
              <w:rPr>
                <w:rFonts w:ascii="Arial" w:hAnsi="Arial" w:cs="Arial"/>
                <w:sz w:val="20"/>
                <w:szCs w:val="20"/>
              </w:rPr>
              <w:t>with models and exemplars of success</w:t>
            </w:r>
            <w:r w:rsidR="00F56BAD">
              <w:rPr>
                <w:rFonts w:ascii="Arial" w:hAnsi="Arial" w:cs="Arial"/>
                <w:sz w:val="20"/>
                <w:szCs w:val="20"/>
              </w:rPr>
              <w:t>.</w:t>
            </w:r>
          </w:p>
          <w:p w14:paraId="6E2FC33A" w14:textId="6C520313" w:rsidR="00A2369A" w:rsidRPr="00555A11" w:rsidRDefault="00A2369A" w:rsidP="00123C9A">
            <w:pPr>
              <w:numPr>
                <w:ilvl w:val="0"/>
                <w:numId w:val="10"/>
              </w:numPr>
              <w:rPr>
                <w:rFonts w:ascii="Arial" w:hAnsi="Arial" w:cs="Arial"/>
                <w:sz w:val="20"/>
                <w:szCs w:val="20"/>
              </w:rPr>
            </w:pPr>
            <w:r w:rsidRPr="00555A11">
              <w:rPr>
                <w:rFonts w:ascii="Arial" w:hAnsi="Arial" w:cs="Arial"/>
                <w:color w:val="000000"/>
                <w:sz w:val="20"/>
                <w:szCs w:val="20"/>
              </w:rPr>
              <w:t>Assessments enable students to demonstrate learning in multiple ways, and help teachers measure learning</w:t>
            </w:r>
            <w:r w:rsidR="00DD5034">
              <w:rPr>
                <w:rFonts w:ascii="Arial" w:hAnsi="Arial" w:cs="Arial"/>
                <w:color w:val="000000"/>
                <w:sz w:val="20"/>
                <w:szCs w:val="20"/>
              </w:rPr>
              <w:t>.</w:t>
            </w:r>
          </w:p>
          <w:p w14:paraId="79ACFF59" w14:textId="5371C029" w:rsidR="0064263D" w:rsidRPr="00555A11" w:rsidRDefault="0064263D" w:rsidP="00753C26">
            <w:pPr>
              <w:rPr>
                <w:rFonts w:ascii="Arial" w:hAnsi="Arial" w:cs="Arial"/>
                <w:color w:val="000000"/>
                <w:sz w:val="20"/>
                <w:szCs w:val="20"/>
              </w:rPr>
            </w:pPr>
          </w:p>
        </w:tc>
        <w:tc>
          <w:tcPr>
            <w:tcW w:w="1146" w:type="pct"/>
          </w:tcPr>
          <w:p w14:paraId="2F2E1151" w14:textId="03A49DA2" w:rsidR="00FE5235" w:rsidRPr="00555A11" w:rsidRDefault="00FE5235" w:rsidP="00FE5235">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Materials and guidance….</w:t>
            </w:r>
          </w:p>
          <w:p w14:paraId="3B7A10CE" w14:textId="1B17E203" w:rsidR="00A27D31" w:rsidRPr="00555A11" w:rsidRDefault="00DD5034" w:rsidP="00123C9A">
            <w:pPr>
              <w:pStyle w:val="ListParagraph"/>
              <w:numPr>
                <w:ilvl w:val="0"/>
                <w:numId w:val="29"/>
              </w:numPr>
              <w:rPr>
                <w:rFonts w:ascii="Arial" w:hAnsi="Arial" w:cs="Arial"/>
                <w:sz w:val="20"/>
                <w:szCs w:val="20"/>
              </w:rPr>
            </w:pPr>
            <w:r>
              <w:rPr>
                <w:rFonts w:ascii="Arial" w:hAnsi="Arial" w:cs="Arial"/>
                <w:sz w:val="20"/>
                <w:szCs w:val="20"/>
              </w:rPr>
              <w:t>A</w:t>
            </w:r>
            <w:r w:rsidR="00FE5235" w:rsidRPr="00555A11">
              <w:rPr>
                <w:rFonts w:ascii="Arial" w:hAnsi="Arial" w:cs="Arial"/>
                <w:sz w:val="20"/>
                <w:szCs w:val="20"/>
              </w:rPr>
              <w:t>ssess</w:t>
            </w:r>
            <w:r w:rsidR="00A27D31" w:rsidRPr="00555A11">
              <w:rPr>
                <w:rFonts w:ascii="Arial" w:hAnsi="Arial" w:cs="Arial"/>
                <w:sz w:val="20"/>
                <w:szCs w:val="20"/>
              </w:rPr>
              <w:t xml:space="preserve"> language </w:t>
            </w:r>
            <w:r w:rsidR="00565B8F" w:rsidRPr="00555A11">
              <w:rPr>
                <w:rFonts w:ascii="Arial" w:hAnsi="Arial" w:cs="Arial"/>
                <w:sz w:val="20"/>
                <w:szCs w:val="20"/>
              </w:rPr>
              <w:t xml:space="preserve">growth </w:t>
            </w:r>
            <w:r w:rsidR="00A27D31" w:rsidRPr="00555A11">
              <w:rPr>
                <w:rFonts w:ascii="Arial" w:hAnsi="Arial" w:cs="Arial"/>
                <w:sz w:val="20"/>
                <w:szCs w:val="20"/>
              </w:rPr>
              <w:t>(as opposed to</w:t>
            </w:r>
            <w:r w:rsidR="00565B8F" w:rsidRPr="00555A11">
              <w:rPr>
                <w:rFonts w:ascii="Arial" w:hAnsi="Arial" w:cs="Arial"/>
                <w:sz w:val="20"/>
                <w:szCs w:val="20"/>
              </w:rPr>
              <w:t xml:space="preserve"> </w:t>
            </w:r>
            <w:r w:rsidR="00A27D31" w:rsidRPr="00555A11">
              <w:rPr>
                <w:rFonts w:ascii="Arial" w:hAnsi="Arial" w:cs="Arial"/>
                <w:sz w:val="20"/>
                <w:szCs w:val="20"/>
              </w:rPr>
              <w:t>content</w:t>
            </w:r>
            <w:r w:rsidR="00F147FC" w:rsidRPr="00555A11">
              <w:rPr>
                <w:rFonts w:ascii="Arial" w:hAnsi="Arial" w:cs="Arial"/>
                <w:sz w:val="20"/>
                <w:szCs w:val="20"/>
              </w:rPr>
              <w:t xml:space="preserve"> knowledge and skills</w:t>
            </w:r>
            <w:r w:rsidR="00A27D31" w:rsidRPr="00555A11">
              <w:rPr>
                <w:rFonts w:ascii="Arial" w:hAnsi="Arial" w:cs="Arial"/>
                <w:sz w:val="20"/>
                <w:szCs w:val="20"/>
              </w:rPr>
              <w:t>)</w:t>
            </w:r>
            <w:r w:rsidR="00565B8F" w:rsidRPr="00555A11">
              <w:rPr>
                <w:rFonts w:ascii="Arial" w:hAnsi="Arial" w:cs="Arial"/>
                <w:sz w:val="20"/>
                <w:szCs w:val="20"/>
              </w:rPr>
              <w:t>.</w:t>
            </w:r>
          </w:p>
          <w:p w14:paraId="7E2B4A23" w14:textId="5CFBB7F6" w:rsidR="00FE5235" w:rsidRPr="00555A11" w:rsidRDefault="00FE5235" w:rsidP="00123C9A">
            <w:pPr>
              <w:pStyle w:val="ListParagraph"/>
              <w:numPr>
                <w:ilvl w:val="0"/>
                <w:numId w:val="29"/>
              </w:numPr>
              <w:rPr>
                <w:rFonts w:ascii="Arial" w:hAnsi="Arial" w:cs="Arial"/>
                <w:sz w:val="20"/>
                <w:szCs w:val="20"/>
              </w:rPr>
            </w:pPr>
            <w:r w:rsidRPr="00555A11">
              <w:rPr>
                <w:rFonts w:ascii="Arial" w:hAnsi="Arial" w:cs="Arial"/>
                <w:sz w:val="20"/>
                <w:szCs w:val="20"/>
              </w:rPr>
              <w:t xml:space="preserve">Align </w:t>
            </w:r>
            <w:r w:rsidR="00565B8F" w:rsidRPr="00555A11">
              <w:rPr>
                <w:rFonts w:ascii="Arial" w:hAnsi="Arial" w:cs="Arial"/>
                <w:sz w:val="20"/>
                <w:szCs w:val="20"/>
              </w:rPr>
              <w:t xml:space="preserve">assessments </w:t>
            </w:r>
            <w:r w:rsidR="00A67310" w:rsidRPr="00555A11">
              <w:rPr>
                <w:rFonts w:ascii="Arial" w:hAnsi="Arial" w:cs="Arial"/>
                <w:sz w:val="20"/>
                <w:szCs w:val="20"/>
              </w:rPr>
              <w:t>to unit</w:t>
            </w:r>
            <w:r w:rsidR="00AC7B3B" w:rsidRPr="00555A11">
              <w:rPr>
                <w:rFonts w:ascii="Arial" w:hAnsi="Arial" w:cs="Arial"/>
                <w:sz w:val="20"/>
                <w:szCs w:val="20"/>
              </w:rPr>
              <w:t xml:space="preserve"> goals</w:t>
            </w:r>
            <w:r w:rsidR="00A67310" w:rsidRPr="00555A11">
              <w:rPr>
                <w:rFonts w:ascii="Arial" w:hAnsi="Arial" w:cs="Arial"/>
                <w:sz w:val="20"/>
                <w:szCs w:val="20"/>
              </w:rPr>
              <w:t xml:space="preserve"> and lesson objectives</w:t>
            </w:r>
            <w:r w:rsidRPr="00555A11">
              <w:rPr>
                <w:rFonts w:ascii="Arial" w:hAnsi="Arial" w:cs="Arial"/>
                <w:sz w:val="20"/>
                <w:szCs w:val="20"/>
              </w:rPr>
              <w:t>.</w:t>
            </w:r>
          </w:p>
          <w:p w14:paraId="79362583" w14:textId="022EFFD6" w:rsidR="00A67310" w:rsidRPr="00555A11" w:rsidRDefault="00FE5235" w:rsidP="00123C9A">
            <w:pPr>
              <w:pStyle w:val="ListParagraph"/>
              <w:numPr>
                <w:ilvl w:val="0"/>
                <w:numId w:val="29"/>
              </w:numPr>
              <w:rPr>
                <w:rFonts w:ascii="Arial" w:hAnsi="Arial" w:cs="Arial"/>
                <w:sz w:val="20"/>
                <w:szCs w:val="20"/>
              </w:rPr>
            </w:pPr>
            <w:r w:rsidRPr="00555A11">
              <w:rPr>
                <w:rFonts w:ascii="Arial" w:hAnsi="Arial" w:cs="Arial"/>
                <w:sz w:val="20"/>
                <w:szCs w:val="20"/>
              </w:rPr>
              <w:lastRenderedPageBreak/>
              <w:t>P</w:t>
            </w:r>
            <w:r w:rsidR="00A67310" w:rsidRPr="00555A11">
              <w:rPr>
                <w:rFonts w:ascii="Arial" w:hAnsi="Arial" w:cs="Arial"/>
                <w:sz w:val="20"/>
                <w:szCs w:val="20"/>
              </w:rPr>
              <w:t xml:space="preserve">rovide </w:t>
            </w:r>
            <w:r w:rsidRPr="00555A11">
              <w:rPr>
                <w:rFonts w:ascii="Arial" w:hAnsi="Arial" w:cs="Arial"/>
                <w:sz w:val="20"/>
                <w:szCs w:val="20"/>
              </w:rPr>
              <w:t xml:space="preserve">assessment </w:t>
            </w:r>
            <w:r w:rsidR="00A67310" w:rsidRPr="00555A11">
              <w:rPr>
                <w:rFonts w:ascii="Arial" w:hAnsi="Arial" w:cs="Arial"/>
                <w:sz w:val="20"/>
                <w:szCs w:val="20"/>
              </w:rPr>
              <w:t>measures that are reliable</w:t>
            </w:r>
            <w:r w:rsidR="00BF3A4C" w:rsidRPr="00555A11">
              <w:rPr>
                <w:rFonts w:ascii="Arial" w:hAnsi="Arial" w:cs="Arial"/>
                <w:sz w:val="20"/>
                <w:szCs w:val="20"/>
              </w:rPr>
              <w:t xml:space="preserve">, </w:t>
            </w:r>
            <w:r w:rsidR="00A67310" w:rsidRPr="00555A11">
              <w:rPr>
                <w:rFonts w:ascii="Arial" w:hAnsi="Arial" w:cs="Arial"/>
                <w:sz w:val="20"/>
                <w:szCs w:val="20"/>
              </w:rPr>
              <w:t>valid, fair</w:t>
            </w:r>
            <w:r w:rsidR="00BF3A4C" w:rsidRPr="00555A11">
              <w:rPr>
                <w:rFonts w:ascii="Arial" w:hAnsi="Arial" w:cs="Arial"/>
                <w:sz w:val="20"/>
                <w:szCs w:val="20"/>
              </w:rPr>
              <w:t xml:space="preserve">, </w:t>
            </w:r>
            <w:r w:rsidRPr="00555A11">
              <w:rPr>
                <w:rFonts w:ascii="Arial" w:hAnsi="Arial" w:cs="Arial"/>
                <w:sz w:val="20"/>
                <w:szCs w:val="20"/>
              </w:rPr>
              <w:t xml:space="preserve">and </w:t>
            </w:r>
            <w:r w:rsidR="00A67310" w:rsidRPr="00555A11">
              <w:rPr>
                <w:rFonts w:ascii="Arial" w:hAnsi="Arial" w:cs="Arial"/>
                <w:sz w:val="20"/>
                <w:szCs w:val="20"/>
              </w:rPr>
              <w:t>bias-free.</w:t>
            </w:r>
          </w:p>
          <w:p w14:paraId="7A84B6AF" w14:textId="68A5EB76" w:rsidR="00A67310" w:rsidRPr="00555A11" w:rsidRDefault="00FE5235" w:rsidP="00123C9A">
            <w:pPr>
              <w:pStyle w:val="ListParagraph"/>
              <w:numPr>
                <w:ilvl w:val="0"/>
                <w:numId w:val="29"/>
              </w:numPr>
              <w:rPr>
                <w:rFonts w:ascii="Arial" w:hAnsi="Arial" w:cs="Arial"/>
                <w:sz w:val="20"/>
                <w:szCs w:val="20"/>
              </w:rPr>
            </w:pPr>
            <w:r w:rsidRPr="00555A11">
              <w:rPr>
                <w:rFonts w:ascii="Arial" w:hAnsi="Arial" w:cs="Arial"/>
                <w:sz w:val="20"/>
                <w:szCs w:val="20"/>
              </w:rPr>
              <w:t>I</w:t>
            </w:r>
            <w:r w:rsidR="00A67310" w:rsidRPr="00555A11">
              <w:rPr>
                <w:rFonts w:ascii="Arial" w:hAnsi="Arial" w:cs="Arial"/>
                <w:sz w:val="20"/>
                <w:szCs w:val="20"/>
              </w:rPr>
              <w:t>nclude a</w:t>
            </w:r>
            <w:r w:rsidR="00A27D31" w:rsidRPr="00555A11">
              <w:rPr>
                <w:rFonts w:ascii="Arial" w:hAnsi="Arial" w:cs="Arial"/>
                <w:sz w:val="20"/>
                <w:szCs w:val="20"/>
              </w:rPr>
              <w:t>uthentic</w:t>
            </w:r>
            <w:r w:rsidR="00F147FC" w:rsidRPr="00555A11">
              <w:rPr>
                <w:rFonts w:ascii="Arial" w:hAnsi="Arial" w:cs="Arial"/>
                <w:sz w:val="20"/>
                <w:szCs w:val="20"/>
              </w:rPr>
              <w:t xml:space="preserve"> </w:t>
            </w:r>
            <w:r w:rsidR="00A67310" w:rsidRPr="00555A11">
              <w:rPr>
                <w:rFonts w:ascii="Arial" w:hAnsi="Arial" w:cs="Arial"/>
                <w:sz w:val="20"/>
                <w:szCs w:val="20"/>
              </w:rPr>
              <w:t xml:space="preserve">opportunities for students to demonstrate their ability to </w:t>
            </w:r>
            <w:r w:rsidR="00A27D31" w:rsidRPr="00555A11">
              <w:rPr>
                <w:rFonts w:ascii="Arial" w:hAnsi="Arial" w:cs="Arial"/>
                <w:sz w:val="20"/>
                <w:szCs w:val="20"/>
              </w:rPr>
              <w:t xml:space="preserve">transfer </w:t>
            </w:r>
            <w:r w:rsidR="00A67310" w:rsidRPr="00555A11">
              <w:rPr>
                <w:rFonts w:ascii="Arial" w:hAnsi="Arial" w:cs="Arial"/>
                <w:sz w:val="20"/>
                <w:szCs w:val="20"/>
              </w:rPr>
              <w:t>knowledge and skills to new contexts</w:t>
            </w:r>
            <w:r w:rsidR="00F147FC" w:rsidRPr="00555A11">
              <w:rPr>
                <w:rFonts w:ascii="Arial" w:hAnsi="Arial" w:cs="Arial"/>
                <w:sz w:val="20"/>
                <w:szCs w:val="20"/>
              </w:rPr>
              <w:t>.</w:t>
            </w:r>
          </w:p>
          <w:p w14:paraId="6755F5C9" w14:textId="77777777" w:rsidR="00DD5034" w:rsidRDefault="00FE5235" w:rsidP="00123C9A">
            <w:pPr>
              <w:pStyle w:val="ListParagraph"/>
              <w:numPr>
                <w:ilvl w:val="0"/>
                <w:numId w:val="29"/>
              </w:numPr>
              <w:rPr>
                <w:rFonts w:ascii="Arial" w:hAnsi="Arial" w:cs="Arial"/>
                <w:sz w:val="20"/>
                <w:szCs w:val="20"/>
              </w:rPr>
            </w:pPr>
            <w:r w:rsidRPr="00555A11">
              <w:rPr>
                <w:rFonts w:ascii="Arial" w:hAnsi="Arial" w:cs="Arial"/>
                <w:sz w:val="20"/>
                <w:szCs w:val="20"/>
              </w:rPr>
              <w:t>P</w:t>
            </w:r>
            <w:r w:rsidR="00C90024" w:rsidRPr="00555A11">
              <w:rPr>
                <w:rFonts w:ascii="Arial" w:hAnsi="Arial" w:cs="Arial"/>
                <w:sz w:val="20"/>
                <w:szCs w:val="20"/>
              </w:rPr>
              <w:t xml:space="preserve">rovide opportunities for all learners to demonstrate what they know and can do </w:t>
            </w:r>
            <w:r w:rsidR="00F147FC" w:rsidRPr="00555A11">
              <w:rPr>
                <w:rFonts w:ascii="Arial" w:hAnsi="Arial" w:cs="Arial"/>
                <w:sz w:val="20"/>
                <w:szCs w:val="20"/>
              </w:rPr>
              <w:t xml:space="preserve">with language (e.g., </w:t>
            </w:r>
            <w:r w:rsidR="008063F8" w:rsidRPr="00555A11">
              <w:rPr>
                <w:rFonts w:ascii="Arial" w:hAnsi="Arial" w:cs="Arial"/>
                <w:sz w:val="20"/>
                <w:szCs w:val="20"/>
              </w:rPr>
              <w:t>through</w:t>
            </w:r>
            <w:r w:rsidR="008063F8" w:rsidRPr="00555A11">
              <w:rPr>
                <w:rFonts w:ascii="Arial" w:hAnsi="Arial" w:cs="Arial"/>
              </w:rPr>
              <w:t xml:space="preserve"> </w:t>
            </w:r>
            <w:r w:rsidR="00C90024" w:rsidRPr="00555A11">
              <w:rPr>
                <w:rFonts w:ascii="Arial" w:hAnsi="Arial" w:cs="Arial"/>
                <w:sz w:val="20"/>
                <w:szCs w:val="20"/>
              </w:rPr>
              <w:t xml:space="preserve">multiple means of representation and expression, </w:t>
            </w:r>
            <w:r w:rsidR="00F147FC" w:rsidRPr="00555A11">
              <w:rPr>
                <w:rFonts w:ascii="Arial" w:hAnsi="Arial" w:cs="Arial"/>
                <w:sz w:val="20"/>
                <w:szCs w:val="20"/>
              </w:rPr>
              <w:t>differentiated tasks, choice of product).</w:t>
            </w:r>
            <w:r w:rsidR="00C90024" w:rsidRPr="00555A11">
              <w:rPr>
                <w:rFonts w:ascii="Arial" w:hAnsi="Arial" w:cs="Arial"/>
                <w:sz w:val="20"/>
                <w:szCs w:val="20"/>
              </w:rPr>
              <w:t xml:space="preserve"> </w:t>
            </w:r>
          </w:p>
          <w:p w14:paraId="5715E517" w14:textId="13A80C69" w:rsidR="00836F8B" w:rsidRPr="00555A11" w:rsidRDefault="00DD5034" w:rsidP="00123C9A">
            <w:pPr>
              <w:pStyle w:val="ListParagraph"/>
              <w:numPr>
                <w:ilvl w:val="0"/>
                <w:numId w:val="29"/>
              </w:numPr>
              <w:rPr>
                <w:rFonts w:ascii="Arial" w:hAnsi="Arial" w:cs="Arial"/>
                <w:sz w:val="20"/>
                <w:szCs w:val="20"/>
              </w:rPr>
            </w:pPr>
            <w:r>
              <w:rPr>
                <w:rFonts w:ascii="Arial" w:hAnsi="Arial" w:cs="Arial"/>
                <w:sz w:val="20"/>
                <w:szCs w:val="20"/>
              </w:rPr>
              <w:t>P</w:t>
            </w:r>
            <w:r w:rsidRPr="00DD5034">
              <w:rPr>
                <w:rFonts w:ascii="Arial" w:hAnsi="Arial" w:cs="Arial"/>
                <w:sz w:val="20"/>
                <w:szCs w:val="20"/>
              </w:rPr>
              <w:t xml:space="preserve">rompts teachers to adjust instructional plans, set new objectives based on what students can do, and document student language growth progressively over the year-long course. </w:t>
            </w:r>
            <w:r w:rsidR="00C90024" w:rsidRPr="00555A11">
              <w:rPr>
                <w:rFonts w:ascii="Arial" w:hAnsi="Arial" w:cs="Arial"/>
                <w:sz w:val="20"/>
                <w:szCs w:val="20"/>
              </w:rPr>
              <w:t xml:space="preserve"> </w:t>
            </w:r>
          </w:p>
        </w:tc>
        <w:tc>
          <w:tcPr>
            <w:tcW w:w="1180" w:type="pct"/>
          </w:tcPr>
          <w:p w14:paraId="37D90868" w14:textId="534C267D" w:rsidR="005772EA" w:rsidRPr="00555A11" w:rsidRDefault="005772EA" w:rsidP="00753C26">
            <w:pPr>
              <w:pStyle w:val="NoSpacing"/>
              <w:rPr>
                <w:rFonts w:ascii="Arial" w:hAnsi="Arial" w:cs="Arial"/>
                <w:sz w:val="20"/>
                <w:szCs w:val="20"/>
              </w:rPr>
            </w:pPr>
            <w:r w:rsidRPr="00555A11">
              <w:rPr>
                <w:rFonts w:ascii="Arial" w:hAnsi="Arial" w:cs="Arial"/>
                <w:sz w:val="20"/>
                <w:szCs w:val="20"/>
              </w:rPr>
              <w:lastRenderedPageBreak/>
              <w:t>For more on assessment for multilingual learners, see</w:t>
            </w:r>
            <w:r w:rsidR="003129C4" w:rsidRPr="00555A11">
              <w:rPr>
                <w:rFonts w:ascii="Arial" w:hAnsi="Arial" w:cs="Arial"/>
                <w:sz w:val="20"/>
                <w:szCs w:val="20"/>
              </w:rPr>
              <w:t>:</w:t>
            </w:r>
          </w:p>
          <w:p w14:paraId="51173677" w14:textId="0AB4DC2A" w:rsidR="0064263D" w:rsidRPr="00555A11" w:rsidRDefault="005772EA" w:rsidP="00123C9A">
            <w:pPr>
              <w:pStyle w:val="ListParagraph"/>
              <w:numPr>
                <w:ilvl w:val="0"/>
                <w:numId w:val="30"/>
              </w:numPr>
              <w:rPr>
                <w:rFonts w:ascii="Arial" w:hAnsi="Arial" w:cs="Arial"/>
                <w:color w:val="0000FF"/>
                <w:sz w:val="20"/>
                <w:szCs w:val="20"/>
                <w:u w:val="single"/>
              </w:rPr>
            </w:pPr>
            <w:r w:rsidRPr="00555A11">
              <w:rPr>
                <w:rFonts w:ascii="Arial" w:hAnsi="Arial" w:cs="Arial"/>
                <w:sz w:val="20"/>
                <w:szCs w:val="20"/>
              </w:rPr>
              <w:t>The</w:t>
            </w:r>
            <w:r w:rsidR="006F4C1B" w:rsidRPr="00555A11">
              <w:rPr>
                <w:rFonts w:ascii="Arial" w:hAnsi="Arial" w:cs="Arial"/>
                <w:sz w:val="20"/>
                <w:szCs w:val="20"/>
              </w:rPr>
              <w:t xml:space="preserve"> </w:t>
            </w:r>
            <w:hyperlink r:id="rId55" w:history="1">
              <w:r w:rsidR="00A7352D" w:rsidRPr="00555A11">
                <w:rPr>
                  <w:rStyle w:val="Hyperlink"/>
                  <w:rFonts w:ascii="Arial" w:hAnsi="Arial" w:cs="Arial"/>
                  <w:sz w:val="20"/>
                  <w:szCs w:val="20"/>
                </w:rPr>
                <w:t>NGESL Assessment Framework</w:t>
              </w:r>
            </w:hyperlink>
            <w:r w:rsidR="00A7352D" w:rsidRPr="00555A11">
              <w:rPr>
                <w:rFonts w:ascii="Arial" w:hAnsi="Arial" w:cs="Arial"/>
                <w:sz w:val="20"/>
                <w:szCs w:val="20"/>
              </w:rPr>
              <w:t xml:space="preserve"> available in </w:t>
            </w:r>
            <w:hyperlink r:id="rId56" w:history="1">
              <w:r w:rsidRPr="00555A11">
                <w:rPr>
                  <w:rStyle w:val="Hyperlink"/>
                  <w:rFonts w:ascii="Arial" w:hAnsi="Arial" w:cs="Arial"/>
                  <w:sz w:val="20"/>
                  <w:szCs w:val="20"/>
                </w:rPr>
                <w:t>NGESL Toolkit</w:t>
              </w:r>
            </w:hyperlink>
            <w:r w:rsidR="00F147FC" w:rsidRPr="00555A11">
              <w:rPr>
                <w:rFonts w:ascii="Arial" w:hAnsi="Arial" w:cs="Arial"/>
                <w:sz w:val="20"/>
                <w:szCs w:val="20"/>
              </w:rPr>
              <w:t xml:space="preserve">. </w:t>
            </w:r>
          </w:p>
          <w:p w14:paraId="27CB29F7" w14:textId="77208904" w:rsidR="009E0A7E" w:rsidRPr="00555A11" w:rsidRDefault="00000000" w:rsidP="00123C9A">
            <w:pPr>
              <w:pStyle w:val="ListParagraph"/>
              <w:numPr>
                <w:ilvl w:val="0"/>
                <w:numId w:val="30"/>
              </w:numPr>
              <w:rPr>
                <w:rStyle w:val="Hyperlink"/>
                <w:rFonts w:ascii="Arial" w:hAnsi="Arial" w:cs="Arial"/>
                <w:sz w:val="20"/>
                <w:szCs w:val="20"/>
                <w:u w:val="none"/>
              </w:rPr>
            </w:pPr>
            <w:hyperlink r:id="rId57" w:history="1">
              <w:r w:rsidR="005772EA" w:rsidRPr="00555A11">
                <w:rPr>
                  <w:rStyle w:val="Hyperlink"/>
                  <w:rFonts w:ascii="Arial" w:hAnsi="Arial" w:cs="Arial"/>
                  <w:sz w:val="20"/>
                  <w:szCs w:val="20"/>
                </w:rPr>
                <w:t xml:space="preserve">Guidelines for the Use of Benchmarks Toward </w:t>
              </w:r>
              <w:r w:rsidR="005772EA" w:rsidRPr="00555A11">
                <w:rPr>
                  <w:rStyle w:val="Hyperlink"/>
                  <w:rFonts w:ascii="Arial" w:hAnsi="Arial" w:cs="Arial"/>
                  <w:sz w:val="20"/>
                  <w:szCs w:val="20"/>
                </w:rPr>
                <w:lastRenderedPageBreak/>
                <w:t>Attaining English Proficiency</w:t>
              </w:r>
            </w:hyperlink>
            <w:r w:rsidR="00F147FC" w:rsidRPr="00555A11">
              <w:rPr>
                <w:rStyle w:val="Hyperlink"/>
                <w:rFonts w:ascii="Arial" w:hAnsi="Arial" w:cs="Arial"/>
                <w:color w:val="auto"/>
                <w:sz w:val="20"/>
                <w:szCs w:val="20"/>
                <w:u w:val="none"/>
              </w:rPr>
              <w:t xml:space="preserve"> </w:t>
            </w:r>
          </w:p>
          <w:p w14:paraId="2C6D9886" w14:textId="22C2A13A" w:rsidR="005772EA" w:rsidRPr="00555A11" w:rsidRDefault="00000000" w:rsidP="00123C9A">
            <w:pPr>
              <w:pStyle w:val="ListParagraph"/>
              <w:numPr>
                <w:ilvl w:val="0"/>
                <w:numId w:val="30"/>
              </w:numPr>
              <w:rPr>
                <w:rFonts w:ascii="Arial" w:hAnsi="Arial" w:cs="Arial"/>
                <w:color w:val="0000FF"/>
                <w:sz w:val="20"/>
                <w:szCs w:val="20"/>
              </w:rPr>
            </w:pPr>
            <w:hyperlink r:id="rId58" w:history="1">
              <w:r w:rsidR="005772EA" w:rsidRPr="00555A11">
                <w:rPr>
                  <w:rStyle w:val="Hyperlink"/>
                  <w:rFonts w:ascii="Arial" w:hAnsi="Arial" w:cs="Arial"/>
                  <w:sz w:val="20"/>
                  <w:szCs w:val="20"/>
                </w:rPr>
                <w:t>Assessment of Student Writing and Oral Language Production (ELA)</w:t>
              </w:r>
            </w:hyperlink>
            <w:r w:rsidR="005772EA" w:rsidRPr="00555A11">
              <w:rPr>
                <w:rFonts w:ascii="Arial" w:hAnsi="Arial" w:cs="Arial"/>
                <w:sz w:val="20"/>
                <w:szCs w:val="20"/>
              </w:rPr>
              <w:t xml:space="preserve"> (ELSF)</w:t>
            </w:r>
          </w:p>
          <w:p w14:paraId="1EF668A8" w14:textId="1E365D4B" w:rsidR="00A27D31" w:rsidRPr="00555A11" w:rsidRDefault="00000000" w:rsidP="00123C9A">
            <w:pPr>
              <w:pStyle w:val="ListParagraph"/>
              <w:numPr>
                <w:ilvl w:val="0"/>
                <w:numId w:val="30"/>
              </w:numPr>
              <w:rPr>
                <w:rFonts w:ascii="Arial" w:hAnsi="Arial" w:cs="Arial"/>
                <w:color w:val="0000FF"/>
                <w:sz w:val="20"/>
                <w:szCs w:val="20"/>
              </w:rPr>
            </w:pPr>
            <w:hyperlink r:id="rId59" w:history="1">
              <w:r w:rsidR="005772EA" w:rsidRPr="00555A11">
                <w:rPr>
                  <w:rStyle w:val="Hyperlink"/>
                  <w:rFonts w:ascii="Arial" w:hAnsi="Arial" w:cs="Arial"/>
                  <w:sz w:val="20"/>
                  <w:szCs w:val="20"/>
                </w:rPr>
                <w:t>Assessment of Student Writing and Oral Language Production (Math)</w:t>
              </w:r>
            </w:hyperlink>
            <w:r w:rsidR="005772EA" w:rsidRPr="00555A11">
              <w:rPr>
                <w:rStyle w:val="Hyperlink"/>
                <w:rFonts w:ascii="Arial" w:hAnsi="Arial" w:cs="Arial"/>
                <w:sz w:val="20"/>
                <w:szCs w:val="20"/>
              </w:rPr>
              <w:t xml:space="preserve"> </w:t>
            </w:r>
            <w:r w:rsidR="005772EA" w:rsidRPr="00555A11">
              <w:rPr>
                <w:rFonts w:ascii="Arial" w:hAnsi="Arial" w:cs="Arial"/>
                <w:sz w:val="20"/>
                <w:szCs w:val="20"/>
              </w:rPr>
              <w:t>(ELSF)</w:t>
            </w:r>
          </w:p>
          <w:p w14:paraId="46197683" w14:textId="77777777" w:rsidR="004A2D1C" w:rsidRPr="00555A11" w:rsidRDefault="005772EA" w:rsidP="004A2D1C">
            <w:pPr>
              <w:pStyle w:val="ListParagraph"/>
              <w:numPr>
                <w:ilvl w:val="0"/>
                <w:numId w:val="30"/>
              </w:numPr>
              <w:rPr>
                <w:rStyle w:val="Hyperlink"/>
                <w:rFonts w:ascii="Arial" w:hAnsi="Arial" w:cs="Arial"/>
                <w:sz w:val="20"/>
                <w:szCs w:val="20"/>
                <w:u w:val="none"/>
              </w:rPr>
            </w:pPr>
            <w:r w:rsidRPr="00555A11">
              <w:rPr>
                <w:rStyle w:val="Hyperlink"/>
                <w:rFonts w:ascii="Arial" w:hAnsi="Arial" w:cs="Arial"/>
                <w:color w:val="auto"/>
                <w:sz w:val="20"/>
                <w:szCs w:val="20"/>
                <w:u w:val="none"/>
              </w:rPr>
              <w:t xml:space="preserve">UDL guidelines </w:t>
            </w:r>
            <w:hyperlink r:id="rId60" w:history="1">
              <w:r w:rsidRPr="00555A11">
                <w:rPr>
                  <w:rStyle w:val="Hyperlink"/>
                  <w:rFonts w:ascii="Arial" w:hAnsi="Arial" w:cs="Arial"/>
                  <w:sz w:val="20"/>
                  <w:szCs w:val="20"/>
                </w:rPr>
                <w:t>on Action &amp; Expression</w:t>
              </w:r>
            </w:hyperlink>
            <w:r w:rsidRPr="00555A11">
              <w:rPr>
                <w:rStyle w:val="Hyperlink"/>
                <w:rFonts w:ascii="Arial" w:hAnsi="Arial" w:cs="Arial"/>
                <w:color w:val="auto"/>
                <w:sz w:val="20"/>
                <w:szCs w:val="20"/>
                <w:u w:val="none"/>
              </w:rPr>
              <w:t xml:space="preserve"> contains ideas for multimodal assessments.</w:t>
            </w:r>
          </w:p>
          <w:p w14:paraId="7CCD02E6" w14:textId="2FECF213" w:rsidR="005772EA" w:rsidRPr="00555A11" w:rsidRDefault="00000000" w:rsidP="004A2D1C">
            <w:pPr>
              <w:pStyle w:val="ListParagraph"/>
              <w:numPr>
                <w:ilvl w:val="0"/>
                <w:numId w:val="30"/>
              </w:numPr>
              <w:rPr>
                <w:rFonts w:ascii="Arial" w:hAnsi="Arial" w:cs="Arial"/>
                <w:color w:val="0000FF"/>
                <w:sz w:val="20"/>
                <w:szCs w:val="20"/>
              </w:rPr>
            </w:pPr>
            <w:hyperlink r:id="rId61" w:history="1">
              <w:r w:rsidR="004A2D1C" w:rsidRPr="00555A11">
                <w:rPr>
                  <w:rStyle w:val="Hyperlink"/>
                  <w:rFonts w:ascii="Arial" w:hAnsi="Arial" w:cs="Arial"/>
                  <w:sz w:val="20"/>
                  <w:szCs w:val="20"/>
                </w:rPr>
                <w:t>Supporting Multilingual Learners’ Language Growth through Language Development Portfolios</w:t>
              </w:r>
            </w:hyperlink>
            <w:r w:rsidR="004A2D1C" w:rsidRPr="00555A11">
              <w:rPr>
                <w:rStyle w:val="A1"/>
                <w:rFonts w:ascii="Arial" w:hAnsi="Arial" w:cs="Arial"/>
                <w:b w:val="0"/>
                <w:bCs w:val="0"/>
                <w:color w:val="auto"/>
                <w:sz w:val="20"/>
                <w:szCs w:val="20"/>
              </w:rPr>
              <w:t xml:space="preserve"> (Kray et al., 2022)</w:t>
            </w:r>
            <w:r w:rsidR="005772EA" w:rsidRPr="00555A11">
              <w:rPr>
                <w:rStyle w:val="Hyperlink"/>
                <w:rFonts w:ascii="Arial" w:hAnsi="Arial" w:cs="Arial"/>
                <w:color w:val="auto"/>
                <w:sz w:val="20"/>
                <w:szCs w:val="20"/>
                <w:u w:val="none"/>
              </w:rPr>
              <w:t xml:space="preserve"> </w:t>
            </w:r>
          </w:p>
        </w:tc>
      </w:tr>
      <w:tr w:rsidR="002D23F9" w:rsidRPr="00555A11" w14:paraId="225F4E1B" w14:textId="77777777" w:rsidTr="0038650B">
        <w:tc>
          <w:tcPr>
            <w:tcW w:w="797" w:type="pct"/>
            <w:shd w:val="clear" w:color="auto" w:fill="F7CAAC" w:themeFill="accent2" w:themeFillTint="66"/>
          </w:tcPr>
          <w:p w14:paraId="05DBFD28" w14:textId="77777777" w:rsidR="002D23F9" w:rsidRPr="00555A11" w:rsidRDefault="002D23F9" w:rsidP="002D23F9">
            <w:pPr>
              <w:pStyle w:val="ListParagraph"/>
              <w:ind w:left="360"/>
              <w:rPr>
                <w:rStyle w:val="cf01"/>
                <w:rFonts w:ascii="Arial" w:hAnsi="Arial" w:cs="Arial"/>
                <w:b/>
                <w:bCs/>
                <w:sz w:val="8"/>
                <w:szCs w:val="8"/>
              </w:rPr>
            </w:pPr>
          </w:p>
          <w:p w14:paraId="73E90DD3" w14:textId="087C5F7D" w:rsidR="002D23F9" w:rsidRPr="00555A11" w:rsidDel="007C0985" w:rsidRDefault="002D23F9" w:rsidP="002D23F9">
            <w:pPr>
              <w:pStyle w:val="ListParagraph"/>
              <w:numPr>
                <w:ilvl w:val="0"/>
                <w:numId w:val="23"/>
              </w:numPr>
              <w:rPr>
                <w:rFonts w:ascii="Arial" w:hAnsi="Arial" w:cs="Arial"/>
                <w:b/>
                <w:bCs/>
                <w:sz w:val="20"/>
                <w:szCs w:val="20"/>
              </w:rPr>
            </w:pPr>
            <w:r w:rsidRPr="00555A11">
              <w:rPr>
                <w:rStyle w:val="cf01"/>
                <w:rFonts w:ascii="Arial" w:hAnsi="Arial" w:cs="Arial"/>
                <w:b/>
                <w:bCs/>
                <w:sz w:val="20"/>
                <w:szCs w:val="20"/>
              </w:rPr>
              <w:t xml:space="preserve">Functional Approach: </w:t>
            </w:r>
            <w:r w:rsidRPr="00555A11">
              <w:rPr>
                <w:rFonts w:ascii="Arial" w:hAnsi="Arial" w:cs="Arial"/>
                <w:sz w:val="20"/>
                <w:szCs w:val="20"/>
              </w:rPr>
              <w:t>Materials take a functional approach to language development focused on grade-level disciplinary learning.</w:t>
            </w:r>
          </w:p>
        </w:tc>
        <w:tc>
          <w:tcPr>
            <w:tcW w:w="1877" w:type="pct"/>
          </w:tcPr>
          <w:p w14:paraId="434F08E7" w14:textId="47F9D6E5" w:rsidR="00F172FC" w:rsidRPr="00555A11" w:rsidRDefault="00F172FC" w:rsidP="00753C26">
            <w:pPr>
              <w:rPr>
                <w:rFonts w:ascii="Arial" w:hAnsi="Arial" w:cs="Arial"/>
                <w:sz w:val="20"/>
                <w:szCs w:val="20"/>
              </w:rPr>
            </w:pPr>
            <w:r w:rsidRPr="00555A11">
              <w:rPr>
                <w:rFonts w:ascii="Arial" w:hAnsi="Arial" w:cs="Arial"/>
                <w:sz w:val="20"/>
                <w:szCs w:val="20"/>
              </w:rPr>
              <w:t xml:space="preserve">Materials and </w:t>
            </w:r>
            <w:r w:rsidR="0087210B" w:rsidRPr="00555A11">
              <w:rPr>
                <w:rFonts w:ascii="Arial" w:hAnsi="Arial" w:cs="Arial"/>
                <w:sz w:val="20"/>
                <w:szCs w:val="20"/>
              </w:rPr>
              <w:t>g</w:t>
            </w:r>
            <w:r w:rsidRPr="00555A11">
              <w:rPr>
                <w:rFonts w:ascii="Arial" w:hAnsi="Arial" w:cs="Arial"/>
                <w:sz w:val="20"/>
                <w:szCs w:val="20"/>
              </w:rPr>
              <w:t>uidance…</w:t>
            </w:r>
          </w:p>
          <w:p w14:paraId="2CDE5E61" w14:textId="5DF4A345" w:rsidR="002D23F9" w:rsidRPr="00555A11" w:rsidRDefault="00F172FC" w:rsidP="002D23F9">
            <w:pPr>
              <w:pStyle w:val="ListParagraph"/>
              <w:numPr>
                <w:ilvl w:val="0"/>
                <w:numId w:val="7"/>
              </w:numPr>
              <w:rPr>
                <w:rFonts w:ascii="Arial" w:hAnsi="Arial" w:cs="Arial"/>
                <w:sz w:val="20"/>
                <w:szCs w:val="20"/>
              </w:rPr>
            </w:pPr>
            <w:r w:rsidRPr="00555A11">
              <w:rPr>
                <w:rFonts w:ascii="Arial" w:hAnsi="Arial" w:cs="Arial"/>
                <w:sz w:val="20"/>
                <w:szCs w:val="20"/>
              </w:rPr>
              <w:t>P</w:t>
            </w:r>
            <w:r w:rsidR="002D23F9" w:rsidRPr="00555A11">
              <w:rPr>
                <w:rFonts w:ascii="Arial" w:hAnsi="Arial" w:cs="Arial"/>
                <w:sz w:val="20"/>
                <w:szCs w:val="20"/>
              </w:rPr>
              <w:t xml:space="preserve">rovide support for understanding the bigger picture of a functional approach to language development – for example by helping teachers and students focus on meanings students make, by using metalanguage to talk about choices language users make, and by identifying common language patterns </w:t>
            </w:r>
            <w:r w:rsidR="002611C9" w:rsidRPr="00555A11">
              <w:rPr>
                <w:rFonts w:ascii="Arial" w:hAnsi="Arial" w:cs="Arial"/>
                <w:sz w:val="20"/>
                <w:szCs w:val="20"/>
              </w:rPr>
              <w:t>to</w:t>
            </w:r>
            <w:r w:rsidR="002D23F9" w:rsidRPr="00555A11">
              <w:rPr>
                <w:rFonts w:ascii="Arial" w:hAnsi="Arial" w:cs="Arial"/>
                <w:sz w:val="20"/>
                <w:szCs w:val="20"/>
              </w:rPr>
              <w:t xml:space="preserve"> help multilingual learners understand how language works to communicate meaning in each disciplinary context</w:t>
            </w:r>
            <w:r w:rsidR="002611C9" w:rsidRPr="00555A11">
              <w:rPr>
                <w:rFonts w:ascii="Arial" w:hAnsi="Arial" w:cs="Arial"/>
                <w:sz w:val="20"/>
                <w:szCs w:val="20"/>
              </w:rPr>
              <w:t>.</w:t>
            </w:r>
          </w:p>
          <w:p w14:paraId="69D77E6F" w14:textId="4FEC2BC9" w:rsidR="002D23F9" w:rsidRPr="00555A11" w:rsidRDefault="00F172FC" w:rsidP="002D23F9">
            <w:pPr>
              <w:numPr>
                <w:ilvl w:val="0"/>
                <w:numId w:val="7"/>
              </w:numPr>
              <w:rPr>
                <w:rFonts w:ascii="Arial" w:hAnsi="Arial" w:cs="Arial"/>
                <w:sz w:val="20"/>
                <w:szCs w:val="20"/>
              </w:rPr>
            </w:pPr>
            <w:r w:rsidRPr="00555A11">
              <w:rPr>
                <w:rFonts w:ascii="Arial" w:hAnsi="Arial" w:cs="Arial"/>
                <w:sz w:val="20"/>
                <w:szCs w:val="20"/>
              </w:rPr>
              <w:t>E</w:t>
            </w:r>
            <w:r w:rsidR="002D23F9" w:rsidRPr="00555A11">
              <w:rPr>
                <w:rFonts w:ascii="Arial" w:hAnsi="Arial" w:cs="Arial"/>
                <w:sz w:val="20"/>
                <w:szCs w:val="20"/>
              </w:rPr>
              <w:t>xplicitly teach language as a dynamic set of choices (</w:t>
            </w:r>
            <w:r w:rsidR="009A155C" w:rsidRPr="00555A11">
              <w:rPr>
                <w:rFonts w:ascii="Arial" w:hAnsi="Arial" w:cs="Arial"/>
                <w:sz w:val="20"/>
                <w:szCs w:val="20"/>
              </w:rPr>
              <w:t>e.g.,</w:t>
            </w:r>
            <w:r w:rsidR="002D23F9" w:rsidRPr="00555A11">
              <w:rPr>
                <w:rFonts w:ascii="Arial" w:hAnsi="Arial" w:cs="Arial"/>
                <w:sz w:val="20"/>
                <w:szCs w:val="20"/>
              </w:rPr>
              <w:t xml:space="preserve"> in relation to task</w:t>
            </w:r>
            <w:r w:rsidR="00D91073" w:rsidRPr="00555A11">
              <w:rPr>
                <w:rFonts w:ascii="Arial" w:hAnsi="Arial" w:cs="Arial"/>
                <w:sz w:val="20"/>
                <w:szCs w:val="20"/>
              </w:rPr>
              <w:t>, purpose,</w:t>
            </w:r>
            <w:r w:rsidR="002D23F9" w:rsidRPr="00555A11">
              <w:rPr>
                <w:rFonts w:ascii="Arial" w:hAnsi="Arial" w:cs="Arial"/>
                <w:sz w:val="20"/>
                <w:szCs w:val="20"/>
              </w:rPr>
              <w:t xml:space="preserve"> and audience). Students have opportunities to analyz</w:t>
            </w:r>
            <w:r w:rsidR="00C91669" w:rsidRPr="00555A11">
              <w:rPr>
                <w:rFonts w:ascii="Arial" w:hAnsi="Arial" w:cs="Arial"/>
                <w:sz w:val="20"/>
                <w:szCs w:val="20"/>
              </w:rPr>
              <w:t xml:space="preserve">e </w:t>
            </w:r>
            <w:r w:rsidR="002D23F9" w:rsidRPr="00555A11">
              <w:rPr>
                <w:rFonts w:ascii="Arial" w:hAnsi="Arial" w:cs="Arial"/>
                <w:sz w:val="20"/>
                <w:szCs w:val="20"/>
              </w:rPr>
              <w:t xml:space="preserve">how language resources can be used </w:t>
            </w:r>
            <w:r w:rsidR="002D23F9" w:rsidRPr="00555A11">
              <w:rPr>
                <w:rFonts w:ascii="Arial" w:hAnsi="Arial" w:cs="Arial"/>
                <w:sz w:val="20"/>
                <w:szCs w:val="20"/>
              </w:rPr>
              <w:lastRenderedPageBreak/>
              <w:t xml:space="preserve">for different social, instructional, and academic purposes. </w:t>
            </w:r>
          </w:p>
          <w:p w14:paraId="0B1A684E" w14:textId="140C54B3" w:rsidR="002D23F9" w:rsidRPr="00555A11" w:rsidRDefault="00F172FC" w:rsidP="002D23F9">
            <w:pPr>
              <w:pStyle w:val="ListParagraph"/>
              <w:numPr>
                <w:ilvl w:val="0"/>
                <w:numId w:val="7"/>
              </w:numPr>
              <w:rPr>
                <w:rFonts w:ascii="Arial" w:hAnsi="Arial" w:cs="Arial"/>
                <w:sz w:val="20"/>
                <w:szCs w:val="20"/>
              </w:rPr>
            </w:pPr>
            <w:r w:rsidRPr="00555A11">
              <w:rPr>
                <w:rFonts w:ascii="Arial" w:hAnsi="Arial" w:cs="Arial"/>
                <w:sz w:val="20"/>
                <w:szCs w:val="20"/>
              </w:rPr>
              <w:t>P</w:t>
            </w:r>
            <w:r w:rsidR="002D23F9" w:rsidRPr="00555A11">
              <w:rPr>
                <w:rFonts w:ascii="Arial" w:eastAsiaTheme="majorEastAsia" w:hAnsi="Arial" w:cs="Arial"/>
                <w:sz w:val="20"/>
                <w:szCs w:val="20"/>
              </w:rPr>
              <w:t xml:space="preserve">rompt teachers to instruct around all </w:t>
            </w:r>
            <w:r w:rsidR="002D23F9" w:rsidRPr="00555A11">
              <w:rPr>
                <w:rFonts w:ascii="Arial" w:hAnsi="Arial" w:cs="Arial"/>
                <w:sz w:val="20"/>
                <w:szCs w:val="20"/>
              </w:rPr>
              <w:t xml:space="preserve">three dimensions of language (discourse, sentence, and word/phrase) </w:t>
            </w:r>
            <w:r w:rsidR="002D23F9" w:rsidRPr="00555A11">
              <w:rPr>
                <w:rFonts w:ascii="Arial" w:eastAsiaTheme="majorEastAsia" w:hAnsi="Arial" w:cs="Arial"/>
                <w:sz w:val="20"/>
                <w:szCs w:val="20"/>
              </w:rPr>
              <w:t>leading students</w:t>
            </w:r>
            <w:r w:rsidR="002D23F9" w:rsidRPr="00555A11">
              <w:rPr>
                <w:rFonts w:ascii="Arial" w:hAnsi="Arial" w:cs="Arial"/>
                <w:sz w:val="20"/>
                <w:szCs w:val="20"/>
              </w:rPr>
              <w:t xml:space="preserve"> through a range of texts, tasks, interactions, </w:t>
            </w:r>
            <w:r w:rsidR="002D23F9" w:rsidRPr="00555A11">
              <w:rPr>
                <w:rStyle w:val="cf01"/>
                <w:rFonts w:ascii="Arial" w:hAnsi="Arial" w:cs="Arial"/>
                <w:sz w:val="20"/>
                <w:szCs w:val="20"/>
              </w:rPr>
              <w:t>and disciplinary meaning-making activities.</w:t>
            </w:r>
          </w:p>
          <w:p w14:paraId="4EC45322" w14:textId="5FE1B861" w:rsidR="002D23F9" w:rsidRPr="00555A11" w:rsidRDefault="00F172FC" w:rsidP="002D23F9">
            <w:pPr>
              <w:numPr>
                <w:ilvl w:val="0"/>
                <w:numId w:val="1"/>
              </w:numPr>
              <w:rPr>
                <w:rFonts w:ascii="Arial" w:hAnsi="Arial" w:cs="Arial"/>
                <w:sz w:val="20"/>
                <w:szCs w:val="20"/>
              </w:rPr>
            </w:pPr>
            <w:r w:rsidRPr="00555A11">
              <w:rPr>
                <w:rFonts w:ascii="Arial" w:hAnsi="Arial" w:cs="Arial"/>
                <w:sz w:val="20"/>
                <w:szCs w:val="20"/>
              </w:rPr>
              <w:t>P</w:t>
            </w:r>
            <w:r w:rsidR="002D23F9" w:rsidRPr="00555A11">
              <w:rPr>
                <w:rFonts w:ascii="Arial" w:hAnsi="Arial" w:cs="Arial"/>
                <w:sz w:val="20"/>
                <w:szCs w:val="20"/>
              </w:rPr>
              <w:t>rovide</w:t>
            </w:r>
            <w:r w:rsidR="00CE236A">
              <w:rPr>
                <w:rFonts w:ascii="Arial" w:hAnsi="Arial" w:cs="Arial"/>
                <w:sz w:val="20"/>
                <w:szCs w:val="20"/>
              </w:rPr>
              <w:t xml:space="preserve"> opportunities for deeper learning, application of </w:t>
            </w:r>
            <w:r w:rsidR="002D23F9" w:rsidRPr="00555A11">
              <w:rPr>
                <w:rFonts w:ascii="Arial" w:hAnsi="Arial" w:cs="Arial"/>
                <w:sz w:val="20"/>
                <w:szCs w:val="20"/>
              </w:rPr>
              <w:t>literacy skills, and student-directed inquiry, analysis, evaluation, and reflection.</w:t>
            </w:r>
          </w:p>
        </w:tc>
        <w:tc>
          <w:tcPr>
            <w:tcW w:w="1146" w:type="pct"/>
          </w:tcPr>
          <w:p w14:paraId="71C05168" w14:textId="4A68EC11" w:rsidR="00F172FC" w:rsidRPr="00555A11" w:rsidRDefault="00F172FC" w:rsidP="00753C26">
            <w:pPr>
              <w:rPr>
                <w:rFonts w:ascii="Arial" w:hAnsi="Arial" w:cs="Arial"/>
                <w:sz w:val="20"/>
                <w:szCs w:val="20"/>
              </w:rPr>
            </w:pPr>
            <w:r w:rsidRPr="00555A11">
              <w:rPr>
                <w:rFonts w:ascii="Arial" w:hAnsi="Arial" w:cs="Arial"/>
                <w:sz w:val="20"/>
                <w:szCs w:val="20"/>
              </w:rPr>
              <w:lastRenderedPageBreak/>
              <w:t>Materials and guidance…</w:t>
            </w:r>
          </w:p>
          <w:p w14:paraId="20BACDA1" w14:textId="23E43690" w:rsidR="002D23F9" w:rsidRPr="00555A11" w:rsidRDefault="00F172FC" w:rsidP="002D23F9">
            <w:pPr>
              <w:pStyle w:val="ListParagraph"/>
              <w:numPr>
                <w:ilvl w:val="0"/>
                <w:numId w:val="25"/>
              </w:numPr>
              <w:rPr>
                <w:rFonts w:ascii="Arial" w:hAnsi="Arial" w:cs="Arial"/>
                <w:sz w:val="20"/>
                <w:szCs w:val="20"/>
              </w:rPr>
            </w:pPr>
            <w:r w:rsidRPr="00555A11">
              <w:rPr>
                <w:rFonts w:ascii="Arial" w:hAnsi="Arial" w:cs="Arial"/>
                <w:sz w:val="20"/>
                <w:szCs w:val="20"/>
              </w:rPr>
              <w:t>E</w:t>
            </w:r>
            <w:r w:rsidR="002D23F9" w:rsidRPr="00555A11">
              <w:rPr>
                <w:rFonts w:ascii="Arial" w:hAnsi="Arial" w:cs="Arial"/>
                <w:sz w:val="20"/>
                <w:szCs w:val="20"/>
              </w:rPr>
              <w:t>xplicitly teach English language functions and features across dimensions of academic language in service of mak</w:t>
            </w:r>
            <w:r w:rsidR="00C91669" w:rsidRPr="00555A11">
              <w:rPr>
                <w:rFonts w:ascii="Arial" w:hAnsi="Arial" w:cs="Arial"/>
                <w:sz w:val="20"/>
                <w:szCs w:val="20"/>
              </w:rPr>
              <w:t>ing</w:t>
            </w:r>
            <w:r w:rsidR="002D23F9" w:rsidRPr="00555A11">
              <w:rPr>
                <w:rFonts w:ascii="Arial" w:hAnsi="Arial" w:cs="Arial"/>
                <w:sz w:val="20"/>
                <w:szCs w:val="20"/>
              </w:rPr>
              <w:t xml:space="preserve"> meaning. </w:t>
            </w:r>
          </w:p>
          <w:p w14:paraId="5CB62660" w14:textId="3AB106D9" w:rsidR="002D23F9" w:rsidRPr="00555A11" w:rsidRDefault="00F172FC" w:rsidP="002D23F9">
            <w:pPr>
              <w:pStyle w:val="ListParagraph"/>
              <w:numPr>
                <w:ilvl w:val="0"/>
                <w:numId w:val="34"/>
              </w:numPr>
              <w:rPr>
                <w:rFonts w:ascii="Arial" w:hAnsi="Arial" w:cs="Arial"/>
                <w:sz w:val="20"/>
                <w:szCs w:val="20"/>
              </w:rPr>
            </w:pPr>
            <w:r w:rsidRPr="00555A11">
              <w:rPr>
                <w:rFonts w:ascii="Arial" w:hAnsi="Arial" w:cs="Arial"/>
                <w:sz w:val="20"/>
                <w:szCs w:val="20"/>
              </w:rPr>
              <w:t>P</w:t>
            </w:r>
            <w:r w:rsidR="002D23F9" w:rsidRPr="00555A11">
              <w:rPr>
                <w:rFonts w:ascii="Arial" w:hAnsi="Arial" w:cs="Arial"/>
                <w:sz w:val="20"/>
                <w:szCs w:val="20"/>
              </w:rPr>
              <w:t>rovide a variety of authentic opportunities for students to use language resources for a range of purposes, audiences, tasks, registers, roles, identities, and topics.</w:t>
            </w:r>
          </w:p>
        </w:tc>
        <w:tc>
          <w:tcPr>
            <w:tcW w:w="1180" w:type="pct"/>
          </w:tcPr>
          <w:p w14:paraId="58E5308E" w14:textId="59DAC61E" w:rsidR="0017334D" w:rsidRPr="00555A11" w:rsidRDefault="0017334D" w:rsidP="00753C26">
            <w:pPr>
              <w:rPr>
                <w:rFonts w:ascii="Arial" w:hAnsi="Arial" w:cs="Arial"/>
                <w:sz w:val="20"/>
                <w:szCs w:val="20"/>
              </w:rPr>
            </w:pPr>
            <w:r w:rsidRPr="00555A11">
              <w:rPr>
                <w:rFonts w:ascii="Arial" w:hAnsi="Arial" w:cs="Arial"/>
                <w:sz w:val="20"/>
                <w:szCs w:val="20"/>
              </w:rPr>
              <w:t>For more on</w:t>
            </w:r>
            <w:r w:rsidR="002D23F9" w:rsidRPr="00555A11">
              <w:rPr>
                <w:rFonts w:ascii="Arial" w:hAnsi="Arial" w:cs="Arial"/>
                <w:sz w:val="20"/>
                <w:szCs w:val="20"/>
              </w:rPr>
              <w:t xml:space="preserve"> </w:t>
            </w:r>
            <w:r w:rsidRPr="00555A11">
              <w:rPr>
                <w:rFonts w:ascii="Arial" w:hAnsi="Arial" w:cs="Arial"/>
                <w:sz w:val="20"/>
                <w:szCs w:val="20"/>
              </w:rPr>
              <w:t>a</w:t>
            </w:r>
            <w:r w:rsidR="002D23F9" w:rsidRPr="00555A11">
              <w:rPr>
                <w:rFonts w:ascii="Arial" w:hAnsi="Arial" w:cs="Arial"/>
                <w:sz w:val="20"/>
                <w:szCs w:val="20"/>
              </w:rPr>
              <w:t xml:space="preserve"> functional approach to language </w:t>
            </w:r>
            <w:r w:rsidRPr="00555A11">
              <w:rPr>
                <w:rFonts w:ascii="Arial" w:hAnsi="Arial" w:cs="Arial"/>
                <w:sz w:val="20"/>
                <w:szCs w:val="20"/>
              </w:rPr>
              <w:t>development, see</w:t>
            </w:r>
            <w:r w:rsidR="00735597" w:rsidRPr="00555A11">
              <w:rPr>
                <w:rFonts w:ascii="Arial" w:hAnsi="Arial" w:cs="Arial"/>
                <w:sz w:val="20"/>
                <w:szCs w:val="20"/>
              </w:rPr>
              <w:t>:</w:t>
            </w:r>
          </w:p>
          <w:p w14:paraId="3545310D" w14:textId="77777777" w:rsidR="002D23F9" w:rsidRPr="00555A11" w:rsidRDefault="00000000" w:rsidP="002D23F9">
            <w:pPr>
              <w:pStyle w:val="ListParagraph"/>
              <w:numPr>
                <w:ilvl w:val="0"/>
                <w:numId w:val="33"/>
              </w:numPr>
              <w:rPr>
                <w:rFonts w:ascii="Arial" w:hAnsi="Arial" w:cs="Arial"/>
                <w:sz w:val="20"/>
                <w:szCs w:val="20"/>
              </w:rPr>
            </w:pPr>
            <w:hyperlink r:id="rId62" w:history="1">
              <w:r w:rsidR="00177469" w:rsidRPr="00555A11">
                <w:rPr>
                  <w:rStyle w:val="Hyperlink"/>
                  <w:rFonts w:ascii="Arial" w:hAnsi="Arial" w:cs="Arial"/>
                  <w:sz w:val="20"/>
                  <w:szCs w:val="20"/>
                </w:rPr>
                <w:t>The ELD Framework</w:t>
              </w:r>
            </w:hyperlink>
            <w:r w:rsidR="0017334D" w:rsidRPr="00555A11">
              <w:rPr>
                <w:rFonts w:ascii="Arial" w:hAnsi="Arial" w:cs="Arial"/>
                <w:sz w:val="20"/>
                <w:szCs w:val="20"/>
              </w:rPr>
              <w:t xml:space="preserve">: </w:t>
            </w:r>
            <w:r w:rsidR="002D23F9" w:rsidRPr="00555A11">
              <w:rPr>
                <w:rFonts w:ascii="Arial" w:hAnsi="Arial" w:cs="Arial"/>
                <w:sz w:val="20"/>
                <w:szCs w:val="20"/>
              </w:rPr>
              <w:t>Big Ideas overview of Functional Approach to Language</w:t>
            </w:r>
            <w:r w:rsidR="0017334D" w:rsidRPr="00555A11">
              <w:rPr>
                <w:rFonts w:ascii="Arial" w:hAnsi="Arial" w:cs="Arial"/>
                <w:sz w:val="20"/>
                <w:szCs w:val="20"/>
              </w:rPr>
              <w:t xml:space="preserve"> Development</w:t>
            </w:r>
            <w:r w:rsidR="002D23F9" w:rsidRPr="00555A11">
              <w:rPr>
                <w:rFonts w:ascii="Arial" w:hAnsi="Arial" w:cs="Arial"/>
                <w:sz w:val="20"/>
                <w:szCs w:val="20"/>
              </w:rPr>
              <w:t xml:space="preserve"> (p. 20) and Appendix F: Theoretical Foundations (pp. 359-360 and references on p. 376). </w:t>
            </w:r>
          </w:p>
          <w:p w14:paraId="3B3BEF20" w14:textId="77777777" w:rsidR="00D01193" w:rsidRDefault="00000000" w:rsidP="002D23F9">
            <w:pPr>
              <w:pStyle w:val="ListParagraph"/>
              <w:numPr>
                <w:ilvl w:val="0"/>
                <w:numId w:val="33"/>
              </w:numPr>
              <w:rPr>
                <w:rFonts w:ascii="Arial" w:hAnsi="Arial" w:cs="Arial"/>
                <w:sz w:val="20"/>
                <w:szCs w:val="20"/>
              </w:rPr>
            </w:pPr>
            <w:hyperlink r:id="rId63" w:history="1">
              <w:r w:rsidR="00D01193" w:rsidRPr="00555A11">
                <w:rPr>
                  <w:rStyle w:val="Hyperlink"/>
                  <w:rFonts w:ascii="Arial" w:hAnsi="Arial" w:cs="Arial"/>
                  <w:sz w:val="20"/>
                  <w:szCs w:val="20"/>
                </w:rPr>
                <w:t>Putting Discourse First</w:t>
              </w:r>
            </w:hyperlink>
            <w:r w:rsidR="00D01193" w:rsidRPr="00555A11">
              <w:rPr>
                <w:rStyle w:val="Hyperlink"/>
                <w:rFonts w:ascii="Arial" w:hAnsi="Arial" w:cs="Arial"/>
                <w:sz w:val="20"/>
                <w:szCs w:val="20"/>
              </w:rPr>
              <w:t xml:space="preserve"> </w:t>
            </w:r>
            <w:r w:rsidR="00D01193" w:rsidRPr="00555A11">
              <w:rPr>
                <w:rFonts w:ascii="Arial" w:hAnsi="Arial" w:cs="Arial"/>
                <w:sz w:val="20"/>
                <w:szCs w:val="20"/>
              </w:rPr>
              <w:t>(Lundgren et al., 2021)</w:t>
            </w:r>
          </w:p>
          <w:p w14:paraId="11747DB9" w14:textId="77777777" w:rsidR="00CE236A" w:rsidRDefault="00CE236A" w:rsidP="00CE236A">
            <w:pPr>
              <w:rPr>
                <w:rFonts w:ascii="Arial" w:hAnsi="Arial" w:cs="Arial"/>
                <w:sz w:val="20"/>
                <w:szCs w:val="20"/>
              </w:rPr>
            </w:pPr>
          </w:p>
          <w:p w14:paraId="7D1F7846" w14:textId="77777777" w:rsidR="00CE236A" w:rsidRDefault="00CE236A" w:rsidP="00CE236A">
            <w:pPr>
              <w:rPr>
                <w:rFonts w:ascii="Arial" w:hAnsi="Arial" w:cs="Arial"/>
                <w:sz w:val="20"/>
                <w:szCs w:val="20"/>
              </w:rPr>
            </w:pPr>
            <w:r>
              <w:rPr>
                <w:rFonts w:ascii="Arial" w:hAnsi="Arial" w:cs="Arial"/>
                <w:sz w:val="20"/>
                <w:szCs w:val="20"/>
              </w:rPr>
              <w:lastRenderedPageBreak/>
              <w:t>For more information on Deeper Learning, see:</w:t>
            </w:r>
          </w:p>
          <w:p w14:paraId="52EB27B6" w14:textId="294C4BE4" w:rsidR="00285E0B" w:rsidRPr="00285E0B" w:rsidRDefault="00000000" w:rsidP="00285E0B">
            <w:pPr>
              <w:pStyle w:val="ListParagraph"/>
              <w:numPr>
                <w:ilvl w:val="0"/>
                <w:numId w:val="83"/>
              </w:numPr>
              <w:rPr>
                <w:rFonts w:ascii="Arial" w:hAnsi="Arial" w:cs="Arial"/>
                <w:sz w:val="20"/>
                <w:szCs w:val="20"/>
              </w:rPr>
            </w:pPr>
            <w:hyperlink r:id="rId64" w:history="1">
              <w:r w:rsidR="00285E0B" w:rsidRPr="00285E0B">
                <w:rPr>
                  <w:rStyle w:val="Hyperlink"/>
                  <w:rFonts w:ascii="Arial" w:hAnsi="Arial" w:cs="Arial"/>
                  <w:sz w:val="20"/>
                  <w:szCs w:val="20"/>
                </w:rPr>
                <w:t>What is Deeper Learning?</w:t>
              </w:r>
            </w:hyperlink>
          </w:p>
        </w:tc>
      </w:tr>
      <w:tr w:rsidR="0038650B" w:rsidRPr="00555A11" w14:paraId="1EF0E8D4" w14:textId="77777777" w:rsidTr="0038650B">
        <w:tc>
          <w:tcPr>
            <w:tcW w:w="797" w:type="pct"/>
            <w:shd w:val="clear" w:color="auto" w:fill="F7CAAC" w:themeFill="accent2" w:themeFillTint="66"/>
          </w:tcPr>
          <w:p w14:paraId="68F27757" w14:textId="0756B875" w:rsidR="0064263D" w:rsidRPr="00555A11" w:rsidRDefault="007C0985" w:rsidP="00123C9A">
            <w:pPr>
              <w:pStyle w:val="ListParagraph"/>
              <w:numPr>
                <w:ilvl w:val="0"/>
                <w:numId w:val="23"/>
              </w:numPr>
              <w:rPr>
                <w:rFonts w:ascii="Arial" w:hAnsi="Arial" w:cs="Arial"/>
                <w:b/>
                <w:bCs/>
                <w:sz w:val="20"/>
                <w:szCs w:val="20"/>
              </w:rPr>
            </w:pPr>
            <w:r w:rsidRPr="00555A11">
              <w:rPr>
                <w:rFonts w:ascii="Arial" w:hAnsi="Arial" w:cs="Arial"/>
                <w:b/>
                <w:bCs/>
                <w:sz w:val="20"/>
                <w:szCs w:val="20"/>
              </w:rPr>
              <w:lastRenderedPageBreak/>
              <w:t>S</w:t>
            </w:r>
            <w:r w:rsidR="0064263D" w:rsidRPr="00555A11">
              <w:rPr>
                <w:rFonts w:ascii="Arial" w:hAnsi="Arial" w:cs="Arial"/>
                <w:b/>
                <w:bCs/>
                <w:sz w:val="20"/>
                <w:szCs w:val="20"/>
              </w:rPr>
              <w:t xml:space="preserve">hared responsibility: </w:t>
            </w:r>
            <w:r w:rsidRPr="00555A11">
              <w:rPr>
                <w:rFonts w:ascii="Arial" w:hAnsi="Arial" w:cs="Arial"/>
                <w:sz w:val="20"/>
                <w:szCs w:val="20"/>
              </w:rPr>
              <w:t>Materials promote s</w:t>
            </w:r>
            <w:r w:rsidR="0064263D" w:rsidRPr="00555A11">
              <w:rPr>
                <w:rFonts w:ascii="Arial" w:hAnsi="Arial" w:cs="Arial"/>
                <w:sz w:val="20"/>
                <w:szCs w:val="20"/>
              </w:rPr>
              <w:t xml:space="preserve">hared expertise, responsibility, and accountability </w:t>
            </w:r>
            <w:r w:rsidR="005C68B7" w:rsidRPr="00555A11">
              <w:rPr>
                <w:rFonts w:ascii="Arial" w:hAnsi="Arial" w:cs="Arial"/>
                <w:sz w:val="20"/>
                <w:szCs w:val="20"/>
              </w:rPr>
              <w:t xml:space="preserve">for </w:t>
            </w:r>
            <w:r w:rsidR="0064263D" w:rsidRPr="00555A11">
              <w:rPr>
                <w:rFonts w:ascii="Arial" w:hAnsi="Arial" w:cs="Arial"/>
                <w:sz w:val="20"/>
                <w:szCs w:val="20"/>
              </w:rPr>
              <w:t>students in the program.</w:t>
            </w:r>
          </w:p>
        </w:tc>
        <w:tc>
          <w:tcPr>
            <w:tcW w:w="1877" w:type="pct"/>
          </w:tcPr>
          <w:p w14:paraId="7066ED99" w14:textId="7FC1E2B9" w:rsidR="00E811CF" w:rsidRPr="00555A11" w:rsidRDefault="00E811CF" w:rsidP="00753C26">
            <w:pPr>
              <w:rPr>
                <w:rFonts w:ascii="Arial" w:hAnsi="Arial" w:cs="Arial"/>
                <w:sz w:val="20"/>
                <w:szCs w:val="20"/>
              </w:rPr>
            </w:pPr>
            <w:r w:rsidRPr="00555A11">
              <w:rPr>
                <w:rFonts w:ascii="Arial" w:hAnsi="Arial" w:cs="Arial"/>
                <w:sz w:val="20"/>
                <w:szCs w:val="20"/>
              </w:rPr>
              <w:t xml:space="preserve">Materials and </w:t>
            </w:r>
            <w:r w:rsidR="00C91669" w:rsidRPr="00555A11">
              <w:rPr>
                <w:rFonts w:ascii="Arial" w:hAnsi="Arial" w:cs="Arial"/>
                <w:sz w:val="20"/>
                <w:szCs w:val="20"/>
              </w:rPr>
              <w:t>g</w:t>
            </w:r>
            <w:r w:rsidRPr="00555A11">
              <w:rPr>
                <w:rFonts w:ascii="Arial" w:hAnsi="Arial" w:cs="Arial"/>
                <w:sz w:val="20"/>
                <w:szCs w:val="20"/>
              </w:rPr>
              <w:t>uidance…</w:t>
            </w:r>
          </w:p>
          <w:p w14:paraId="074CD9E3" w14:textId="420AD097" w:rsidR="0064263D" w:rsidRPr="00555A11" w:rsidRDefault="00E811CF" w:rsidP="00123C9A">
            <w:pPr>
              <w:numPr>
                <w:ilvl w:val="0"/>
                <w:numId w:val="1"/>
              </w:numPr>
              <w:rPr>
                <w:rFonts w:ascii="Arial" w:hAnsi="Arial" w:cs="Arial"/>
                <w:sz w:val="20"/>
                <w:szCs w:val="20"/>
              </w:rPr>
            </w:pPr>
            <w:r w:rsidRPr="00555A11">
              <w:rPr>
                <w:rFonts w:ascii="Arial" w:hAnsi="Arial" w:cs="Arial"/>
                <w:sz w:val="20"/>
                <w:szCs w:val="20"/>
              </w:rPr>
              <w:t>P</w:t>
            </w:r>
            <w:r w:rsidR="0064263D" w:rsidRPr="00555A11">
              <w:rPr>
                <w:rFonts w:ascii="Arial" w:hAnsi="Arial" w:cs="Arial"/>
                <w:sz w:val="20"/>
                <w:szCs w:val="20"/>
              </w:rPr>
              <w:t xml:space="preserve">rompt content and ESL educator collaboration </w:t>
            </w:r>
            <w:r w:rsidR="001C2A5D" w:rsidRPr="00555A11">
              <w:rPr>
                <w:rFonts w:ascii="Arial" w:hAnsi="Arial" w:cs="Arial"/>
                <w:sz w:val="20"/>
                <w:szCs w:val="20"/>
              </w:rPr>
              <w:t xml:space="preserve">(e.g., to </w:t>
            </w:r>
            <w:r w:rsidR="0064263D" w:rsidRPr="00555A11">
              <w:rPr>
                <w:rFonts w:ascii="Arial" w:hAnsi="Arial" w:cs="Arial"/>
                <w:sz w:val="20"/>
                <w:szCs w:val="20"/>
              </w:rPr>
              <w:t>share language and content expertise</w:t>
            </w:r>
            <w:r w:rsidR="0064263D" w:rsidRPr="00555A11">
              <w:rPr>
                <w:rFonts w:ascii="Arial" w:hAnsi="Arial" w:cs="Arial"/>
                <w:sz w:val="20"/>
                <w:szCs w:val="20"/>
                <w:u w:val="single"/>
              </w:rPr>
              <w:t xml:space="preserve"> </w:t>
            </w:r>
            <w:r w:rsidR="0064263D" w:rsidRPr="00555A11">
              <w:rPr>
                <w:rFonts w:ascii="Arial" w:hAnsi="Arial" w:cs="Arial"/>
                <w:sz w:val="20"/>
                <w:szCs w:val="20"/>
              </w:rPr>
              <w:t>and instructional moves</w:t>
            </w:r>
            <w:r w:rsidR="001C2A5D" w:rsidRPr="00555A11">
              <w:rPr>
                <w:rFonts w:ascii="Arial" w:hAnsi="Arial" w:cs="Arial"/>
                <w:sz w:val="20"/>
                <w:szCs w:val="20"/>
              </w:rPr>
              <w:t>)</w:t>
            </w:r>
            <w:r w:rsidR="0064263D" w:rsidRPr="00555A11">
              <w:rPr>
                <w:rFonts w:ascii="Arial" w:hAnsi="Arial" w:cs="Arial"/>
                <w:sz w:val="20"/>
                <w:szCs w:val="20"/>
              </w:rPr>
              <w:t xml:space="preserve">.  </w:t>
            </w:r>
          </w:p>
          <w:p w14:paraId="14895887" w14:textId="2487EDFC" w:rsidR="0064263D" w:rsidRPr="00555A11" w:rsidRDefault="00E811CF" w:rsidP="00123C9A">
            <w:pPr>
              <w:numPr>
                <w:ilvl w:val="0"/>
                <w:numId w:val="1"/>
              </w:numPr>
              <w:rPr>
                <w:rFonts w:ascii="Arial" w:hAnsi="Arial" w:cs="Arial"/>
                <w:sz w:val="20"/>
                <w:szCs w:val="20"/>
              </w:rPr>
            </w:pPr>
            <w:r w:rsidRPr="00555A11">
              <w:rPr>
                <w:rFonts w:ascii="Arial" w:hAnsi="Arial" w:cs="Arial"/>
                <w:sz w:val="20"/>
                <w:szCs w:val="20"/>
              </w:rPr>
              <w:t>S</w:t>
            </w:r>
            <w:r w:rsidR="0064263D" w:rsidRPr="00555A11">
              <w:rPr>
                <w:rFonts w:ascii="Arial" w:hAnsi="Arial" w:cs="Arial"/>
                <w:sz w:val="20"/>
                <w:szCs w:val="20"/>
              </w:rPr>
              <w:t>upport and guide ESL educators to meet with content educators</w:t>
            </w:r>
            <w:r w:rsidR="004D6A35" w:rsidRPr="00555A11">
              <w:rPr>
                <w:rFonts w:ascii="Arial" w:hAnsi="Arial" w:cs="Arial"/>
                <w:sz w:val="20"/>
                <w:szCs w:val="20"/>
              </w:rPr>
              <w:t xml:space="preserve"> (and vice-versa)</w:t>
            </w:r>
            <w:r w:rsidR="0064263D" w:rsidRPr="00555A11">
              <w:rPr>
                <w:rFonts w:ascii="Arial" w:hAnsi="Arial" w:cs="Arial"/>
                <w:sz w:val="20"/>
                <w:szCs w:val="20"/>
              </w:rPr>
              <w:t xml:space="preserve"> to share </w:t>
            </w:r>
            <w:r w:rsidR="00F56BAD">
              <w:rPr>
                <w:rFonts w:ascii="Arial" w:hAnsi="Arial" w:cs="Arial"/>
                <w:sz w:val="20"/>
                <w:szCs w:val="20"/>
              </w:rPr>
              <w:t xml:space="preserve">and analyze </w:t>
            </w:r>
            <w:r w:rsidR="00285E0B">
              <w:rPr>
                <w:rFonts w:ascii="Arial" w:hAnsi="Arial" w:cs="Arial"/>
                <w:sz w:val="20"/>
                <w:szCs w:val="20"/>
              </w:rPr>
              <w:t xml:space="preserve">multilingual learner performance data, student </w:t>
            </w:r>
            <w:r w:rsidR="0064263D" w:rsidRPr="00555A11">
              <w:rPr>
                <w:rFonts w:ascii="Arial" w:hAnsi="Arial" w:cs="Arial"/>
                <w:sz w:val="20"/>
                <w:szCs w:val="20"/>
              </w:rPr>
              <w:t>work</w:t>
            </w:r>
            <w:r w:rsidR="00285E0B">
              <w:rPr>
                <w:rFonts w:ascii="Arial" w:hAnsi="Arial" w:cs="Arial"/>
                <w:sz w:val="20"/>
                <w:szCs w:val="20"/>
              </w:rPr>
              <w:t>,</w:t>
            </w:r>
            <w:r w:rsidR="0064263D" w:rsidRPr="00555A11">
              <w:rPr>
                <w:rFonts w:ascii="Arial" w:hAnsi="Arial" w:cs="Arial"/>
                <w:sz w:val="20"/>
                <w:szCs w:val="20"/>
              </w:rPr>
              <w:t xml:space="preserve"> and assessment data </w:t>
            </w:r>
            <w:r w:rsidR="00C91669" w:rsidRPr="00555A11">
              <w:rPr>
                <w:rFonts w:ascii="Arial" w:hAnsi="Arial" w:cs="Arial"/>
                <w:sz w:val="20"/>
                <w:szCs w:val="20"/>
              </w:rPr>
              <w:t>for both</w:t>
            </w:r>
            <w:r w:rsidR="0064263D" w:rsidRPr="00555A11">
              <w:rPr>
                <w:rFonts w:ascii="Arial" w:hAnsi="Arial" w:cs="Arial"/>
                <w:sz w:val="20"/>
                <w:szCs w:val="20"/>
              </w:rPr>
              <w:t xml:space="preserve"> content </w:t>
            </w:r>
            <w:r w:rsidR="00C91669" w:rsidRPr="00555A11">
              <w:rPr>
                <w:rFonts w:ascii="Arial" w:hAnsi="Arial" w:cs="Arial"/>
                <w:sz w:val="20"/>
                <w:szCs w:val="20"/>
              </w:rPr>
              <w:t>and language performance</w:t>
            </w:r>
            <w:r w:rsidR="0064263D" w:rsidRPr="00555A11">
              <w:rPr>
                <w:rFonts w:ascii="Arial" w:hAnsi="Arial" w:cs="Arial"/>
                <w:sz w:val="20"/>
                <w:szCs w:val="20"/>
              </w:rPr>
              <w:t xml:space="preserve">.   </w:t>
            </w:r>
          </w:p>
          <w:p w14:paraId="050C845B" w14:textId="21E48345" w:rsidR="0064263D" w:rsidRPr="00555A11" w:rsidRDefault="00E811CF" w:rsidP="00123C9A">
            <w:pPr>
              <w:numPr>
                <w:ilvl w:val="0"/>
                <w:numId w:val="1"/>
              </w:numPr>
              <w:rPr>
                <w:rFonts w:ascii="Arial" w:hAnsi="Arial" w:cs="Arial"/>
                <w:sz w:val="20"/>
                <w:szCs w:val="20"/>
              </w:rPr>
            </w:pPr>
            <w:r w:rsidRPr="00555A11">
              <w:rPr>
                <w:rFonts w:ascii="Arial" w:hAnsi="Arial" w:cs="Arial"/>
                <w:sz w:val="20"/>
                <w:szCs w:val="20"/>
              </w:rPr>
              <w:t>P</w:t>
            </w:r>
            <w:r w:rsidR="0064263D" w:rsidRPr="00555A11">
              <w:rPr>
                <w:rFonts w:ascii="Arial" w:hAnsi="Arial" w:cs="Arial"/>
                <w:sz w:val="20"/>
                <w:szCs w:val="20"/>
              </w:rPr>
              <w:t xml:space="preserve">rovide tools and processes for </w:t>
            </w:r>
            <w:r w:rsidR="00285E0B">
              <w:rPr>
                <w:rFonts w:ascii="Arial" w:hAnsi="Arial" w:cs="Arial"/>
                <w:sz w:val="20"/>
                <w:szCs w:val="20"/>
              </w:rPr>
              <w:t xml:space="preserve">collaboratively planning curriculum, instruction, and assessments for </w:t>
            </w:r>
            <w:r w:rsidR="00E17242" w:rsidRPr="00555A11">
              <w:rPr>
                <w:rFonts w:ascii="Arial" w:hAnsi="Arial" w:cs="Arial"/>
                <w:sz w:val="20"/>
                <w:szCs w:val="20"/>
              </w:rPr>
              <w:t>multilingu</w:t>
            </w:r>
            <w:r w:rsidR="00285E0B">
              <w:rPr>
                <w:rFonts w:ascii="Arial" w:hAnsi="Arial" w:cs="Arial"/>
                <w:sz w:val="20"/>
                <w:szCs w:val="20"/>
              </w:rPr>
              <w:t>al learner success</w:t>
            </w:r>
            <w:r w:rsidR="0064263D" w:rsidRPr="00555A11">
              <w:rPr>
                <w:rFonts w:ascii="Arial" w:hAnsi="Arial" w:cs="Arial"/>
                <w:sz w:val="20"/>
                <w:szCs w:val="20"/>
              </w:rPr>
              <w:t xml:space="preserve">. </w:t>
            </w:r>
          </w:p>
          <w:p w14:paraId="38D927BD" w14:textId="537FC860" w:rsidR="0064263D" w:rsidRPr="00555A11" w:rsidRDefault="00E811CF" w:rsidP="00123C9A">
            <w:pPr>
              <w:numPr>
                <w:ilvl w:val="0"/>
                <w:numId w:val="1"/>
              </w:numPr>
              <w:rPr>
                <w:rFonts w:ascii="Arial" w:hAnsi="Arial" w:cs="Arial"/>
                <w:sz w:val="20"/>
                <w:szCs w:val="20"/>
              </w:rPr>
            </w:pPr>
            <w:r w:rsidRPr="00555A11">
              <w:rPr>
                <w:rFonts w:ascii="Arial" w:hAnsi="Arial" w:cs="Arial"/>
                <w:sz w:val="20"/>
                <w:szCs w:val="20"/>
              </w:rPr>
              <w:t xml:space="preserve">Support </w:t>
            </w:r>
            <w:r w:rsidR="00B21387" w:rsidRPr="00555A11">
              <w:rPr>
                <w:rFonts w:ascii="Arial" w:hAnsi="Arial" w:cs="Arial"/>
                <w:sz w:val="20"/>
                <w:szCs w:val="20"/>
              </w:rPr>
              <w:t xml:space="preserve">the </w:t>
            </w:r>
            <w:r w:rsidRPr="00555A11">
              <w:rPr>
                <w:rFonts w:ascii="Arial" w:hAnsi="Arial" w:cs="Arial"/>
                <w:sz w:val="20"/>
                <w:szCs w:val="20"/>
              </w:rPr>
              <w:t>c</w:t>
            </w:r>
            <w:r w:rsidR="0064263D" w:rsidRPr="00555A11">
              <w:rPr>
                <w:rFonts w:ascii="Arial" w:hAnsi="Arial" w:cs="Arial"/>
                <w:sz w:val="20"/>
                <w:szCs w:val="20"/>
              </w:rPr>
              <w:t xml:space="preserve">ollaborative practices </w:t>
            </w:r>
            <w:r w:rsidRPr="00555A11">
              <w:rPr>
                <w:rFonts w:ascii="Arial" w:hAnsi="Arial" w:cs="Arial"/>
                <w:sz w:val="20"/>
                <w:szCs w:val="20"/>
              </w:rPr>
              <w:t xml:space="preserve">described </w:t>
            </w:r>
            <w:r w:rsidR="0064263D" w:rsidRPr="00555A11">
              <w:rPr>
                <w:rFonts w:ascii="Arial" w:hAnsi="Arial" w:cs="Arial"/>
                <w:sz w:val="20"/>
                <w:szCs w:val="20"/>
              </w:rPr>
              <w:t xml:space="preserve">above with a systematic approach </w:t>
            </w:r>
            <w:r w:rsidR="004D6A35" w:rsidRPr="00555A11">
              <w:rPr>
                <w:rFonts w:ascii="Arial" w:hAnsi="Arial" w:cs="Arial"/>
                <w:sz w:val="20"/>
                <w:szCs w:val="20"/>
              </w:rPr>
              <w:t>to</w:t>
            </w:r>
            <w:r w:rsidR="0064263D" w:rsidRPr="00555A11">
              <w:rPr>
                <w:rFonts w:ascii="Arial" w:hAnsi="Arial" w:cs="Arial"/>
                <w:sz w:val="20"/>
                <w:szCs w:val="20"/>
              </w:rPr>
              <w:t xml:space="preserve"> monitoring progress of </w:t>
            </w:r>
            <w:r w:rsidR="00837C5B" w:rsidRPr="00555A11">
              <w:rPr>
                <w:rFonts w:ascii="Arial" w:hAnsi="Arial" w:cs="Arial"/>
                <w:sz w:val="20"/>
                <w:szCs w:val="20"/>
              </w:rPr>
              <w:t>multilingual learners</w:t>
            </w:r>
            <w:r w:rsidR="0064263D" w:rsidRPr="00555A11">
              <w:rPr>
                <w:rFonts w:ascii="Arial" w:hAnsi="Arial" w:cs="Arial"/>
                <w:sz w:val="20"/>
                <w:szCs w:val="20"/>
              </w:rPr>
              <w:t>.</w:t>
            </w:r>
          </w:p>
        </w:tc>
        <w:tc>
          <w:tcPr>
            <w:tcW w:w="1146" w:type="pct"/>
          </w:tcPr>
          <w:p w14:paraId="2EE6463C" w14:textId="12ED0CD1" w:rsidR="004454D1" w:rsidRPr="00555A11" w:rsidRDefault="004454D1" w:rsidP="004454D1">
            <w:pPr>
              <w:rPr>
                <w:rFonts w:ascii="Arial" w:hAnsi="Arial" w:cs="Arial"/>
                <w:sz w:val="20"/>
                <w:szCs w:val="20"/>
              </w:rPr>
            </w:pPr>
            <w:r w:rsidRPr="00555A11">
              <w:rPr>
                <w:rFonts w:ascii="Arial" w:hAnsi="Arial" w:cs="Arial"/>
                <w:sz w:val="20"/>
                <w:szCs w:val="20"/>
              </w:rPr>
              <w:t>Materials and guidance…</w:t>
            </w:r>
          </w:p>
          <w:p w14:paraId="6542D62E" w14:textId="68FC78A8" w:rsidR="001919E2" w:rsidRPr="00555A11" w:rsidRDefault="004454D1" w:rsidP="00123C9A">
            <w:pPr>
              <w:pStyle w:val="ListParagraph"/>
              <w:numPr>
                <w:ilvl w:val="0"/>
                <w:numId w:val="34"/>
              </w:numPr>
              <w:rPr>
                <w:rFonts w:ascii="Arial" w:hAnsi="Arial" w:cs="Arial"/>
                <w:sz w:val="20"/>
                <w:szCs w:val="20"/>
              </w:rPr>
            </w:pPr>
            <w:r w:rsidRPr="00555A11">
              <w:rPr>
                <w:rFonts w:ascii="Arial" w:hAnsi="Arial" w:cs="Arial"/>
                <w:sz w:val="20"/>
                <w:szCs w:val="20"/>
              </w:rPr>
              <w:t>If p</w:t>
            </w:r>
            <w:r w:rsidR="001E4DD8" w:rsidRPr="00555A11">
              <w:rPr>
                <w:rFonts w:ascii="Arial" w:hAnsi="Arial" w:cs="Arial"/>
                <w:sz w:val="20"/>
                <w:szCs w:val="20"/>
              </w:rPr>
              <w:t>ublished materials</w:t>
            </w:r>
            <w:r w:rsidRPr="00555A11">
              <w:rPr>
                <w:rFonts w:ascii="Arial" w:hAnsi="Arial" w:cs="Arial"/>
                <w:sz w:val="20"/>
                <w:szCs w:val="20"/>
              </w:rPr>
              <w:t>:</w:t>
            </w:r>
            <w:r w:rsidR="00FD1B28" w:rsidRPr="00555A11">
              <w:rPr>
                <w:rFonts w:ascii="Arial" w:hAnsi="Arial" w:cs="Arial"/>
                <w:sz w:val="20"/>
                <w:szCs w:val="20"/>
              </w:rPr>
              <w:t xml:space="preserve"> </w:t>
            </w:r>
            <w:r w:rsidR="001E4DD8" w:rsidRPr="00555A11">
              <w:rPr>
                <w:rFonts w:ascii="Arial" w:hAnsi="Arial" w:cs="Arial"/>
                <w:sz w:val="20"/>
                <w:szCs w:val="20"/>
              </w:rPr>
              <w:t xml:space="preserve">highlight opportunities for </w:t>
            </w:r>
            <w:r w:rsidR="001919E2" w:rsidRPr="00555A11">
              <w:rPr>
                <w:rFonts w:ascii="Arial" w:hAnsi="Arial" w:cs="Arial"/>
                <w:sz w:val="20"/>
                <w:szCs w:val="20"/>
              </w:rPr>
              <w:t xml:space="preserve">content </w:t>
            </w:r>
            <w:r w:rsidR="00AC7B3B" w:rsidRPr="00555A11">
              <w:rPr>
                <w:rFonts w:ascii="Arial" w:hAnsi="Arial" w:cs="Arial"/>
                <w:sz w:val="20"/>
                <w:szCs w:val="20"/>
              </w:rPr>
              <w:t>and language educators</w:t>
            </w:r>
            <w:r w:rsidR="001919E2" w:rsidRPr="00555A11">
              <w:rPr>
                <w:rFonts w:ascii="Arial" w:hAnsi="Arial" w:cs="Arial"/>
                <w:sz w:val="20"/>
                <w:szCs w:val="20"/>
              </w:rPr>
              <w:t xml:space="preserve"> to </w:t>
            </w:r>
            <w:r w:rsidR="001E4DD8" w:rsidRPr="00555A11">
              <w:rPr>
                <w:rFonts w:ascii="Arial" w:hAnsi="Arial" w:cs="Arial"/>
                <w:sz w:val="20"/>
                <w:szCs w:val="20"/>
              </w:rPr>
              <w:t>collaborate</w:t>
            </w:r>
            <w:r w:rsidR="0038650B" w:rsidRPr="00555A11">
              <w:rPr>
                <w:rFonts w:ascii="Arial" w:hAnsi="Arial" w:cs="Arial"/>
                <w:sz w:val="20"/>
                <w:szCs w:val="20"/>
              </w:rPr>
              <w:t xml:space="preserve"> and provide samples of ways that educators can share expertise</w:t>
            </w:r>
            <w:r w:rsidR="00AC412E" w:rsidRPr="00555A11">
              <w:rPr>
                <w:rFonts w:ascii="Arial" w:hAnsi="Arial" w:cs="Arial"/>
                <w:sz w:val="20"/>
                <w:szCs w:val="20"/>
              </w:rPr>
              <w:t xml:space="preserve"> (</w:t>
            </w:r>
            <w:r w:rsidR="007123A7" w:rsidRPr="00555A11">
              <w:rPr>
                <w:rFonts w:ascii="Arial" w:hAnsi="Arial" w:cs="Arial"/>
                <w:sz w:val="20"/>
                <w:szCs w:val="20"/>
              </w:rPr>
              <w:t xml:space="preserve">e.g., </w:t>
            </w:r>
            <w:r w:rsidR="00AC412E" w:rsidRPr="00555A11">
              <w:rPr>
                <w:rFonts w:ascii="Arial" w:hAnsi="Arial" w:cs="Arial"/>
                <w:sz w:val="20"/>
                <w:szCs w:val="20"/>
              </w:rPr>
              <w:t xml:space="preserve">co-planning, adapting assessments for a range of proficiency levels without changing the cognitive </w:t>
            </w:r>
            <w:r w:rsidR="007123A7" w:rsidRPr="00555A11">
              <w:rPr>
                <w:rFonts w:ascii="Arial" w:hAnsi="Arial" w:cs="Arial"/>
                <w:sz w:val="20"/>
                <w:szCs w:val="20"/>
              </w:rPr>
              <w:t>demand/rigor of assessments</w:t>
            </w:r>
            <w:r w:rsidR="00AC7B3B" w:rsidRPr="00555A11">
              <w:rPr>
                <w:rFonts w:ascii="Arial" w:hAnsi="Arial" w:cs="Arial"/>
                <w:sz w:val="20"/>
                <w:szCs w:val="20"/>
              </w:rPr>
              <w:t>, checking materials for bias</w:t>
            </w:r>
            <w:r w:rsidR="007123A7" w:rsidRPr="00555A11">
              <w:rPr>
                <w:rFonts w:ascii="Arial" w:hAnsi="Arial" w:cs="Arial"/>
                <w:sz w:val="20"/>
                <w:szCs w:val="20"/>
              </w:rPr>
              <w:t xml:space="preserve">). </w:t>
            </w:r>
            <w:r w:rsidR="0038650B" w:rsidRPr="00555A11">
              <w:rPr>
                <w:rFonts w:ascii="Arial" w:hAnsi="Arial" w:cs="Arial"/>
                <w:sz w:val="20"/>
                <w:szCs w:val="20"/>
              </w:rPr>
              <w:t xml:space="preserve"> </w:t>
            </w:r>
          </w:p>
          <w:p w14:paraId="48EAD5DF" w14:textId="7B12FBE2" w:rsidR="0038650B" w:rsidRPr="00555A11" w:rsidRDefault="00735597" w:rsidP="00123C9A">
            <w:pPr>
              <w:pStyle w:val="ListParagraph"/>
              <w:numPr>
                <w:ilvl w:val="0"/>
                <w:numId w:val="34"/>
              </w:numPr>
              <w:rPr>
                <w:rFonts w:ascii="Arial" w:hAnsi="Arial" w:cs="Arial"/>
                <w:sz w:val="20"/>
                <w:szCs w:val="20"/>
              </w:rPr>
            </w:pPr>
            <w:r w:rsidRPr="00555A11">
              <w:rPr>
                <w:rFonts w:ascii="Arial" w:hAnsi="Arial" w:cs="Arial"/>
                <w:sz w:val="20"/>
                <w:szCs w:val="20"/>
              </w:rPr>
              <w:t>If</w:t>
            </w:r>
            <w:r w:rsidR="0038650B" w:rsidRPr="00555A11">
              <w:rPr>
                <w:rFonts w:ascii="Arial" w:hAnsi="Arial" w:cs="Arial"/>
                <w:sz w:val="20"/>
                <w:szCs w:val="20"/>
              </w:rPr>
              <w:t xml:space="preserve"> teacher/district created materials: </w:t>
            </w:r>
            <w:r w:rsidR="00F24BA9" w:rsidRPr="00555A11">
              <w:rPr>
                <w:rFonts w:ascii="Arial" w:hAnsi="Arial" w:cs="Arial"/>
                <w:sz w:val="20"/>
                <w:szCs w:val="20"/>
              </w:rPr>
              <w:t>c</w:t>
            </w:r>
            <w:r w:rsidR="00FF5181" w:rsidRPr="00555A11">
              <w:rPr>
                <w:rFonts w:ascii="Arial" w:hAnsi="Arial" w:cs="Arial"/>
                <w:sz w:val="20"/>
                <w:szCs w:val="20"/>
              </w:rPr>
              <w:t xml:space="preserve">ontent and language educators collaboratively design </w:t>
            </w:r>
            <w:r w:rsidR="00AC7B3B" w:rsidRPr="00555A11">
              <w:rPr>
                <w:rFonts w:ascii="Arial" w:hAnsi="Arial" w:cs="Arial"/>
                <w:sz w:val="20"/>
                <w:szCs w:val="20"/>
              </w:rPr>
              <w:t>the ESL curriculum units and lessons</w:t>
            </w:r>
            <w:r w:rsidR="0038650B" w:rsidRPr="00555A11">
              <w:rPr>
                <w:rFonts w:ascii="Arial" w:hAnsi="Arial" w:cs="Arial"/>
                <w:sz w:val="20"/>
                <w:szCs w:val="20"/>
              </w:rPr>
              <w:t>.</w:t>
            </w:r>
          </w:p>
        </w:tc>
        <w:tc>
          <w:tcPr>
            <w:tcW w:w="1180" w:type="pct"/>
          </w:tcPr>
          <w:p w14:paraId="67A2119A" w14:textId="5B10A3AD" w:rsidR="00FD1B28" w:rsidRPr="00555A11" w:rsidRDefault="00813FA9" w:rsidP="00753C26">
            <w:pPr>
              <w:rPr>
                <w:rFonts w:ascii="Arial" w:hAnsi="Arial" w:cs="Arial"/>
                <w:color w:val="0000FF"/>
                <w:sz w:val="20"/>
                <w:szCs w:val="20"/>
                <w:u w:val="single"/>
              </w:rPr>
            </w:pPr>
            <w:r w:rsidRPr="00555A11">
              <w:rPr>
                <w:rFonts w:ascii="Arial" w:hAnsi="Arial" w:cs="Arial"/>
                <w:sz w:val="20"/>
                <w:szCs w:val="20"/>
              </w:rPr>
              <w:t xml:space="preserve">For more on </w:t>
            </w:r>
            <w:r w:rsidR="00FD1B28" w:rsidRPr="00555A11">
              <w:rPr>
                <w:rFonts w:ascii="Arial" w:hAnsi="Arial" w:cs="Arial"/>
                <w:sz w:val="20"/>
                <w:szCs w:val="20"/>
              </w:rPr>
              <w:t xml:space="preserve">collaboration and </w:t>
            </w:r>
            <w:r w:rsidRPr="00555A11">
              <w:rPr>
                <w:rFonts w:ascii="Arial" w:hAnsi="Arial" w:cs="Arial"/>
                <w:sz w:val="20"/>
                <w:szCs w:val="20"/>
              </w:rPr>
              <w:t>shared responsibility</w:t>
            </w:r>
            <w:r w:rsidR="004454D1" w:rsidRPr="00555A11">
              <w:rPr>
                <w:rFonts w:ascii="Arial" w:hAnsi="Arial" w:cs="Arial"/>
                <w:sz w:val="20"/>
                <w:szCs w:val="20"/>
              </w:rPr>
              <w:t>,</w:t>
            </w:r>
            <w:r w:rsidR="00FD1B28" w:rsidRPr="00555A11">
              <w:rPr>
                <w:rFonts w:ascii="Arial" w:hAnsi="Arial" w:cs="Arial"/>
                <w:sz w:val="20"/>
                <w:szCs w:val="20"/>
              </w:rPr>
              <w:t xml:space="preserve"> see</w:t>
            </w:r>
            <w:r w:rsidR="003129C4" w:rsidRPr="00555A11">
              <w:rPr>
                <w:rFonts w:ascii="Arial" w:hAnsi="Arial" w:cs="Arial"/>
                <w:sz w:val="20"/>
                <w:szCs w:val="20"/>
              </w:rPr>
              <w:t>:</w:t>
            </w:r>
            <w:r w:rsidRPr="00555A11">
              <w:rPr>
                <w:rFonts w:ascii="Arial" w:hAnsi="Arial" w:cs="Arial"/>
                <w:sz w:val="20"/>
                <w:szCs w:val="20"/>
              </w:rPr>
              <w:t xml:space="preserve"> </w:t>
            </w:r>
          </w:p>
          <w:p w14:paraId="7C26FD84" w14:textId="77777777" w:rsidR="00E10BA5" w:rsidRPr="00555A11" w:rsidRDefault="00000000" w:rsidP="00123C9A">
            <w:pPr>
              <w:pStyle w:val="ListParagraph"/>
              <w:numPr>
                <w:ilvl w:val="0"/>
                <w:numId w:val="33"/>
              </w:numPr>
              <w:rPr>
                <w:rFonts w:ascii="Arial" w:hAnsi="Arial" w:cs="Arial"/>
                <w:color w:val="0000FF"/>
                <w:sz w:val="20"/>
                <w:szCs w:val="20"/>
                <w:u w:val="single"/>
              </w:rPr>
            </w:pPr>
            <w:hyperlink r:id="rId65" w:history="1">
              <w:r w:rsidR="00E10BA5" w:rsidRPr="00555A11">
                <w:rPr>
                  <w:rStyle w:val="Hyperlink"/>
                  <w:rFonts w:ascii="Arial" w:hAnsi="Arial" w:cs="Arial"/>
                  <w:sz w:val="20"/>
                  <w:szCs w:val="20"/>
                </w:rPr>
                <w:t>What Can Collaboration Look Like? Infographic</w:t>
              </w:r>
            </w:hyperlink>
            <w:r w:rsidR="00E10BA5" w:rsidRPr="00555A11">
              <w:rPr>
                <w:rFonts w:ascii="Arial" w:hAnsi="Arial" w:cs="Arial"/>
              </w:rPr>
              <w:t xml:space="preserve"> </w:t>
            </w:r>
          </w:p>
          <w:p w14:paraId="67EDFB9B" w14:textId="3E432B8E" w:rsidR="001E4DD8" w:rsidRPr="00555A11" w:rsidRDefault="00000000" w:rsidP="00123C9A">
            <w:pPr>
              <w:pStyle w:val="ListParagraph"/>
              <w:numPr>
                <w:ilvl w:val="0"/>
                <w:numId w:val="33"/>
              </w:numPr>
              <w:rPr>
                <w:rFonts w:ascii="Arial" w:hAnsi="Arial" w:cs="Arial"/>
                <w:color w:val="0000FF"/>
                <w:sz w:val="20"/>
                <w:szCs w:val="20"/>
                <w:u w:val="single"/>
              </w:rPr>
            </w:pPr>
            <w:hyperlink r:id="rId66" w:history="1">
              <w:r w:rsidR="00A7352D" w:rsidRPr="00555A11">
                <w:rPr>
                  <w:rStyle w:val="Hyperlink"/>
                  <w:rFonts w:ascii="Arial" w:hAnsi="Arial" w:cs="Arial"/>
                  <w:sz w:val="20"/>
                  <w:szCs w:val="20"/>
                </w:rPr>
                <w:t>NGESL Foundational Principles and the Definition of the Focus of ESL in Massachusetts</w:t>
              </w:r>
              <w:r w:rsidR="00E91A77" w:rsidRPr="00555A11">
                <w:rPr>
                  <w:rStyle w:val="Hyperlink"/>
                  <w:rFonts w:ascii="Arial" w:hAnsi="Arial" w:cs="Arial"/>
                  <w:sz w:val="20"/>
                  <w:szCs w:val="20"/>
                </w:rPr>
                <w:t xml:space="preserve"> </w:t>
              </w:r>
            </w:hyperlink>
          </w:p>
          <w:p w14:paraId="1F391C49" w14:textId="6C4D1BCF" w:rsidR="00FD1B28" w:rsidRPr="00555A11" w:rsidRDefault="00000000" w:rsidP="00123C9A">
            <w:pPr>
              <w:pStyle w:val="ListParagraph"/>
              <w:numPr>
                <w:ilvl w:val="0"/>
                <w:numId w:val="33"/>
              </w:numPr>
              <w:rPr>
                <w:rFonts w:ascii="Arial" w:hAnsi="Arial" w:cs="Arial"/>
                <w:color w:val="0000FF"/>
                <w:sz w:val="20"/>
                <w:szCs w:val="20"/>
                <w:u w:val="single"/>
              </w:rPr>
            </w:pPr>
            <w:hyperlink r:id="rId67" w:history="1">
              <w:r w:rsidR="00A7352D" w:rsidRPr="00555A11">
                <w:rPr>
                  <w:rStyle w:val="Hyperlink"/>
                  <w:rFonts w:ascii="Arial" w:hAnsi="Arial" w:cs="Arial"/>
                  <w:sz w:val="20"/>
                  <w:szCs w:val="20"/>
                </w:rPr>
                <w:t>ESL Best Practices Quick Reference Guide on Collaboration</w:t>
              </w:r>
            </w:hyperlink>
          </w:p>
          <w:p w14:paraId="69D4485C" w14:textId="66518289" w:rsidR="0038650B" w:rsidRPr="00555A11" w:rsidRDefault="00000000" w:rsidP="00123C9A">
            <w:pPr>
              <w:pStyle w:val="ListParagraph"/>
              <w:numPr>
                <w:ilvl w:val="0"/>
                <w:numId w:val="33"/>
              </w:numPr>
              <w:rPr>
                <w:rStyle w:val="Hyperlink"/>
                <w:rFonts w:ascii="Arial" w:hAnsi="Arial" w:cs="Arial"/>
                <w:sz w:val="20"/>
                <w:szCs w:val="20"/>
              </w:rPr>
            </w:pPr>
            <w:hyperlink r:id="rId68" w:history="1">
              <w:r w:rsidR="00FD1B28" w:rsidRPr="00555A11">
                <w:rPr>
                  <w:rStyle w:val="Hyperlink"/>
                  <w:rFonts w:ascii="Arial" w:hAnsi="Arial" w:cs="Arial"/>
                  <w:sz w:val="20"/>
                  <w:szCs w:val="20"/>
                </w:rPr>
                <w:t>Pillar 1, Building Block 1 (Shared responsibility for English learner success) of the Blueprint for EL Success</w:t>
              </w:r>
            </w:hyperlink>
          </w:p>
          <w:p w14:paraId="7DD63D0C" w14:textId="036393C4" w:rsidR="00A27D31" w:rsidRPr="00555A11" w:rsidRDefault="00000000" w:rsidP="00123C9A">
            <w:pPr>
              <w:pStyle w:val="ListParagraph"/>
              <w:numPr>
                <w:ilvl w:val="0"/>
                <w:numId w:val="33"/>
              </w:numPr>
              <w:rPr>
                <w:rFonts w:ascii="Arial" w:hAnsi="Arial" w:cs="Arial"/>
                <w:color w:val="0000FF"/>
                <w:sz w:val="20"/>
                <w:szCs w:val="20"/>
                <w:u w:val="single"/>
              </w:rPr>
            </w:pPr>
            <w:hyperlink r:id="rId69" w:history="1">
              <w:r w:rsidR="00FD1B28" w:rsidRPr="009C3CA4">
                <w:rPr>
                  <w:rStyle w:val="Hyperlink"/>
                  <w:rFonts w:ascii="Arial" w:hAnsi="Arial" w:cs="Arial"/>
                  <w:sz w:val="20"/>
                  <w:szCs w:val="20"/>
                </w:rPr>
                <w:t>The NGESL Collaboration Tool</w:t>
              </w:r>
            </w:hyperlink>
            <w:r w:rsidR="00E91A77" w:rsidRPr="00555A11">
              <w:rPr>
                <w:rFonts w:ascii="Arial" w:hAnsi="Arial" w:cs="Arial"/>
                <w:sz w:val="20"/>
                <w:szCs w:val="20"/>
              </w:rPr>
              <w:t xml:space="preserve"> </w:t>
            </w:r>
            <w:r w:rsidR="00FD1B28" w:rsidRPr="00555A11">
              <w:rPr>
                <w:rFonts w:ascii="Arial" w:hAnsi="Arial" w:cs="Arial"/>
                <w:sz w:val="20"/>
                <w:szCs w:val="20"/>
              </w:rPr>
              <w:t>offers a</w:t>
            </w:r>
            <w:r w:rsidR="00E91A77" w:rsidRPr="00555A11">
              <w:rPr>
                <w:rFonts w:ascii="Arial" w:hAnsi="Arial" w:cs="Arial"/>
                <w:sz w:val="20"/>
                <w:szCs w:val="20"/>
              </w:rPr>
              <w:t xml:space="preserve"> sample process for sharing expertise.</w:t>
            </w:r>
          </w:p>
        </w:tc>
      </w:tr>
    </w:tbl>
    <w:p w14:paraId="71BBB318" w14:textId="48D288FE" w:rsidR="00C95A2A" w:rsidRPr="00555A11" w:rsidRDefault="00C95A2A" w:rsidP="009C6A17">
      <w:pPr>
        <w:rPr>
          <w:rFonts w:ascii="Arial" w:hAnsi="Arial" w:cs="Arial"/>
          <w:sz w:val="20"/>
          <w:szCs w:val="20"/>
        </w:rPr>
      </w:pPr>
    </w:p>
    <w:p w14:paraId="306E46E7" w14:textId="16EF2A70" w:rsidR="007611F9" w:rsidRPr="00555A11" w:rsidRDefault="007611F9">
      <w:pPr>
        <w:rPr>
          <w:rFonts w:ascii="Arial" w:eastAsiaTheme="majorEastAsia" w:hAnsi="Arial" w:cs="Arial"/>
          <w:color w:val="2F5496" w:themeColor="accent1" w:themeShade="BF"/>
          <w:sz w:val="26"/>
          <w:szCs w:val="26"/>
        </w:rPr>
      </w:pPr>
    </w:p>
    <w:p w14:paraId="1C4AA575" w14:textId="77777777" w:rsidR="00A33268" w:rsidRDefault="00A33268">
      <w:pPr>
        <w:rPr>
          <w:rFonts w:ascii="Arial" w:eastAsiaTheme="majorEastAsia" w:hAnsi="Arial" w:cs="Arial"/>
          <w:color w:val="2F5496" w:themeColor="accent1" w:themeShade="BF"/>
          <w:sz w:val="26"/>
          <w:szCs w:val="26"/>
        </w:rPr>
      </w:pPr>
      <w:bookmarkStart w:id="24" w:name="_The_Next_Generation_1"/>
      <w:bookmarkEnd w:id="24"/>
      <w:r>
        <w:rPr>
          <w:rFonts w:ascii="Arial" w:hAnsi="Arial" w:cs="Arial"/>
        </w:rPr>
        <w:br w:type="page"/>
      </w:r>
    </w:p>
    <w:p w14:paraId="1069E0C8" w14:textId="23D0CCB9" w:rsidR="009131E4" w:rsidRPr="00555A11" w:rsidRDefault="007611F9" w:rsidP="007611F9">
      <w:pPr>
        <w:pStyle w:val="Heading2"/>
        <w:rPr>
          <w:rFonts w:ascii="Arial" w:hAnsi="Arial" w:cs="Arial"/>
        </w:rPr>
      </w:pPr>
      <w:r w:rsidRPr="00555A11">
        <w:rPr>
          <w:rFonts w:ascii="Arial" w:hAnsi="Arial" w:cs="Arial"/>
        </w:rPr>
        <w:lastRenderedPageBreak/>
        <w:t xml:space="preserve">The </w:t>
      </w:r>
      <w:r w:rsidR="009C3CA4">
        <w:rPr>
          <w:rFonts w:ascii="Arial" w:hAnsi="Arial" w:cs="Arial"/>
        </w:rPr>
        <w:t xml:space="preserve">Next Generation </w:t>
      </w:r>
      <w:r w:rsidRPr="00555A11">
        <w:rPr>
          <w:rFonts w:ascii="Arial" w:hAnsi="Arial" w:cs="Arial"/>
        </w:rPr>
        <w:t xml:space="preserve">ESL Curriculum Review Rubric </w:t>
      </w:r>
      <w:r w:rsidR="007E7F63" w:rsidRPr="00555A11">
        <w:rPr>
          <w:rFonts w:ascii="Arial" w:hAnsi="Arial" w:cs="Arial"/>
        </w:rPr>
        <w:t>Section</w:t>
      </w:r>
      <w:r w:rsidRPr="00555A11">
        <w:rPr>
          <w:rFonts w:ascii="Arial" w:hAnsi="Arial" w:cs="Arial"/>
        </w:rPr>
        <w:t xml:space="preserve"> </w:t>
      </w:r>
      <w:r w:rsidR="007E7F63" w:rsidRPr="00555A11">
        <w:rPr>
          <w:rFonts w:ascii="Arial" w:hAnsi="Arial" w:cs="Arial"/>
        </w:rPr>
        <w:t>B</w:t>
      </w:r>
      <w:r w:rsidRPr="00555A11">
        <w:rPr>
          <w:rFonts w:ascii="Arial" w:hAnsi="Arial" w:cs="Arial"/>
        </w:rPr>
        <w:t>: Student-Centered Instructional Materials</w:t>
      </w:r>
    </w:p>
    <w:p w14:paraId="56307A21" w14:textId="77777777" w:rsidR="007611F9" w:rsidRPr="00555A11" w:rsidRDefault="007611F9" w:rsidP="007611F9">
      <w:pPr>
        <w:rPr>
          <w:rFonts w:ascii="Arial" w:hAnsi="Arial" w:cs="Arial"/>
        </w:rPr>
      </w:pPr>
    </w:p>
    <w:tbl>
      <w:tblPr>
        <w:tblStyle w:val="TableGrid"/>
        <w:tblW w:w="5000" w:type="pct"/>
        <w:tblLook w:val="04A0" w:firstRow="1" w:lastRow="0" w:firstColumn="1" w:lastColumn="0" w:noHBand="0" w:noVBand="1"/>
      </w:tblPr>
      <w:tblGrid>
        <w:gridCol w:w="2277"/>
        <w:gridCol w:w="4789"/>
        <w:gridCol w:w="2898"/>
        <w:gridCol w:w="2986"/>
      </w:tblGrid>
      <w:tr w:rsidR="001C5E65" w:rsidRPr="00555A11" w14:paraId="052C4FD0" w14:textId="77777777" w:rsidTr="001C5E65">
        <w:tc>
          <w:tcPr>
            <w:tcW w:w="5000" w:type="pct"/>
            <w:gridSpan w:val="4"/>
            <w:shd w:val="clear" w:color="auto" w:fill="D9D9D9" w:themeFill="background1" w:themeFillShade="D9"/>
          </w:tcPr>
          <w:p w14:paraId="7F76A1DB" w14:textId="5B6274D6" w:rsidR="001C5E65" w:rsidRPr="00555A11" w:rsidRDefault="009C3CA4" w:rsidP="00753C26">
            <w:pPr>
              <w:rPr>
                <w:rFonts w:ascii="Arial" w:hAnsi="Arial" w:cs="Arial"/>
                <w:b/>
                <w:bCs/>
              </w:rPr>
            </w:pPr>
            <w:r>
              <w:rPr>
                <w:rFonts w:ascii="Arial" w:hAnsi="Arial" w:cs="Arial"/>
                <w:b/>
                <w:bCs/>
                <w:sz w:val="28"/>
                <w:szCs w:val="28"/>
              </w:rPr>
              <w:t>NG</w:t>
            </w:r>
            <w:r w:rsidR="00460D58" w:rsidRPr="00555A11">
              <w:rPr>
                <w:rFonts w:ascii="Arial" w:hAnsi="Arial" w:cs="Arial"/>
                <w:b/>
                <w:bCs/>
                <w:sz w:val="28"/>
                <w:szCs w:val="28"/>
              </w:rPr>
              <w:t>ESL Curriculum Review Rubric</w:t>
            </w:r>
            <w:r w:rsidR="00460D58" w:rsidRPr="00555A11">
              <w:rPr>
                <w:rFonts w:ascii="Arial" w:hAnsi="Arial" w:cs="Arial"/>
              </w:rPr>
              <w:t xml:space="preserve"> </w:t>
            </w:r>
            <w:r w:rsidR="007E7F63" w:rsidRPr="00555A11">
              <w:rPr>
                <w:rFonts w:ascii="Arial" w:hAnsi="Arial" w:cs="Arial"/>
                <w:b/>
                <w:bCs/>
                <w:sz w:val="28"/>
                <w:szCs w:val="28"/>
              </w:rPr>
              <w:t>Section</w:t>
            </w:r>
            <w:r w:rsidR="00460D58" w:rsidRPr="00555A11">
              <w:rPr>
                <w:rFonts w:ascii="Arial" w:hAnsi="Arial" w:cs="Arial"/>
                <w:b/>
                <w:bCs/>
                <w:sz w:val="28"/>
                <w:szCs w:val="28"/>
              </w:rPr>
              <w:t xml:space="preserve"> </w:t>
            </w:r>
            <w:r w:rsidR="007E7F63" w:rsidRPr="00555A11">
              <w:rPr>
                <w:rFonts w:ascii="Arial" w:hAnsi="Arial" w:cs="Arial"/>
                <w:b/>
                <w:bCs/>
                <w:sz w:val="28"/>
                <w:szCs w:val="28"/>
              </w:rPr>
              <w:t>B</w:t>
            </w:r>
            <w:r w:rsidR="00460D58" w:rsidRPr="00555A11">
              <w:rPr>
                <w:rFonts w:ascii="Arial" w:hAnsi="Arial" w:cs="Arial"/>
                <w:b/>
                <w:bCs/>
                <w:sz w:val="28"/>
                <w:szCs w:val="28"/>
              </w:rPr>
              <w:t xml:space="preserve">: </w:t>
            </w:r>
            <w:r w:rsidR="001C5E65" w:rsidRPr="00555A11">
              <w:rPr>
                <w:rFonts w:ascii="Arial" w:hAnsi="Arial" w:cs="Arial"/>
                <w:b/>
                <w:bCs/>
                <w:sz w:val="28"/>
                <w:szCs w:val="28"/>
              </w:rPr>
              <w:t>Student</w:t>
            </w:r>
            <w:r w:rsidR="003742EF" w:rsidRPr="00555A11">
              <w:rPr>
                <w:rFonts w:ascii="Arial" w:hAnsi="Arial" w:cs="Arial"/>
                <w:b/>
                <w:bCs/>
                <w:sz w:val="28"/>
                <w:szCs w:val="28"/>
              </w:rPr>
              <w:t>-</w:t>
            </w:r>
            <w:r w:rsidR="001C5E65" w:rsidRPr="00555A11">
              <w:rPr>
                <w:rFonts w:ascii="Arial" w:hAnsi="Arial" w:cs="Arial"/>
                <w:b/>
                <w:bCs/>
                <w:sz w:val="28"/>
                <w:szCs w:val="28"/>
              </w:rPr>
              <w:t xml:space="preserve">Centered </w:t>
            </w:r>
            <w:r w:rsidR="00460D58" w:rsidRPr="00555A11">
              <w:rPr>
                <w:rFonts w:ascii="Arial" w:hAnsi="Arial" w:cs="Arial"/>
                <w:b/>
                <w:bCs/>
                <w:sz w:val="28"/>
                <w:szCs w:val="28"/>
              </w:rPr>
              <w:t xml:space="preserve">Instructional </w:t>
            </w:r>
            <w:r w:rsidR="001C5E65" w:rsidRPr="00555A11">
              <w:rPr>
                <w:rFonts w:ascii="Arial" w:hAnsi="Arial" w:cs="Arial"/>
                <w:b/>
                <w:bCs/>
                <w:sz w:val="28"/>
                <w:szCs w:val="28"/>
              </w:rPr>
              <w:t>Materials</w:t>
            </w:r>
          </w:p>
        </w:tc>
      </w:tr>
      <w:tr w:rsidR="00C275F1" w:rsidRPr="00555A11" w14:paraId="642E67E3" w14:textId="77777777" w:rsidTr="009131E4">
        <w:tc>
          <w:tcPr>
            <w:tcW w:w="879" w:type="pct"/>
            <w:shd w:val="clear" w:color="auto" w:fill="D9D9D9" w:themeFill="background1" w:themeFillShade="D9"/>
          </w:tcPr>
          <w:p w14:paraId="4DD3CF45" w14:textId="349B3ADA" w:rsidR="001C5E65" w:rsidRPr="00555A11" w:rsidRDefault="001C5E65" w:rsidP="001C5E65">
            <w:pPr>
              <w:pStyle w:val="ListParagraph"/>
              <w:ind w:left="360"/>
              <w:jc w:val="both"/>
              <w:rPr>
                <w:rStyle w:val="cf01"/>
                <w:rFonts w:ascii="Arial" w:hAnsi="Arial" w:cs="Arial"/>
                <w:b/>
                <w:bCs/>
                <w:sz w:val="8"/>
                <w:szCs w:val="8"/>
              </w:rPr>
            </w:pPr>
            <w:r w:rsidRPr="00555A11">
              <w:rPr>
                <w:rFonts w:ascii="Arial" w:hAnsi="Arial" w:cs="Arial"/>
                <w:b/>
                <w:bCs/>
              </w:rPr>
              <w:t>Criteria</w:t>
            </w:r>
          </w:p>
        </w:tc>
        <w:tc>
          <w:tcPr>
            <w:tcW w:w="1849" w:type="pct"/>
            <w:shd w:val="clear" w:color="auto" w:fill="D9D9D9" w:themeFill="background1" w:themeFillShade="D9"/>
          </w:tcPr>
          <w:p w14:paraId="51C372F7" w14:textId="31719E10" w:rsidR="001C5E65" w:rsidRPr="00555A11" w:rsidRDefault="001C5E65" w:rsidP="001C5E65">
            <w:pPr>
              <w:pStyle w:val="ListParagraph"/>
              <w:ind w:left="360"/>
              <w:rPr>
                <w:rFonts w:ascii="Arial" w:hAnsi="Arial" w:cs="Arial"/>
                <w:sz w:val="20"/>
                <w:szCs w:val="20"/>
              </w:rPr>
            </w:pPr>
            <w:r w:rsidRPr="00555A11">
              <w:rPr>
                <w:rFonts w:ascii="Arial" w:hAnsi="Arial" w:cs="Arial"/>
                <w:b/>
                <w:bCs/>
              </w:rPr>
              <w:t>Indicators</w:t>
            </w:r>
          </w:p>
        </w:tc>
        <w:tc>
          <w:tcPr>
            <w:tcW w:w="1119" w:type="pct"/>
            <w:shd w:val="clear" w:color="auto" w:fill="D9D9D9" w:themeFill="background1" w:themeFillShade="D9"/>
          </w:tcPr>
          <w:p w14:paraId="521E52F5" w14:textId="5A975ED2" w:rsidR="001C5E65" w:rsidRPr="00555A11" w:rsidRDefault="001C5E65" w:rsidP="001C5E65">
            <w:pPr>
              <w:pStyle w:val="Heading3"/>
              <w:rPr>
                <w:rFonts w:ascii="Arial" w:hAnsi="Arial" w:cs="Arial"/>
                <w:b/>
                <w:bCs/>
                <w:color w:val="auto"/>
              </w:rPr>
            </w:pPr>
            <w:r w:rsidRPr="00555A11">
              <w:rPr>
                <w:rFonts w:ascii="Arial" w:hAnsi="Arial" w:cs="Arial"/>
                <w:b/>
                <w:bCs/>
                <w:color w:val="auto"/>
              </w:rPr>
              <w:t xml:space="preserve">      </w:t>
            </w:r>
            <w:bookmarkStart w:id="25" w:name="_Toc123135862"/>
            <w:r w:rsidRPr="00555A11">
              <w:rPr>
                <w:rFonts w:ascii="Arial" w:hAnsi="Arial" w:cs="Arial"/>
                <w:b/>
                <w:bCs/>
                <w:color w:val="auto"/>
              </w:rPr>
              <w:t>Notes &amp; Tips</w:t>
            </w:r>
            <w:bookmarkEnd w:id="25"/>
          </w:p>
        </w:tc>
        <w:tc>
          <w:tcPr>
            <w:tcW w:w="1153" w:type="pct"/>
            <w:shd w:val="clear" w:color="auto" w:fill="D9D9D9" w:themeFill="background1" w:themeFillShade="D9"/>
          </w:tcPr>
          <w:p w14:paraId="70616A0D" w14:textId="7106574C" w:rsidR="001C5E65" w:rsidRPr="00555A11" w:rsidRDefault="001C5E65" w:rsidP="001C5E65">
            <w:pPr>
              <w:pStyle w:val="ListParagraph"/>
              <w:ind w:left="360"/>
              <w:rPr>
                <w:rFonts w:ascii="Arial" w:hAnsi="Arial" w:cs="Arial"/>
                <w:sz w:val="20"/>
                <w:szCs w:val="20"/>
              </w:rPr>
            </w:pPr>
            <w:r w:rsidRPr="00555A11">
              <w:rPr>
                <w:rFonts w:ascii="Arial" w:hAnsi="Arial" w:cs="Arial"/>
                <w:b/>
                <w:bCs/>
              </w:rPr>
              <w:t>Further Reading</w:t>
            </w:r>
          </w:p>
        </w:tc>
      </w:tr>
      <w:tr w:rsidR="00E17242" w:rsidRPr="00555A11" w14:paraId="73B798A7" w14:textId="77777777" w:rsidTr="009131E4">
        <w:tc>
          <w:tcPr>
            <w:tcW w:w="879" w:type="pct"/>
            <w:shd w:val="clear" w:color="auto" w:fill="D9D9D9" w:themeFill="background1" w:themeFillShade="D9"/>
          </w:tcPr>
          <w:p w14:paraId="106C27A2" w14:textId="31530FE8" w:rsidR="00E17242" w:rsidRPr="00555A11" w:rsidRDefault="00E17242" w:rsidP="00E17242">
            <w:pPr>
              <w:pStyle w:val="ListParagraph"/>
              <w:numPr>
                <w:ilvl w:val="0"/>
                <w:numId w:val="23"/>
              </w:numPr>
              <w:rPr>
                <w:rFonts w:ascii="Arial" w:hAnsi="Arial" w:cs="Arial"/>
                <w:b/>
                <w:bCs/>
                <w:sz w:val="20"/>
                <w:szCs w:val="20"/>
              </w:rPr>
            </w:pPr>
            <w:r w:rsidRPr="00555A11">
              <w:rPr>
                <w:rFonts w:ascii="Arial" w:hAnsi="Arial" w:cs="Arial"/>
                <w:b/>
                <w:bCs/>
                <w:sz w:val="20"/>
                <w:szCs w:val="20"/>
              </w:rPr>
              <w:t xml:space="preserve">Asset-Based Orientation: </w:t>
            </w:r>
            <w:r w:rsidRPr="00555A11">
              <w:rPr>
                <w:rFonts w:ascii="Arial" w:hAnsi="Arial" w:cs="Arial"/>
                <w:sz w:val="20"/>
                <w:szCs w:val="20"/>
              </w:rPr>
              <w:t>Materials prompt educators to know and understand students</w:t>
            </w:r>
            <w:r w:rsidR="00AE7E6F" w:rsidRPr="00555A11">
              <w:rPr>
                <w:rFonts w:ascii="Arial" w:hAnsi="Arial" w:cs="Arial"/>
                <w:sz w:val="20"/>
                <w:szCs w:val="20"/>
              </w:rPr>
              <w:t xml:space="preserve">, </w:t>
            </w:r>
            <w:r w:rsidRPr="00555A11">
              <w:rPr>
                <w:rFonts w:ascii="Arial" w:hAnsi="Arial" w:cs="Arial"/>
                <w:sz w:val="20"/>
                <w:szCs w:val="20"/>
              </w:rPr>
              <w:t>the assets they bring (e.g., cultures, languages, funds of knowledge), what students can do, and what motivates and engages students in learning</w:t>
            </w:r>
            <w:r w:rsidRPr="00555A11">
              <w:rPr>
                <w:rFonts w:ascii="Arial" w:hAnsi="Arial" w:cs="Arial"/>
                <w:b/>
                <w:bCs/>
                <w:sz w:val="20"/>
                <w:szCs w:val="20"/>
              </w:rPr>
              <w:t xml:space="preserve">. </w:t>
            </w:r>
          </w:p>
        </w:tc>
        <w:tc>
          <w:tcPr>
            <w:tcW w:w="1849" w:type="pct"/>
          </w:tcPr>
          <w:p w14:paraId="187B42BC" w14:textId="1E150EC9" w:rsidR="00E371B3" w:rsidRPr="00555A11" w:rsidRDefault="00E371B3"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7885889B" w14:textId="6C43B00A" w:rsidR="00E17242" w:rsidRPr="00555A11" w:rsidRDefault="00E371B3" w:rsidP="00E371B3">
            <w:pPr>
              <w:numPr>
                <w:ilvl w:val="0"/>
                <w:numId w:val="3"/>
              </w:numPr>
              <w:pBdr>
                <w:top w:val="nil"/>
                <w:left w:val="nil"/>
                <w:bottom w:val="nil"/>
                <w:right w:val="nil"/>
                <w:between w:val="nil"/>
              </w:pBdr>
              <w:rPr>
                <w:rFonts w:ascii="Arial" w:hAnsi="Arial" w:cs="Arial"/>
                <w:sz w:val="20"/>
                <w:szCs w:val="20"/>
              </w:rPr>
            </w:pPr>
            <w:r w:rsidRPr="00555A11">
              <w:rPr>
                <w:rFonts w:ascii="Arial" w:hAnsi="Arial" w:cs="Arial"/>
                <w:color w:val="000000"/>
                <w:sz w:val="20"/>
                <w:szCs w:val="20"/>
              </w:rPr>
              <w:t>D</w:t>
            </w:r>
            <w:r w:rsidR="00E17242" w:rsidRPr="00555A11">
              <w:rPr>
                <w:rFonts w:ascii="Arial" w:hAnsi="Arial" w:cs="Arial"/>
                <w:color w:val="000000"/>
                <w:sz w:val="20"/>
                <w:szCs w:val="20"/>
              </w:rPr>
              <w:t>raw on the cultural, linguistic</w:t>
            </w:r>
            <w:r w:rsidRPr="00555A11">
              <w:rPr>
                <w:rFonts w:ascii="Arial" w:hAnsi="Arial" w:cs="Arial"/>
                <w:color w:val="000000"/>
                <w:sz w:val="20"/>
                <w:szCs w:val="20"/>
              </w:rPr>
              <w:t>, and experiential</w:t>
            </w:r>
            <w:r w:rsidR="00E17242" w:rsidRPr="00555A11">
              <w:rPr>
                <w:rFonts w:ascii="Arial" w:hAnsi="Arial" w:cs="Arial"/>
                <w:color w:val="000000"/>
                <w:sz w:val="20"/>
                <w:szCs w:val="20"/>
              </w:rPr>
              <w:t xml:space="preserve"> backgrounds of </w:t>
            </w:r>
            <w:r w:rsidR="00E17242" w:rsidRPr="00555A11">
              <w:rPr>
                <w:rFonts w:ascii="Arial" w:hAnsi="Arial" w:cs="Arial"/>
                <w:sz w:val="20"/>
                <w:szCs w:val="20"/>
              </w:rPr>
              <w:t xml:space="preserve">multilingual learners </w:t>
            </w:r>
            <w:r w:rsidR="00E17242" w:rsidRPr="00555A11">
              <w:rPr>
                <w:rFonts w:ascii="Arial" w:hAnsi="Arial" w:cs="Arial"/>
                <w:color w:val="000000"/>
                <w:sz w:val="20"/>
                <w:szCs w:val="20"/>
              </w:rPr>
              <w:t>and use these multiple perspectives in learning tasks, activities, and texts.</w:t>
            </w:r>
            <w:r w:rsidR="00E17242" w:rsidRPr="00555A11">
              <w:rPr>
                <w:rFonts w:ascii="Arial" w:hAnsi="Arial" w:cs="Arial"/>
                <w:color w:val="000000"/>
                <w:sz w:val="20"/>
                <w:szCs w:val="20"/>
                <w:highlight w:val="yellow"/>
              </w:rPr>
              <w:t xml:space="preserve"> </w:t>
            </w:r>
          </w:p>
          <w:p w14:paraId="53F1A1C5" w14:textId="2CD9C46B" w:rsidR="00E17242" w:rsidRPr="00555A11" w:rsidRDefault="00E371B3" w:rsidP="00E371B3">
            <w:pPr>
              <w:numPr>
                <w:ilvl w:val="0"/>
                <w:numId w:val="3"/>
              </w:numPr>
              <w:pBdr>
                <w:top w:val="nil"/>
                <w:left w:val="nil"/>
                <w:bottom w:val="nil"/>
                <w:right w:val="nil"/>
                <w:between w:val="nil"/>
              </w:pBdr>
              <w:rPr>
                <w:rFonts w:ascii="Arial" w:hAnsi="Arial" w:cs="Arial"/>
                <w:sz w:val="20"/>
                <w:szCs w:val="20"/>
              </w:rPr>
            </w:pPr>
            <w:r w:rsidRPr="00555A11">
              <w:rPr>
                <w:rFonts w:ascii="Arial" w:hAnsi="Arial" w:cs="Arial"/>
                <w:color w:val="000000"/>
                <w:sz w:val="20"/>
                <w:szCs w:val="20"/>
              </w:rPr>
              <w:t>P</w:t>
            </w:r>
            <w:r w:rsidR="00E17242" w:rsidRPr="00555A11">
              <w:rPr>
                <w:rFonts w:ascii="Arial" w:hAnsi="Arial" w:cs="Arial"/>
                <w:color w:val="000000"/>
                <w:sz w:val="20"/>
                <w:szCs w:val="20"/>
              </w:rPr>
              <w:t>rompt teachers to continuously seek and integrate knowledge of student</w:t>
            </w:r>
            <w:r w:rsidRPr="00555A11">
              <w:rPr>
                <w:rFonts w:ascii="Arial" w:hAnsi="Arial" w:cs="Arial"/>
                <w:color w:val="000000"/>
                <w:sz w:val="20"/>
                <w:szCs w:val="20"/>
              </w:rPr>
              <w:t>’s cultures, languages,</w:t>
            </w:r>
            <w:r w:rsidR="00E17242" w:rsidRPr="00555A11">
              <w:rPr>
                <w:rFonts w:ascii="Arial" w:hAnsi="Arial" w:cs="Arial"/>
                <w:color w:val="000000"/>
                <w:sz w:val="20"/>
                <w:szCs w:val="20"/>
              </w:rPr>
              <w:t xml:space="preserve"> background, previous experiences, student </w:t>
            </w:r>
            <w:r w:rsidR="00E17242" w:rsidRPr="00555A11">
              <w:rPr>
                <w:rFonts w:ascii="Arial" w:hAnsi="Arial" w:cs="Arial"/>
                <w:sz w:val="20"/>
                <w:szCs w:val="20"/>
              </w:rPr>
              <w:t xml:space="preserve">funds of knowledge, </w:t>
            </w:r>
            <w:r w:rsidR="00E17242" w:rsidRPr="00555A11">
              <w:rPr>
                <w:rFonts w:ascii="Arial" w:hAnsi="Arial" w:cs="Arial"/>
                <w:color w:val="000000"/>
                <w:sz w:val="20"/>
                <w:szCs w:val="20"/>
              </w:rPr>
              <w:t xml:space="preserve">interests, perspectives, </w:t>
            </w:r>
            <w:r w:rsidR="00E17242" w:rsidRPr="00555A11">
              <w:rPr>
                <w:rFonts w:ascii="Arial" w:hAnsi="Arial" w:cs="Arial"/>
                <w:sz w:val="20"/>
                <w:szCs w:val="20"/>
              </w:rPr>
              <w:t>individual abilities, goals, and future dreams</w:t>
            </w:r>
            <w:r w:rsidR="00E17242" w:rsidRPr="00555A11">
              <w:rPr>
                <w:rFonts w:ascii="Arial" w:hAnsi="Arial" w:cs="Arial"/>
                <w:color w:val="000000"/>
                <w:sz w:val="20"/>
                <w:szCs w:val="20"/>
              </w:rPr>
              <w:t xml:space="preserve"> into instruction.</w:t>
            </w:r>
            <w:r w:rsidR="00E17242" w:rsidRPr="00555A11" w:rsidDel="009264E9">
              <w:rPr>
                <w:rFonts w:ascii="Arial" w:hAnsi="Arial" w:cs="Arial"/>
                <w:color w:val="000000"/>
                <w:sz w:val="20"/>
                <w:szCs w:val="20"/>
              </w:rPr>
              <w:t xml:space="preserve"> </w:t>
            </w:r>
          </w:p>
          <w:p w14:paraId="28161D9A" w14:textId="77777777" w:rsidR="00E371B3" w:rsidRPr="00555A11" w:rsidRDefault="00E371B3" w:rsidP="00E371B3">
            <w:pPr>
              <w:numPr>
                <w:ilvl w:val="0"/>
                <w:numId w:val="3"/>
              </w:numPr>
              <w:pBdr>
                <w:top w:val="nil"/>
                <w:left w:val="nil"/>
                <w:bottom w:val="nil"/>
                <w:right w:val="nil"/>
                <w:between w:val="nil"/>
              </w:pBdr>
              <w:rPr>
                <w:rFonts w:ascii="Arial" w:hAnsi="Arial" w:cs="Arial"/>
                <w:sz w:val="20"/>
                <w:szCs w:val="20"/>
              </w:rPr>
            </w:pPr>
            <w:r w:rsidRPr="00555A11">
              <w:rPr>
                <w:rFonts w:ascii="Arial" w:hAnsi="Arial" w:cs="Arial"/>
                <w:color w:val="000000"/>
                <w:sz w:val="20"/>
                <w:szCs w:val="20"/>
              </w:rPr>
              <w:t>Reflect a diversity of perspectives, voices, and narratives.</w:t>
            </w:r>
          </w:p>
          <w:p w14:paraId="21B3D87F" w14:textId="2B92B446" w:rsidR="00E371B3" w:rsidRPr="00555A11" w:rsidRDefault="00B777BA" w:rsidP="00E371B3">
            <w:pPr>
              <w:numPr>
                <w:ilvl w:val="0"/>
                <w:numId w:val="3"/>
              </w:numPr>
              <w:pBdr>
                <w:top w:val="nil"/>
                <w:left w:val="nil"/>
                <w:bottom w:val="nil"/>
                <w:right w:val="nil"/>
                <w:between w:val="nil"/>
              </w:pBdr>
              <w:rPr>
                <w:rFonts w:ascii="Arial" w:hAnsi="Arial" w:cs="Arial"/>
                <w:sz w:val="20"/>
                <w:szCs w:val="20"/>
              </w:rPr>
            </w:pPr>
            <w:r w:rsidRPr="00555A11">
              <w:rPr>
                <w:rFonts w:ascii="Arial" w:hAnsi="Arial" w:cs="Arial"/>
                <w:sz w:val="20"/>
                <w:szCs w:val="20"/>
              </w:rPr>
              <w:t>P</w:t>
            </w:r>
            <w:r w:rsidR="00E371B3" w:rsidRPr="00555A11">
              <w:rPr>
                <w:rFonts w:ascii="Arial" w:hAnsi="Arial" w:cs="Arial"/>
                <w:sz w:val="20"/>
                <w:szCs w:val="20"/>
              </w:rPr>
              <w:t xml:space="preserve">rompt teachers to value and leverage students’ cultures and connect to students’ families and communities. </w:t>
            </w:r>
          </w:p>
          <w:p w14:paraId="2039204F" w14:textId="462D53B8" w:rsidR="00E371B3" w:rsidRPr="00555A11" w:rsidRDefault="00E371B3" w:rsidP="00753C26">
            <w:pPr>
              <w:pBdr>
                <w:top w:val="nil"/>
                <w:left w:val="nil"/>
                <w:bottom w:val="nil"/>
                <w:right w:val="nil"/>
                <w:between w:val="nil"/>
              </w:pBdr>
              <w:ind w:left="360"/>
              <w:rPr>
                <w:rFonts w:ascii="Arial" w:hAnsi="Arial" w:cs="Arial"/>
                <w:sz w:val="20"/>
                <w:szCs w:val="20"/>
              </w:rPr>
            </w:pPr>
          </w:p>
        </w:tc>
        <w:tc>
          <w:tcPr>
            <w:tcW w:w="1119" w:type="pct"/>
          </w:tcPr>
          <w:p w14:paraId="7FEC29C6" w14:textId="77777777" w:rsidR="0032520C" w:rsidRPr="00555A11" w:rsidRDefault="0032520C" w:rsidP="0032520C">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331E0B79" w14:textId="1ADDBE9B" w:rsidR="00E17242" w:rsidRPr="00555A11" w:rsidRDefault="00A7157C" w:rsidP="00E371B3">
            <w:pPr>
              <w:pStyle w:val="ListParagraph"/>
              <w:numPr>
                <w:ilvl w:val="0"/>
                <w:numId w:val="24"/>
              </w:numPr>
              <w:rPr>
                <w:rFonts w:ascii="Arial" w:hAnsi="Arial" w:cs="Arial"/>
                <w:sz w:val="20"/>
                <w:szCs w:val="20"/>
              </w:rPr>
            </w:pPr>
            <w:r w:rsidRPr="00555A11">
              <w:rPr>
                <w:rFonts w:ascii="Arial" w:hAnsi="Arial" w:cs="Arial"/>
                <w:sz w:val="20"/>
                <w:szCs w:val="20"/>
              </w:rPr>
              <w:t>R</w:t>
            </w:r>
            <w:r w:rsidR="00E17242" w:rsidRPr="00555A11">
              <w:rPr>
                <w:rFonts w:ascii="Arial" w:hAnsi="Arial" w:cs="Arial"/>
                <w:sz w:val="20"/>
                <w:szCs w:val="20"/>
              </w:rPr>
              <w:t xml:space="preserve">eflect and affirm students' </w:t>
            </w:r>
            <w:r w:rsidR="00E371B3" w:rsidRPr="00555A11">
              <w:rPr>
                <w:rFonts w:ascii="Arial" w:hAnsi="Arial" w:cs="Arial"/>
                <w:sz w:val="20"/>
                <w:szCs w:val="20"/>
              </w:rPr>
              <w:t xml:space="preserve">cultures, languages, </w:t>
            </w:r>
            <w:r w:rsidR="00E17242" w:rsidRPr="00555A11">
              <w:rPr>
                <w:rFonts w:ascii="Arial" w:hAnsi="Arial" w:cs="Arial"/>
                <w:sz w:val="20"/>
                <w:szCs w:val="20"/>
              </w:rPr>
              <w:t>identities, and experiences while bringing awareness to global diversity.</w:t>
            </w:r>
          </w:p>
          <w:p w14:paraId="4C5C977C" w14:textId="1A3B4488" w:rsidR="00E17242" w:rsidRPr="00555A11" w:rsidRDefault="006C0509" w:rsidP="00E371B3">
            <w:pPr>
              <w:pStyle w:val="ListParagraph"/>
              <w:numPr>
                <w:ilvl w:val="0"/>
                <w:numId w:val="24"/>
              </w:numPr>
              <w:rPr>
                <w:rFonts w:ascii="Arial" w:hAnsi="Arial" w:cs="Arial"/>
                <w:sz w:val="20"/>
                <w:szCs w:val="20"/>
              </w:rPr>
            </w:pPr>
            <w:r w:rsidRPr="00555A11">
              <w:rPr>
                <w:rFonts w:ascii="Arial" w:hAnsi="Arial" w:cs="Arial"/>
                <w:sz w:val="20"/>
                <w:szCs w:val="20"/>
              </w:rPr>
              <w:t>P</w:t>
            </w:r>
            <w:r w:rsidR="00E17242" w:rsidRPr="00555A11">
              <w:rPr>
                <w:rFonts w:ascii="Arial" w:hAnsi="Arial" w:cs="Arial"/>
                <w:sz w:val="20"/>
                <w:szCs w:val="20"/>
              </w:rPr>
              <w:t xml:space="preserve">rovide opportunities for students to make direct, positive, connections to their </w:t>
            </w:r>
            <w:r w:rsidR="00E371B3" w:rsidRPr="00555A11">
              <w:rPr>
                <w:rFonts w:ascii="Arial" w:hAnsi="Arial" w:cs="Arial"/>
                <w:sz w:val="20"/>
                <w:szCs w:val="20"/>
              </w:rPr>
              <w:t xml:space="preserve">cultures, </w:t>
            </w:r>
            <w:r w:rsidR="00E17242" w:rsidRPr="00555A11">
              <w:rPr>
                <w:rFonts w:ascii="Arial" w:hAnsi="Arial" w:cs="Arial"/>
                <w:sz w:val="20"/>
                <w:szCs w:val="20"/>
              </w:rPr>
              <w:t>backgrounds</w:t>
            </w:r>
            <w:r w:rsidR="00E371B3" w:rsidRPr="00555A11">
              <w:rPr>
                <w:rFonts w:ascii="Arial" w:hAnsi="Arial" w:cs="Arial"/>
                <w:sz w:val="20"/>
                <w:szCs w:val="20"/>
              </w:rPr>
              <w:t>,</w:t>
            </w:r>
            <w:r w:rsidR="00E17242" w:rsidRPr="00555A11">
              <w:rPr>
                <w:rFonts w:ascii="Arial" w:hAnsi="Arial" w:cs="Arial"/>
                <w:sz w:val="20"/>
                <w:szCs w:val="20"/>
              </w:rPr>
              <w:t xml:space="preserve"> and experiences. </w:t>
            </w:r>
          </w:p>
          <w:p w14:paraId="77208860" w14:textId="5C66CD0F" w:rsidR="00E17242" w:rsidRPr="00555A11" w:rsidRDefault="006C0509" w:rsidP="00E371B3">
            <w:pPr>
              <w:pStyle w:val="ListParagraph"/>
              <w:numPr>
                <w:ilvl w:val="0"/>
                <w:numId w:val="24"/>
              </w:numPr>
              <w:rPr>
                <w:rFonts w:ascii="Arial" w:hAnsi="Arial" w:cs="Arial"/>
                <w:sz w:val="20"/>
                <w:szCs w:val="20"/>
              </w:rPr>
            </w:pPr>
            <w:r w:rsidRPr="00555A11">
              <w:rPr>
                <w:rFonts w:ascii="Arial" w:hAnsi="Arial" w:cs="Arial"/>
                <w:sz w:val="20"/>
                <w:szCs w:val="20"/>
              </w:rPr>
              <w:t>C</w:t>
            </w:r>
            <w:r w:rsidR="00E17242" w:rsidRPr="00555A11">
              <w:rPr>
                <w:rFonts w:ascii="Arial" w:hAnsi="Arial" w:cs="Arial"/>
                <w:sz w:val="20"/>
                <w:szCs w:val="20"/>
              </w:rPr>
              <w:t xml:space="preserve">onnect to intellectually stimulating, </w:t>
            </w:r>
            <w:r w:rsidR="001D56D7" w:rsidRPr="00555A11">
              <w:rPr>
                <w:rFonts w:ascii="Arial" w:hAnsi="Arial" w:cs="Arial"/>
                <w:sz w:val="20"/>
                <w:szCs w:val="20"/>
              </w:rPr>
              <w:t>age-appropriate</w:t>
            </w:r>
            <w:r w:rsidR="00E17242" w:rsidRPr="00555A11">
              <w:rPr>
                <w:rFonts w:ascii="Arial" w:hAnsi="Arial" w:cs="Arial"/>
                <w:sz w:val="20"/>
                <w:szCs w:val="20"/>
              </w:rPr>
              <w:t xml:space="preserve"> topics and themes relevant to students’ lives, </w:t>
            </w:r>
            <w:r w:rsidR="00E371B3" w:rsidRPr="00555A11">
              <w:rPr>
                <w:rFonts w:ascii="Arial" w:hAnsi="Arial" w:cs="Arial"/>
                <w:sz w:val="20"/>
                <w:szCs w:val="20"/>
              </w:rPr>
              <w:t xml:space="preserve">cultures, </w:t>
            </w:r>
            <w:r w:rsidR="00E17242" w:rsidRPr="00555A11">
              <w:rPr>
                <w:rFonts w:ascii="Arial" w:hAnsi="Arial" w:cs="Arial"/>
                <w:sz w:val="20"/>
                <w:szCs w:val="20"/>
              </w:rPr>
              <w:t xml:space="preserve">experiences, backgrounds. </w:t>
            </w:r>
          </w:p>
          <w:p w14:paraId="4A9941DA" w14:textId="0D26335D" w:rsidR="00E371B3" w:rsidRPr="00555A11" w:rsidRDefault="006C0509" w:rsidP="00E371B3">
            <w:pPr>
              <w:pStyle w:val="ListParagraph"/>
              <w:numPr>
                <w:ilvl w:val="0"/>
                <w:numId w:val="24"/>
              </w:numPr>
              <w:rPr>
                <w:rFonts w:ascii="Arial" w:hAnsi="Arial" w:cs="Arial"/>
                <w:sz w:val="20"/>
                <w:szCs w:val="20"/>
              </w:rPr>
            </w:pPr>
            <w:r w:rsidRPr="00555A11">
              <w:rPr>
                <w:rFonts w:ascii="Arial" w:hAnsi="Arial" w:cs="Arial"/>
                <w:sz w:val="20"/>
                <w:szCs w:val="20"/>
                <w:highlight w:val="white"/>
              </w:rPr>
              <w:t>P</w:t>
            </w:r>
            <w:r w:rsidR="00E371B3" w:rsidRPr="00555A11">
              <w:rPr>
                <w:rFonts w:ascii="Arial" w:hAnsi="Arial" w:cs="Arial"/>
                <w:sz w:val="20"/>
                <w:szCs w:val="20"/>
                <w:highlight w:val="white"/>
              </w:rPr>
              <w:t xml:space="preserve">rovide information on creating a classroom environment that is </w:t>
            </w:r>
            <w:r w:rsidR="00E371B3" w:rsidRPr="00555A11">
              <w:rPr>
                <w:rFonts w:ascii="Arial" w:eastAsia="Montserrat" w:hAnsi="Arial" w:cs="Arial"/>
                <w:sz w:val="20"/>
                <w:szCs w:val="20"/>
                <w:highlight w:val="white"/>
              </w:rPr>
              <w:t xml:space="preserve">culturally, racially, socially, and linguistically affirming to </w:t>
            </w:r>
            <w:r w:rsidR="0032520C" w:rsidRPr="00555A11">
              <w:rPr>
                <w:rFonts w:ascii="Arial" w:eastAsia="Montserrat" w:hAnsi="Arial" w:cs="Arial"/>
                <w:sz w:val="20"/>
                <w:szCs w:val="20"/>
                <w:highlight w:val="white"/>
              </w:rPr>
              <w:t>students’</w:t>
            </w:r>
            <w:r w:rsidR="00E371B3" w:rsidRPr="00555A11">
              <w:rPr>
                <w:rFonts w:ascii="Arial" w:eastAsia="Montserrat" w:hAnsi="Arial" w:cs="Arial"/>
                <w:sz w:val="20"/>
                <w:szCs w:val="20"/>
                <w:highlight w:val="white"/>
              </w:rPr>
              <w:t xml:space="preserve"> </w:t>
            </w:r>
            <w:r w:rsidR="00E371B3" w:rsidRPr="00555A11">
              <w:rPr>
                <w:rFonts w:ascii="Arial" w:eastAsia="Montserrat" w:hAnsi="Arial" w:cs="Arial"/>
                <w:sz w:val="20"/>
                <w:szCs w:val="20"/>
              </w:rPr>
              <w:t>identi</w:t>
            </w:r>
            <w:r w:rsidR="0032520C" w:rsidRPr="00555A11">
              <w:rPr>
                <w:rFonts w:ascii="Arial" w:eastAsia="Montserrat" w:hAnsi="Arial" w:cs="Arial"/>
                <w:sz w:val="20"/>
                <w:szCs w:val="20"/>
              </w:rPr>
              <w:t>t</w:t>
            </w:r>
            <w:r w:rsidR="00E371B3" w:rsidRPr="00555A11">
              <w:rPr>
                <w:rFonts w:ascii="Arial" w:eastAsia="Montserrat" w:hAnsi="Arial" w:cs="Arial"/>
                <w:sz w:val="20"/>
                <w:szCs w:val="20"/>
              </w:rPr>
              <w:t>ies.</w:t>
            </w:r>
          </w:p>
        </w:tc>
        <w:tc>
          <w:tcPr>
            <w:tcW w:w="1153" w:type="pct"/>
          </w:tcPr>
          <w:p w14:paraId="73960119" w14:textId="5B614E4A" w:rsidR="00E17242" w:rsidRPr="004018F5" w:rsidRDefault="00E17242" w:rsidP="004018F5">
            <w:pPr>
              <w:rPr>
                <w:rFonts w:ascii="Arial" w:hAnsi="Arial" w:cs="Arial"/>
                <w:color w:val="0000FF"/>
                <w:sz w:val="20"/>
                <w:szCs w:val="20"/>
                <w:u w:val="single"/>
              </w:rPr>
            </w:pPr>
            <w:r w:rsidRPr="004018F5">
              <w:rPr>
                <w:rFonts w:ascii="Arial" w:hAnsi="Arial" w:cs="Arial"/>
                <w:sz w:val="20"/>
                <w:szCs w:val="20"/>
              </w:rPr>
              <w:t xml:space="preserve">For more on asset-based </w:t>
            </w:r>
            <w:r w:rsidR="0032520C" w:rsidRPr="004018F5">
              <w:rPr>
                <w:rFonts w:ascii="Arial" w:hAnsi="Arial" w:cs="Arial"/>
                <w:sz w:val="20"/>
                <w:szCs w:val="20"/>
              </w:rPr>
              <w:t>approaches</w:t>
            </w:r>
            <w:r w:rsidRPr="004018F5">
              <w:rPr>
                <w:rFonts w:ascii="Arial" w:hAnsi="Arial" w:cs="Arial"/>
                <w:sz w:val="20"/>
                <w:szCs w:val="20"/>
              </w:rPr>
              <w:t xml:space="preserve">, </w:t>
            </w:r>
            <w:r w:rsidR="003129C4" w:rsidRPr="004018F5">
              <w:rPr>
                <w:rFonts w:ascii="Arial" w:hAnsi="Arial" w:cs="Arial"/>
                <w:sz w:val="20"/>
                <w:szCs w:val="20"/>
              </w:rPr>
              <w:t>see:</w:t>
            </w:r>
            <w:r w:rsidRPr="004018F5">
              <w:rPr>
                <w:rFonts w:ascii="Arial" w:hAnsi="Arial" w:cs="Arial"/>
                <w:sz w:val="20"/>
                <w:szCs w:val="20"/>
              </w:rPr>
              <w:t xml:space="preserve"> </w:t>
            </w:r>
          </w:p>
          <w:p w14:paraId="306927E9" w14:textId="77777777" w:rsidR="00E26781" w:rsidRPr="00555A11" w:rsidRDefault="00000000" w:rsidP="00E26781">
            <w:pPr>
              <w:pStyle w:val="NoSpacing"/>
              <w:numPr>
                <w:ilvl w:val="0"/>
                <w:numId w:val="35"/>
              </w:numPr>
              <w:rPr>
                <w:rStyle w:val="Hyperlink"/>
                <w:rFonts w:ascii="Arial" w:hAnsi="Arial" w:cs="Arial"/>
                <w:sz w:val="20"/>
                <w:szCs w:val="20"/>
              </w:rPr>
            </w:pPr>
            <w:hyperlink r:id="rId70" w:history="1">
              <w:r w:rsidR="00E26781" w:rsidRPr="00555A11">
                <w:rPr>
                  <w:rStyle w:val="Hyperlink"/>
                  <w:rFonts w:ascii="Arial" w:hAnsi="Arial" w:cs="Arial"/>
                  <w:sz w:val="20"/>
                  <w:szCs w:val="20"/>
                </w:rPr>
                <w:t>WIDA Can Do Philosophy</w:t>
              </w:r>
            </w:hyperlink>
          </w:p>
          <w:p w14:paraId="1B71403D" w14:textId="0E31D742" w:rsidR="00E17242" w:rsidRPr="00555A11" w:rsidRDefault="00000000" w:rsidP="00E26781">
            <w:pPr>
              <w:pStyle w:val="ListParagraph"/>
              <w:numPr>
                <w:ilvl w:val="0"/>
                <w:numId w:val="35"/>
              </w:numPr>
              <w:rPr>
                <w:rStyle w:val="Hyperlink"/>
                <w:rFonts w:ascii="Arial" w:hAnsi="Arial" w:cs="Arial"/>
                <w:sz w:val="20"/>
                <w:szCs w:val="20"/>
              </w:rPr>
            </w:pPr>
            <w:hyperlink r:id="rId71" w:history="1">
              <w:r w:rsidR="001D56D7" w:rsidRPr="00555A11">
                <w:rPr>
                  <w:rStyle w:val="Hyperlink"/>
                  <w:rFonts w:ascii="Arial" w:hAnsi="Arial" w:cs="Arial"/>
                  <w:sz w:val="20"/>
                  <w:szCs w:val="20"/>
                </w:rPr>
                <w:t>Pillar 1 Building Block 3 (Asset-based teaching and learning) and Pillar 3 Building Block 3 (Social and emotional supports)</w:t>
              </w:r>
            </w:hyperlink>
            <w:r w:rsidR="001D56D7" w:rsidRPr="00555A11">
              <w:rPr>
                <w:rFonts w:ascii="Arial" w:hAnsi="Arial" w:cs="Arial"/>
                <w:sz w:val="20"/>
                <w:szCs w:val="20"/>
              </w:rPr>
              <w:t xml:space="preserve"> in the MA Blueprint for EL Success</w:t>
            </w:r>
          </w:p>
          <w:p w14:paraId="62BA305C" w14:textId="0DA63737" w:rsidR="00E17242" w:rsidRPr="00555A11" w:rsidRDefault="00000000" w:rsidP="00E26781">
            <w:pPr>
              <w:pStyle w:val="ListParagraph"/>
              <w:numPr>
                <w:ilvl w:val="0"/>
                <w:numId w:val="35"/>
              </w:numPr>
              <w:rPr>
                <w:rFonts w:ascii="Arial" w:hAnsi="Arial" w:cs="Arial"/>
                <w:color w:val="0000FF"/>
                <w:sz w:val="20"/>
                <w:szCs w:val="20"/>
                <w:u w:val="single"/>
              </w:rPr>
            </w:pPr>
            <w:hyperlink r:id="rId72" w:history="1">
              <w:r w:rsidR="00E17242" w:rsidRPr="00555A11">
                <w:rPr>
                  <w:rStyle w:val="Hyperlink"/>
                  <w:rFonts w:ascii="Arial" w:hAnsi="Arial" w:cs="Arial"/>
                  <w:sz w:val="20"/>
                  <w:szCs w:val="20"/>
                </w:rPr>
                <w:t>Curriculum as Window and Mirror</w:t>
              </w:r>
            </w:hyperlink>
            <w:r w:rsidR="00E17242" w:rsidRPr="00555A11">
              <w:rPr>
                <w:rFonts w:ascii="Arial" w:hAnsi="Arial" w:cs="Arial"/>
                <w:sz w:val="20"/>
                <w:szCs w:val="20"/>
              </w:rPr>
              <w:t xml:space="preserve"> </w:t>
            </w:r>
            <w:r w:rsidR="003F361B" w:rsidRPr="00555A11">
              <w:rPr>
                <w:rFonts w:ascii="Arial" w:hAnsi="Arial" w:cs="Arial"/>
                <w:sz w:val="20"/>
                <w:szCs w:val="20"/>
              </w:rPr>
              <w:t xml:space="preserve">(Style, 1988) </w:t>
            </w:r>
            <w:r w:rsidR="001D56D7" w:rsidRPr="00555A11">
              <w:rPr>
                <w:rFonts w:ascii="Arial" w:hAnsi="Arial" w:cs="Arial"/>
                <w:sz w:val="20"/>
                <w:szCs w:val="20"/>
              </w:rPr>
              <w:t>to consider how materials might serve as both windows and mirrors to students</w:t>
            </w:r>
          </w:p>
          <w:p w14:paraId="6E8105B8" w14:textId="04A8C387" w:rsidR="003F361B" w:rsidRPr="00555A11" w:rsidRDefault="00E17242" w:rsidP="00E26781">
            <w:pPr>
              <w:pStyle w:val="ListParagraph"/>
              <w:numPr>
                <w:ilvl w:val="0"/>
                <w:numId w:val="35"/>
              </w:numPr>
              <w:rPr>
                <w:rFonts w:ascii="Arial" w:hAnsi="Arial" w:cs="Arial"/>
                <w:color w:val="000000"/>
                <w:sz w:val="20"/>
                <w:szCs w:val="20"/>
              </w:rPr>
            </w:pPr>
            <w:r w:rsidRPr="00555A11">
              <w:rPr>
                <w:rFonts w:ascii="Arial" w:hAnsi="Arial" w:cs="Arial"/>
                <w:sz w:val="20"/>
                <w:szCs w:val="20"/>
              </w:rPr>
              <w:t xml:space="preserve">Principle 2 of </w:t>
            </w:r>
            <w:hyperlink r:id="rId73" w:history="1">
              <w:r w:rsidRPr="00555A11">
                <w:rPr>
                  <w:rStyle w:val="Hyperlink"/>
                  <w:rFonts w:ascii="Arial" w:hAnsi="Arial" w:cs="Arial"/>
                  <w:sz w:val="20"/>
                  <w:szCs w:val="20"/>
                </w:rPr>
                <w:t>High-leverage principles of effective instruction for English learners</w:t>
              </w:r>
            </w:hyperlink>
            <w:r w:rsidR="003F361B" w:rsidRPr="00555A11">
              <w:rPr>
                <w:rFonts w:ascii="Arial" w:hAnsi="Arial" w:cs="Arial"/>
                <w:sz w:val="20"/>
                <w:szCs w:val="20"/>
              </w:rPr>
              <w:t xml:space="preserve"> (</w:t>
            </w:r>
            <w:proofErr w:type="spellStart"/>
            <w:r w:rsidR="003F361B" w:rsidRPr="00555A11">
              <w:rPr>
                <w:rFonts w:ascii="Arial" w:hAnsi="Arial" w:cs="Arial"/>
                <w:sz w:val="20"/>
                <w:szCs w:val="20"/>
              </w:rPr>
              <w:t>Neri</w:t>
            </w:r>
            <w:proofErr w:type="spellEnd"/>
            <w:r w:rsidR="003F361B" w:rsidRPr="00555A11">
              <w:rPr>
                <w:rFonts w:ascii="Arial" w:hAnsi="Arial" w:cs="Arial"/>
                <w:sz w:val="20"/>
                <w:szCs w:val="20"/>
              </w:rPr>
              <w:t xml:space="preserve"> et al., 2016)</w:t>
            </w:r>
          </w:p>
          <w:p w14:paraId="204B28C8" w14:textId="77777777" w:rsidR="00E371B3" w:rsidRPr="00555A11" w:rsidRDefault="00E371B3" w:rsidP="00E371B3">
            <w:pPr>
              <w:rPr>
                <w:rFonts w:ascii="Arial" w:hAnsi="Arial" w:cs="Arial"/>
                <w:color w:val="000000"/>
                <w:sz w:val="20"/>
                <w:szCs w:val="20"/>
              </w:rPr>
            </w:pPr>
          </w:p>
          <w:p w14:paraId="11839A04" w14:textId="5E2425E2" w:rsidR="00E371B3" w:rsidRPr="00555A11" w:rsidRDefault="00E371B3" w:rsidP="00E371B3">
            <w:pPr>
              <w:rPr>
                <w:rFonts w:ascii="Arial" w:hAnsi="Arial" w:cs="Arial"/>
                <w:sz w:val="20"/>
                <w:szCs w:val="20"/>
              </w:rPr>
            </w:pPr>
            <w:r w:rsidRPr="00555A11">
              <w:rPr>
                <w:rFonts w:ascii="Arial" w:hAnsi="Arial" w:cs="Arial"/>
                <w:sz w:val="20"/>
                <w:szCs w:val="20"/>
              </w:rPr>
              <w:t xml:space="preserve">For more on culturally responsive </w:t>
            </w:r>
            <w:r w:rsidR="0032520C" w:rsidRPr="00555A11">
              <w:rPr>
                <w:rFonts w:ascii="Arial" w:hAnsi="Arial" w:cs="Arial"/>
                <w:sz w:val="20"/>
                <w:szCs w:val="20"/>
              </w:rPr>
              <w:t>approaches</w:t>
            </w:r>
            <w:r w:rsidRPr="00555A11">
              <w:rPr>
                <w:rFonts w:ascii="Arial" w:hAnsi="Arial" w:cs="Arial"/>
                <w:sz w:val="20"/>
                <w:szCs w:val="20"/>
              </w:rPr>
              <w:t xml:space="preserve">, </w:t>
            </w:r>
            <w:r w:rsidR="003129C4" w:rsidRPr="00555A11">
              <w:rPr>
                <w:rFonts w:ascii="Arial" w:hAnsi="Arial" w:cs="Arial"/>
                <w:sz w:val="20"/>
                <w:szCs w:val="20"/>
              </w:rPr>
              <w:t>see:</w:t>
            </w:r>
            <w:r w:rsidRPr="00555A11">
              <w:rPr>
                <w:rFonts w:ascii="Arial" w:hAnsi="Arial" w:cs="Arial"/>
                <w:sz w:val="20"/>
                <w:szCs w:val="20"/>
              </w:rPr>
              <w:t xml:space="preserve"> </w:t>
            </w:r>
          </w:p>
          <w:p w14:paraId="00B83AE3" w14:textId="476F80DE" w:rsidR="00E371B3" w:rsidRPr="00555A11" w:rsidRDefault="00000000" w:rsidP="00E26781">
            <w:pPr>
              <w:pStyle w:val="ListParagraph"/>
              <w:numPr>
                <w:ilvl w:val="0"/>
                <w:numId w:val="35"/>
              </w:numPr>
              <w:rPr>
                <w:rFonts w:ascii="Arial" w:hAnsi="Arial" w:cs="Arial"/>
                <w:sz w:val="20"/>
                <w:szCs w:val="20"/>
              </w:rPr>
            </w:pPr>
            <w:hyperlink r:id="rId74" w:anchor="/" w:history="1">
              <w:r w:rsidR="00E371B3" w:rsidRPr="00555A11">
                <w:rPr>
                  <w:rStyle w:val="Hyperlink"/>
                  <w:rFonts w:ascii="Arial" w:hAnsi="Arial" w:cs="Arial"/>
                  <w:sz w:val="20"/>
                  <w:szCs w:val="20"/>
                </w:rPr>
                <w:t>Culturally Responsive and Sustaining Schools and Classrooms</w:t>
              </w:r>
            </w:hyperlink>
            <w:r w:rsidR="00E371B3" w:rsidRPr="00555A11">
              <w:rPr>
                <w:rFonts w:ascii="Arial" w:hAnsi="Arial" w:cs="Arial"/>
                <w:sz w:val="20"/>
                <w:szCs w:val="20"/>
              </w:rPr>
              <w:t xml:space="preserve"> and </w:t>
            </w:r>
            <w:hyperlink r:id="rId75" w:history="1">
              <w:r w:rsidR="00E371B3" w:rsidRPr="00555A11">
                <w:rPr>
                  <w:rStyle w:val="Hyperlink"/>
                  <w:rFonts w:ascii="Arial" w:hAnsi="Arial" w:cs="Arial"/>
                  <w:sz w:val="20"/>
                  <w:szCs w:val="20"/>
                </w:rPr>
                <w:t>Culturally Responsive Look Fors</w:t>
              </w:r>
            </w:hyperlink>
            <w:r w:rsidR="00E371B3" w:rsidRPr="00555A11">
              <w:rPr>
                <w:rFonts w:ascii="Arial" w:hAnsi="Arial" w:cs="Arial"/>
                <w:sz w:val="20"/>
                <w:szCs w:val="20"/>
              </w:rPr>
              <w:t xml:space="preserve"> in </w:t>
            </w:r>
            <w:hyperlink r:id="rId76" w:history="1">
              <w:r w:rsidR="00E371B3" w:rsidRPr="00555A11">
                <w:rPr>
                  <w:rStyle w:val="Hyperlink"/>
                  <w:rFonts w:ascii="Arial" w:hAnsi="Arial" w:cs="Arial"/>
                  <w:sz w:val="20"/>
                  <w:szCs w:val="20"/>
                </w:rPr>
                <w:t>Culturally Responsive Teaching and Leading</w:t>
              </w:r>
            </w:hyperlink>
          </w:p>
          <w:p w14:paraId="74802926" w14:textId="2C9796D0" w:rsidR="00E371B3" w:rsidRPr="00555A11" w:rsidRDefault="00000000" w:rsidP="00753C26">
            <w:pPr>
              <w:pStyle w:val="ListParagraph"/>
              <w:numPr>
                <w:ilvl w:val="0"/>
                <w:numId w:val="35"/>
              </w:numPr>
              <w:rPr>
                <w:rFonts w:ascii="Arial" w:hAnsi="Arial" w:cs="Arial"/>
                <w:sz w:val="20"/>
                <w:szCs w:val="20"/>
              </w:rPr>
            </w:pPr>
            <w:hyperlink r:id="rId77" w:history="1">
              <w:r w:rsidR="003F361B" w:rsidRPr="00555A11">
                <w:rPr>
                  <w:rStyle w:val="Hyperlink"/>
                  <w:rFonts w:ascii="Arial" w:hAnsi="Arial" w:cs="Arial"/>
                  <w:sz w:val="20"/>
                  <w:szCs w:val="20"/>
                </w:rPr>
                <w:t xml:space="preserve">Pillar 2 Building Block 1 (Effective, well-prepared, and culturally responsive </w:t>
              </w:r>
              <w:r w:rsidR="003F361B" w:rsidRPr="00555A11">
                <w:rPr>
                  <w:rStyle w:val="Hyperlink"/>
                  <w:rFonts w:ascii="Arial" w:hAnsi="Arial" w:cs="Arial"/>
                  <w:sz w:val="20"/>
                  <w:szCs w:val="20"/>
                </w:rPr>
                <w:lastRenderedPageBreak/>
                <w:t>educators)</w:t>
              </w:r>
            </w:hyperlink>
            <w:r w:rsidR="00E371B3" w:rsidRPr="00555A11">
              <w:rPr>
                <w:rFonts w:ascii="Arial" w:hAnsi="Arial" w:cs="Arial"/>
                <w:sz w:val="20"/>
                <w:szCs w:val="20"/>
              </w:rPr>
              <w:t xml:space="preserve"> </w:t>
            </w:r>
            <w:r w:rsidR="003F361B" w:rsidRPr="00555A11">
              <w:rPr>
                <w:rFonts w:ascii="Arial" w:hAnsi="Arial" w:cs="Arial"/>
                <w:sz w:val="20"/>
                <w:szCs w:val="20"/>
              </w:rPr>
              <w:t xml:space="preserve">of </w:t>
            </w:r>
            <w:r w:rsidR="00E371B3" w:rsidRPr="00555A11">
              <w:rPr>
                <w:rFonts w:ascii="Arial" w:hAnsi="Arial" w:cs="Arial"/>
                <w:sz w:val="20"/>
                <w:szCs w:val="20"/>
              </w:rPr>
              <w:t xml:space="preserve">the </w:t>
            </w:r>
            <w:r w:rsidR="003F361B" w:rsidRPr="00555A11">
              <w:rPr>
                <w:rFonts w:ascii="Arial" w:hAnsi="Arial" w:cs="Arial"/>
                <w:sz w:val="20"/>
                <w:szCs w:val="20"/>
              </w:rPr>
              <w:t>MA</w:t>
            </w:r>
            <w:r w:rsidR="00E371B3" w:rsidRPr="00555A11">
              <w:rPr>
                <w:rFonts w:ascii="Arial" w:hAnsi="Arial" w:cs="Arial"/>
                <w:sz w:val="20"/>
                <w:szCs w:val="20"/>
              </w:rPr>
              <w:t xml:space="preserve"> Blueprint for EL success</w:t>
            </w:r>
          </w:p>
        </w:tc>
      </w:tr>
      <w:tr w:rsidR="00E371B3" w:rsidRPr="00555A11" w14:paraId="752B9A73" w14:textId="77777777" w:rsidTr="009131E4">
        <w:tc>
          <w:tcPr>
            <w:tcW w:w="879" w:type="pct"/>
            <w:shd w:val="clear" w:color="auto" w:fill="D9D9D9" w:themeFill="background1" w:themeFillShade="D9"/>
          </w:tcPr>
          <w:p w14:paraId="0C28C90C" w14:textId="749E37B7" w:rsidR="00E371B3" w:rsidRPr="00555A11" w:rsidRDefault="00E371B3" w:rsidP="00E371B3">
            <w:pPr>
              <w:pStyle w:val="ListParagraph"/>
              <w:numPr>
                <w:ilvl w:val="0"/>
                <w:numId w:val="23"/>
              </w:numPr>
              <w:rPr>
                <w:rFonts w:ascii="Arial" w:hAnsi="Arial" w:cs="Arial"/>
                <w:b/>
                <w:bCs/>
                <w:sz w:val="20"/>
                <w:szCs w:val="20"/>
              </w:rPr>
            </w:pPr>
            <w:r w:rsidRPr="00555A11">
              <w:rPr>
                <w:rFonts w:ascii="Arial" w:hAnsi="Arial" w:cs="Arial"/>
                <w:b/>
                <w:bCs/>
                <w:sz w:val="20"/>
                <w:szCs w:val="20"/>
              </w:rPr>
              <w:lastRenderedPageBreak/>
              <w:t>Linguistically Responsive:</w:t>
            </w:r>
            <w:r w:rsidRPr="00555A11">
              <w:rPr>
                <w:rFonts w:ascii="Arial" w:hAnsi="Arial" w:cs="Arial"/>
                <w:sz w:val="20"/>
                <w:szCs w:val="20"/>
              </w:rPr>
              <w:t xml:space="preserve"> Materials support the </w:t>
            </w:r>
            <w:r w:rsidR="003F361B" w:rsidRPr="00555A11">
              <w:rPr>
                <w:rFonts w:ascii="Arial" w:hAnsi="Arial" w:cs="Arial"/>
                <w:sz w:val="20"/>
                <w:szCs w:val="20"/>
              </w:rPr>
              <w:t xml:space="preserve">asset-based </w:t>
            </w:r>
            <w:r w:rsidRPr="00555A11">
              <w:rPr>
                <w:rFonts w:ascii="Arial" w:hAnsi="Arial" w:cs="Arial"/>
                <w:sz w:val="20"/>
                <w:szCs w:val="20"/>
              </w:rPr>
              <w:t>learning, development, and engagement of students from diverse linguistic backgrounds.</w:t>
            </w:r>
          </w:p>
        </w:tc>
        <w:tc>
          <w:tcPr>
            <w:tcW w:w="1849" w:type="pct"/>
          </w:tcPr>
          <w:p w14:paraId="77E79AF0" w14:textId="2910C0C8" w:rsidR="00E371B3" w:rsidRPr="00555A11" w:rsidRDefault="00E371B3"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3B2DB5FA" w14:textId="4FD97D06" w:rsidR="00E371B3" w:rsidRPr="00555A11" w:rsidRDefault="00E371B3" w:rsidP="00E371B3">
            <w:pPr>
              <w:numPr>
                <w:ilvl w:val="0"/>
                <w:numId w:val="6"/>
              </w:numPr>
              <w:pBdr>
                <w:top w:val="nil"/>
                <w:left w:val="nil"/>
                <w:bottom w:val="nil"/>
                <w:right w:val="nil"/>
                <w:between w:val="nil"/>
              </w:pBdr>
              <w:rPr>
                <w:rFonts w:ascii="Arial" w:hAnsi="Arial" w:cs="Arial"/>
                <w:sz w:val="20"/>
                <w:szCs w:val="20"/>
              </w:rPr>
            </w:pPr>
            <w:r w:rsidRPr="00555A11">
              <w:rPr>
                <w:rFonts w:ascii="Arial" w:hAnsi="Arial" w:cs="Arial"/>
                <w:sz w:val="20"/>
                <w:szCs w:val="20"/>
              </w:rPr>
              <w:t xml:space="preserve">Prompt educators to leverage students’ full linguistic repertoires (e.g., home languages, translanguaging) during instruction. </w:t>
            </w:r>
          </w:p>
          <w:p w14:paraId="63AB16AD" w14:textId="7CA57AC0" w:rsidR="00E371B3" w:rsidRPr="00555A11" w:rsidRDefault="00E371B3" w:rsidP="00E371B3">
            <w:pPr>
              <w:numPr>
                <w:ilvl w:val="0"/>
                <w:numId w:val="6"/>
              </w:numPr>
              <w:pBdr>
                <w:top w:val="nil"/>
                <w:left w:val="nil"/>
                <w:bottom w:val="nil"/>
                <w:right w:val="nil"/>
                <w:between w:val="nil"/>
              </w:pBdr>
              <w:rPr>
                <w:rFonts w:ascii="Arial" w:hAnsi="Arial" w:cs="Arial"/>
                <w:sz w:val="20"/>
                <w:szCs w:val="20"/>
              </w:rPr>
            </w:pPr>
            <w:r w:rsidRPr="00555A11">
              <w:rPr>
                <w:rFonts w:ascii="Arial" w:hAnsi="Arial" w:cs="Arial"/>
                <w:sz w:val="20"/>
                <w:szCs w:val="20"/>
              </w:rPr>
              <w:t xml:space="preserve">Provide linguistic scaffolds and supports during activities and tasks to continuously expand students’ next linguistic moves and goals. </w:t>
            </w:r>
          </w:p>
          <w:p w14:paraId="3591E967" w14:textId="609E62FA" w:rsidR="00E371B3" w:rsidRPr="00555A11" w:rsidRDefault="00E371B3" w:rsidP="00E371B3">
            <w:pPr>
              <w:numPr>
                <w:ilvl w:val="0"/>
                <w:numId w:val="6"/>
              </w:numPr>
              <w:pBdr>
                <w:top w:val="nil"/>
                <w:left w:val="nil"/>
                <w:bottom w:val="nil"/>
                <w:right w:val="nil"/>
                <w:between w:val="nil"/>
              </w:pBdr>
              <w:rPr>
                <w:rFonts w:ascii="Arial" w:hAnsi="Arial" w:cs="Arial"/>
                <w:sz w:val="20"/>
                <w:szCs w:val="20"/>
              </w:rPr>
            </w:pPr>
            <w:r w:rsidRPr="00555A11">
              <w:rPr>
                <w:rFonts w:ascii="Arial" w:hAnsi="Arial" w:cs="Arial"/>
                <w:sz w:val="20"/>
                <w:szCs w:val="20"/>
              </w:rPr>
              <w:t>Encourage metalinguistic and metacognitive strategies</w:t>
            </w:r>
            <w:r w:rsidR="003F361B" w:rsidRPr="00555A11">
              <w:rPr>
                <w:rFonts w:ascii="Arial" w:hAnsi="Arial" w:cs="Arial"/>
                <w:sz w:val="20"/>
                <w:szCs w:val="20"/>
              </w:rPr>
              <w:t xml:space="preserve"> and awareness</w:t>
            </w:r>
            <w:r w:rsidRPr="00555A11">
              <w:rPr>
                <w:rFonts w:ascii="Arial" w:hAnsi="Arial" w:cs="Arial"/>
                <w:sz w:val="20"/>
                <w:szCs w:val="20"/>
              </w:rPr>
              <w:t xml:space="preserve">. </w:t>
            </w:r>
          </w:p>
          <w:p w14:paraId="39B3E63E" w14:textId="03D247CD" w:rsidR="00E371B3" w:rsidRPr="00555A11" w:rsidRDefault="00E371B3" w:rsidP="00E371B3">
            <w:pPr>
              <w:numPr>
                <w:ilvl w:val="0"/>
                <w:numId w:val="6"/>
              </w:numPr>
              <w:pBdr>
                <w:top w:val="nil"/>
                <w:left w:val="nil"/>
                <w:bottom w:val="nil"/>
                <w:right w:val="nil"/>
                <w:between w:val="nil"/>
              </w:pBdr>
              <w:rPr>
                <w:rFonts w:ascii="Arial" w:hAnsi="Arial" w:cs="Arial"/>
                <w:sz w:val="20"/>
                <w:szCs w:val="20"/>
              </w:rPr>
            </w:pPr>
            <w:r w:rsidRPr="00555A11">
              <w:rPr>
                <w:rFonts w:ascii="Arial" w:hAnsi="Arial" w:cs="Arial"/>
                <w:sz w:val="20"/>
                <w:szCs w:val="20"/>
              </w:rPr>
              <w:t>Prompt educators to utilize the ELD Framework, including Language Expectations and Proficiency Level Descriptors</w:t>
            </w:r>
            <w:r w:rsidR="00D83D4A" w:rsidRPr="00555A11">
              <w:rPr>
                <w:rFonts w:ascii="Arial" w:hAnsi="Arial" w:cs="Arial"/>
                <w:sz w:val="20"/>
                <w:szCs w:val="20"/>
              </w:rPr>
              <w:t xml:space="preserve"> (PLDs)</w:t>
            </w:r>
            <w:r w:rsidRPr="00555A11">
              <w:rPr>
                <w:rFonts w:ascii="Arial" w:hAnsi="Arial" w:cs="Arial"/>
                <w:sz w:val="20"/>
                <w:szCs w:val="20"/>
              </w:rPr>
              <w:t xml:space="preserve">, to support language development and guide goal setting and scaffolding for students at different proficiency levels (within the range of proficiency addressed in the materials).  </w:t>
            </w:r>
          </w:p>
          <w:p w14:paraId="13B58164" w14:textId="77777777" w:rsidR="00E371B3" w:rsidRPr="00555A11" w:rsidRDefault="00E371B3" w:rsidP="00753C26">
            <w:pPr>
              <w:rPr>
                <w:rFonts w:ascii="Arial" w:hAnsi="Arial" w:cs="Arial"/>
                <w:sz w:val="20"/>
                <w:szCs w:val="20"/>
              </w:rPr>
            </w:pPr>
          </w:p>
        </w:tc>
        <w:tc>
          <w:tcPr>
            <w:tcW w:w="1119" w:type="pct"/>
          </w:tcPr>
          <w:p w14:paraId="5BDD53CD" w14:textId="77777777" w:rsidR="0032520C" w:rsidRPr="00555A11" w:rsidRDefault="0032520C" w:rsidP="0032520C">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4594997C" w14:textId="09AC9AC0" w:rsidR="00E371B3" w:rsidRPr="00555A11" w:rsidRDefault="00E371B3" w:rsidP="00E371B3">
            <w:pPr>
              <w:pStyle w:val="ListParagraph"/>
              <w:numPr>
                <w:ilvl w:val="0"/>
                <w:numId w:val="42"/>
              </w:numPr>
              <w:rPr>
                <w:rFonts w:ascii="Arial" w:hAnsi="Arial" w:cs="Arial"/>
                <w:sz w:val="20"/>
                <w:szCs w:val="20"/>
              </w:rPr>
            </w:pPr>
            <w:r w:rsidRPr="00555A11">
              <w:rPr>
                <w:rFonts w:ascii="Arial" w:hAnsi="Arial" w:cs="Arial"/>
                <w:sz w:val="20"/>
                <w:szCs w:val="20"/>
              </w:rPr>
              <w:t xml:space="preserve">Promote the value of multilingualism. </w:t>
            </w:r>
          </w:p>
          <w:p w14:paraId="70D11664" w14:textId="5AF2D38F" w:rsidR="00E371B3" w:rsidRPr="00555A11" w:rsidRDefault="00E371B3" w:rsidP="00E371B3">
            <w:pPr>
              <w:pStyle w:val="ListParagraph"/>
              <w:numPr>
                <w:ilvl w:val="0"/>
                <w:numId w:val="42"/>
              </w:numPr>
              <w:rPr>
                <w:rFonts w:ascii="Arial" w:hAnsi="Arial" w:cs="Arial"/>
                <w:sz w:val="20"/>
                <w:szCs w:val="20"/>
              </w:rPr>
            </w:pPr>
            <w:r w:rsidRPr="00555A11">
              <w:rPr>
                <w:rFonts w:ascii="Arial" w:hAnsi="Arial" w:cs="Arial"/>
                <w:sz w:val="20"/>
                <w:szCs w:val="20"/>
              </w:rPr>
              <w:t xml:space="preserve">Make linguistic connections between multilingual learners’ home language(s) and English to promote transfer and bridging from one language to the other. </w:t>
            </w:r>
          </w:p>
          <w:p w14:paraId="2054ED32" w14:textId="6B95A8F4" w:rsidR="00E371B3" w:rsidRPr="00555A11" w:rsidRDefault="00E371B3" w:rsidP="00E371B3">
            <w:pPr>
              <w:pStyle w:val="ListParagraph"/>
              <w:numPr>
                <w:ilvl w:val="0"/>
                <w:numId w:val="42"/>
              </w:numPr>
              <w:rPr>
                <w:rFonts w:ascii="Arial" w:hAnsi="Arial" w:cs="Arial"/>
                <w:sz w:val="20"/>
                <w:szCs w:val="20"/>
              </w:rPr>
            </w:pPr>
            <w:r w:rsidRPr="00555A11">
              <w:rPr>
                <w:rFonts w:ascii="Arial" w:hAnsi="Arial" w:cs="Arial"/>
                <w:sz w:val="20"/>
                <w:szCs w:val="20"/>
              </w:rPr>
              <w:t>Incorporate multilingual learners’ languages and backgrounds as resources to support academic and language development.</w:t>
            </w:r>
          </w:p>
          <w:p w14:paraId="35319D5D" w14:textId="058D3959" w:rsidR="00E371B3" w:rsidRPr="00555A11" w:rsidRDefault="00E371B3" w:rsidP="00E371B3">
            <w:pPr>
              <w:pStyle w:val="ListParagraph"/>
              <w:numPr>
                <w:ilvl w:val="0"/>
                <w:numId w:val="48"/>
              </w:numPr>
              <w:rPr>
                <w:rFonts w:ascii="Arial" w:hAnsi="Arial" w:cs="Arial"/>
                <w:sz w:val="20"/>
                <w:szCs w:val="20"/>
              </w:rPr>
            </w:pPr>
            <w:r w:rsidRPr="00555A11">
              <w:rPr>
                <w:rFonts w:ascii="Arial" w:hAnsi="Arial" w:cs="Arial"/>
                <w:sz w:val="20"/>
                <w:szCs w:val="20"/>
              </w:rPr>
              <w:t xml:space="preserve">Provide information on effective instructional practices for meeting the linguistic needs of </w:t>
            </w:r>
            <w:r w:rsidR="003C779D" w:rsidRPr="00555A11">
              <w:rPr>
                <w:rFonts w:ascii="Arial" w:hAnsi="Arial" w:cs="Arial"/>
                <w:sz w:val="20"/>
                <w:szCs w:val="20"/>
              </w:rPr>
              <w:t>multilingual learners at various proficiency leve</w:t>
            </w:r>
            <w:r w:rsidR="001A11EA" w:rsidRPr="00555A11">
              <w:rPr>
                <w:rFonts w:ascii="Arial" w:hAnsi="Arial" w:cs="Arial"/>
                <w:sz w:val="20"/>
                <w:szCs w:val="20"/>
              </w:rPr>
              <w:t>l</w:t>
            </w:r>
            <w:r w:rsidR="003C779D" w:rsidRPr="00555A11">
              <w:rPr>
                <w:rFonts w:ascii="Arial" w:hAnsi="Arial" w:cs="Arial"/>
                <w:sz w:val="20"/>
                <w:szCs w:val="20"/>
              </w:rPr>
              <w:t>s</w:t>
            </w:r>
            <w:r w:rsidRPr="00555A11">
              <w:rPr>
                <w:rFonts w:ascii="Arial" w:hAnsi="Arial" w:cs="Arial"/>
                <w:sz w:val="20"/>
                <w:szCs w:val="20"/>
              </w:rPr>
              <w:t xml:space="preserve">. </w:t>
            </w:r>
          </w:p>
        </w:tc>
        <w:tc>
          <w:tcPr>
            <w:tcW w:w="1153" w:type="pct"/>
          </w:tcPr>
          <w:p w14:paraId="0328A24B" w14:textId="51EFF5E8" w:rsidR="00C612B5" w:rsidRPr="00555A11" w:rsidRDefault="00C612B5"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t>For more on linguistically responsive approaches, see</w:t>
            </w:r>
            <w:r w:rsidR="003129C4" w:rsidRPr="00555A11">
              <w:rPr>
                <w:rFonts w:ascii="Arial" w:hAnsi="Arial" w:cs="Arial"/>
                <w:sz w:val="20"/>
                <w:szCs w:val="20"/>
              </w:rPr>
              <w:t>:</w:t>
            </w:r>
          </w:p>
          <w:p w14:paraId="5ADEA065" w14:textId="0185626F" w:rsidR="00CB0BC7" w:rsidRPr="00555A11" w:rsidRDefault="00000000" w:rsidP="00CB0BC7">
            <w:pPr>
              <w:pStyle w:val="ListParagraph"/>
              <w:numPr>
                <w:ilvl w:val="0"/>
                <w:numId w:val="43"/>
              </w:numPr>
              <w:pBdr>
                <w:top w:val="nil"/>
                <w:left w:val="nil"/>
                <w:bottom w:val="nil"/>
                <w:right w:val="nil"/>
                <w:between w:val="nil"/>
              </w:pBdr>
              <w:rPr>
                <w:rStyle w:val="Hyperlink"/>
                <w:rFonts w:ascii="Arial" w:hAnsi="Arial" w:cs="Arial"/>
                <w:color w:val="auto"/>
                <w:sz w:val="20"/>
                <w:szCs w:val="20"/>
                <w:u w:val="none"/>
              </w:rPr>
            </w:pPr>
            <w:hyperlink r:id="rId78" w:history="1">
              <w:r w:rsidR="00CB0BC7" w:rsidRPr="00555A11">
                <w:rPr>
                  <w:rStyle w:val="Hyperlink"/>
                  <w:rFonts w:ascii="Arial" w:hAnsi="Arial" w:cs="Arial"/>
                  <w:sz w:val="20"/>
                  <w:szCs w:val="20"/>
                </w:rPr>
                <w:t>Translanguaging practices in curriculum, instruction, and assessment</w:t>
              </w:r>
            </w:hyperlink>
            <w:r w:rsidR="00CB0BC7" w:rsidRPr="00555A11">
              <w:rPr>
                <w:rStyle w:val="Hyperlink"/>
                <w:rFonts w:ascii="Arial" w:hAnsi="Arial" w:cs="Arial"/>
                <w:sz w:val="20"/>
                <w:szCs w:val="20"/>
              </w:rPr>
              <w:t xml:space="preserve"> </w:t>
            </w:r>
            <w:r w:rsidR="00CB0BC7" w:rsidRPr="00555A11">
              <w:rPr>
                <w:rFonts w:ascii="Arial" w:hAnsi="Arial" w:cs="Arial"/>
                <w:sz w:val="20"/>
                <w:szCs w:val="20"/>
                <w:shd w:val="clear" w:color="auto" w:fill="FFFFFF"/>
              </w:rPr>
              <w:t>(CUNY-NYSIEB)</w:t>
            </w:r>
          </w:p>
          <w:p w14:paraId="37F74427" w14:textId="52A81FB1" w:rsidR="00CB0BC7" w:rsidRPr="00555A11" w:rsidRDefault="00000000" w:rsidP="00CB0BC7">
            <w:pPr>
              <w:pStyle w:val="ListParagraph"/>
              <w:numPr>
                <w:ilvl w:val="0"/>
                <w:numId w:val="43"/>
              </w:numPr>
              <w:pBdr>
                <w:top w:val="nil"/>
                <w:left w:val="nil"/>
                <w:bottom w:val="nil"/>
                <w:right w:val="nil"/>
                <w:between w:val="nil"/>
              </w:pBdr>
              <w:rPr>
                <w:rFonts w:ascii="Arial" w:hAnsi="Arial" w:cs="Arial"/>
                <w:sz w:val="20"/>
                <w:szCs w:val="20"/>
              </w:rPr>
            </w:pPr>
            <w:hyperlink r:id="rId79" w:history="1">
              <w:r w:rsidR="00CB0BC7" w:rsidRPr="00555A11">
                <w:rPr>
                  <w:rStyle w:val="Hyperlink"/>
                  <w:rFonts w:ascii="Arial" w:hAnsi="Arial" w:cs="Arial"/>
                  <w:sz w:val="20"/>
                  <w:szCs w:val="20"/>
                </w:rPr>
                <w:t>Promoting understanding across languages</w:t>
              </w:r>
            </w:hyperlink>
            <w:r w:rsidR="00CB0BC7" w:rsidRPr="00555A11">
              <w:rPr>
                <w:rStyle w:val="Hyperlink"/>
                <w:rFonts w:ascii="Arial" w:hAnsi="Arial" w:cs="Arial"/>
                <w:color w:val="auto"/>
                <w:sz w:val="20"/>
                <w:szCs w:val="20"/>
                <w:u w:val="none"/>
              </w:rPr>
              <w:t xml:space="preserve"> (CAST)</w:t>
            </w:r>
          </w:p>
          <w:p w14:paraId="1C4EA704" w14:textId="6BC21769" w:rsidR="00E371B3" w:rsidRPr="00555A11" w:rsidRDefault="00000000" w:rsidP="00E371B3">
            <w:pPr>
              <w:pStyle w:val="ListParagraph"/>
              <w:numPr>
                <w:ilvl w:val="0"/>
                <w:numId w:val="43"/>
              </w:numPr>
              <w:pBdr>
                <w:top w:val="nil"/>
                <w:left w:val="nil"/>
                <w:bottom w:val="nil"/>
                <w:right w:val="nil"/>
                <w:between w:val="nil"/>
              </w:pBdr>
              <w:rPr>
                <w:rFonts w:ascii="Arial" w:hAnsi="Arial" w:cs="Arial"/>
                <w:sz w:val="20"/>
                <w:szCs w:val="20"/>
              </w:rPr>
            </w:pPr>
            <w:hyperlink r:id="rId80" w:history="1">
              <w:r w:rsidR="00CB0BC7" w:rsidRPr="00555A11">
                <w:rPr>
                  <w:rStyle w:val="Hyperlink"/>
                  <w:rFonts w:ascii="Arial" w:hAnsi="Arial" w:cs="Arial"/>
                  <w:sz w:val="20"/>
                  <w:szCs w:val="20"/>
                </w:rPr>
                <w:t>Pillar 3 Building Block 2 (Academic and linguistic supports)</w:t>
              </w:r>
            </w:hyperlink>
            <w:r w:rsidR="00E371B3" w:rsidRPr="00555A11">
              <w:rPr>
                <w:rFonts w:ascii="Arial" w:hAnsi="Arial" w:cs="Arial"/>
                <w:sz w:val="20"/>
                <w:szCs w:val="20"/>
              </w:rPr>
              <w:t>of the</w:t>
            </w:r>
            <w:r w:rsidR="00C612B5" w:rsidRPr="00555A11">
              <w:rPr>
                <w:rFonts w:ascii="Arial" w:hAnsi="Arial" w:cs="Arial"/>
                <w:sz w:val="20"/>
                <w:szCs w:val="20"/>
              </w:rPr>
              <w:t xml:space="preserve"> MA</w:t>
            </w:r>
            <w:r w:rsidR="00E371B3" w:rsidRPr="00555A11">
              <w:rPr>
                <w:rFonts w:ascii="Arial" w:hAnsi="Arial" w:cs="Arial"/>
                <w:sz w:val="20"/>
                <w:szCs w:val="20"/>
              </w:rPr>
              <w:t xml:space="preserve"> Blueprint for EL Success </w:t>
            </w:r>
          </w:p>
          <w:p w14:paraId="106A1647" w14:textId="38142AD8" w:rsidR="00E371B3" w:rsidRPr="00555A11" w:rsidRDefault="00CB0BC7" w:rsidP="00E371B3">
            <w:pPr>
              <w:pStyle w:val="ListParagraph"/>
              <w:numPr>
                <w:ilvl w:val="0"/>
                <w:numId w:val="43"/>
              </w:numPr>
              <w:rPr>
                <w:rFonts w:ascii="Arial" w:hAnsi="Arial" w:cs="Arial"/>
                <w:sz w:val="20"/>
                <w:szCs w:val="20"/>
              </w:rPr>
            </w:pPr>
            <w:r w:rsidRPr="00555A11">
              <w:rPr>
                <w:rFonts w:ascii="Arial" w:hAnsi="Arial" w:cs="Arial"/>
                <w:sz w:val="20"/>
                <w:szCs w:val="20"/>
              </w:rPr>
              <w:t>G</w:t>
            </w:r>
            <w:r w:rsidR="00E371B3" w:rsidRPr="00555A11">
              <w:rPr>
                <w:rFonts w:ascii="Arial" w:hAnsi="Arial" w:cs="Arial"/>
                <w:sz w:val="20"/>
                <w:szCs w:val="20"/>
              </w:rPr>
              <w:t xml:space="preserve">uidance on </w:t>
            </w:r>
            <w:hyperlink r:id="rId81" w:history="1">
              <w:r w:rsidR="00E371B3" w:rsidRPr="009C3CA4">
                <w:rPr>
                  <w:rStyle w:val="Hyperlink"/>
                  <w:rFonts w:ascii="Arial" w:hAnsi="Arial" w:cs="Arial"/>
                  <w:sz w:val="20"/>
                  <w:szCs w:val="20"/>
                </w:rPr>
                <w:t>SLIFE</w:t>
              </w:r>
            </w:hyperlink>
            <w:r w:rsidR="00E371B3" w:rsidRPr="00555A11">
              <w:rPr>
                <w:rFonts w:ascii="Arial" w:hAnsi="Arial" w:cs="Arial"/>
                <w:sz w:val="20"/>
                <w:szCs w:val="20"/>
              </w:rPr>
              <w:t xml:space="preserve"> </w:t>
            </w:r>
          </w:p>
          <w:p w14:paraId="28146E8F" w14:textId="7350A77D" w:rsidR="00643FDD" w:rsidRPr="00555A11" w:rsidRDefault="00E371B3" w:rsidP="00643FDD">
            <w:pPr>
              <w:pStyle w:val="ListParagraph"/>
              <w:numPr>
                <w:ilvl w:val="0"/>
                <w:numId w:val="43"/>
              </w:numPr>
              <w:rPr>
                <w:rFonts w:ascii="Arial" w:hAnsi="Arial" w:cs="Arial"/>
                <w:sz w:val="20"/>
                <w:szCs w:val="20"/>
              </w:rPr>
            </w:pPr>
            <w:r w:rsidRPr="00555A11">
              <w:rPr>
                <w:rFonts w:ascii="Arial" w:hAnsi="Arial" w:cs="Arial"/>
                <w:sz w:val="20"/>
                <w:szCs w:val="20"/>
              </w:rPr>
              <w:t xml:space="preserve">ESL Best Practices Quick Reference Guides </w:t>
            </w:r>
            <w:r w:rsidR="009C3CA4">
              <w:rPr>
                <w:rFonts w:ascii="Arial" w:hAnsi="Arial" w:cs="Arial"/>
                <w:sz w:val="20"/>
                <w:szCs w:val="20"/>
              </w:rPr>
              <w:t>i</w:t>
            </w:r>
            <w:r w:rsidRPr="00555A11">
              <w:rPr>
                <w:rFonts w:ascii="Arial" w:hAnsi="Arial" w:cs="Arial"/>
                <w:sz w:val="20"/>
                <w:szCs w:val="20"/>
              </w:rPr>
              <w:t xml:space="preserve">n the </w:t>
            </w:r>
            <w:hyperlink r:id="rId82" w:history="1">
              <w:r w:rsidRPr="00555A11">
                <w:rPr>
                  <w:rStyle w:val="Hyperlink"/>
                  <w:rFonts w:ascii="Arial" w:hAnsi="Arial" w:cs="Arial"/>
                  <w:sz w:val="20"/>
                  <w:szCs w:val="20"/>
                </w:rPr>
                <w:t>ESL Toolkit: Relevant Guidance</w:t>
              </w:r>
            </w:hyperlink>
            <w:r w:rsidRPr="00555A11">
              <w:rPr>
                <w:rStyle w:val="Hyperlink"/>
                <w:rFonts w:ascii="Arial" w:hAnsi="Arial" w:cs="Arial"/>
                <w:sz w:val="20"/>
                <w:szCs w:val="20"/>
              </w:rPr>
              <w:t>)</w:t>
            </w:r>
            <w:r w:rsidRPr="00555A11">
              <w:rPr>
                <w:rFonts w:ascii="Arial" w:hAnsi="Arial" w:cs="Arial"/>
                <w:sz w:val="20"/>
                <w:szCs w:val="20"/>
              </w:rPr>
              <w:t xml:space="preserve">:  </w:t>
            </w:r>
            <w:hyperlink r:id="rId83" w:history="1">
              <w:r w:rsidRPr="00555A11">
                <w:rPr>
                  <w:rStyle w:val="Hyperlink"/>
                  <w:rFonts w:ascii="Arial" w:hAnsi="Arial" w:cs="Arial"/>
                  <w:sz w:val="20"/>
                  <w:szCs w:val="20"/>
                </w:rPr>
                <w:t>SLIFE</w:t>
              </w:r>
            </w:hyperlink>
            <w:r w:rsidRPr="00555A11">
              <w:rPr>
                <w:rFonts w:ascii="Arial" w:hAnsi="Arial" w:cs="Arial"/>
                <w:sz w:val="20"/>
                <w:szCs w:val="20"/>
              </w:rPr>
              <w:t xml:space="preserve">, </w:t>
            </w:r>
            <w:hyperlink r:id="rId84" w:history="1">
              <w:r w:rsidRPr="00555A11">
                <w:rPr>
                  <w:rStyle w:val="Hyperlink"/>
                  <w:rFonts w:ascii="Arial" w:hAnsi="Arial" w:cs="Arial"/>
                  <w:sz w:val="20"/>
                  <w:szCs w:val="20"/>
                </w:rPr>
                <w:t>English Learners with Disabilities</w:t>
              </w:r>
            </w:hyperlink>
            <w:r w:rsidRPr="00555A11">
              <w:rPr>
                <w:rFonts w:ascii="Arial" w:hAnsi="Arial" w:cs="Arial"/>
                <w:sz w:val="20"/>
                <w:szCs w:val="20"/>
              </w:rPr>
              <w:t xml:space="preserve">, </w:t>
            </w:r>
            <w:hyperlink r:id="rId85" w:history="1">
              <w:r w:rsidRPr="00555A11">
                <w:rPr>
                  <w:rStyle w:val="Hyperlink"/>
                  <w:rFonts w:ascii="Arial" w:hAnsi="Arial" w:cs="Arial"/>
                  <w:sz w:val="20"/>
                  <w:szCs w:val="20"/>
                </w:rPr>
                <w:t>Newcomers</w:t>
              </w:r>
            </w:hyperlink>
            <w:r w:rsidRPr="00555A11">
              <w:rPr>
                <w:rFonts w:ascii="Arial" w:hAnsi="Arial" w:cs="Arial"/>
                <w:sz w:val="20"/>
                <w:szCs w:val="20"/>
              </w:rPr>
              <w:t xml:space="preserve">, and </w:t>
            </w:r>
            <w:hyperlink r:id="rId86" w:history="1">
              <w:r w:rsidRPr="00555A11">
                <w:rPr>
                  <w:rStyle w:val="Hyperlink"/>
                  <w:rFonts w:ascii="Arial" w:hAnsi="Arial" w:cs="Arial"/>
                  <w:sz w:val="20"/>
                  <w:szCs w:val="20"/>
                </w:rPr>
                <w:t>Long Term English Learners</w:t>
              </w:r>
            </w:hyperlink>
            <w:r w:rsidRPr="00555A11">
              <w:rPr>
                <w:rFonts w:ascii="Arial" w:hAnsi="Arial" w:cs="Arial"/>
                <w:sz w:val="20"/>
                <w:szCs w:val="20"/>
              </w:rPr>
              <w:t>.</w:t>
            </w:r>
          </w:p>
          <w:p w14:paraId="797AD8A1" w14:textId="77777777" w:rsidR="00643FDD" w:rsidRPr="00555A11" w:rsidRDefault="00643FDD" w:rsidP="00643FDD">
            <w:pPr>
              <w:pStyle w:val="ListParagraph"/>
              <w:ind w:left="360"/>
              <w:rPr>
                <w:rFonts w:ascii="Arial" w:hAnsi="Arial" w:cs="Arial"/>
                <w:sz w:val="20"/>
                <w:szCs w:val="20"/>
              </w:rPr>
            </w:pPr>
          </w:p>
          <w:p w14:paraId="611ECB65" w14:textId="7F8E55D6" w:rsidR="00250C30" w:rsidRPr="00555A11" w:rsidRDefault="00643FDD" w:rsidP="00250C30">
            <w:pPr>
              <w:rPr>
                <w:rFonts w:ascii="Arial" w:hAnsi="Arial" w:cs="Arial"/>
                <w:sz w:val="20"/>
                <w:szCs w:val="20"/>
              </w:rPr>
            </w:pPr>
            <w:r w:rsidRPr="00555A11">
              <w:rPr>
                <w:rFonts w:ascii="Arial" w:hAnsi="Arial" w:cs="Arial"/>
                <w:sz w:val="20"/>
                <w:szCs w:val="20"/>
              </w:rPr>
              <w:t>For more on PLDs,</w:t>
            </w:r>
            <w:r w:rsidR="00E371B3" w:rsidRPr="00555A11">
              <w:rPr>
                <w:rFonts w:ascii="Arial" w:hAnsi="Arial" w:cs="Arial"/>
                <w:sz w:val="20"/>
                <w:szCs w:val="20"/>
              </w:rPr>
              <w:t xml:space="preserve"> </w:t>
            </w:r>
            <w:r w:rsidR="003129C4" w:rsidRPr="00555A11">
              <w:rPr>
                <w:rFonts w:ascii="Arial" w:hAnsi="Arial" w:cs="Arial"/>
                <w:sz w:val="20"/>
                <w:szCs w:val="20"/>
              </w:rPr>
              <w:t>see</w:t>
            </w:r>
            <w:r w:rsidR="00E371B3" w:rsidRPr="00555A11">
              <w:rPr>
                <w:rFonts w:ascii="Arial" w:hAnsi="Arial" w:cs="Arial"/>
                <w:sz w:val="20"/>
                <w:szCs w:val="20"/>
              </w:rPr>
              <w:t xml:space="preserve"> the </w:t>
            </w:r>
            <w:hyperlink r:id="rId87" w:history="1">
              <w:r w:rsidRPr="00555A11">
                <w:rPr>
                  <w:rStyle w:val="Hyperlink"/>
                  <w:rFonts w:ascii="Arial" w:hAnsi="Arial" w:cs="Arial"/>
                  <w:sz w:val="20"/>
                  <w:szCs w:val="20"/>
                </w:rPr>
                <w:t>ELD Framework</w:t>
              </w:r>
            </w:hyperlink>
            <w:r w:rsidR="00250C30" w:rsidRPr="00555A11">
              <w:rPr>
                <w:rFonts w:ascii="Arial" w:hAnsi="Arial" w:cs="Arial"/>
                <w:sz w:val="20"/>
                <w:szCs w:val="20"/>
              </w:rPr>
              <w:t>:</w:t>
            </w:r>
          </w:p>
          <w:p w14:paraId="7E7ED78B" w14:textId="77777777" w:rsidR="00250C30" w:rsidRPr="00555A11" w:rsidRDefault="00E371B3" w:rsidP="00643FDD">
            <w:pPr>
              <w:pStyle w:val="ListParagraph"/>
              <w:numPr>
                <w:ilvl w:val="0"/>
                <w:numId w:val="43"/>
              </w:numPr>
              <w:rPr>
                <w:rFonts w:ascii="Arial" w:hAnsi="Arial" w:cs="Arial"/>
                <w:sz w:val="20"/>
                <w:szCs w:val="20"/>
              </w:rPr>
            </w:pPr>
            <w:r w:rsidRPr="00555A11">
              <w:rPr>
                <w:rFonts w:ascii="Arial" w:hAnsi="Arial" w:cs="Arial"/>
                <w:sz w:val="20"/>
                <w:szCs w:val="20"/>
              </w:rPr>
              <w:t>Introduction to PLDs (pp. 31-34)</w:t>
            </w:r>
          </w:p>
          <w:p w14:paraId="75E3C51F" w14:textId="77777777" w:rsidR="00250C30" w:rsidRPr="00555A11" w:rsidRDefault="00E371B3" w:rsidP="00643FDD">
            <w:pPr>
              <w:pStyle w:val="ListParagraph"/>
              <w:numPr>
                <w:ilvl w:val="0"/>
                <w:numId w:val="43"/>
              </w:numPr>
              <w:rPr>
                <w:rFonts w:ascii="Arial" w:hAnsi="Arial" w:cs="Arial"/>
                <w:sz w:val="20"/>
                <w:szCs w:val="20"/>
              </w:rPr>
            </w:pPr>
            <w:r w:rsidRPr="00555A11">
              <w:rPr>
                <w:rFonts w:ascii="Arial" w:hAnsi="Arial" w:cs="Arial"/>
                <w:sz w:val="20"/>
                <w:szCs w:val="20"/>
              </w:rPr>
              <w:t>PLD charts in specific grade-level cluster</w:t>
            </w:r>
            <w:r w:rsidR="00250C30" w:rsidRPr="00555A11">
              <w:rPr>
                <w:rFonts w:ascii="Arial" w:hAnsi="Arial" w:cs="Arial"/>
                <w:sz w:val="20"/>
                <w:szCs w:val="20"/>
              </w:rPr>
              <w:t>s</w:t>
            </w:r>
          </w:p>
          <w:p w14:paraId="4B6ECFED" w14:textId="02D9BAE6" w:rsidR="00E371B3" w:rsidRPr="00555A11" w:rsidRDefault="00E371B3" w:rsidP="00643FDD">
            <w:pPr>
              <w:pStyle w:val="ListParagraph"/>
              <w:numPr>
                <w:ilvl w:val="0"/>
                <w:numId w:val="43"/>
              </w:numPr>
              <w:rPr>
                <w:rFonts w:ascii="Arial" w:hAnsi="Arial" w:cs="Arial"/>
                <w:sz w:val="20"/>
                <w:szCs w:val="20"/>
              </w:rPr>
            </w:pPr>
            <w:r w:rsidRPr="00555A11">
              <w:rPr>
                <w:rFonts w:ascii="Arial" w:hAnsi="Arial" w:cs="Arial"/>
                <w:sz w:val="20"/>
                <w:szCs w:val="20"/>
              </w:rPr>
              <w:t>Appendix D: A Compilation of K-12 Proficiency Level Descriptors, with Technical Notes (pp. 329-350)</w:t>
            </w:r>
            <w:r w:rsidRPr="00555A11">
              <w:rPr>
                <w:rFonts w:ascii="Arial" w:hAnsi="Arial" w:cs="Arial"/>
                <w:b/>
                <w:bCs/>
                <w:color w:val="211D1E"/>
                <w:sz w:val="40"/>
                <w:szCs w:val="40"/>
              </w:rPr>
              <w:t xml:space="preserve"> </w:t>
            </w:r>
          </w:p>
        </w:tc>
      </w:tr>
      <w:tr w:rsidR="00517C1E" w:rsidRPr="00555A11" w14:paraId="633124ED" w14:textId="77777777" w:rsidTr="009131E4">
        <w:tc>
          <w:tcPr>
            <w:tcW w:w="879" w:type="pct"/>
            <w:shd w:val="clear" w:color="auto" w:fill="D9D9D9" w:themeFill="background1" w:themeFillShade="D9"/>
          </w:tcPr>
          <w:p w14:paraId="66B66E22" w14:textId="34962B80" w:rsidR="00517C1E" w:rsidRPr="00555A11" w:rsidRDefault="00077E5B" w:rsidP="00753C26">
            <w:pPr>
              <w:pStyle w:val="ListParagraph"/>
              <w:numPr>
                <w:ilvl w:val="0"/>
                <w:numId w:val="23"/>
              </w:numPr>
              <w:pBdr>
                <w:top w:val="nil"/>
                <w:left w:val="nil"/>
                <w:bottom w:val="nil"/>
                <w:right w:val="nil"/>
                <w:between w:val="nil"/>
              </w:pBdr>
              <w:rPr>
                <w:rFonts w:ascii="Arial" w:hAnsi="Arial" w:cs="Arial"/>
                <w:sz w:val="20"/>
                <w:szCs w:val="20"/>
              </w:rPr>
            </w:pPr>
            <w:r w:rsidRPr="00555A11">
              <w:rPr>
                <w:rFonts w:ascii="Arial" w:hAnsi="Arial" w:cs="Arial"/>
                <w:b/>
                <w:bCs/>
                <w:sz w:val="20"/>
                <w:szCs w:val="20"/>
              </w:rPr>
              <w:t xml:space="preserve">Critical Stance: </w:t>
            </w:r>
            <w:r w:rsidRPr="00555A11">
              <w:rPr>
                <w:rFonts w:ascii="Arial" w:hAnsi="Arial" w:cs="Arial"/>
                <w:sz w:val="20"/>
                <w:szCs w:val="20"/>
              </w:rPr>
              <w:t>Materials</w:t>
            </w:r>
            <w:r w:rsidRPr="00555A11">
              <w:rPr>
                <w:rFonts w:ascii="Arial" w:hAnsi="Arial" w:cs="Arial"/>
                <w:b/>
                <w:bCs/>
                <w:sz w:val="20"/>
                <w:szCs w:val="20"/>
              </w:rPr>
              <w:t xml:space="preserve"> </w:t>
            </w:r>
            <w:r w:rsidRPr="00555A11">
              <w:rPr>
                <w:rFonts w:ascii="Arial" w:hAnsi="Arial" w:cs="Arial"/>
                <w:sz w:val="20"/>
                <w:szCs w:val="20"/>
              </w:rPr>
              <w:t>highlight and support s</w:t>
            </w:r>
            <w:r w:rsidR="00517C1E" w:rsidRPr="00555A11">
              <w:rPr>
                <w:rFonts w:ascii="Arial" w:hAnsi="Arial" w:cs="Arial"/>
                <w:sz w:val="20"/>
                <w:szCs w:val="20"/>
              </w:rPr>
              <w:t xml:space="preserve">tudent criticality, </w:t>
            </w:r>
            <w:r w:rsidR="00517C1E" w:rsidRPr="00555A11">
              <w:rPr>
                <w:rFonts w:ascii="Arial" w:hAnsi="Arial" w:cs="Arial"/>
                <w:sz w:val="20"/>
                <w:szCs w:val="20"/>
              </w:rPr>
              <w:lastRenderedPageBreak/>
              <w:t>agency</w:t>
            </w:r>
            <w:r w:rsidRPr="00555A11">
              <w:rPr>
                <w:rFonts w:ascii="Arial" w:hAnsi="Arial" w:cs="Arial"/>
                <w:sz w:val="20"/>
                <w:szCs w:val="20"/>
              </w:rPr>
              <w:t>,</w:t>
            </w:r>
            <w:r w:rsidR="00517C1E" w:rsidRPr="00555A11">
              <w:rPr>
                <w:rFonts w:ascii="Arial" w:hAnsi="Arial" w:cs="Arial"/>
                <w:sz w:val="20"/>
                <w:szCs w:val="20"/>
              </w:rPr>
              <w:t xml:space="preserve"> and </w:t>
            </w:r>
            <w:r w:rsidRPr="00555A11">
              <w:rPr>
                <w:rFonts w:ascii="Arial" w:hAnsi="Arial" w:cs="Arial"/>
                <w:sz w:val="20"/>
                <w:szCs w:val="20"/>
              </w:rPr>
              <w:t>i</w:t>
            </w:r>
            <w:r w:rsidR="00517C1E" w:rsidRPr="00555A11">
              <w:rPr>
                <w:rFonts w:ascii="Arial" w:hAnsi="Arial" w:cs="Arial"/>
                <w:sz w:val="20"/>
                <w:szCs w:val="20"/>
              </w:rPr>
              <w:t>dentity.</w:t>
            </w:r>
          </w:p>
        </w:tc>
        <w:tc>
          <w:tcPr>
            <w:tcW w:w="1849" w:type="pct"/>
          </w:tcPr>
          <w:p w14:paraId="616A3ADA" w14:textId="657E6FA2" w:rsidR="00517C1E" w:rsidRPr="00555A11" w:rsidRDefault="00517C1E"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Materials and guidance….</w:t>
            </w:r>
          </w:p>
          <w:p w14:paraId="1E6C9647" w14:textId="560C14D2" w:rsidR="00517C1E" w:rsidRPr="00555A11" w:rsidRDefault="00517C1E" w:rsidP="00517C1E">
            <w:pPr>
              <w:pStyle w:val="ListParagraph"/>
              <w:numPr>
                <w:ilvl w:val="0"/>
                <w:numId w:val="14"/>
              </w:numPr>
              <w:pBdr>
                <w:top w:val="nil"/>
                <w:left w:val="nil"/>
                <w:bottom w:val="nil"/>
                <w:right w:val="nil"/>
                <w:between w:val="nil"/>
              </w:pBdr>
              <w:rPr>
                <w:rFonts w:ascii="Arial" w:hAnsi="Arial" w:cs="Arial"/>
                <w:sz w:val="20"/>
                <w:szCs w:val="20"/>
              </w:rPr>
            </w:pPr>
            <w:r w:rsidRPr="00555A11">
              <w:rPr>
                <w:rFonts w:ascii="Arial" w:hAnsi="Arial" w:cs="Arial"/>
                <w:sz w:val="20"/>
                <w:szCs w:val="20"/>
              </w:rPr>
              <w:t>Support students in using language to build autonomy and agency during instruction over the course of the year (e.g., thr</w:t>
            </w:r>
            <w:r w:rsidR="009C3CA4">
              <w:rPr>
                <w:rFonts w:ascii="Arial" w:hAnsi="Arial" w:cs="Arial"/>
                <w:sz w:val="20"/>
                <w:szCs w:val="20"/>
              </w:rPr>
              <w:t>o</w:t>
            </w:r>
            <w:r w:rsidRPr="00555A11">
              <w:rPr>
                <w:rFonts w:ascii="Arial" w:hAnsi="Arial" w:cs="Arial"/>
                <w:sz w:val="20"/>
                <w:szCs w:val="20"/>
              </w:rPr>
              <w:t>ugh student-</w:t>
            </w:r>
            <w:r w:rsidRPr="00555A11">
              <w:rPr>
                <w:rFonts w:ascii="Arial" w:hAnsi="Arial" w:cs="Arial"/>
                <w:sz w:val="20"/>
                <w:szCs w:val="20"/>
              </w:rPr>
              <w:lastRenderedPageBreak/>
              <w:t>generated themes, performance tasks, assessments, rubrics).</w:t>
            </w:r>
          </w:p>
          <w:p w14:paraId="46CDE168" w14:textId="2EED59D5" w:rsidR="00517C1E" w:rsidRPr="00555A11" w:rsidRDefault="00517C1E" w:rsidP="00517C1E">
            <w:pPr>
              <w:numPr>
                <w:ilvl w:val="0"/>
                <w:numId w:val="14"/>
              </w:numPr>
              <w:pBdr>
                <w:top w:val="nil"/>
                <w:left w:val="nil"/>
                <w:bottom w:val="nil"/>
                <w:right w:val="nil"/>
                <w:between w:val="nil"/>
              </w:pBdr>
              <w:rPr>
                <w:rFonts w:ascii="Arial" w:hAnsi="Arial" w:cs="Arial"/>
                <w:color w:val="000000"/>
                <w:sz w:val="20"/>
                <w:szCs w:val="20"/>
              </w:rPr>
            </w:pPr>
            <w:r w:rsidRPr="00555A11">
              <w:rPr>
                <w:rFonts w:ascii="Arial" w:hAnsi="Arial" w:cs="Arial"/>
                <w:color w:val="000000"/>
                <w:sz w:val="20"/>
                <w:szCs w:val="20"/>
              </w:rPr>
              <w:t xml:space="preserve">Support students to communicate to learn </w:t>
            </w:r>
            <w:r w:rsidR="006819FA" w:rsidRPr="00555A11">
              <w:rPr>
                <w:rFonts w:ascii="Arial" w:hAnsi="Arial" w:cs="Arial"/>
                <w:color w:val="000000"/>
                <w:sz w:val="20"/>
                <w:szCs w:val="20"/>
              </w:rPr>
              <w:t xml:space="preserve">and </w:t>
            </w:r>
            <w:r w:rsidRPr="00555A11">
              <w:rPr>
                <w:rFonts w:ascii="Arial" w:hAnsi="Arial" w:cs="Arial"/>
                <w:color w:val="000000"/>
                <w:sz w:val="20"/>
                <w:szCs w:val="20"/>
              </w:rPr>
              <w:t xml:space="preserve">to convey personal needs and wants, to affirm their own identities, and to form and maintain relationships. </w:t>
            </w:r>
          </w:p>
          <w:p w14:paraId="788B4BAD" w14:textId="1D7E3B62" w:rsidR="00517C1E" w:rsidRPr="00555A11" w:rsidRDefault="00517C1E" w:rsidP="00517C1E">
            <w:pPr>
              <w:numPr>
                <w:ilvl w:val="0"/>
                <w:numId w:val="14"/>
              </w:numPr>
              <w:pBdr>
                <w:top w:val="nil"/>
                <w:left w:val="nil"/>
                <w:bottom w:val="nil"/>
                <w:right w:val="nil"/>
                <w:between w:val="nil"/>
              </w:pBdr>
              <w:rPr>
                <w:rFonts w:ascii="Arial" w:hAnsi="Arial" w:cs="Arial"/>
                <w:color w:val="000000"/>
                <w:sz w:val="20"/>
                <w:szCs w:val="20"/>
              </w:rPr>
            </w:pPr>
            <w:r w:rsidRPr="00555A11">
              <w:rPr>
                <w:rFonts w:ascii="Arial" w:hAnsi="Arial" w:cs="Arial"/>
                <w:color w:val="000000"/>
                <w:sz w:val="20"/>
                <w:szCs w:val="20"/>
              </w:rPr>
              <w:t xml:space="preserve">Support student inquiry, problem-posing, and communication about issues from multiple perspectives. </w:t>
            </w:r>
          </w:p>
          <w:p w14:paraId="7FABFD04" w14:textId="320C5950" w:rsidR="00517C1E" w:rsidRPr="00555A11" w:rsidRDefault="00517C1E" w:rsidP="00753C26">
            <w:pPr>
              <w:numPr>
                <w:ilvl w:val="0"/>
                <w:numId w:val="14"/>
              </w:numPr>
              <w:pBdr>
                <w:top w:val="nil"/>
                <w:left w:val="nil"/>
                <w:bottom w:val="nil"/>
                <w:right w:val="nil"/>
                <w:between w:val="nil"/>
              </w:pBdr>
              <w:rPr>
                <w:rFonts w:ascii="Arial" w:hAnsi="Arial" w:cs="Arial"/>
                <w:color w:val="000000"/>
                <w:sz w:val="20"/>
                <w:szCs w:val="20"/>
              </w:rPr>
            </w:pPr>
            <w:r w:rsidRPr="00555A11">
              <w:rPr>
                <w:rFonts w:ascii="Arial" w:hAnsi="Arial" w:cs="Arial"/>
                <w:color w:val="000000"/>
                <w:sz w:val="20"/>
                <w:szCs w:val="20"/>
              </w:rPr>
              <w:t>Encourage students to question</w:t>
            </w:r>
            <w:r w:rsidR="006819FA" w:rsidRPr="00555A11">
              <w:rPr>
                <w:rFonts w:ascii="Arial" w:hAnsi="Arial" w:cs="Arial"/>
                <w:color w:val="000000"/>
                <w:sz w:val="20"/>
                <w:szCs w:val="20"/>
              </w:rPr>
              <w:t xml:space="preserve"> and when </w:t>
            </w:r>
            <w:r w:rsidR="00B5680D" w:rsidRPr="00555A11">
              <w:rPr>
                <w:rFonts w:ascii="Arial" w:hAnsi="Arial" w:cs="Arial"/>
                <w:color w:val="000000"/>
                <w:sz w:val="20"/>
                <w:szCs w:val="20"/>
              </w:rPr>
              <w:t>necessary,</w:t>
            </w:r>
            <w:r w:rsidR="006819FA" w:rsidRPr="00555A11">
              <w:rPr>
                <w:rFonts w:ascii="Arial" w:hAnsi="Arial" w:cs="Arial"/>
                <w:color w:val="000000"/>
                <w:sz w:val="20"/>
                <w:szCs w:val="20"/>
              </w:rPr>
              <w:t xml:space="preserve"> act upon</w:t>
            </w:r>
            <w:r w:rsidRPr="00555A11">
              <w:rPr>
                <w:rFonts w:ascii="Arial" w:hAnsi="Arial" w:cs="Arial"/>
                <w:color w:val="000000"/>
                <w:sz w:val="20"/>
                <w:szCs w:val="20"/>
              </w:rPr>
              <w:t xml:space="preserve"> inequities, injustices, and issues that are important to them and their communities.  </w:t>
            </w:r>
          </w:p>
        </w:tc>
        <w:tc>
          <w:tcPr>
            <w:tcW w:w="1119" w:type="pct"/>
          </w:tcPr>
          <w:p w14:paraId="1F04A0D4" w14:textId="6553E6CA" w:rsidR="00517C1E" w:rsidRPr="00555A11" w:rsidRDefault="00517C1E"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Materials and guidance….</w:t>
            </w:r>
          </w:p>
          <w:p w14:paraId="20FA0ECC" w14:textId="631E97FA" w:rsidR="00517C1E" w:rsidRPr="00555A11" w:rsidRDefault="00517C1E" w:rsidP="00517C1E">
            <w:pPr>
              <w:pStyle w:val="ListParagraph"/>
              <w:numPr>
                <w:ilvl w:val="0"/>
                <w:numId w:val="44"/>
              </w:numPr>
              <w:rPr>
                <w:rFonts w:ascii="Arial" w:hAnsi="Arial" w:cs="Arial"/>
                <w:sz w:val="20"/>
                <w:szCs w:val="20"/>
              </w:rPr>
            </w:pPr>
            <w:r w:rsidRPr="00555A11">
              <w:rPr>
                <w:rFonts w:ascii="Arial" w:hAnsi="Arial" w:cs="Arial"/>
                <w:sz w:val="20"/>
                <w:szCs w:val="20"/>
              </w:rPr>
              <w:t xml:space="preserve">Provide opportunities for students to use critical lenses, explore connections between </w:t>
            </w:r>
            <w:r w:rsidRPr="00555A11">
              <w:rPr>
                <w:rFonts w:ascii="Arial" w:hAnsi="Arial" w:cs="Arial"/>
                <w:sz w:val="20"/>
                <w:szCs w:val="20"/>
              </w:rPr>
              <w:lastRenderedPageBreak/>
              <w:t>topics and their own practices, and promote equity and social justice.</w:t>
            </w:r>
          </w:p>
          <w:p w14:paraId="5FDC3861" w14:textId="77777777" w:rsidR="00517C1E" w:rsidRPr="00555A11" w:rsidRDefault="00517C1E" w:rsidP="00517C1E">
            <w:pPr>
              <w:pStyle w:val="ListParagraph"/>
              <w:numPr>
                <w:ilvl w:val="0"/>
                <w:numId w:val="44"/>
              </w:numPr>
              <w:rPr>
                <w:rFonts w:ascii="Arial" w:hAnsi="Arial" w:cs="Arial"/>
                <w:sz w:val="20"/>
                <w:szCs w:val="20"/>
              </w:rPr>
            </w:pPr>
            <w:r w:rsidRPr="00555A11">
              <w:rPr>
                <w:rFonts w:ascii="Arial" w:hAnsi="Arial" w:cs="Arial"/>
                <w:sz w:val="20"/>
                <w:szCs w:val="20"/>
              </w:rPr>
              <w:t>Feature the experiences and stories of historically marginalized groups.</w:t>
            </w:r>
          </w:p>
          <w:p w14:paraId="04168D86" w14:textId="14B875E3" w:rsidR="00517C1E" w:rsidRPr="00555A11" w:rsidRDefault="00517C1E" w:rsidP="00753C26">
            <w:pPr>
              <w:pStyle w:val="ListParagraph"/>
              <w:numPr>
                <w:ilvl w:val="0"/>
                <w:numId w:val="44"/>
              </w:numPr>
              <w:rPr>
                <w:rFonts w:ascii="Arial" w:hAnsi="Arial" w:cs="Arial"/>
                <w:sz w:val="20"/>
                <w:szCs w:val="20"/>
              </w:rPr>
            </w:pPr>
            <w:r w:rsidRPr="00555A11">
              <w:rPr>
                <w:rFonts w:ascii="Arial" w:hAnsi="Arial" w:cs="Arial"/>
                <w:sz w:val="20"/>
                <w:szCs w:val="20"/>
              </w:rPr>
              <w:t xml:space="preserve">Provide suggestions for disrupting implicit bias and strategies for facilitating critical conversations about race, identity, and agency with students. </w:t>
            </w:r>
          </w:p>
        </w:tc>
        <w:tc>
          <w:tcPr>
            <w:tcW w:w="1153" w:type="pct"/>
          </w:tcPr>
          <w:p w14:paraId="7F2F8501" w14:textId="76086FE5" w:rsidR="00517C1E" w:rsidRPr="00555A11" w:rsidRDefault="00055AE7" w:rsidP="00517C1E">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For more on</w:t>
            </w:r>
            <w:r w:rsidR="00517C1E" w:rsidRPr="00555A11">
              <w:rPr>
                <w:rFonts w:ascii="Arial" w:hAnsi="Arial" w:cs="Arial"/>
                <w:sz w:val="20"/>
                <w:szCs w:val="20"/>
              </w:rPr>
              <w:t xml:space="preserve"> social justice, </w:t>
            </w:r>
            <w:r w:rsidRPr="00555A11">
              <w:rPr>
                <w:rFonts w:ascii="Arial" w:hAnsi="Arial" w:cs="Arial"/>
                <w:sz w:val="20"/>
                <w:szCs w:val="20"/>
              </w:rPr>
              <w:t>see</w:t>
            </w:r>
            <w:r w:rsidR="00517C1E" w:rsidRPr="00555A11">
              <w:rPr>
                <w:rFonts w:ascii="Arial" w:hAnsi="Arial" w:cs="Arial"/>
                <w:sz w:val="20"/>
                <w:szCs w:val="20"/>
              </w:rPr>
              <w:t xml:space="preserve">: </w:t>
            </w:r>
          </w:p>
          <w:p w14:paraId="13E524AD" w14:textId="77777777" w:rsidR="00517C1E" w:rsidRPr="00555A11" w:rsidRDefault="00517C1E" w:rsidP="00517C1E">
            <w:pPr>
              <w:pStyle w:val="ListParagraph"/>
              <w:numPr>
                <w:ilvl w:val="0"/>
                <w:numId w:val="46"/>
              </w:numPr>
              <w:pBdr>
                <w:top w:val="nil"/>
                <w:left w:val="nil"/>
                <w:bottom w:val="nil"/>
                <w:right w:val="nil"/>
                <w:between w:val="nil"/>
              </w:pBdr>
              <w:rPr>
                <w:rStyle w:val="Hyperlink"/>
                <w:rFonts w:ascii="Arial" w:hAnsi="Arial" w:cs="Arial"/>
                <w:color w:val="auto"/>
                <w:sz w:val="20"/>
                <w:szCs w:val="20"/>
              </w:rPr>
            </w:pPr>
            <w:r w:rsidRPr="00555A11">
              <w:rPr>
                <w:rFonts w:ascii="Arial" w:hAnsi="Arial" w:cs="Arial"/>
                <w:color w:val="000000"/>
                <w:sz w:val="20"/>
                <w:szCs w:val="20"/>
              </w:rPr>
              <w:t xml:space="preserve">ESL Best Practices Quick </w:t>
            </w:r>
            <w:r w:rsidRPr="00555A11">
              <w:rPr>
                <w:rFonts w:ascii="Arial" w:hAnsi="Arial" w:cs="Arial"/>
                <w:sz w:val="20"/>
                <w:szCs w:val="20"/>
              </w:rPr>
              <w:t xml:space="preserve">Reference Guide on </w:t>
            </w:r>
            <w:hyperlink r:id="rId88" w:history="1">
              <w:r w:rsidRPr="00555A11">
                <w:rPr>
                  <w:rStyle w:val="Hyperlink"/>
                  <w:rFonts w:ascii="Arial" w:hAnsi="Arial" w:cs="Arial"/>
                  <w:sz w:val="20"/>
                  <w:szCs w:val="20"/>
                </w:rPr>
                <w:t>Racial Equity &amp; Social Justice</w:t>
              </w:r>
            </w:hyperlink>
            <w:r w:rsidRPr="00555A11">
              <w:rPr>
                <w:rFonts w:ascii="Arial" w:hAnsi="Arial" w:cs="Arial"/>
                <w:sz w:val="20"/>
                <w:szCs w:val="20"/>
              </w:rPr>
              <w:t xml:space="preserve"> in </w:t>
            </w:r>
            <w:r w:rsidRPr="00555A11">
              <w:rPr>
                <w:rFonts w:ascii="Arial" w:hAnsi="Arial" w:cs="Arial"/>
                <w:sz w:val="20"/>
                <w:szCs w:val="20"/>
              </w:rPr>
              <w:lastRenderedPageBreak/>
              <w:t xml:space="preserve">the </w:t>
            </w:r>
            <w:hyperlink r:id="rId89" w:history="1">
              <w:r w:rsidRPr="00555A11">
                <w:rPr>
                  <w:rStyle w:val="Hyperlink"/>
                  <w:rFonts w:ascii="Arial" w:hAnsi="Arial" w:cs="Arial"/>
                  <w:sz w:val="20"/>
                  <w:szCs w:val="20"/>
                </w:rPr>
                <w:t>ESL Toolkit: Relevant Guidance.</w:t>
              </w:r>
            </w:hyperlink>
          </w:p>
          <w:p w14:paraId="704005F3" w14:textId="20967BF6" w:rsidR="00517C1E" w:rsidRPr="00555A11" w:rsidRDefault="00000000" w:rsidP="00753C26">
            <w:pPr>
              <w:pStyle w:val="ListParagraph"/>
              <w:numPr>
                <w:ilvl w:val="0"/>
                <w:numId w:val="46"/>
              </w:numPr>
              <w:pBdr>
                <w:top w:val="nil"/>
                <w:left w:val="nil"/>
                <w:bottom w:val="nil"/>
                <w:right w:val="nil"/>
                <w:between w:val="nil"/>
              </w:pBdr>
              <w:rPr>
                <w:rFonts w:ascii="Arial" w:hAnsi="Arial" w:cs="Arial"/>
                <w:sz w:val="20"/>
                <w:szCs w:val="20"/>
                <w:u w:val="single"/>
              </w:rPr>
            </w:pPr>
            <w:hyperlink r:id="rId90" w:history="1">
              <w:r w:rsidR="00B5680D" w:rsidRPr="00555A11">
                <w:rPr>
                  <w:rStyle w:val="Hyperlink"/>
                  <w:rFonts w:ascii="Arial" w:hAnsi="Arial" w:cs="Arial"/>
                  <w:sz w:val="20"/>
                  <w:szCs w:val="20"/>
                </w:rPr>
                <w:t>Pillar 4 Building Block 3 (Graduating ready to contribute to civic life in a global community)</w:t>
              </w:r>
            </w:hyperlink>
            <w:r w:rsidR="00517C1E" w:rsidRPr="00555A11">
              <w:rPr>
                <w:rFonts w:ascii="Arial" w:hAnsi="Arial" w:cs="Arial"/>
                <w:sz w:val="20"/>
                <w:szCs w:val="20"/>
              </w:rPr>
              <w:t xml:space="preserve"> of the MA Blueprint for EL Success </w:t>
            </w:r>
          </w:p>
        </w:tc>
      </w:tr>
      <w:tr w:rsidR="009F2E44" w:rsidRPr="00555A11" w14:paraId="433B3F26" w14:textId="77777777" w:rsidTr="009131E4">
        <w:tc>
          <w:tcPr>
            <w:tcW w:w="879" w:type="pct"/>
            <w:shd w:val="clear" w:color="auto" w:fill="D9D9D9" w:themeFill="background1" w:themeFillShade="D9"/>
          </w:tcPr>
          <w:p w14:paraId="265FB505" w14:textId="2187C170" w:rsidR="009F2E44" w:rsidRPr="00555A11" w:rsidRDefault="009F2E44" w:rsidP="009F2E44">
            <w:pPr>
              <w:pStyle w:val="ListParagraph"/>
              <w:numPr>
                <w:ilvl w:val="0"/>
                <w:numId w:val="23"/>
              </w:numPr>
              <w:rPr>
                <w:rFonts w:ascii="Arial" w:hAnsi="Arial" w:cs="Arial"/>
                <w:b/>
                <w:bCs/>
                <w:sz w:val="20"/>
                <w:szCs w:val="20"/>
              </w:rPr>
            </w:pPr>
            <w:r w:rsidRPr="00555A11">
              <w:rPr>
                <w:rStyle w:val="cf01"/>
                <w:rFonts w:ascii="Arial" w:hAnsi="Arial" w:cs="Arial"/>
                <w:b/>
                <w:bCs/>
                <w:sz w:val="20"/>
                <w:szCs w:val="20"/>
              </w:rPr>
              <w:lastRenderedPageBreak/>
              <w:t xml:space="preserve">Oral Language Development: </w:t>
            </w:r>
            <w:r w:rsidRPr="00555A11">
              <w:rPr>
                <w:rStyle w:val="cf01"/>
                <w:rFonts w:ascii="Arial" w:hAnsi="Arial" w:cs="Arial"/>
                <w:sz w:val="20"/>
                <w:szCs w:val="20"/>
              </w:rPr>
              <w:t>Materials provide daily opportunities for all students to engage in discussions and interactions with peers and teachers around challenging content activities.</w:t>
            </w:r>
            <w:r w:rsidRPr="00555A11">
              <w:rPr>
                <w:rStyle w:val="cf01"/>
                <w:rFonts w:ascii="Arial" w:hAnsi="Arial" w:cs="Arial"/>
                <w:b/>
                <w:bCs/>
                <w:sz w:val="20"/>
                <w:szCs w:val="20"/>
              </w:rPr>
              <w:t xml:space="preserve"> </w:t>
            </w:r>
          </w:p>
        </w:tc>
        <w:tc>
          <w:tcPr>
            <w:tcW w:w="1849" w:type="pct"/>
          </w:tcPr>
          <w:p w14:paraId="5C968B65" w14:textId="33F1D64B" w:rsidR="009F2E44" w:rsidRPr="00555A11" w:rsidRDefault="009F2E44"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7014BC3A" w14:textId="0BBB4FBC" w:rsidR="009F2E44" w:rsidRPr="00555A11" w:rsidRDefault="009F2E44" w:rsidP="009F2E44">
            <w:pPr>
              <w:numPr>
                <w:ilvl w:val="0"/>
                <w:numId w:val="7"/>
              </w:numPr>
              <w:rPr>
                <w:rFonts w:ascii="Arial" w:hAnsi="Arial" w:cs="Arial"/>
                <w:sz w:val="20"/>
                <w:szCs w:val="20"/>
              </w:rPr>
            </w:pPr>
            <w:r w:rsidRPr="00555A11">
              <w:rPr>
                <w:rFonts w:ascii="Arial" w:hAnsi="Arial" w:cs="Arial"/>
                <w:sz w:val="20"/>
                <w:szCs w:val="20"/>
              </w:rPr>
              <w:t>Systematically incorporate opportunit</w:t>
            </w:r>
            <w:r w:rsidR="00424385">
              <w:rPr>
                <w:rFonts w:ascii="Arial" w:hAnsi="Arial" w:cs="Arial"/>
                <w:sz w:val="20"/>
                <w:szCs w:val="20"/>
              </w:rPr>
              <w:t>ies</w:t>
            </w:r>
            <w:r w:rsidRPr="00555A11">
              <w:rPr>
                <w:rFonts w:ascii="Arial" w:hAnsi="Arial" w:cs="Arial"/>
                <w:sz w:val="20"/>
                <w:szCs w:val="20"/>
              </w:rPr>
              <w:t xml:space="preserve"> for daily dialogue, discussion, and meaningful, substantial interactions with peers and adults. </w:t>
            </w:r>
          </w:p>
          <w:p w14:paraId="6685F567" w14:textId="01009985" w:rsidR="009F2E44" w:rsidRPr="00555A11" w:rsidRDefault="009F2E44" w:rsidP="009F2E44">
            <w:pPr>
              <w:numPr>
                <w:ilvl w:val="0"/>
                <w:numId w:val="7"/>
              </w:numPr>
              <w:rPr>
                <w:rFonts w:ascii="Arial" w:hAnsi="Arial" w:cs="Arial"/>
                <w:sz w:val="20"/>
                <w:szCs w:val="20"/>
              </w:rPr>
            </w:pPr>
            <w:r w:rsidRPr="00555A11">
              <w:rPr>
                <w:rFonts w:ascii="Arial" w:hAnsi="Arial" w:cs="Arial"/>
                <w:sz w:val="20"/>
                <w:szCs w:val="20"/>
              </w:rPr>
              <w:t xml:space="preserve">Offer structures for grade-level instructional conversations and sustained interactions around essential questions and compelling topics. </w:t>
            </w:r>
          </w:p>
          <w:p w14:paraId="3C2465D5" w14:textId="7F588BCB" w:rsidR="009F2E44" w:rsidRPr="00555A11" w:rsidRDefault="009F2E44" w:rsidP="009F2E44">
            <w:pPr>
              <w:numPr>
                <w:ilvl w:val="0"/>
                <w:numId w:val="7"/>
              </w:numPr>
              <w:rPr>
                <w:rFonts w:ascii="Arial" w:hAnsi="Arial" w:cs="Arial"/>
                <w:sz w:val="20"/>
                <w:szCs w:val="20"/>
              </w:rPr>
            </w:pPr>
            <w:r w:rsidRPr="00555A11">
              <w:rPr>
                <w:rFonts w:ascii="Arial" w:hAnsi="Arial" w:cs="Arial"/>
                <w:sz w:val="20"/>
                <w:szCs w:val="20"/>
              </w:rPr>
              <w:t xml:space="preserve">Include prompts for leveraging student assets during oral discussions and interactions (e.g., using students’ full linguistic repertoires, drawing on prior knowledge and experiences, engaging in practices like translanguaging) to both engage fully in content learning and support English language development. </w:t>
            </w:r>
          </w:p>
          <w:p w14:paraId="5B63680E" w14:textId="1FC087E5" w:rsidR="009F2E44" w:rsidRPr="00555A11" w:rsidRDefault="009F2E44" w:rsidP="009F2E44">
            <w:pPr>
              <w:numPr>
                <w:ilvl w:val="0"/>
                <w:numId w:val="7"/>
              </w:numPr>
              <w:pBdr>
                <w:top w:val="nil"/>
                <w:left w:val="nil"/>
                <w:bottom w:val="nil"/>
                <w:right w:val="nil"/>
                <w:between w:val="nil"/>
              </w:pBdr>
              <w:rPr>
                <w:rFonts w:ascii="Arial" w:hAnsi="Arial" w:cs="Arial"/>
                <w:sz w:val="20"/>
                <w:szCs w:val="20"/>
              </w:rPr>
            </w:pPr>
            <w:r w:rsidRPr="00555A11">
              <w:rPr>
                <w:rFonts w:ascii="Arial" w:hAnsi="Arial" w:cs="Arial"/>
                <w:sz w:val="20"/>
                <w:szCs w:val="20"/>
              </w:rPr>
              <w:t xml:space="preserve">Materials connect oral discourse to other language modalities.  </w:t>
            </w:r>
          </w:p>
          <w:p w14:paraId="40B0368A" w14:textId="77777777" w:rsidR="009F2E44" w:rsidRPr="00555A11" w:rsidRDefault="009F2E44" w:rsidP="009F2E44">
            <w:pPr>
              <w:pBdr>
                <w:top w:val="nil"/>
                <w:left w:val="nil"/>
                <w:bottom w:val="nil"/>
                <w:right w:val="nil"/>
                <w:between w:val="nil"/>
              </w:pBdr>
              <w:rPr>
                <w:rFonts w:ascii="Arial" w:hAnsi="Arial" w:cs="Arial"/>
                <w:sz w:val="20"/>
                <w:szCs w:val="20"/>
              </w:rPr>
            </w:pPr>
          </w:p>
        </w:tc>
        <w:tc>
          <w:tcPr>
            <w:tcW w:w="1119" w:type="pct"/>
          </w:tcPr>
          <w:p w14:paraId="7729ABE3" w14:textId="0E20F49E" w:rsidR="009F2E44" w:rsidRPr="00555A11" w:rsidRDefault="009F2E44"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0F9BCC76" w14:textId="266FEC71" w:rsidR="009F2E44" w:rsidRPr="00555A11" w:rsidRDefault="009F2E44" w:rsidP="009F2E44">
            <w:pPr>
              <w:pStyle w:val="ListParagraph"/>
              <w:numPr>
                <w:ilvl w:val="0"/>
                <w:numId w:val="38"/>
              </w:numPr>
              <w:rPr>
                <w:rFonts w:ascii="Arial" w:hAnsi="Arial" w:cs="Arial"/>
                <w:sz w:val="20"/>
                <w:szCs w:val="20"/>
              </w:rPr>
            </w:pPr>
            <w:r w:rsidRPr="00555A11">
              <w:rPr>
                <w:rFonts w:ascii="Arial" w:hAnsi="Arial" w:cs="Arial"/>
                <w:sz w:val="20"/>
                <w:szCs w:val="20"/>
              </w:rPr>
              <w:t>Suggest a variety of instructional strategies to develop oral language and to move along the oracy to literacy continuum.</w:t>
            </w:r>
          </w:p>
          <w:p w14:paraId="7C1BE745" w14:textId="77777777" w:rsidR="009F2E44" w:rsidRPr="00555A11" w:rsidRDefault="009F2E44" w:rsidP="009F2E44">
            <w:pPr>
              <w:pStyle w:val="ListParagraph"/>
              <w:numPr>
                <w:ilvl w:val="0"/>
                <w:numId w:val="38"/>
              </w:numPr>
              <w:rPr>
                <w:rFonts w:ascii="Arial" w:hAnsi="Arial" w:cs="Arial"/>
                <w:sz w:val="20"/>
                <w:szCs w:val="20"/>
              </w:rPr>
            </w:pPr>
            <w:r w:rsidRPr="00555A11">
              <w:rPr>
                <w:rFonts w:ascii="Arial" w:hAnsi="Arial" w:cs="Arial"/>
                <w:sz w:val="20"/>
                <w:szCs w:val="20"/>
              </w:rPr>
              <w:t>Structure lessons to reduce teacher talk and increase daily opportunities for multilingual learners to engage in authentic conversations and interactions with peers and adults.</w:t>
            </w:r>
          </w:p>
          <w:p w14:paraId="43292F0A" w14:textId="46DE6580" w:rsidR="009F2E44" w:rsidRPr="00555A11" w:rsidRDefault="009F2E44" w:rsidP="00753C26">
            <w:pPr>
              <w:pStyle w:val="ListParagraph"/>
              <w:numPr>
                <w:ilvl w:val="0"/>
                <w:numId w:val="38"/>
              </w:numPr>
              <w:rPr>
                <w:rFonts w:ascii="Arial" w:hAnsi="Arial" w:cs="Arial"/>
                <w:sz w:val="20"/>
                <w:szCs w:val="20"/>
              </w:rPr>
            </w:pPr>
            <w:r w:rsidRPr="00555A11">
              <w:rPr>
                <w:rFonts w:ascii="Arial" w:hAnsi="Arial" w:cs="Arial"/>
                <w:color w:val="000000"/>
                <w:sz w:val="20"/>
                <w:szCs w:val="20"/>
              </w:rPr>
              <w:t xml:space="preserve">Promote academic conversations that center student voice. </w:t>
            </w:r>
          </w:p>
        </w:tc>
        <w:tc>
          <w:tcPr>
            <w:tcW w:w="1153" w:type="pct"/>
          </w:tcPr>
          <w:p w14:paraId="1014C7FC" w14:textId="469B5688" w:rsidR="009F2E44" w:rsidRPr="00555A11" w:rsidRDefault="009F2E44" w:rsidP="00753C26">
            <w:pPr>
              <w:rPr>
                <w:rFonts w:ascii="Arial" w:hAnsi="Arial" w:cs="Arial"/>
                <w:sz w:val="20"/>
                <w:szCs w:val="20"/>
              </w:rPr>
            </w:pPr>
            <w:r w:rsidRPr="00555A11">
              <w:rPr>
                <w:rFonts w:ascii="Arial" w:hAnsi="Arial" w:cs="Arial"/>
                <w:sz w:val="20"/>
                <w:szCs w:val="20"/>
              </w:rPr>
              <w:t>For more on promoting oral language development, see</w:t>
            </w:r>
            <w:r w:rsidR="003129C4" w:rsidRPr="00555A11">
              <w:rPr>
                <w:rFonts w:ascii="Arial" w:hAnsi="Arial" w:cs="Arial"/>
                <w:sz w:val="20"/>
                <w:szCs w:val="20"/>
              </w:rPr>
              <w:t>:</w:t>
            </w:r>
          </w:p>
          <w:p w14:paraId="7F5959AC" w14:textId="5D65CE89" w:rsidR="009F2E44" w:rsidRPr="00555A11" w:rsidRDefault="00000000" w:rsidP="009F2E44">
            <w:pPr>
              <w:pStyle w:val="ListParagraph"/>
              <w:numPr>
                <w:ilvl w:val="0"/>
                <w:numId w:val="39"/>
              </w:numPr>
              <w:rPr>
                <w:rFonts w:ascii="Arial" w:hAnsi="Arial" w:cs="Arial"/>
                <w:sz w:val="20"/>
                <w:szCs w:val="20"/>
              </w:rPr>
            </w:pPr>
            <w:hyperlink r:id="rId91" w:history="1">
              <w:r w:rsidR="009F2E44" w:rsidRPr="00555A11">
                <w:rPr>
                  <w:rStyle w:val="Hyperlink"/>
                  <w:rFonts w:ascii="Arial" w:hAnsi="Arial" w:cs="Arial"/>
                  <w:sz w:val="20"/>
                  <w:szCs w:val="20"/>
                </w:rPr>
                <w:t>Oral Language Development</w:t>
              </w:r>
            </w:hyperlink>
            <w:r w:rsidR="009F2E44" w:rsidRPr="00555A11">
              <w:rPr>
                <w:rFonts w:ascii="Arial" w:hAnsi="Arial" w:cs="Arial"/>
                <w:sz w:val="20"/>
                <w:szCs w:val="20"/>
              </w:rPr>
              <w:t xml:space="preserve"> in in the ESL Best Practices Quick Reference Guide of the </w:t>
            </w:r>
            <w:hyperlink r:id="rId92" w:history="1">
              <w:r w:rsidR="009F2E44" w:rsidRPr="00555A11">
                <w:rPr>
                  <w:rStyle w:val="Hyperlink"/>
                  <w:rFonts w:ascii="Arial" w:hAnsi="Arial" w:cs="Arial"/>
                  <w:sz w:val="20"/>
                  <w:szCs w:val="20"/>
                </w:rPr>
                <w:t>ESL Toolkit: Relevance Guidance</w:t>
              </w:r>
              <w:r w:rsidR="009F2E44" w:rsidRPr="00555A11">
                <w:rPr>
                  <w:rStyle w:val="Hyperlink"/>
                  <w:rFonts w:ascii="Arial" w:hAnsi="Arial" w:cs="Arial"/>
                  <w:color w:val="auto"/>
                  <w:sz w:val="20"/>
                  <w:szCs w:val="20"/>
                  <w:u w:val="none"/>
                </w:rPr>
                <w:t>.</w:t>
              </w:r>
            </w:hyperlink>
          </w:p>
          <w:p w14:paraId="23C38028" w14:textId="77777777" w:rsidR="00BF1611" w:rsidRPr="00555A11" w:rsidRDefault="00000000" w:rsidP="00BF1611">
            <w:pPr>
              <w:pStyle w:val="ListParagraph"/>
              <w:numPr>
                <w:ilvl w:val="0"/>
                <w:numId w:val="39"/>
              </w:numPr>
              <w:rPr>
                <w:rFonts w:ascii="Arial" w:hAnsi="Arial" w:cs="Arial"/>
                <w:sz w:val="20"/>
                <w:szCs w:val="20"/>
              </w:rPr>
            </w:pPr>
            <w:hyperlink r:id="rId93" w:history="1">
              <w:r w:rsidR="009F2E44" w:rsidRPr="00555A11">
                <w:rPr>
                  <w:rStyle w:val="Hyperlink"/>
                  <w:rFonts w:ascii="Arial" w:hAnsi="Arial" w:cs="Arial"/>
                  <w:sz w:val="20"/>
                  <w:szCs w:val="20"/>
                </w:rPr>
                <w:t>Topic Brief 2: Quality Student Interactions: Why Are They Crucial to Language Learning and How Can We Support Them?</w:t>
              </w:r>
            </w:hyperlink>
            <w:r w:rsidR="009F2E44" w:rsidRPr="00555A11">
              <w:rPr>
                <w:rFonts w:ascii="Arial" w:hAnsi="Arial" w:cs="Arial"/>
                <w:sz w:val="20"/>
                <w:szCs w:val="20"/>
              </w:rPr>
              <w:t xml:space="preserve"> (NYSED)</w:t>
            </w:r>
          </w:p>
          <w:p w14:paraId="1DFE637C" w14:textId="3C870B26" w:rsidR="009F2E44" w:rsidRPr="00555A11" w:rsidRDefault="009F2E44" w:rsidP="00753C26">
            <w:pPr>
              <w:pStyle w:val="ListParagraph"/>
              <w:numPr>
                <w:ilvl w:val="0"/>
                <w:numId w:val="39"/>
              </w:numPr>
              <w:rPr>
                <w:rFonts w:ascii="Arial" w:hAnsi="Arial" w:cs="Arial"/>
                <w:sz w:val="20"/>
                <w:szCs w:val="20"/>
              </w:rPr>
            </w:pPr>
            <w:r w:rsidRPr="00555A11">
              <w:rPr>
                <w:rFonts w:ascii="Arial" w:hAnsi="Arial" w:cs="Arial"/>
                <w:sz w:val="20"/>
                <w:szCs w:val="20"/>
              </w:rPr>
              <w:t xml:space="preserve">Principle 4 of </w:t>
            </w:r>
            <w:hyperlink r:id="rId94" w:history="1">
              <w:r w:rsidRPr="00555A11">
                <w:rPr>
                  <w:rStyle w:val="Hyperlink"/>
                  <w:rFonts w:ascii="Arial" w:hAnsi="Arial" w:cs="Arial"/>
                  <w:sz w:val="20"/>
                  <w:szCs w:val="20"/>
                </w:rPr>
                <w:t>High-leverage principles of effective instruction for English learners</w:t>
              </w:r>
            </w:hyperlink>
            <w:r w:rsidR="00BF1611" w:rsidRPr="00555A11">
              <w:rPr>
                <w:rStyle w:val="Hyperlink"/>
                <w:rFonts w:ascii="Arial" w:hAnsi="Arial" w:cs="Arial"/>
                <w:sz w:val="20"/>
                <w:szCs w:val="20"/>
              </w:rPr>
              <w:t xml:space="preserve"> </w:t>
            </w:r>
            <w:r w:rsidR="00BF1611" w:rsidRPr="00555A11">
              <w:rPr>
                <w:rFonts w:ascii="Arial" w:hAnsi="Arial" w:cs="Arial"/>
                <w:sz w:val="20"/>
                <w:szCs w:val="20"/>
              </w:rPr>
              <w:t>(</w:t>
            </w:r>
            <w:proofErr w:type="spellStart"/>
            <w:r w:rsidR="00BF1611" w:rsidRPr="00555A11">
              <w:rPr>
                <w:rFonts w:ascii="Arial" w:hAnsi="Arial" w:cs="Arial"/>
                <w:sz w:val="20"/>
                <w:szCs w:val="20"/>
              </w:rPr>
              <w:t>Neri</w:t>
            </w:r>
            <w:proofErr w:type="spellEnd"/>
            <w:r w:rsidR="00BF1611" w:rsidRPr="00555A11">
              <w:rPr>
                <w:rFonts w:ascii="Arial" w:hAnsi="Arial" w:cs="Arial"/>
                <w:sz w:val="20"/>
                <w:szCs w:val="20"/>
              </w:rPr>
              <w:t xml:space="preserve"> et al, 2016)</w:t>
            </w:r>
            <w:r w:rsidRPr="00555A11">
              <w:rPr>
                <w:rFonts w:ascii="Arial" w:hAnsi="Arial" w:cs="Arial"/>
                <w:sz w:val="20"/>
                <w:szCs w:val="20"/>
              </w:rPr>
              <w:t xml:space="preserve"> </w:t>
            </w:r>
          </w:p>
        </w:tc>
      </w:tr>
      <w:tr w:rsidR="009F2E44" w:rsidRPr="00555A11" w14:paraId="655C54B1" w14:textId="77777777" w:rsidTr="009131E4">
        <w:tc>
          <w:tcPr>
            <w:tcW w:w="879" w:type="pct"/>
            <w:shd w:val="clear" w:color="auto" w:fill="D9D9D9" w:themeFill="background1" w:themeFillShade="D9"/>
          </w:tcPr>
          <w:p w14:paraId="2825C3C1" w14:textId="1985C4DA" w:rsidR="009F2E44" w:rsidRPr="00555A11" w:rsidRDefault="009F2E44" w:rsidP="009F2E44">
            <w:pPr>
              <w:pStyle w:val="ListParagraph"/>
              <w:numPr>
                <w:ilvl w:val="0"/>
                <w:numId w:val="23"/>
              </w:numPr>
              <w:rPr>
                <w:rFonts w:ascii="Arial" w:hAnsi="Arial" w:cs="Arial"/>
                <w:b/>
                <w:bCs/>
                <w:sz w:val="20"/>
                <w:szCs w:val="20"/>
              </w:rPr>
            </w:pPr>
            <w:r w:rsidRPr="00555A11">
              <w:rPr>
                <w:rFonts w:ascii="Arial" w:hAnsi="Arial" w:cs="Arial"/>
                <w:b/>
                <w:bCs/>
                <w:sz w:val="20"/>
                <w:szCs w:val="20"/>
              </w:rPr>
              <w:t xml:space="preserve">Formative Assessment: </w:t>
            </w:r>
            <w:r w:rsidR="000521F8" w:rsidRPr="00555A11">
              <w:rPr>
                <w:rFonts w:ascii="Arial" w:hAnsi="Arial" w:cs="Arial"/>
                <w:sz w:val="20"/>
                <w:szCs w:val="20"/>
              </w:rPr>
              <w:t>M</w:t>
            </w:r>
            <w:r w:rsidRPr="00555A11">
              <w:rPr>
                <w:rFonts w:ascii="Arial" w:hAnsi="Arial" w:cs="Arial"/>
                <w:sz w:val="20"/>
                <w:szCs w:val="20"/>
              </w:rPr>
              <w:t xml:space="preserve">aterials support educators and students to interact throughout lessons, prompting </w:t>
            </w:r>
            <w:r w:rsidRPr="00555A11">
              <w:rPr>
                <w:rFonts w:ascii="Arial" w:hAnsi="Arial" w:cs="Arial"/>
                <w:sz w:val="20"/>
                <w:szCs w:val="20"/>
              </w:rPr>
              <w:lastRenderedPageBreak/>
              <w:t>collect</w:t>
            </w:r>
            <w:r w:rsidR="000521F8" w:rsidRPr="00555A11">
              <w:rPr>
                <w:rFonts w:ascii="Arial" w:hAnsi="Arial" w:cs="Arial"/>
                <w:sz w:val="20"/>
                <w:szCs w:val="20"/>
              </w:rPr>
              <w:t>ion</w:t>
            </w:r>
            <w:r w:rsidRPr="00555A11">
              <w:rPr>
                <w:rFonts w:ascii="Arial" w:hAnsi="Arial" w:cs="Arial"/>
                <w:sz w:val="20"/>
                <w:szCs w:val="20"/>
              </w:rPr>
              <w:t xml:space="preserve"> and interpret</w:t>
            </w:r>
            <w:r w:rsidR="000521F8" w:rsidRPr="00555A11">
              <w:rPr>
                <w:rFonts w:ascii="Arial" w:hAnsi="Arial" w:cs="Arial"/>
                <w:sz w:val="20"/>
                <w:szCs w:val="20"/>
              </w:rPr>
              <w:t>ation of</w:t>
            </w:r>
            <w:r w:rsidRPr="00555A11">
              <w:rPr>
                <w:rFonts w:ascii="Arial" w:hAnsi="Arial" w:cs="Arial"/>
                <w:sz w:val="20"/>
                <w:szCs w:val="20"/>
              </w:rPr>
              <w:t xml:space="preserve"> evidence of learning</w:t>
            </w:r>
            <w:r w:rsidR="00AE7E6F" w:rsidRPr="00555A11">
              <w:rPr>
                <w:rFonts w:ascii="Arial" w:hAnsi="Arial" w:cs="Arial"/>
                <w:sz w:val="20"/>
                <w:szCs w:val="20"/>
              </w:rPr>
              <w:t xml:space="preserve"> – </w:t>
            </w:r>
            <w:r w:rsidR="000521F8" w:rsidRPr="00555A11">
              <w:rPr>
                <w:rFonts w:ascii="Arial" w:hAnsi="Arial" w:cs="Arial"/>
                <w:sz w:val="20"/>
                <w:szCs w:val="20"/>
              </w:rPr>
              <w:t xml:space="preserve">thus enabling teachers and students </w:t>
            </w:r>
            <w:r w:rsidRPr="00555A11">
              <w:rPr>
                <w:rFonts w:ascii="Arial" w:hAnsi="Arial" w:cs="Arial"/>
                <w:sz w:val="20"/>
                <w:szCs w:val="20"/>
              </w:rPr>
              <w:t xml:space="preserve">to notice growth and reflect on the effectiveness of teaching and learning. </w:t>
            </w:r>
          </w:p>
        </w:tc>
        <w:tc>
          <w:tcPr>
            <w:tcW w:w="1849" w:type="pct"/>
          </w:tcPr>
          <w:p w14:paraId="23C8725E" w14:textId="14738FF8" w:rsidR="009F2E44" w:rsidRPr="00555A11" w:rsidRDefault="009F2E44"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Materials and guidance….</w:t>
            </w:r>
          </w:p>
          <w:p w14:paraId="4BD39ADB" w14:textId="07CA27BD" w:rsidR="009F2E44" w:rsidRPr="00555A11" w:rsidRDefault="009F2E44" w:rsidP="009F2E44">
            <w:pPr>
              <w:numPr>
                <w:ilvl w:val="0"/>
                <w:numId w:val="9"/>
              </w:numPr>
              <w:rPr>
                <w:rFonts w:ascii="Arial" w:hAnsi="Arial" w:cs="Arial"/>
                <w:sz w:val="20"/>
                <w:szCs w:val="20"/>
              </w:rPr>
            </w:pPr>
            <w:r w:rsidRPr="00555A11">
              <w:rPr>
                <w:rFonts w:ascii="Arial" w:hAnsi="Arial" w:cs="Arial"/>
                <w:sz w:val="20"/>
                <w:szCs w:val="20"/>
              </w:rPr>
              <w:t>Support teachers’ ongoing formative assessment practice</w:t>
            </w:r>
            <w:r w:rsidR="002D4741" w:rsidRPr="00555A11">
              <w:rPr>
                <w:rFonts w:ascii="Arial" w:hAnsi="Arial" w:cs="Arial"/>
                <w:sz w:val="20"/>
                <w:szCs w:val="20"/>
              </w:rPr>
              <w:t>s</w:t>
            </w:r>
            <w:r w:rsidR="008D4CA5">
              <w:rPr>
                <w:rFonts w:ascii="Arial" w:hAnsi="Arial" w:cs="Arial"/>
                <w:sz w:val="20"/>
                <w:szCs w:val="20"/>
              </w:rPr>
              <w:t xml:space="preserve"> to gather evidence of student learning</w:t>
            </w:r>
            <w:r w:rsidRPr="00555A11">
              <w:rPr>
                <w:rFonts w:ascii="Arial" w:hAnsi="Arial" w:cs="Arial"/>
                <w:sz w:val="20"/>
                <w:szCs w:val="20"/>
              </w:rPr>
              <w:t xml:space="preserve"> throughout lessons. </w:t>
            </w:r>
          </w:p>
          <w:p w14:paraId="0FE891F0" w14:textId="7FC90535" w:rsidR="009F2E44" w:rsidRPr="00555A11" w:rsidRDefault="009F2E44" w:rsidP="009F2E44">
            <w:pPr>
              <w:numPr>
                <w:ilvl w:val="0"/>
                <w:numId w:val="9"/>
              </w:numPr>
              <w:rPr>
                <w:rFonts w:ascii="Arial" w:hAnsi="Arial" w:cs="Arial"/>
                <w:sz w:val="20"/>
                <w:szCs w:val="20"/>
              </w:rPr>
            </w:pPr>
            <w:r w:rsidRPr="00555A11">
              <w:rPr>
                <w:rFonts w:ascii="Arial" w:hAnsi="Arial" w:cs="Arial"/>
                <w:color w:val="000000"/>
                <w:sz w:val="20"/>
                <w:szCs w:val="20"/>
              </w:rPr>
              <w:t>Suggest processes for formatively assessing each student’s language development and on providing actionable feedback.</w:t>
            </w:r>
          </w:p>
          <w:p w14:paraId="68335783" w14:textId="05AF9822" w:rsidR="009F2E44" w:rsidRPr="00555A11" w:rsidRDefault="009F2E44" w:rsidP="009F2E44">
            <w:pPr>
              <w:numPr>
                <w:ilvl w:val="0"/>
                <w:numId w:val="9"/>
              </w:numPr>
              <w:rPr>
                <w:rFonts w:ascii="Arial" w:hAnsi="Arial" w:cs="Arial"/>
                <w:sz w:val="20"/>
                <w:szCs w:val="20"/>
              </w:rPr>
            </w:pPr>
            <w:r w:rsidRPr="00555A11">
              <w:rPr>
                <w:rFonts w:ascii="Arial" w:hAnsi="Arial" w:cs="Arial"/>
                <w:sz w:val="20"/>
                <w:szCs w:val="20"/>
              </w:rPr>
              <w:lastRenderedPageBreak/>
              <w:t>Provide consistent opportunities for student reflection on learning, self-assessment, and self-monitoring.</w:t>
            </w:r>
          </w:p>
          <w:p w14:paraId="14B126B1" w14:textId="203E3BB9" w:rsidR="009F2E44" w:rsidRPr="00555A11" w:rsidRDefault="009F2E44" w:rsidP="009F2E44">
            <w:pPr>
              <w:numPr>
                <w:ilvl w:val="0"/>
                <w:numId w:val="9"/>
              </w:numPr>
              <w:rPr>
                <w:rFonts w:ascii="Arial" w:hAnsi="Arial" w:cs="Arial"/>
                <w:sz w:val="20"/>
                <w:szCs w:val="20"/>
              </w:rPr>
            </w:pPr>
            <w:r w:rsidRPr="00555A11">
              <w:rPr>
                <w:rFonts w:ascii="Arial" w:hAnsi="Arial" w:cs="Arial"/>
                <w:sz w:val="20"/>
                <w:szCs w:val="20"/>
              </w:rPr>
              <w:t xml:space="preserve">Provide processes for monitoring and documenting student learning, and tools for adjusting instruction toward planed goals in flexible ways. </w:t>
            </w:r>
          </w:p>
        </w:tc>
        <w:tc>
          <w:tcPr>
            <w:tcW w:w="1119" w:type="pct"/>
          </w:tcPr>
          <w:p w14:paraId="426FC8F0" w14:textId="51874A3F" w:rsidR="009F2E44" w:rsidRPr="00555A11" w:rsidRDefault="009F2E44"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Materials and guidance….</w:t>
            </w:r>
          </w:p>
          <w:p w14:paraId="3185FE37" w14:textId="0E85F742" w:rsidR="009F2E44" w:rsidRPr="00555A11" w:rsidRDefault="009F2E44" w:rsidP="009F2E44">
            <w:pPr>
              <w:pStyle w:val="ListParagraph"/>
              <w:numPr>
                <w:ilvl w:val="0"/>
                <w:numId w:val="48"/>
              </w:numPr>
              <w:rPr>
                <w:rFonts w:ascii="Arial" w:hAnsi="Arial" w:cs="Arial"/>
                <w:sz w:val="20"/>
                <w:szCs w:val="20"/>
              </w:rPr>
            </w:pPr>
            <w:r w:rsidRPr="00555A11">
              <w:rPr>
                <w:rFonts w:ascii="Arial" w:hAnsi="Arial" w:cs="Arial"/>
                <w:sz w:val="20"/>
                <w:szCs w:val="20"/>
              </w:rPr>
              <w:t>Prompt many opportunities for teachers and students to continuously monitor learning through frequent “dipsticks</w:t>
            </w:r>
            <w:r w:rsidR="00424385">
              <w:rPr>
                <w:rFonts w:ascii="Arial" w:hAnsi="Arial" w:cs="Arial"/>
                <w:sz w:val="20"/>
                <w:szCs w:val="20"/>
              </w:rPr>
              <w:t>.</w:t>
            </w:r>
            <w:r w:rsidRPr="00555A11">
              <w:rPr>
                <w:rFonts w:ascii="Arial" w:hAnsi="Arial" w:cs="Arial"/>
                <w:sz w:val="20"/>
                <w:szCs w:val="20"/>
              </w:rPr>
              <w:t>”</w:t>
            </w:r>
          </w:p>
          <w:p w14:paraId="6B260F91" w14:textId="45C3FB06" w:rsidR="009F2E44" w:rsidRPr="00555A11" w:rsidRDefault="009F2E44" w:rsidP="009F2E44">
            <w:pPr>
              <w:pStyle w:val="ListParagraph"/>
              <w:numPr>
                <w:ilvl w:val="0"/>
                <w:numId w:val="48"/>
              </w:numPr>
              <w:rPr>
                <w:rFonts w:ascii="Arial" w:hAnsi="Arial" w:cs="Arial"/>
                <w:sz w:val="20"/>
                <w:szCs w:val="20"/>
              </w:rPr>
            </w:pPr>
            <w:r w:rsidRPr="00555A11">
              <w:rPr>
                <w:rFonts w:ascii="Arial" w:hAnsi="Arial" w:cs="Arial"/>
                <w:sz w:val="20"/>
                <w:szCs w:val="20"/>
              </w:rPr>
              <w:lastRenderedPageBreak/>
              <w:t xml:space="preserve">Prompt teachers and students to use assessment data to identify areas for adjustment in teaching and learning.  </w:t>
            </w:r>
          </w:p>
          <w:p w14:paraId="2E302184" w14:textId="5F4899B1" w:rsidR="009F2E44" w:rsidRPr="00555A11" w:rsidRDefault="009F2E44" w:rsidP="009F2E44">
            <w:pPr>
              <w:pStyle w:val="ListParagraph"/>
              <w:numPr>
                <w:ilvl w:val="0"/>
                <w:numId w:val="32"/>
              </w:numPr>
              <w:rPr>
                <w:rFonts w:ascii="Arial" w:hAnsi="Arial" w:cs="Arial"/>
                <w:sz w:val="20"/>
                <w:szCs w:val="20"/>
              </w:rPr>
            </w:pPr>
            <w:r w:rsidRPr="00555A11">
              <w:rPr>
                <w:rFonts w:ascii="Arial" w:hAnsi="Arial" w:cs="Arial"/>
                <w:sz w:val="20"/>
                <w:szCs w:val="20"/>
              </w:rPr>
              <w:t xml:space="preserve">Provide support for collecting various student work samples showing multiple measures of language development data across modes of communication. </w:t>
            </w:r>
          </w:p>
          <w:p w14:paraId="3750367E" w14:textId="77777777" w:rsidR="009F2E44" w:rsidRPr="00285E0B" w:rsidRDefault="009F2E44" w:rsidP="00753C26">
            <w:pPr>
              <w:pStyle w:val="ListParagraph"/>
              <w:numPr>
                <w:ilvl w:val="0"/>
                <w:numId w:val="32"/>
              </w:numPr>
              <w:rPr>
                <w:rFonts w:ascii="Arial" w:hAnsi="Arial" w:cs="Arial"/>
              </w:rPr>
            </w:pPr>
            <w:r w:rsidRPr="00555A11">
              <w:rPr>
                <w:rFonts w:ascii="Arial" w:hAnsi="Arial" w:cs="Arial"/>
                <w:sz w:val="20"/>
                <w:szCs w:val="20"/>
              </w:rPr>
              <w:t>Support educators to provide students with timely and actionable feedback (connected to unit and lesson level goals and objectives) to help multilingual learners monitor their own progress and learning.</w:t>
            </w:r>
          </w:p>
          <w:p w14:paraId="48F71E97" w14:textId="77777777" w:rsidR="00285E0B" w:rsidRDefault="00285E0B" w:rsidP="00753C26">
            <w:pPr>
              <w:pStyle w:val="ListParagraph"/>
              <w:numPr>
                <w:ilvl w:val="0"/>
                <w:numId w:val="32"/>
              </w:numPr>
              <w:rPr>
                <w:rFonts w:ascii="Arial" w:hAnsi="Arial" w:cs="Arial"/>
                <w:sz w:val="20"/>
                <w:szCs w:val="20"/>
              </w:rPr>
            </w:pPr>
            <w:r>
              <w:rPr>
                <w:rFonts w:ascii="Arial" w:hAnsi="Arial" w:cs="Arial"/>
                <w:sz w:val="20"/>
                <w:szCs w:val="20"/>
              </w:rPr>
              <w:t>I</w:t>
            </w:r>
            <w:r w:rsidRPr="00285E0B">
              <w:rPr>
                <w:rFonts w:ascii="Arial" w:hAnsi="Arial" w:cs="Arial"/>
                <w:sz w:val="20"/>
                <w:szCs w:val="20"/>
              </w:rPr>
              <w:t>nvolve students in their own self-assessment and development to monitor transfer of learning across units</w:t>
            </w:r>
            <w:r w:rsidR="00F56BAD">
              <w:rPr>
                <w:rFonts w:ascii="Arial" w:hAnsi="Arial" w:cs="Arial"/>
                <w:sz w:val="20"/>
                <w:szCs w:val="20"/>
              </w:rPr>
              <w:t>.</w:t>
            </w:r>
          </w:p>
          <w:p w14:paraId="3DAD1AE9" w14:textId="1FFDD5DD" w:rsidR="00F56BAD" w:rsidRPr="00F56BAD" w:rsidRDefault="00F56BAD" w:rsidP="00753C26">
            <w:pPr>
              <w:pStyle w:val="ListParagraph"/>
              <w:numPr>
                <w:ilvl w:val="0"/>
                <w:numId w:val="32"/>
              </w:numPr>
              <w:rPr>
                <w:rFonts w:ascii="Arial" w:hAnsi="Arial" w:cs="Arial"/>
                <w:sz w:val="20"/>
                <w:szCs w:val="20"/>
              </w:rPr>
            </w:pPr>
            <w:r w:rsidRPr="00F56BAD">
              <w:rPr>
                <w:rStyle w:val="cf01"/>
                <w:rFonts w:ascii="Arial" w:hAnsi="Arial" w:cs="Arial"/>
                <w:sz w:val="20"/>
                <w:szCs w:val="20"/>
              </w:rPr>
              <w:t>Provide prompts and tools for monitoring of student interactions and for engaging in student-teacher instructional interactions about lesson tasks, texts, comprehension</w:t>
            </w:r>
            <w:r>
              <w:rPr>
                <w:rStyle w:val="cf01"/>
                <w:rFonts w:ascii="Arial" w:hAnsi="Arial" w:cs="Arial"/>
                <w:sz w:val="20"/>
                <w:szCs w:val="20"/>
              </w:rPr>
              <w:t>,</w:t>
            </w:r>
            <w:r w:rsidRPr="00F56BAD">
              <w:rPr>
                <w:rStyle w:val="cf01"/>
                <w:rFonts w:ascii="Arial" w:hAnsi="Arial" w:cs="Arial"/>
                <w:sz w:val="20"/>
                <w:szCs w:val="20"/>
              </w:rPr>
              <w:t xml:space="preserve"> and performance.</w:t>
            </w:r>
          </w:p>
        </w:tc>
        <w:tc>
          <w:tcPr>
            <w:tcW w:w="1153" w:type="pct"/>
          </w:tcPr>
          <w:p w14:paraId="4677CBD8" w14:textId="5631DE1C" w:rsidR="009F2E44" w:rsidRPr="00555A11" w:rsidRDefault="009F2E44" w:rsidP="00753C26">
            <w:pPr>
              <w:rPr>
                <w:rFonts w:ascii="Arial" w:hAnsi="Arial" w:cs="Arial"/>
                <w:sz w:val="20"/>
                <w:szCs w:val="20"/>
                <w:u w:val="single"/>
              </w:rPr>
            </w:pPr>
            <w:r w:rsidRPr="00555A11">
              <w:rPr>
                <w:rFonts w:ascii="Arial" w:hAnsi="Arial" w:cs="Arial"/>
                <w:color w:val="000000"/>
                <w:sz w:val="20"/>
                <w:szCs w:val="20"/>
              </w:rPr>
              <w:lastRenderedPageBreak/>
              <w:t xml:space="preserve">For more on formative assessment </w:t>
            </w:r>
            <w:r w:rsidR="00C566EB" w:rsidRPr="00555A11">
              <w:rPr>
                <w:rFonts w:ascii="Arial" w:hAnsi="Arial" w:cs="Arial"/>
                <w:color w:val="000000"/>
                <w:sz w:val="20"/>
                <w:szCs w:val="20"/>
              </w:rPr>
              <w:t>for multilingual learners</w:t>
            </w:r>
            <w:r w:rsidRPr="00555A11">
              <w:rPr>
                <w:rFonts w:ascii="Arial" w:hAnsi="Arial" w:cs="Arial"/>
                <w:color w:val="000000"/>
                <w:sz w:val="20"/>
                <w:szCs w:val="20"/>
              </w:rPr>
              <w:t xml:space="preserve">, </w:t>
            </w:r>
            <w:r w:rsidR="00C566EB" w:rsidRPr="00555A11">
              <w:rPr>
                <w:rFonts w:ascii="Arial" w:hAnsi="Arial" w:cs="Arial"/>
                <w:color w:val="000000"/>
                <w:sz w:val="20"/>
                <w:szCs w:val="20"/>
              </w:rPr>
              <w:t>see</w:t>
            </w:r>
            <w:r w:rsidR="005238CF" w:rsidRPr="00555A11">
              <w:rPr>
                <w:rFonts w:ascii="Arial" w:hAnsi="Arial" w:cs="Arial"/>
                <w:color w:val="000000"/>
                <w:sz w:val="20"/>
                <w:szCs w:val="20"/>
              </w:rPr>
              <w:t>:</w:t>
            </w:r>
            <w:r w:rsidRPr="00555A11">
              <w:rPr>
                <w:rFonts w:ascii="Arial" w:hAnsi="Arial" w:cs="Arial"/>
                <w:color w:val="000000"/>
                <w:sz w:val="20"/>
                <w:szCs w:val="20"/>
              </w:rPr>
              <w:t xml:space="preserve"> </w:t>
            </w:r>
          </w:p>
          <w:p w14:paraId="34EE397B" w14:textId="307A7CB9" w:rsidR="009F2E44" w:rsidRPr="004018F5" w:rsidRDefault="004018F5" w:rsidP="009F2E44">
            <w:pPr>
              <w:pStyle w:val="ListParagraph"/>
              <w:numPr>
                <w:ilvl w:val="0"/>
                <w:numId w:val="31"/>
              </w:num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"https://www.doe.mass.edu/ele/esl-toolkit/tools-resources/best-practices/formative-assessment.docx" </w:instrText>
            </w:r>
            <w:r>
              <w:rPr>
                <w:rFonts w:ascii="Arial" w:hAnsi="Arial" w:cs="Arial"/>
                <w:sz w:val="20"/>
                <w:szCs w:val="20"/>
              </w:rPr>
            </w:r>
            <w:r>
              <w:rPr>
                <w:rFonts w:ascii="Arial" w:hAnsi="Arial" w:cs="Arial"/>
                <w:sz w:val="20"/>
                <w:szCs w:val="20"/>
              </w:rPr>
              <w:fldChar w:fldCharType="separate"/>
            </w:r>
            <w:r w:rsidR="009F2E44" w:rsidRPr="004018F5">
              <w:rPr>
                <w:rStyle w:val="Hyperlink"/>
                <w:rFonts w:ascii="Arial" w:hAnsi="Arial" w:cs="Arial"/>
                <w:sz w:val="20"/>
                <w:szCs w:val="20"/>
              </w:rPr>
              <w:t xml:space="preserve">Quick Reference Guide on Formative Assessment in the ESL Toolkit </w:t>
            </w:r>
          </w:p>
          <w:p w14:paraId="45D9612B" w14:textId="7890A725" w:rsidR="009F2E44" w:rsidRPr="00555A11" w:rsidRDefault="004018F5" w:rsidP="009F2E44">
            <w:pPr>
              <w:pStyle w:val="ListParagraph"/>
              <w:numPr>
                <w:ilvl w:val="0"/>
                <w:numId w:val="31"/>
              </w:numPr>
              <w:rPr>
                <w:rFonts w:ascii="Arial" w:hAnsi="Arial" w:cs="Arial"/>
                <w:sz w:val="20"/>
                <w:szCs w:val="20"/>
                <w:u w:val="single"/>
              </w:rPr>
            </w:pPr>
            <w:r>
              <w:rPr>
                <w:rFonts w:ascii="Arial" w:hAnsi="Arial" w:cs="Arial"/>
                <w:sz w:val="20"/>
                <w:szCs w:val="20"/>
              </w:rPr>
              <w:lastRenderedPageBreak/>
              <w:fldChar w:fldCharType="end"/>
            </w:r>
            <w:hyperlink r:id="rId95" w:history="1">
              <w:r w:rsidR="009F2E44" w:rsidRPr="00555A11">
                <w:rPr>
                  <w:rStyle w:val="Hyperlink"/>
                  <w:rFonts w:ascii="Arial" w:hAnsi="Arial" w:cs="Arial"/>
                  <w:sz w:val="20"/>
                  <w:szCs w:val="20"/>
                </w:rPr>
                <w:t>Formative assessment considerations (ELA</w:t>
              </w:r>
            </w:hyperlink>
            <w:r w:rsidR="009F2E44" w:rsidRPr="00555A11">
              <w:rPr>
                <w:rFonts w:ascii="Arial" w:hAnsi="Arial" w:cs="Arial"/>
                <w:sz w:val="20"/>
                <w:szCs w:val="20"/>
              </w:rPr>
              <w:t>) (ELSF)</w:t>
            </w:r>
          </w:p>
          <w:p w14:paraId="0EC4E780" w14:textId="63EE2325" w:rsidR="009F2E44" w:rsidRPr="00555A11" w:rsidRDefault="00000000" w:rsidP="009F2E44">
            <w:pPr>
              <w:pStyle w:val="ListParagraph"/>
              <w:numPr>
                <w:ilvl w:val="0"/>
                <w:numId w:val="31"/>
              </w:numPr>
              <w:rPr>
                <w:rFonts w:ascii="Arial" w:hAnsi="Arial" w:cs="Arial"/>
                <w:sz w:val="20"/>
                <w:szCs w:val="20"/>
                <w:u w:val="single"/>
              </w:rPr>
            </w:pPr>
            <w:hyperlink r:id="rId96" w:history="1">
              <w:r w:rsidR="009F2E44" w:rsidRPr="00555A11">
                <w:rPr>
                  <w:rStyle w:val="Hyperlink"/>
                  <w:rFonts w:ascii="Arial" w:hAnsi="Arial" w:cs="Arial"/>
                  <w:sz w:val="20"/>
                  <w:szCs w:val="20"/>
                </w:rPr>
                <w:t>Formative assessments considerations (Math)</w:t>
              </w:r>
            </w:hyperlink>
            <w:r w:rsidR="009F2E44" w:rsidRPr="00555A11">
              <w:rPr>
                <w:rStyle w:val="Hyperlink"/>
                <w:rFonts w:ascii="Arial" w:hAnsi="Arial" w:cs="Arial"/>
                <w:sz w:val="20"/>
                <w:szCs w:val="20"/>
              </w:rPr>
              <w:t xml:space="preserve"> </w:t>
            </w:r>
            <w:r w:rsidR="009F2E44" w:rsidRPr="00555A11">
              <w:rPr>
                <w:rFonts w:ascii="Arial" w:hAnsi="Arial" w:cs="Arial"/>
                <w:sz w:val="20"/>
                <w:szCs w:val="20"/>
              </w:rPr>
              <w:t xml:space="preserve">(ELSF) </w:t>
            </w:r>
          </w:p>
          <w:p w14:paraId="23D16EE6" w14:textId="56C80D5D" w:rsidR="009F2E44" w:rsidRPr="00555A11" w:rsidRDefault="00000000" w:rsidP="009F2E44">
            <w:pPr>
              <w:pStyle w:val="ListParagraph"/>
              <w:numPr>
                <w:ilvl w:val="0"/>
                <w:numId w:val="31"/>
              </w:numPr>
              <w:rPr>
                <w:rFonts w:ascii="Arial" w:hAnsi="Arial" w:cs="Arial"/>
                <w:sz w:val="20"/>
                <w:szCs w:val="20"/>
                <w:u w:val="single"/>
              </w:rPr>
            </w:pPr>
            <w:hyperlink r:id="rId97" w:history="1">
              <w:r w:rsidR="009F2E44" w:rsidRPr="00555A11">
                <w:rPr>
                  <w:rStyle w:val="Hyperlink"/>
                  <w:rFonts w:ascii="Arial" w:hAnsi="Arial" w:cs="Arial"/>
                  <w:sz w:val="20"/>
                  <w:szCs w:val="20"/>
                </w:rPr>
                <w:t>Formative Assessments: A Key to Improving Learning for ELs</w:t>
              </w:r>
            </w:hyperlink>
            <w:r w:rsidR="009F2E44" w:rsidRPr="00555A11">
              <w:rPr>
                <w:rStyle w:val="Hyperlink"/>
                <w:rFonts w:ascii="Arial" w:hAnsi="Arial" w:cs="Arial"/>
                <w:sz w:val="20"/>
                <w:szCs w:val="20"/>
              </w:rPr>
              <w:t xml:space="preserve"> </w:t>
            </w:r>
            <w:r w:rsidR="009F2E44" w:rsidRPr="00555A11">
              <w:rPr>
                <w:rFonts w:ascii="Arial" w:hAnsi="Arial" w:cs="Arial"/>
                <w:sz w:val="20"/>
                <w:szCs w:val="20"/>
              </w:rPr>
              <w:t xml:space="preserve">(ELSF) </w:t>
            </w:r>
          </w:p>
          <w:p w14:paraId="54C66B98" w14:textId="77777777" w:rsidR="009F2E44" w:rsidRPr="00555A11" w:rsidRDefault="009F2E44" w:rsidP="009F2E44">
            <w:pPr>
              <w:rPr>
                <w:rFonts w:ascii="Arial" w:hAnsi="Arial" w:cs="Arial"/>
                <w:sz w:val="20"/>
                <w:szCs w:val="20"/>
              </w:rPr>
            </w:pPr>
          </w:p>
          <w:p w14:paraId="56566BF7" w14:textId="5CC7A3ED" w:rsidR="009F2E44" w:rsidRPr="00555A11" w:rsidRDefault="005238CF" w:rsidP="00753C26">
            <w:pPr>
              <w:rPr>
                <w:rFonts w:ascii="Arial" w:hAnsi="Arial" w:cs="Arial"/>
                <w:sz w:val="20"/>
                <w:szCs w:val="20"/>
                <w:u w:val="single"/>
              </w:rPr>
            </w:pPr>
            <w:r w:rsidRPr="00555A11">
              <w:rPr>
                <w:rFonts w:ascii="Arial" w:hAnsi="Arial" w:cs="Arial"/>
                <w:sz w:val="20"/>
                <w:szCs w:val="20"/>
              </w:rPr>
              <w:t>For</w:t>
            </w:r>
            <w:r w:rsidR="009F2E44" w:rsidRPr="00555A11">
              <w:rPr>
                <w:rFonts w:ascii="Arial" w:hAnsi="Arial" w:cs="Arial"/>
                <w:sz w:val="20"/>
                <w:szCs w:val="20"/>
              </w:rPr>
              <w:t xml:space="preserve"> more </w:t>
            </w:r>
            <w:r w:rsidRPr="00555A11">
              <w:rPr>
                <w:rFonts w:ascii="Arial" w:hAnsi="Arial" w:cs="Arial"/>
                <w:sz w:val="20"/>
                <w:szCs w:val="20"/>
              </w:rPr>
              <w:t>on</w:t>
            </w:r>
            <w:r w:rsidR="009F2E44" w:rsidRPr="00555A11">
              <w:rPr>
                <w:rFonts w:ascii="Arial" w:hAnsi="Arial" w:cs="Arial"/>
                <w:sz w:val="20"/>
                <w:szCs w:val="20"/>
              </w:rPr>
              <w:t xml:space="preserve"> effective feedback:</w:t>
            </w:r>
          </w:p>
          <w:p w14:paraId="2DB5F341" w14:textId="2E3C2A70" w:rsidR="009F2E44" w:rsidRPr="00555A11" w:rsidRDefault="00000000" w:rsidP="009F2E44">
            <w:pPr>
              <w:pStyle w:val="ListParagraph"/>
              <w:numPr>
                <w:ilvl w:val="0"/>
                <w:numId w:val="31"/>
              </w:numPr>
              <w:rPr>
                <w:rFonts w:ascii="Arial" w:hAnsi="Arial" w:cs="Arial"/>
                <w:sz w:val="20"/>
                <w:szCs w:val="20"/>
                <w:u w:val="single"/>
              </w:rPr>
            </w:pPr>
            <w:hyperlink r:id="rId98" w:history="1">
              <w:r w:rsidR="009F2E44" w:rsidRPr="00555A11">
                <w:rPr>
                  <w:rStyle w:val="Hyperlink"/>
                  <w:rFonts w:ascii="Arial" w:hAnsi="Arial" w:cs="Arial"/>
                  <w:sz w:val="20"/>
                  <w:szCs w:val="20"/>
                </w:rPr>
                <w:t>Increasing mastery-oriented feedback</w:t>
              </w:r>
            </w:hyperlink>
            <w:r w:rsidR="009F2E44" w:rsidRPr="00555A11">
              <w:rPr>
                <w:rFonts w:ascii="Arial" w:hAnsi="Arial" w:cs="Arial"/>
                <w:sz w:val="20"/>
                <w:szCs w:val="20"/>
              </w:rPr>
              <w:t xml:space="preserve"> </w:t>
            </w:r>
            <w:r w:rsidR="005772EA" w:rsidRPr="00555A11">
              <w:rPr>
                <w:rFonts w:ascii="Arial" w:hAnsi="Arial" w:cs="Arial"/>
                <w:sz w:val="20"/>
                <w:szCs w:val="20"/>
              </w:rPr>
              <w:t>(CAST)</w:t>
            </w:r>
          </w:p>
          <w:p w14:paraId="321FFF8C" w14:textId="02CF9AD0" w:rsidR="009F2E44" w:rsidRPr="00555A11" w:rsidRDefault="00000000" w:rsidP="009F2E44">
            <w:pPr>
              <w:pStyle w:val="ListParagraph"/>
              <w:numPr>
                <w:ilvl w:val="0"/>
                <w:numId w:val="31"/>
              </w:numPr>
              <w:rPr>
                <w:rFonts w:ascii="Arial" w:hAnsi="Arial" w:cs="Arial"/>
                <w:sz w:val="20"/>
                <w:szCs w:val="20"/>
                <w:u w:val="single"/>
              </w:rPr>
            </w:pPr>
            <w:hyperlink r:id="rId99" w:history="1">
              <w:r w:rsidR="009F2E44" w:rsidRPr="00555A11">
                <w:rPr>
                  <w:rStyle w:val="Hyperlink"/>
                  <w:rFonts w:ascii="Arial" w:hAnsi="Arial" w:cs="Arial"/>
                  <w:sz w:val="20"/>
                  <w:szCs w:val="20"/>
                </w:rPr>
                <w:t xml:space="preserve">The Secret of Effective Feedback </w:t>
              </w:r>
            </w:hyperlink>
            <w:r w:rsidR="009F2E44" w:rsidRPr="00555A11">
              <w:rPr>
                <w:rFonts w:ascii="Arial" w:hAnsi="Arial" w:cs="Arial"/>
                <w:sz w:val="20"/>
                <w:szCs w:val="20"/>
              </w:rPr>
              <w:t>(William)</w:t>
            </w:r>
          </w:p>
          <w:p w14:paraId="052E8386" w14:textId="77777777" w:rsidR="009F2E44" w:rsidRPr="00555A11" w:rsidRDefault="009F2E44" w:rsidP="009F2E44">
            <w:pPr>
              <w:rPr>
                <w:rFonts w:ascii="Arial" w:hAnsi="Arial" w:cs="Arial"/>
                <w:sz w:val="20"/>
                <w:szCs w:val="20"/>
              </w:rPr>
            </w:pPr>
          </w:p>
          <w:p w14:paraId="4ABA8CEC" w14:textId="77827508" w:rsidR="009F2E44" w:rsidRPr="00555A11" w:rsidRDefault="009F2E44" w:rsidP="00753C26">
            <w:pPr>
              <w:rPr>
                <w:rFonts w:ascii="Arial" w:hAnsi="Arial" w:cs="Arial"/>
                <w:sz w:val="20"/>
                <w:szCs w:val="20"/>
                <w:u w:val="single"/>
              </w:rPr>
            </w:pPr>
            <w:r w:rsidRPr="00555A11">
              <w:rPr>
                <w:rFonts w:ascii="Arial" w:hAnsi="Arial" w:cs="Arial"/>
                <w:sz w:val="20"/>
                <w:szCs w:val="20"/>
              </w:rPr>
              <w:t>For more on contingent pedagogy</w:t>
            </w:r>
            <w:r w:rsidR="0090672E" w:rsidRPr="00555A11">
              <w:rPr>
                <w:rFonts w:ascii="Arial" w:hAnsi="Arial" w:cs="Arial"/>
                <w:sz w:val="20"/>
                <w:szCs w:val="20"/>
              </w:rPr>
              <w:t>:</w:t>
            </w:r>
          </w:p>
          <w:p w14:paraId="109B6BDD" w14:textId="4906EF0E" w:rsidR="009F2E44" w:rsidRPr="00555A11" w:rsidRDefault="00000000" w:rsidP="009F2E44">
            <w:pPr>
              <w:pStyle w:val="ListParagraph"/>
              <w:numPr>
                <w:ilvl w:val="0"/>
                <w:numId w:val="31"/>
              </w:numPr>
              <w:rPr>
                <w:rFonts w:ascii="Arial" w:hAnsi="Arial" w:cs="Arial"/>
                <w:sz w:val="20"/>
                <w:szCs w:val="20"/>
                <w:u w:val="single"/>
              </w:rPr>
            </w:pPr>
            <w:hyperlink r:id="rId100" w:history="1">
              <w:r w:rsidR="009F2E44" w:rsidRPr="004018F5">
                <w:rPr>
                  <w:rStyle w:val="Hyperlink"/>
                  <w:rFonts w:ascii="Arial" w:hAnsi="Arial" w:cs="Arial"/>
                  <w:sz w:val="20"/>
                  <w:szCs w:val="20"/>
                </w:rPr>
                <w:t>Formative Assessment as Contingent Teaching and Learning</w:t>
              </w:r>
            </w:hyperlink>
            <w:r w:rsidR="009F2E44" w:rsidRPr="00555A11">
              <w:rPr>
                <w:rFonts w:ascii="Arial" w:hAnsi="Arial" w:cs="Arial"/>
                <w:sz w:val="20"/>
                <w:szCs w:val="20"/>
              </w:rPr>
              <w:t xml:space="preserve"> </w:t>
            </w:r>
          </w:p>
          <w:p w14:paraId="3585B422" w14:textId="514467B6" w:rsidR="009F2E44" w:rsidRPr="00555A11" w:rsidRDefault="009F2E44" w:rsidP="00753C26">
            <w:pPr>
              <w:rPr>
                <w:rFonts w:ascii="Arial" w:hAnsi="Arial" w:cs="Arial"/>
                <w:sz w:val="20"/>
                <w:szCs w:val="20"/>
                <w:u w:val="single"/>
              </w:rPr>
            </w:pPr>
          </w:p>
        </w:tc>
      </w:tr>
      <w:tr w:rsidR="009F2E44" w:rsidRPr="00555A11" w14:paraId="66F0D496" w14:textId="77777777" w:rsidTr="009131E4">
        <w:tc>
          <w:tcPr>
            <w:tcW w:w="879" w:type="pct"/>
            <w:shd w:val="clear" w:color="auto" w:fill="D9D9D9" w:themeFill="background1" w:themeFillShade="D9"/>
          </w:tcPr>
          <w:p w14:paraId="314D0920" w14:textId="5409DFD6" w:rsidR="00D93D01" w:rsidRPr="00555A11" w:rsidRDefault="009F2E44" w:rsidP="009F2E44">
            <w:pPr>
              <w:pStyle w:val="ListParagraph"/>
              <w:numPr>
                <w:ilvl w:val="0"/>
                <w:numId w:val="23"/>
              </w:numPr>
              <w:rPr>
                <w:rFonts w:ascii="Arial" w:hAnsi="Arial" w:cs="Arial"/>
                <w:b/>
                <w:bCs/>
                <w:sz w:val="20"/>
                <w:szCs w:val="20"/>
              </w:rPr>
            </w:pPr>
            <w:r w:rsidRPr="00555A11">
              <w:rPr>
                <w:rFonts w:ascii="Arial" w:hAnsi="Arial" w:cs="Arial"/>
                <w:b/>
                <w:bCs/>
                <w:sz w:val="20"/>
                <w:szCs w:val="20"/>
              </w:rPr>
              <w:lastRenderedPageBreak/>
              <w:t xml:space="preserve">Scaffolds and </w:t>
            </w:r>
            <w:r w:rsidR="00077E5B" w:rsidRPr="00555A11">
              <w:rPr>
                <w:rFonts w:ascii="Arial" w:hAnsi="Arial" w:cs="Arial"/>
                <w:b/>
                <w:bCs/>
                <w:sz w:val="20"/>
                <w:szCs w:val="20"/>
              </w:rPr>
              <w:t>S</w:t>
            </w:r>
            <w:r w:rsidRPr="00555A11">
              <w:rPr>
                <w:rFonts w:ascii="Arial" w:hAnsi="Arial" w:cs="Arial"/>
                <w:b/>
                <w:bCs/>
                <w:sz w:val="20"/>
                <w:szCs w:val="20"/>
              </w:rPr>
              <w:t xml:space="preserve">upports: </w:t>
            </w:r>
          </w:p>
          <w:p w14:paraId="03B643FA" w14:textId="3B1DBCDB" w:rsidR="009F2E44" w:rsidRPr="00555A11" w:rsidRDefault="009F2E44" w:rsidP="00D93D01">
            <w:pPr>
              <w:pStyle w:val="ListParagraph"/>
              <w:ind w:left="360"/>
              <w:rPr>
                <w:rFonts w:ascii="Arial" w:hAnsi="Arial" w:cs="Arial"/>
                <w:b/>
                <w:bCs/>
                <w:sz w:val="20"/>
                <w:szCs w:val="20"/>
              </w:rPr>
            </w:pPr>
            <w:r w:rsidRPr="00555A11">
              <w:rPr>
                <w:rFonts w:ascii="Arial" w:hAnsi="Arial" w:cs="Arial"/>
                <w:sz w:val="20"/>
                <w:szCs w:val="20"/>
              </w:rPr>
              <w:lastRenderedPageBreak/>
              <w:t>Materials prompt teachers to differentiate, support, and scaffold learning in tandem with the planned yearlong trajectory of materials.</w:t>
            </w:r>
          </w:p>
        </w:tc>
        <w:tc>
          <w:tcPr>
            <w:tcW w:w="1849" w:type="pct"/>
            <w:shd w:val="clear" w:color="auto" w:fill="auto"/>
          </w:tcPr>
          <w:p w14:paraId="3ABF5B39" w14:textId="09F07AE1" w:rsidR="00BF1611" w:rsidRPr="00555A11" w:rsidRDefault="00BF1611"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Materials and guidance….</w:t>
            </w:r>
          </w:p>
          <w:p w14:paraId="4906104D" w14:textId="4A541FAC" w:rsidR="009F2E44" w:rsidRPr="00555A11" w:rsidRDefault="00BF1611" w:rsidP="009F2E44">
            <w:pPr>
              <w:numPr>
                <w:ilvl w:val="0"/>
                <w:numId w:val="11"/>
              </w:numPr>
              <w:rPr>
                <w:rFonts w:ascii="Arial" w:hAnsi="Arial" w:cs="Arial"/>
                <w:sz w:val="20"/>
                <w:szCs w:val="20"/>
              </w:rPr>
            </w:pPr>
            <w:r w:rsidRPr="00555A11">
              <w:rPr>
                <w:rFonts w:ascii="Arial" w:hAnsi="Arial" w:cs="Arial"/>
                <w:sz w:val="20"/>
                <w:szCs w:val="20"/>
              </w:rPr>
              <w:lastRenderedPageBreak/>
              <w:t>E</w:t>
            </w:r>
            <w:r w:rsidR="009F2E44" w:rsidRPr="00555A11">
              <w:rPr>
                <w:rFonts w:ascii="Arial" w:hAnsi="Arial" w:cs="Arial"/>
                <w:sz w:val="20"/>
                <w:szCs w:val="20"/>
              </w:rPr>
              <w:t>xplain and support active implementation scaffolding practices (e.g., with thinking prompts and scaffolding tools).</w:t>
            </w:r>
          </w:p>
          <w:p w14:paraId="503B7085" w14:textId="322C98D3" w:rsidR="009F2E44" w:rsidRPr="00555A11" w:rsidRDefault="00BF1611" w:rsidP="00BF1611">
            <w:pPr>
              <w:numPr>
                <w:ilvl w:val="0"/>
                <w:numId w:val="11"/>
              </w:numPr>
              <w:rPr>
                <w:rFonts w:ascii="Arial" w:hAnsi="Arial" w:cs="Arial"/>
                <w:sz w:val="20"/>
                <w:szCs w:val="20"/>
              </w:rPr>
            </w:pPr>
            <w:r w:rsidRPr="00555A11">
              <w:rPr>
                <w:rFonts w:ascii="Arial" w:hAnsi="Arial" w:cs="Arial"/>
                <w:sz w:val="20"/>
                <w:szCs w:val="20"/>
              </w:rPr>
              <w:t>P</w:t>
            </w:r>
            <w:r w:rsidR="009F2E44" w:rsidRPr="00555A11">
              <w:rPr>
                <w:rFonts w:ascii="Arial" w:hAnsi="Arial" w:cs="Arial"/>
                <w:sz w:val="20"/>
                <w:szCs w:val="20"/>
              </w:rPr>
              <w:t xml:space="preserve">rovide </w:t>
            </w:r>
            <w:r w:rsidRPr="00555A11">
              <w:rPr>
                <w:rStyle w:val="cf01"/>
                <w:rFonts w:ascii="Arial" w:hAnsi="Arial" w:cs="Arial"/>
                <w:sz w:val="20"/>
                <w:szCs w:val="20"/>
              </w:rPr>
              <w:t>examples o</w:t>
            </w:r>
            <w:r w:rsidRPr="00555A11">
              <w:rPr>
                <w:rStyle w:val="cf01"/>
                <w:rFonts w:ascii="Arial" w:hAnsi="Arial" w:cs="Arial"/>
              </w:rPr>
              <w:t xml:space="preserve">f </w:t>
            </w:r>
            <w:r w:rsidR="009F2E44" w:rsidRPr="00555A11">
              <w:rPr>
                <w:rFonts w:ascii="Arial" w:hAnsi="Arial" w:cs="Arial"/>
                <w:sz w:val="20"/>
                <w:szCs w:val="20"/>
              </w:rPr>
              <w:t xml:space="preserve">varied </w:t>
            </w:r>
            <w:r w:rsidRPr="00555A11">
              <w:rPr>
                <w:rFonts w:ascii="Arial" w:hAnsi="Arial" w:cs="Arial"/>
                <w:sz w:val="20"/>
                <w:szCs w:val="20"/>
              </w:rPr>
              <w:t>supports and</w:t>
            </w:r>
            <w:r w:rsidR="009F2E44" w:rsidRPr="00555A11">
              <w:rPr>
                <w:rStyle w:val="cf01"/>
                <w:rFonts w:ascii="Arial" w:hAnsi="Arial" w:cs="Arial"/>
                <w:sz w:val="20"/>
                <w:szCs w:val="20"/>
              </w:rPr>
              <w:t xml:space="preserve"> different types of evidence-based instructional strategies.</w:t>
            </w:r>
          </w:p>
          <w:p w14:paraId="13C75658" w14:textId="4EA02D7E" w:rsidR="009F2E44" w:rsidRPr="00555A11" w:rsidRDefault="00BF1611" w:rsidP="009F2E44">
            <w:pPr>
              <w:numPr>
                <w:ilvl w:val="0"/>
                <w:numId w:val="9"/>
              </w:numPr>
              <w:rPr>
                <w:rFonts w:ascii="Arial" w:hAnsi="Arial" w:cs="Arial"/>
                <w:sz w:val="20"/>
                <w:szCs w:val="20"/>
              </w:rPr>
            </w:pPr>
            <w:r w:rsidRPr="00555A11">
              <w:rPr>
                <w:rFonts w:ascii="Arial" w:hAnsi="Arial" w:cs="Arial"/>
                <w:sz w:val="20"/>
                <w:szCs w:val="20"/>
              </w:rPr>
              <w:t>Build s</w:t>
            </w:r>
            <w:r w:rsidR="009F2E44" w:rsidRPr="00555A11">
              <w:rPr>
                <w:rFonts w:ascii="Arial" w:hAnsi="Arial" w:cs="Arial"/>
                <w:sz w:val="20"/>
                <w:szCs w:val="20"/>
              </w:rPr>
              <w:t xml:space="preserve">caffolding </w:t>
            </w:r>
            <w:r w:rsidRPr="00555A11">
              <w:rPr>
                <w:rFonts w:ascii="Arial" w:hAnsi="Arial" w:cs="Arial"/>
                <w:sz w:val="20"/>
                <w:szCs w:val="20"/>
              </w:rPr>
              <w:t>suggestions</w:t>
            </w:r>
            <w:r w:rsidR="009F2E44" w:rsidRPr="00555A11">
              <w:rPr>
                <w:rFonts w:ascii="Arial" w:hAnsi="Arial" w:cs="Arial"/>
                <w:sz w:val="20"/>
                <w:szCs w:val="20"/>
              </w:rPr>
              <w:t xml:space="preserve"> into </w:t>
            </w:r>
            <w:r w:rsidRPr="00555A11">
              <w:rPr>
                <w:rFonts w:ascii="Arial" w:hAnsi="Arial" w:cs="Arial"/>
                <w:sz w:val="20"/>
                <w:szCs w:val="20"/>
              </w:rPr>
              <w:t>lessons</w:t>
            </w:r>
            <w:r w:rsidR="009F2E44" w:rsidRPr="00555A11">
              <w:rPr>
                <w:rFonts w:ascii="Arial" w:hAnsi="Arial" w:cs="Arial"/>
                <w:sz w:val="20"/>
                <w:szCs w:val="20"/>
              </w:rPr>
              <w:t xml:space="preserve"> and focus on assisting students in making manageable next move</w:t>
            </w:r>
            <w:r w:rsidRPr="00555A11">
              <w:rPr>
                <w:rFonts w:ascii="Arial" w:hAnsi="Arial" w:cs="Arial"/>
                <w:sz w:val="20"/>
                <w:szCs w:val="20"/>
              </w:rPr>
              <w:t>s</w:t>
            </w:r>
            <w:r w:rsidR="009F2E44" w:rsidRPr="00555A11">
              <w:rPr>
                <w:rFonts w:ascii="Arial" w:hAnsi="Arial" w:cs="Arial"/>
                <w:sz w:val="20"/>
                <w:szCs w:val="20"/>
              </w:rPr>
              <w:t xml:space="preserve"> forward</w:t>
            </w:r>
            <w:r w:rsidRPr="00555A11">
              <w:rPr>
                <w:rFonts w:ascii="Arial" w:hAnsi="Arial" w:cs="Arial"/>
                <w:sz w:val="20"/>
                <w:szCs w:val="20"/>
              </w:rPr>
              <w:t xml:space="preserve"> to</w:t>
            </w:r>
            <w:r w:rsidR="009F2E44" w:rsidRPr="00555A11">
              <w:rPr>
                <w:rFonts w:ascii="Arial" w:hAnsi="Arial" w:cs="Arial"/>
                <w:sz w:val="20"/>
                <w:szCs w:val="20"/>
              </w:rPr>
              <w:t xml:space="preserve"> reach intended goals and objectives.  </w:t>
            </w:r>
          </w:p>
          <w:p w14:paraId="025A73D0" w14:textId="0F5BA4FC" w:rsidR="009F2E44" w:rsidRPr="00555A11" w:rsidRDefault="004018F5" w:rsidP="009F2E44">
            <w:pPr>
              <w:numPr>
                <w:ilvl w:val="0"/>
                <w:numId w:val="9"/>
              </w:numPr>
              <w:rPr>
                <w:rFonts w:ascii="Arial" w:hAnsi="Arial" w:cs="Arial"/>
                <w:sz w:val="20"/>
                <w:szCs w:val="20"/>
              </w:rPr>
            </w:pPr>
            <w:r>
              <w:rPr>
                <w:rFonts w:ascii="Arial" w:hAnsi="Arial" w:cs="Arial"/>
                <w:sz w:val="20"/>
                <w:szCs w:val="20"/>
              </w:rPr>
              <w:t xml:space="preserve">Offer supports and suggestions </w:t>
            </w:r>
            <w:r w:rsidR="00F56BAD">
              <w:rPr>
                <w:rFonts w:ascii="Arial" w:hAnsi="Arial" w:cs="Arial"/>
                <w:sz w:val="20"/>
                <w:szCs w:val="20"/>
              </w:rPr>
              <w:t>for a</w:t>
            </w:r>
            <w:r w:rsidR="00F56BAD" w:rsidRPr="00F56BAD">
              <w:rPr>
                <w:rFonts w:ascii="Arial" w:hAnsi="Arial" w:cs="Arial"/>
                <w:sz w:val="20"/>
                <w:szCs w:val="20"/>
              </w:rPr>
              <w:t>ctively assist</w:t>
            </w:r>
            <w:r w:rsidR="00F56BAD">
              <w:rPr>
                <w:rFonts w:ascii="Arial" w:hAnsi="Arial" w:cs="Arial"/>
                <w:sz w:val="20"/>
                <w:szCs w:val="20"/>
              </w:rPr>
              <w:t>ing</w:t>
            </w:r>
            <w:r w:rsidR="00F56BAD" w:rsidRPr="00F56BAD">
              <w:rPr>
                <w:rFonts w:ascii="Arial" w:hAnsi="Arial" w:cs="Arial"/>
                <w:sz w:val="20"/>
                <w:szCs w:val="20"/>
              </w:rPr>
              <w:t xml:space="preserve"> students at various proficiency </w:t>
            </w:r>
            <w:r w:rsidR="009F2E44" w:rsidRPr="00555A11">
              <w:rPr>
                <w:rFonts w:ascii="Arial" w:hAnsi="Arial" w:cs="Arial"/>
                <w:sz w:val="20"/>
                <w:szCs w:val="20"/>
              </w:rPr>
              <w:t xml:space="preserve">levels in identifying, organizing, and creating texts (spoken, written, multimodal) for meaningful grade-level content purposes.  </w:t>
            </w:r>
          </w:p>
        </w:tc>
        <w:tc>
          <w:tcPr>
            <w:tcW w:w="1119" w:type="pct"/>
          </w:tcPr>
          <w:p w14:paraId="54F5A26F" w14:textId="244BA359" w:rsidR="00FF056E" w:rsidRPr="00555A11" w:rsidRDefault="00FF056E"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Materials and guidance….</w:t>
            </w:r>
          </w:p>
          <w:p w14:paraId="4522FB66" w14:textId="28D769A4" w:rsidR="009F2E44" w:rsidRPr="00555A11" w:rsidRDefault="00FF056E" w:rsidP="009F2E44">
            <w:pPr>
              <w:pStyle w:val="ListParagraph"/>
              <w:numPr>
                <w:ilvl w:val="0"/>
                <w:numId w:val="47"/>
              </w:numPr>
              <w:rPr>
                <w:rFonts w:ascii="Arial" w:hAnsi="Arial" w:cs="Arial"/>
                <w:sz w:val="20"/>
                <w:szCs w:val="20"/>
              </w:rPr>
            </w:pPr>
            <w:r w:rsidRPr="00555A11">
              <w:rPr>
                <w:rFonts w:ascii="Arial" w:hAnsi="Arial" w:cs="Arial"/>
                <w:sz w:val="20"/>
                <w:szCs w:val="20"/>
              </w:rPr>
              <w:t>C</w:t>
            </w:r>
            <w:r w:rsidR="009F2E44" w:rsidRPr="00555A11">
              <w:rPr>
                <w:rFonts w:ascii="Arial" w:hAnsi="Arial" w:cs="Arial"/>
                <w:sz w:val="20"/>
                <w:szCs w:val="20"/>
              </w:rPr>
              <w:t xml:space="preserve">ontain a variety of prompts for scaffolding </w:t>
            </w:r>
            <w:r w:rsidR="00B029BE" w:rsidRPr="00555A11">
              <w:rPr>
                <w:rFonts w:ascii="Arial" w:hAnsi="Arial" w:cs="Arial"/>
                <w:sz w:val="20"/>
                <w:szCs w:val="20"/>
              </w:rPr>
              <w:lastRenderedPageBreak/>
              <w:t xml:space="preserve">and different types of supports </w:t>
            </w:r>
            <w:r w:rsidR="009F2E44" w:rsidRPr="00555A11">
              <w:rPr>
                <w:rFonts w:ascii="Arial" w:hAnsi="Arial" w:cs="Arial"/>
                <w:sz w:val="20"/>
                <w:szCs w:val="20"/>
              </w:rPr>
              <w:t>while also providing flexibility for adjust</w:t>
            </w:r>
            <w:r w:rsidRPr="00555A11">
              <w:rPr>
                <w:rFonts w:ascii="Arial" w:hAnsi="Arial" w:cs="Arial"/>
                <w:sz w:val="20"/>
                <w:szCs w:val="20"/>
              </w:rPr>
              <w:t>ments</w:t>
            </w:r>
            <w:r w:rsidR="009F2E44" w:rsidRPr="00555A11">
              <w:rPr>
                <w:rFonts w:ascii="Arial" w:hAnsi="Arial" w:cs="Arial"/>
                <w:sz w:val="20"/>
                <w:szCs w:val="20"/>
              </w:rPr>
              <w:t>.</w:t>
            </w:r>
          </w:p>
          <w:p w14:paraId="6A135F74" w14:textId="080BF518" w:rsidR="009F2E44" w:rsidRPr="00555A11" w:rsidRDefault="00B029BE" w:rsidP="009F2E44">
            <w:pPr>
              <w:pStyle w:val="ListParagraph"/>
              <w:numPr>
                <w:ilvl w:val="0"/>
                <w:numId w:val="47"/>
              </w:numPr>
              <w:rPr>
                <w:rFonts w:ascii="Arial" w:hAnsi="Arial" w:cs="Arial"/>
                <w:sz w:val="20"/>
                <w:szCs w:val="20"/>
              </w:rPr>
            </w:pPr>
            <w:r w:rsidRPr="00555A11">
              <w:rPr>
                <w:rFonts w:ascii="Arial" w:hAnsi="Arial" w:cs="Arial"/>
                <w:sz w:val="20"/>
                <w:szCs w:val="20"/>
              </w:rPr>
              <w:t>Allow multilingual learners at all</w:t>
            </w:r>
            <w:r w:rsidR="009F2E44" w:rsidRPr="00555A11">
              <w:rPr>
                <w:rFonts w:ascii="Arial" w:hAnsi="Arial" w:cs="Arial"/>
                <w:sz w:val="20"/>
                <w:szCs w:val="20"/>
              </w:rPr>
              <w:t xml:space="preserve"> English proficiency levels</w:t>
            </w:r>
            <w:r w:rsidR="00424385">
              <w:rPr>
                <w:rFonts w:ascii="Arial" w:hAnsi="Arial" w:cs="Arial"/>
                <w:sz w:val="20"/>
                <w:szCs w:val="20"/>
              </w:rPr>
              <w:t xml:space="preserve"> to</w:t>
            </w:r>
            <w:r w:rsidR="009F2E44" w:rsidRPr="00555A11">
              <w:rPr>
                <w:rFonts w:ascii="Arial" w:hAnsi="Arial" w:cs="Arial"/>
                <w:sz w:val="20"/>
                <w:szCs w:val="20"/>
              </w:rPr>
              <w:t xml:space="preserve"> participate meaningfully and demonstrate their learning in relation to the goals and objectives.</w:t>
            </w:r>
          </w:p>
          <w:p w14:paraId="6319A98F" w14:textId="4DD3CE95" w:rsidR="009F2E44" w:rsidRPr="00555A11" w:rsidRDefault="00FF056E" w:rsidP="009F2E44">
            <w:pPr>
              <w:pStyle w:val="ListParagraph"/>
              <w:numPr>
                <w:ilvl w:val="0"/>
                <w:numId w:val="48"/>
              </w:numPr>
              <w:rPr>
                <w:rFonts w:ascii="Arial" w:hAnsi="Arial" w:cs="Arial"/>
                <w:sz w:val="20"/>
                <w:szCs w:val="20"/>
              </w:rPr>
            </w:pPr>
            <w:r w:rsidRPr="00555A11">
              <w:rPr>
                <w:rFonts w:ascii="Arial" w:hAnsi="Arial" w:cs="Arial"/>
                <w:sz w:val="20"/>
                <w:szCs w:val="20"/>
              </w:rPr>
              <w:t>P</w:t>
            </w:r>
            <w:r w:rsidR="009F2E44" w:rsidRPr="00555A11">
              <w:rPr>
                <w:rFonts w:ascii="Arial" w:hAnsi="Arial" w:cs="Arial"/>
                <w:sz w:val="20"/>
                <w:szCs w:val="20"/>
              </w:rPr>
              <w:t>rovide appropriately scaffolded opportunities for students to independently transfer their learning (e.g.</w:t>
            </w:r>
            <w:r w:rsidR="00424385" w:rsidRPr="00555A11">
              <w:rPr>
                <w:rFonts w:ascii="Arial" w:hAnsi="Arial" w:cs="Arial"/>
                <w:sz w:val="20"/>
                <w:szCs w:val="20"/>
              </w:rPr>
              <w:t>, through</w:t>
            </w:r>
            <w:r w:rsidR="009F2E44" w:rsidRPr="00555A11">
              <w:rPr>
                <w:rFonts w:ascii="Arial" w:hAnsi="Arial" w:cs="Arial"/>
                <w:sz w:val="20"/>
                <w:szCs w:val="20"/>
              </w:rPr>
              <w:t xml:space="preserve"> intentional use of the teaching and learning cycle).</w:t>
            </w:r>
          </w:p>
        </w:tc>
        <w:tc>
          <w:tcPr>
            <w:tcW w:w="1153" w:type="pct"/>
          </w:tcPr>
          <w:p w14:paraId="646A0819" w14:textId="35388D29" w:rsidR="00FF056E" w:rsidRPr="00555A11" w:rsidRDefault="00FF056E"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lastRenderedPageBreak/>
              <w:t>For more on scaffolding, see:</w:t>
            </w:r>
          </w:p>
          <w:p w14:paraId="113C71C7" w14:textId="2F9D95F4" w:rsidR="009F2E44" w:rsidRPr="00555A11" w:rsidRDefault="00000000" w:rsidP="009F2E44">
            <w:pPr>
              <w:pStyle w:val="ListParagraph"/>
              <w:numPr>
                <w:ilvl w:val="0"/>
                <w:numId w:val="47"/>
              </w:numPr>
              <w:pBdr>
                <w:top w:val="nil"/>
                <w:left w:val="nil"/>
                <w:bottom w:val="nil"/>
                <w:right w:val="nil"/>
                <w:between w:val="nil"/>
              </w:pBdr>
              <w:rPr>
                <w:rFonts w:ascii="Arial" w:hAnsi="Arial" w:cs="Arial"/>
                <w:sz w:val="20"/>
                <w:szCs w:val="20"/>
              </w:rPr>
            </w:pPr>
            <w:hyperlink r:id="rId101" w:history="1">
              <w:r w:rsidR="00FF056E" w:rsidRPr="00555A11">
                <w:rPr>
                  <w:rStyle w:val="Hyperlink"/>
                  <w:rFonts w:ascii="Arial" w:hAnsi="Arial" w:cs="Arial"/>
                  <w:sz w:val="20"/>
                  <w:szCs w:val="20"/>
                </w:rPr>
                <w:t xml:space="preserve">Pillar 3 Building Blocks 2 (Academic and linguistic </w:t>
              </w:r>
              <w:r w:rsidR="00FF056E" w:rsidRPr="00555A11">
                <w:rPr>
                  <w:rStyle w:val="Hyperlink"/>
                  <w:rFonts w:ascii="Arial" w:hAnsi="Arial" w:cs="Arial"/>
                  <w:sz w:val="20"/>
                  <w:szCs w:val="20"/>
                </w:rPr>
                <w:lastRenderedPageBreak/>
                <w:t>supports) and 3 (Social and emotional supports)</w:t>
              </w:r>
            </w:hyperlink>
            <w:r w:rsidR="009F2E44" w:rsidRPr="00555A11">
              <w:rPr>
                <w:rFonts w:ascii="Arial" w:hAnsi="Arial" w:cs="Arial"/>
                <w:sz w:val="20"/>
                <w:szCs w:val="20"/>
              </w:rPr>
              <w:t xml:space="preserve"> of the </w:t>
            </w:r>
            <w:r w:rsidR="00FF056E" w:rsidRPr="00555A11">
              <w:rPr>
                <w:rFonts w:ascii="Arial" w:hAnsi="Arial" w:cs="Arial"/>
                <w:sz w:val="20"/>
                <w:szCs w:val="20"/>
              </w:rPr>
              <w:t xml:space="preserve">MA </w:t>
            </w:r>
            <w:r w:rsidR="009F2E44" w:rsidRPr="00555A11">
              <w:rPr>
                <w:rFonts w:ascii="Arial" w:hAnsi="Arial" w:cs="Arial"/>
                <w:sz w:val="20"/>
                <w:szCs w:val="20"/>
              </w:rPr>
              <w:t xml:space="preserve">Blueprint for EL Success </w:t>
            </w:r>
          </w:p>
          <w:p w14:paraId="56E59384" w14:textId="07CF8A24" w:rsidR="009F2E44" w:rsidRPr="00555A11" w:rsidRDefault="00000000" w:rsidP="009F2E44">
            <w:pPr>
              <w:pStyle w:val="ListParagraph"/>
              <w:numPr>
                <w:ilvl w:val="0"/>
                <w:numId w:val="47"/>
              </w:numPr>
              <w:pBdr>
                <w:top w:val="nil"/>
                <w:left w:val="nil"/>
                <w:bottom w:val="nil"/>
                <w:right w:val="nil"/>
                <w:between w:val="nil"/>
              </w:pBdr>
              <w:rPr>
                <w:rFonts w:ascii="Arial" w:hAnsi="Arial" w:cs="Arial"/>
                <w:sz w:val="20"/>
                <w:szCs w:val="20"/>
              </w:rPr>
            </w:pPr>
            <w:hyperlink r:id="rId102" w:history="1">
              <w:r w:rsidR="00FF056E" w:rsidRPr="00555A11">
                <w:rPr>
                  <w:rStyle w:val="Hyperlink"/>
                  <w:rFonts w:ascii="Arial" w:hAnsi="Arial" w:cs="Arial"/>
                  <w:sz w:val="20"/>
                  <w:szCs w:val="20"/>
                </w:rPr>
                <w:t>GO TO Strategies: Scaffolding Options for Teachers of English Language Learners, K-12</w:t>
              </w:r>
            </w:hyperlink>
            <w:r w:rsidR="00EB2476" w:rsidRPr="00555A11">
              <w:rPr>
                <w:rFonts w:ascii="Arial" w:hAnsi="Arial" w:cs="Arial"/>
                <w:sz w:val="20"/>
                <w:szCs w:val="20"/>
              </w:rPr>
              <w:t xml:space="preserve"> (Levine et al., 2007)</w:t>
            </w:r>
            <w:r w:rsidR="009F2E44" w:rsidRPr="00555A11">
              <w:rPr>
                <w:rFonts w:ascii="Arial" w:hAnsi="Arial" w:cs="Arial"/>
                <w:sz w:val="20"/>
                <w:szCs w:val="20"/>
              </w:rPr>
              <w:t xml:space="preserve"> </w:t>
            </w:r>
          </w:p>
          <w:p w14:paraId="6ABA8075" w14:textId="2D6F7BC3" w:rsidR="00FF056E" w:rsidRPr="00555A11" w:rsidRDefault="00000000" w:rsidP="009F2E44">
            <w:pPr>
              <w:pStyle w:val="ListParagraph"/>
              <w:numPr>
                <w:ilvl w:val="0"/>
                <w:numId w:val="47"/>
              </w:numPr>
              <w:pBdr>
                <w:top w:val="nil"/>
                <w:left w:val="nil"/>
                <w:bottom w:val="nil"/>
                <w:right w:val="nil"/>
                <w:between w:val="nil"/>
              </w:pBdr>
              <w:rPr>
                <w:rFonts w:ascii="Arial" w:hAnsi="Arial" w:cs="Arial"/>
                <w:sz w:val="20"/>
                <w:szCs w:val="20"/>
              </w:rPr>
            </w:pPr>
            <w:hyperlink r:id="rId103" w:history="1">
              <w:r w:rsidR="00FF056E" w:rsidRPr="00555A11">
                <w:rPr>
                  <w:rStyle w:val="Hyperlink"/>
                  <w:rFonts w:ascii="Arial" w:hAnsi="Arial" w:cs="Arial"/>
                  <w:sz w:val="20"/>
                  <w:szCs w:val="20"/>
                </w:rPr>
                <w:t>Building fluencies with graduated levels of support for practice and performance</w:t>
              </w:r>
            </w:hyperlink>
            <w:r w:rsidR="00FF056E" w:rsidRPr="00555A11">
              <w:rPr>
                <w:rStyle w:val="Hyperlink"/>
                <w:rFonts w:ascii="Arial" w:hAnsi="Arial" w:cs="Arial"/>
                <w:sz w:val="20"/>
                <w:szCs w:val="20"/>
              </w:rPr>
              <w:t xml:space="preserve"> </w:t>
            </w:r>
            <w:r w:rsidR="005772EA" w:rsidRPr="00555A11">
              <w:rPr>
                <w:rFonts w:ascii="Arial" w:hAnsi="Arial" w:cs="Arial"/>
                <w:sz w:val="20"/>
                <w:szCs w:val="20"/>
              </w:rPr>
              <w:t>(CAST)</w:t>
            </w:r>
          </w:p>
          <w:p w14:paraId="6A8AB93A" w14:textId="25AF9B13" w:rsidR="009F2E44" w:rsidRPr="00555A11" w:rsidRDefault="00000000" w:rsidP="00753C26">
            <w:pPr>
              <w:pStyle w:val="ListParagraph"/>
              <w:numPr>
                <w:ilvl w:val="0"/>
                <w:numId w:val="47"/>
              </w:numPr>
              <w:pBdr>
                <w:top w:val="nil"/>
                <w:left w:val="nil"/>
                <w:bottom w:val="nil"/>
                <w:right w:val="nil"/>
                <w:between w:val="nil"/>
              </w:pBdr>
              <w:rPr>
                <w:rFonts w:ascii="Arial" w:hAnsi="Arial" w:cs="Arial"/>
                <w:color w:val="000000"/>
                <w:sz w:val="20"/>
                <w:szCs w:val="20"/>
              </w:rPr>
            </w:pPr>
            <w:hyperlink r:id="rId104" w:history="1">
              <w:r w:rsidR="00FF056E" w:rsidRPr="00555A11">
                <w:rPr>
                  <w:rStyle w:val="Hyperlink"/>
                  <w:rFonts w:ascii="Arial" w:hAnsi="Arial" w:cs="Arial"/>
                  <w:sz w:val="20"/>
                  <w:szCs w:val="20"/>
                </w:rPr>
                <w:t>Scaffolding Writing Through the "Teaching and Learning Cycle"</w:t>
              </w:r>
            </w:hyperlink>
            <w:r w:rsidR="00FF056E" w:rsidRPr="00555A11">
              <w:rPr>
                <w:rStyle w:val="Hyperlink"/>
                <w:rFonts w:ascii="Arial" w:hAnsi="Arial" w:cs="Arial"/>
                <w:color w:val="auto"/>
                <w:sz w:val="20"/>
                <w:szCs w:val="20"/>
                <w:u w:val="none"/>
              </w:rPr>
              <w:t xml:space="preserve"> </w:t>
            </w:r>
            <w:r w:rsidR="00FF056E" w:rsidRPr="00555A11">
              <w:rPr>
                <w:rFonts w:ascii="Arial" w:hAnsi="Arial" w:cs="Arial"/>
                <w:sz w:val="20"/>
                <w:szCs w:val="20"/>
              </w:rPr>
              <w:t>(</w:t>
            </w:r>
            <w:proofErr w:type="spellStart"/>
            <w:r w:rsidR="00AA1B02">
              <w:fldChar w:fldCharType="begin"/>
            </w:r>
            <w:r w:rsidR="00AA1B02">
              <w:instrText>HYPERLINK "https://uwprod.sharepoint.com/sites/WIDA/Shared%20Documents/Educator%20Learning%20Research%20and%20Practice/Standards/Projects/PRIME/WIDA%20PRIME%20-%20External/FAQs%20for%20Publishers%20-%20WIDA%20PRIME%202020.docx?web=1"</w:instrText>
            </w:r>
            <w:r w:rsidR="00AA1B02">
              <w:fldChar w:fldCharType="separate"/>
            </w:r>
            <w:r w:rsidR="00FF056E" w:rsidRPr="00555A11">
              <w:rPr>
                <w:rFonts w:ascii="Arial" w:hAnsi="Arial" w:cs="Arial"/>
                <w:sz w:val="20"/>
                <w:szCs w:val="20"/>
              </w:rPr>
              <w:t>Spycher</w:t>
            </w:r>
            <w:proofErr w:type="spellEnd"/>
            <w:r w:rsidR="00AA1B02">
              <w:rPr>
                <w:rFonts w:ascii="Arial" w:hAnsi="Arial" w:cs="Arial"/>
                <w:sz w:val="20"/>
                <w:szCs w:val="20"/>
              </w:rPr>
              <w:fldChar w:fldCharType="end"/>
            </w:r>
            <w:r w:rsidR="00FF056E" w:rsidRPr="00555A11">
              <w:rPr>
                <w:rFonts w:ascii="Arial" w:hAnsi="Arial" w:cs="Arial"/>
                <w:sz w:val="20"/>
                <w:szCs w:val="20"/>
              </w:rPr>
              <w:t>)</w:t>
            </w:r>
          </w:p>
        </w:tc>
      </w:tr>
      <w:tr w:rsidR="009F2E44" w:rsidRPr="00555A11" w14:paraId="6CED929E" w14:textId="77777777" w:rsidTr="009131E4">
        <w:tc>
          <w:tcPr>
            <w:tcW w:w="879" w:type="pct"/>
            <w:shd w:val="clear" w:color="auto" w:fill="D9D9D9" w:themeFill="background1" w:themeFillShade="D9"/>
          </w:tcPr>
          <w:p w14:paraId="3440B284" w14:textId="11C70C4A" w:rsidR="009F2E44" w:rsidRPr="00555A11" w:rsidRDefault="009F2E44" w:rsidP="009F2E44">
            <w:pPr>
              <w:pStyle w:val="ListParagraph"/>
              <w:numPr>
                <w:ilvl w:val="0"/>
                <w:numId w:val="23"/>
              </w:numPr>
              <w:rPr>
                <w:rFonts w:ascii="Arial" w:hAnsi="Arial" w:cs="Arial"/>
                <w:b/>
                <w:bCs/>
                <w:sz w:val="20"/>
                <w:szCs w:val="20"/>
              </w:rPr>
            </w:pPr>
            <w:r w:rsidRPr="00555A11">
              <w:rPr>
                <w:rFonts w:ascii="Arial" w:hAnsi="Arial" w:cs="Arial"/>
                <w:b/>
                <w:bCs/>
                <w:sz w:val="20"/>
                <w:szCs w:val="20"/>
              </w:rPr>
              <w:lastRenderedPageBreak/>
              <w:t xml:space="preserve">Universal Design </w:t>
            </w:r>
            <w:r w:rsidR="00AE277F" w:rsidRPr="00555A11">
              <w:rPr>
                <w:rFonts w:ascii="Arial" w:hAnsi="Arial" w:cs="Arial"/>
                <w:b/>
                <w:bCs/>
                <w:sz w:val="20"/>
                <w:szCs w:val="20"/>
              </w:rPr>
              <w:t>and Accessibility</w:t>
            </w:r>
            <w:r w:rsidRPr="00555A11">
              <w:rPr>
                <w:rFonts w:ascii="Arial" w:hAnsi="Arial" w:cs="Arial"/>
                <w:b/>
                <w:bCs/>
                <w:sz w:val="20"/>
                <w:szCs w:val="20"/>
              </w:rPr>
              <w:t xml:space="preserve">: </w:t>
            </w:r>
            <w:r w:rsidRPr="00555A11">
              <w:rPr>
                <w:rFonts w:ascii="Arial" w:hAnsi="Arial" w:cs="Arial"/>
                <w:sz w:val="20"/>
                <w:szCs w:val="20"/>
              </w:rPr>
              <w:t>Materials provide varied means for accessing the content and demonstrating learning, helping teachers meet the diverse needs and abilities of a variety of students, including those with disabilities and those working above or below grade-level.</w:t>
            </w:r>
          </w:p>
        </w:tc>
        <w:tc>
          <w:tcPr>
            <w:tcW w:w="1849" w:type="pct"/>
            <w:shd w:val="clear" w:color="auto" w:fill="auto"/>
          </w:tcPr>
          <w:p w14:paraId="366FA1F6" w14:textId="3311AE0D" w:rsidR="00CE6D95" w:rsidRPr="00424385" w:rsidRDefault="00CE6D95" w:rsidP="00753C26">
            <w:pPr>
              <w:pBdr>
                <w:top w:val="nil"/>
                <w:left w:val="nil"/>
                <w:bottom w:val="nil"/>
                <w:right w:val="nil"/>
                <w:between w:val="nil"/>
              </w:pBdr>
              <w:rPr>
                <w:rFonts w:ascii="Arial" w:hAnsi="Arial" w:cs="Arial"/>
                <w:sz w:val="20"/>
                <w:szCs w:val="20"/>
              </w:rPr>
            </w:pPr>
            <w:r w:rsidRPr="00424385">
              <w:rPr>
                <w:rFonts w:ascii="Arial" w:hAnsi="Arial" w:cs="Arial"/>
                <w:sz w:val="20"/>
                <w:szCs w:val="20"/>
              </w:rPr>
              <w:t>Materials and guidance….</w:t>
            </w:r>
          </w:p>
          <w:p w14:paraId="62C6CA27" w14:textId="4D74639E" w:rsidR="00082ED4" w:rsidRPr="00424385" w:rsidRDefault="00706851" w:rsidP="00082ED4">
            <w:pPr>
              <w:numPr>
                <w:ilvl w:val="0"/>
                <w:numId w:val="4"/>
              </w:numPr>
              <w:rPr>
                <w:rFonts w:ascii="Arial" w:hAnsi="Arial" w:cs="Arial"/>
                <w:sz w:val="20"/>
                <w:szCs w:val="20"/>
              </w:rPr>
            </w:pPr>
            <w:r w:rsidRPr="00424385">
              <w:rPr>
                <w:rStyle w:val="cf01"/>
                <w:rFonts w:ascii="Arial" w:hAnsi="Arial" w:cs="Arial"/>
                <w:sz w:val="20"/>
                <w:szCs w:val="20"/>
              </w:rPr>
              <w:t>Incorporate</w:t>
            </w:r>
            <w:r w:rsidR="00082ED4" w:rsidRPr="00424385">
              <w:rPr>
                <w:rStyle w:val="cf01"/>
                <w:rFonts w:ascii="Arial" w:hAnsi="Arial" w:cs="Arial"/>
                <w:sz w:val="20"/>
                <w:szCs w:val="20"/>
              </w:rPr>
              <w:t xml:space="preserve"> elements of inclusive design articulated in the </w:t>
            </w:r>
            <w:hyperlink r:id="rId105" w:history="1">
              <w:r w:rsidR="00082ED4" w:rsidRPr="00424385">
                <w:rPr>
                  <w:rStyle w:val="Hyperlink"/>
                  <w:rFonts w:ascii="Arial" w:hAnsi="Arial" w:cs="Arial"/>
                  <w:sz w:val="20"/>
                  <w:szCs w:val="20"/>
                </w:rPr>
                <w:t>UDL Framework</w:t>
              </w:r>
            </w:hyperlink>
            <w:r w:rsidR="00082ED4" w:rsidRPr="00424385">
              <w:rPr>
                <w:rStyle w:val="cf01"/>
                <w:rFonts w:ascii="Arial" w:hAnsi="Arial" w:cs="Arial"/>
                <w:sz w:val="20"/>
                <w:szCs w:val="20"/>
              </w:rPr>
              <w:t>, including provision of multiple means of engagement, representation, action, and expression.</w:t>
            </w:r>
          </w:p>
          <w:p w14:paraId="3BFF0474" w14:textId="702ED16F" w:rsidR="009F2E44" w:rsidRPr="00424385" w:rsidRDefault="00CE6D95" w:rsidP="009F2E44">
            <w:pPr>
              <w:numPr>
                <w:ilvl w:val="0"/>
                <w:numId w:val="4"/>
              </w:numPr>
              <w:rPr>
                <w:rFonts w:ascii="Arial" w:hAnsi="Arial" w:cs="Arial"/>
                <w:sz w:val="20"/>
                <w:szCs w:val="20"/>
              </w:rPr>
            </w:pPr>
            <w:r w:rsidRPr="00424385">
              <w:rPr>
                <w:rFonts w:ascii="Arial" w:hAnsi="Arial" w:cs="Arial"/>
                <w:sz w:val="20"/>
                <w:szCs w:val="20"/>
              </w:rPr>
              <w:t>P</w:t>
            </w:r>
            <w:r w:rsidR="009F2E44" w:rsidRPr="00424385">
              <w:rPr>
                <w:rFonts w:ascii="Arial" w:hAnsi="Arial" w:cs="Arial"/>
                <w:sz w:val="20"/>
                <w:szCs w:val="20"/>
              </w:rPr>
              <w:t xml:space="preserve">rovide students </w:t>
            </w:r>
            <w:r w:rsidR="001D6EB4" w:rsidRPr="00424385">
              <w:rPr>
                <w:rFonts w:ascii="Arial" w:hAnsi="Arial" w:cs="Arial"/>
                <w:sz w:val="20"/>
                <w:szCs w:val="20"/>
              </w:rPr>
              <w:t>with o</w:t>
            </w:r>
            <w:r w:rsidR="009F2E44" w:rsidRPr="00424385">
              <w:rPr>
                <w:rFonts w:ascii="Arial" w:hAnsi="Arial" w:cs="Arial"/>
                <w:sz w:val="20"/>
                <w:szCs w:val="20"/>
              </w:rPr>
              <w:t>pportunities to engage, communicate, and demonstrate learning in multimodal ways with multimod</w:t>
            </w:r>
            <w:r w:rsidR="00082ED4" w:rsidRPr="00424385">
              <w:rPr>
                <w:rFonts w:ascii="Arial" w:hAnsi="Arial" w:cs="Arial"/>
                <w:sz w:val="20"/>
                <w:szCs w:val="20"/>
              </w:rPr>
              <w:t xml:space="preserve">al texts and </w:t>
            </w:r>
            <w:r w:rsidR="009F2E44" w:rsidRPr="00424385">
              <w:rPr>
                <w:rFonts w:ascii="Arial" w:hAnsi="Arial" w:cs="Arial"/>
                <w:sz w:val="20"/>
                <w:szCs w:val="20"/>
              </w:rPr>
              <w:t>materials.</w:t>
            </w:r>
          </w:p>
          <w:p w14:paraId="4A3C94D1" w14:textId="7D88BBC8" w:rsidR="00082ED4" w:rsidRPr="00424385" w:rsidRDefault="00082ED4" w:rsidP="00082ED4">
            <w:pPr>
              <w:pStyle w:val="ListParagraph"/>
              <w:numPr>
                <w:ilvl w:val="0"/>
                <w:numId w:val="1"/>
              </w:numPr>
              <w:rPr>
                <w:rStyle w:val="cf01"/>
                <w:rFonts w:ascii="Arial" w:hAnsi="Arial" w:cs="Arial"/>
                <w:sz w:val="20"/>
                <w:szCs w:val="20"/>
              </w:rPr>
            </w:pPr>
            <w:r w:rsidRPr="00424385">
              <w:rPr>
                <w:rFonts w:ascii="Arial" w:hAnsi="Arial" w:cs="Arial"/>
                <w:sz w:val="20"/>
                <w:szCs w:val="20"/>
              </w:rPr>
              <w:t>Prompt</w:t>
            </w:r>
            <w:r w:rsidRPr="00424385">
              <w:rPr>
                <w:rStyle w:val="cf01"/>
                <w:rFonts w:ascii="Arial" w:hAnsi="Arial" w:cs="Arial"/>
                <w:sz w:val="20"/>
                <w:szCs w:val="20"/>
              </w:rPr>
              <w:t xml:space="preserve"> educators to support individual needs of multilingual learners with disabilities (e.g., attending to the student’s IEP).</w:t>
            </w:r>
          </w:p>
          <w:p w14:paraId="782F7B14" w14:textId="2D55E7AA" w:rsidR="00082ED4" w:rsidRPr="00424385" w:rsidRDefault="00082ED4" w:rsidP="00082ED4">
            <w:pPr>
              <w:pStyle w:val="ListParagraph"/>
              <w:numPr>
                <w:ilvl w:val="0"/>
                <w:numId w:val="1"/>
              </w:numPr>
              <w:rPr>
                <w:rStyle w:val="cf01"/>
                <w:rFonts w:ascii="Arial" w:hAnsi="Arial" w:cs="Arial"/>
                <w:sz w:val="20"/>
                <w:szCs w:val="20"/>
              </w:rPr>
            </w:pPr>
            <w:r w:rsidRPr="00424385">
              <w:rPr>
                <w:rStyle w:val="cf01"/>
                <w:rFonts w:ascii="Arial" w:hAnsi="Arial" w:cs="Arial"/>
                <w:sz w:val="20"/>
                <w:szCs w:val="20"/>
              </w:rPr>
              <w:t>Are designed to be accessible and inclusive (e.g., built in digital supports, tools such as text to speech, etc.).</w:t>
            </w:r>
          </w:p>
          <w:p w14:paraId="310D4D4B" w14:textId="6E33B8F3" w:rsidR="00082ED4" w:rsidRPr="00555A11" w:rsidRDefault="00082ED4" w:rsidP="00753C26">
            <w:pPr>
              <w:rPr>
                <w:rFonts w:ascii="Arial" w:hAnsi="Arial" w:cs="Arial"/>
                <w:sz w:val="20"/>
                <w:szCs w:val="20"/>
              </w:rPr>
            </w:pPr>
          </w:p>
        </w:tc>
        <w:tc>
          <w:tcPr>
            <w:tcW w:w="1119" w:type="pct"/>
          </w:tcPr>
          <w:p w14:paraId="75F22931" w14:textId="0AA85D47" w:rsidR="00E34ECB" w:rsidRPr="00555A11" w:rsidRDefault="00E34ECB" w:rsidP="00753C26">
            <w:pPr>
              <w:pBdr>
                <w:top w:val="nil"/>
                <w:left w:val="nil"/>
                <w:bottom w:val="nil"/>
                <w:right w:val="nil"/>
                <w:between w:val="nil"/>
              </w:pBdr>
              <w:rPr>
                <w:rFonts w:ascii="Arial" w:hAnsi="Arial" w:cs="Arial"/>
                <w:sz w:val="20"/>
                <w:szCs w:val="20"/>
              </w:rPr>
            </w:pPr>
            <w:r w:rsidRPr="00555A11">
              <w:rPr>
                <w:rFonts w:ascii="Arial" w:hAnsi="Arial" w:cs="Arial"/>
                <w:sz w:val="20"/>
                <w:szCs w:val="20"/>
              </w:rPr>
              <w:t>Materials and guidance….</w:t>
            </w:r>
          </w:p>
          <w:p w14:paraId="170E2984" w14:textId="4BCE0320" w:rsidR="009F2E44" w:rsidRPr="00555A11" w:rsidRDefault="00E34ECB" w:rsidP="00082ED4">
            <w:pPr>
              <w:pStyle w:val="ListParagraph"/>
              <w:numPr>
                <w:ilvl w:val="0"/>
                <w:numId w:val="48"/>
              </w:numPr>
              <w:rPr>
                <w:rFonts w:ascii="Arial" w:hAnsi="Arial" w:cs="Arial"/>
                <w:sz w:val="20"/>
                <w:szCs w:val="20"/>
              </w:rPr>
            </w:pPr>
            <w:r w:rsidRPr="00555A11">
              <w:rPr>
                <w:rFonts w:ascii="Arial" w:hAnsi="Arial" w:cs="Arial"/>
                <w:sz w:val="20"/>
                <w:szCs w:val="20"/>
              </w:rPr>
              <w:t>P</w:t>
            </w:r>
            <w:r w:rsidR="009F2E44" w:rsidRPr="00555A11">
              <w:rPr>
                <w:rFonts w:ascii="Arial" w:hAnsi="Arial" w:cs="Arial"/>
                <w:sz w:val="20"/>
                <w:szCs w:val="20"/>
              </w:rPr>
              <w:t>rovide students with opportunities to engage with a full range o</w:t>
            </w:r>
            <w:r w:rsidR="00082ED4" w:rsidRPr="00555A11">
              <w:rPr>
                <w:rFonts w:ascii="Arial" w:hAnsi="Arial" w:cs="Arial"/>
                <w:sz w:val="20"/>
                <w:szCs w:val="20"/>
              </w:rPr>
              <w:t>f multimodal</w:t>
            </w:r>
            <w:r w:rsidR="009F2E44" w:rsidRPr="00555A11">
              <w:rPr>
                <w:rFonts w:ascii="Arial" w:hAnsi="Arial" w:cs="Arial"/>
                <w:sz w:val="20"/>
                <w:szCs w:val="20"/>
              </w:rPr>
              <w:t xml:space="preserve"> interpretive and expressive communication modes </w:t>
            </w:r>
            <w:r w:rsidRPr="00555A11">
              <w:rPr>
                <w:rFonts w:ascii="Arial" w:hAnsi="Arial" w:cs="Arial"/>
                <w:sz w:val="20"/>
                <w:szCs w:val="20"/>
              </w:rPr>
              <w:t>(e.g.,</w:t>
            </w:r>
            <w:r w:rsidR="009F2E44" w:rsidRPr="00555A11">
              <w:rPr>
                <w:rFonts w:ascii="Arial" w:hAnsi="Arial" w:cs="Arial"/>
                <w:sz w:val="20"/>
                <w:szCs w:val="20"/>
              </w:rPr>
              <w:t xml:space="preserve"> spoken, written, visual, audio, spatial, gestural, digitally, paper-based, live, and models</w:t>
            </w:r>
            <w:r w:rsidRPr="00555A11">
              <w:rPr>
                <w:rFonts w:ascii="Arial" w:hAnsi="Arial" w:cs="Arial"/>
                <w:sz w:val="20"/>
                <w:szCs w:val="20"/>
              </w:rPr>
              <w:t>)</w:t>
            </w:r>
            <w:r w:rsidR="009F2E44" w:rsidRPr="00555A11">
              <w:rPr>
                <w:rFonts w:ascii="Arial" w:hAnsi="Arial" w:cs="Arial"/>
                <w:sz w:val="20"/>
                <w:szCs w:val="20"/>
              </w:rPr>
              <w:t>.</w:t>
            </w:r>
          </w:p>
          <w:p w14:paraId="541CE4F3" w14:textId="338400B9" w:rsidR="009F2E44" w:rsidRPr="00555A11" w:rsidRDefault="00E34ECB" w:rsidP="00082ED4">
            <w:pPr>
              <w:pStyle w:val="ListParagraph"/>
              <w:numPr>
                <w:ilvl w:val="0"/>
                <w:numId w:val="48"/>
              </w:numPr>
              <w:rPr>
                <w:rFonts w:ascii="Arial" w:hAnsi="Arial" w:cs="Arial"/>
                <w:sz w:val="20"/>
                <w:szCs w:val="20"/>
              </w:rPr>
            </w:pPr>
            <w:r w:rsidRPr="00555A11">
              <w:rPr>
                <w:rFonts w:ascii="Arial" w:hAnsi="Arial" w:cs="Arial"/>
                <w:sz w:val="20"/>
                <w:szCs w:val="20"/>
              </w:rPr>
              <w:t>P</w:t>
            </w:r>
            <w:r w:rsidR="009F2E44" w:rsidRPr="00555A11">
              <w:rPr>
                <w:rFonts w:ascii="Arial" w:hAnsi="Arial" w:cs="Arial"/>
                <w:sz w:val="20"/>
                <w:szCs w:val="20"/>
              </w:rPr>
              <w:t xml:space="preserve">rovide students with choices </w:t>
            </w:r>
            <w:r w:rsidR="00706851" w:rsidRPr="00555A11">
              <w:rPr>
                <w:rFonts w:ascii="Arial" w:hAnsi="Arial" w:cs="Arial"/>
                <w:sz w:val="20"/>
                <w:szCs w:val="20"/>
              </w:rPr>
              <w:t>when</w:t>
            </w:r>
            <w:r w:rsidR="00082ED4" w:rsidRPr="00555A11">
              <w:rPr>
                <w:rFonts w:ascii="Arial" w:hAnsi="Arial" w:cs="Arial"/>
                <w:sz w:val="20"/>
                <w:szCs w:val="20"/>
              </w:rPr>
              <w:t xml:space="preserve"> </w:t>
            </w:r>
            <w:r w:rsidR="009F2E44" w:rsidRPr="00555A11">
              <w:rPr>
                <w:rFonts w:ascii="Arial" w:hAnsi="Arial" w:cs="Arial"/>
                <w:sz w:val="20"/>
                <w:szCs w:val="20"/>
              </w:rPr>
              <w:t>engag</w:t>
            </w:r>
            <w:r w:rsidR="00706851" w:rsidRPr="00555A11">
              <w:rPr>
                <w:rFonts w:ascii="Arial" w:hAnsi="Arial" w:cs="Arial"/>
                <w:sz w:val="20"/>
                <w:szCs w:val="20"/>
              </w:rPr>
              <w:t>ing</w:t>
            </w:r>
            <w:r w:rsidR="009F2E44" w:rsidRPr="00555A11">
              <w:rPr>
                <w:rFonts w:ascii="Arial" w:hAnsi="Arial" w:cs="Arial"/>
                <w:sz w:val="20"/>
                <w:szCs w:val="20"/>
              </w:rPr>
              <w:t xml:space="preserve"> with content and demonstrat</w:t>
            </w:r>
            <w:r w:rsidR="00706851" w:rsidRPr="00555A11">
              <w:rPr>
                <w:rFonts w:ascii="Arial" w:hAnsi="Arial" w:cs="Arial"/>
                <w:sz w:val="20"/>
                <w:szCs w:val="20"/>
              </w:rPr>
              <w:t>ing</w:t>
            </w:r>
            <w:r w:rsidR="009F2E44" w:rsidRPr="00555A11">
              <w:rPr>
                <w:rFonts w:ascii="Arial" w:hAnsi="Arial" w:cs="Arial"/>
                <w:sz w:val="20"/>
                <w:szCs w:val="20"/>
              </w:rPr>
              <w:t xml:space="preserve"> learning. </w:t>
            </w:r>
            <w:r w:rsidR="00082ED4" w:rsidRPr="00555A11">
              <w:rPr>
                <w:rFonts w:ascii="Arial" w:hAnsi="Arial" w:cs="Arial"/>
                <w:sz w:val="20"/>
                <w:szCs w:val="20"/>
              </w:rPr>
              <w:t>C</w:t>
            </w:r>
            <w:r w:rsidR="009F2E44" w:rsidRPr="00555A11">
              <w:rPr>
                <w:rFonts w:ascii="Arial" w:hAnsi="Arial" w:cs="Arial"/>
                <w:sz w:val="20"/>
                <w:szCs w:val="20"/>
              </w:rPr>
              <w:t>hoices are aligned to lesson objectives</w:t>
            </w:r>
            <w:r w:rsidR="00082ED4" w:rsidRPr="00555A11">
              <w:rPr>
                <w:rFonts w:ascii="Arial" w:hAnsi="Arial" w:cs="Arial"/>
                <w:sz w:val="20"/>
                <w:szCs w:val="20"/>
              </w:rPr>
              <w:t xml:space="preserve"> and lend themselves</w:t>
            </w:r>
            <w:r w:rsidR="009F2E44" w:rsidRPr="00555A11">
              <w:rPr>
                <w:rFonts w:ascii="Arial" w:hAnsi="Arial" w:cs="Arial"/>
                <w:sz w:val="20"/>
                <w:szCs w:val="20"/>
              </w:rPr>
              <w:t xml:space="preserve"> to be fair, equitable, </w:t>
            </w:r>
            <w:r w:rsidR="00082ED4" w:rsidRPr="00555A11">
              <w:rPr>
                <w:rFonts w:ascii="Arial" w:hAnsi="Arial" w:cs="Arial"/>
                <w:sz w:val="20"/>
                <w:szCs w:val="20"/>
              </w:rPr>
              <w:t xml:space="preserve">and </w:t>
            </w:r>
            <w:r w:rsidR="009F2E44" w:rsidRPr="00555A11">
              <w:rPr>
                <w:rFonts w:ascii="Arial" w:hAnsi="Arial" w:cs="Arial"/>
                <w:sz w:val="20"/>
                <w:szCs w:val="20"/>
              </w:rPr>
              <w:t xml:space="preserve">valid </w:t>
            </w:r>
            <w:r w:rsidR="009F2E44" w:rsidRPr="00555A11">
              <w:rPr>
                <w:rFonts w:ascii="Arial" w:hAnsi="Arial" w:cs="Arial"/>
                <w:sz w:val="20"/>
                <w:szCs w:val="20"/>
              </w:rPr>
              <w:lastRenderedPageBreak/>
              <w:t>measures of student learning.</w:t>
            </w:r>
          </w:p>
          <w:p w14:paraId="665AF9D4" w14:textId="1B2BA5EC" w:rsidR="00082ED4" w:rsidRPr="00555A11" w:rsidRDefault="00082ED4" w:rsidP="00753C26">
            <w:pPr>
              <w:pStyle w:val="ListParagraph"/>
              <w:widowControl w:val="0"/>
              <w:numPr>
                <w:ilvl w:val="0"/>
                <w:numId w:val="48"/>
              </w:numPr>
              <w:rPr>
                <w:rFonts w:ascii="Arial" w:eastAsia="Montserrat" w:hAnsi="Arial" w:cs="Arial"/>
                <w:sz w:val="20"/>
                <w:szCs w:val="20"/>
              </w:rPr>
            </w:pPr>
            <w:r w:rsidRPr="00555A11">
              <w:rPr>
                <w:rFonts w:ascii="Arial" w:eastAsia="Montserrat" w:hAnsi="Arial" w:cs="Arial"/>
                <w:sz w:val="20"/>
                <w:szCs w:val="20"/>
              </w:rPr>
              <w:t>Include a variety of instructional practices to accommodate, adapt, and modify curriculum, instruction, and assessment to meet the needs of a diverse learning community.</w:t>
            </w:r>
          </w:p>
        </w:tc>
        <w:tc>
          <w:tcPr>
            <w:tcW w:w="1153" w:type="pct"/>
          </w:tcPr>
          <w:p w14:paraId="42F60AEB" w14:textId="602515AB" w:rsidR="00082ED4" w:rsidRPr="00555A11" w:rsidRDefault="00082ED4" w:rsidP="00753C26">
            <w:pPr>
              <w:pStyle w:val="NoSpacing"/>
              <w:rPr>
                <w:rFonts w:ascii="Arial" w:hAnsi="Arial" w:cs="Arial"/>
                <w:sz w:val="20"/>
                <w:szCs w:val="20"/>
              </w:rPr>
            </w:pPr>
            <w:r w:rsidRPr="00555A11">
              <w:rPr>
                <w:rFonts w:ascii="Arial" w:hAnsi="Arial" w:cs="Arial"/>
                <w:sz w:val="20"/>
                <w:szCs w:val="20"/>
              </w:rPr>
              <w:lastRenderedPageBreak/>
              <w:t>For more on Universal Design and accessibility, see</w:t>
            </w:r>
            <w:r w:rsidR="00392247" w:rsidRPr="00555A11">
              <w:rPr>
                <w:rFonts w:ascii="Arial" w:hAnsi="Arial" w:cs="Arial"/>
                <w:sz w:val="20"/>
                <w:szCs w:val="20"/>
              </w:rPr>
              <w:t>:</w:t>
            </w:r>
          </w:p>
          <w:p w14:paraId="75321283" w14:textId="7643C618" w:rsidR="00082ED4" w:rsidRPr="00555A11" w:rsidRDefault="00000000" w:rsidP="00753C26">
            <w:pPr>
              <w:pStyle w:val="ListParagraph"/>
              <w:numPr>
                <w:ilvl w:val="0"/>
                <w:numId w:val="36"/>
              </w:numPr>
              <w:rPr>
                <w:rStyle w:val="Hyperlink"/>
                <w:rFonts w:ascii="Arial" w:hAnsi="Arial" w:cs="Arial"/>
                <w:sz w:val="20"/>
                <w:szCs w:val="20"/>
              </w:rPr>
            </w:pPr>
            <w:hyperlink r:id="rId106" w:history="1">
              <w:r w:rsidR="00082ED4" w:rsidRPr="00555A11">
                <w:rPr>
                  <w:rStyle w:val="Hyperlink"/>
                  <w:rFonts w:ascii="Arial" w:hAnsi="Arial" w:cs="Arial"/>
                  <w:sz w:val="20"/>
                  <w:szCs w:val="20"/>
                </w:rPr>
                <w:t>UDL Guidelines and Principles</w:t>
              </w:r>
            </w:hyperlink>
          </w:p>
          <w:p w14:paraId="3CF68E82" w14:textId="77C81079" w:rsidR="00082ED4" w:rsidRPr="00555A11" w:rsidRDefault="00000000" w:rsidP="00082ED4">
            <w:pPr>
              <w:pStyle w:val="ListParagraph"/>
              <w:numPr>
                <w:ilvl w:val="0"/>
                <w:numId w:val="36"/>
              </w:numPr>
              <w:rPr>
                <w:rFonts w:ascii="Arial" w:hAnsi="Arial" w:cs="Arial"/>
                <w:color w:val="0000FF"/>
                <w:sz w:val="20"/>
                <w:szCs w:val="20"/>
                <w:u w:val="single"/>
              </w:rPr>
            </w:pPr>
            <w:hyperlink r:id="rId107" w:history="1">
              <w:r w:rsidR="00082ED4" w:rsidRPr="00555A11">
                <w:rPr>
                  <w:rStyle w:val="Hyperlink"/>
                  <w:rFonts w:ascii="Arial" w:hAnsi="Arial" w:cs="Arial"/>
                  <w:sz w:val="20"/>
                  <w:szCs w:val="20"/>
                </w:rPr>
                <w:t>Use multiple media for communication</w:t>
              </w:r>
            </w:hyperlink>
            <w:r w:rsidR="00082ED4" w:rsidRPr="00555A11">
              <w:rPr>
                <w:rFonts w:ascii="Arial" w:hAnsi="Arial" w:cs="Arial"/>
                <w:sz w:val="20"/>
                <w:szCs w:val="20"/>
              </w:rPr>
              <w:t xml:space="preserve"> </w:t>
            </w:r>
            <w:r w:rsidR="005772EA" w:rsidRPr="00555A11">
              <w:rPr>
                <w:rFonts w:ascii="Arial" w:hAnsi="Arial" w:cs="Arial"/>
                <w:sz w:val="20"/>
                <w:szCs w:val="20"/>
              </w:rPr>
              <w:t>(CAST)</w:t>
            </w:r>
          </w:p>
          <w:p w14:paraId="1F2787E5" w14:textId="7A11AA65" w:rsidR="00082ED4" w:rsidRPr="00555A11" w:rsidRDefault="00000000" w:rsidP="00082ED4">
            <w:pPr>
              <w:pStyle w:val="ListParagraph"/>
              <w:numPr>
                <w:ilvl w:val="0"/>
                <w:numId w:val="36"/>
              </w:numPr>
              <w:rPr>
                <w:rFonts w:ascii="Arial" w:hAnsi="Arial" w:cs="Arial"/>
                <w:color w:val="0000FF"/>
                <w:sz w:val="20"/>
                <w:szCs w:val="20"/>
                <w:u w:val="single"/>
              </w:rPr>
            </w:pPr>
            <w:hyperlink r:id="rId108" w:history="1">
              <w:r w:rsidR="00082ED4" w:rsidRPr="00555A11">
                <w:rPr>
                  <w:rStyle w:val="Hyperlink"/>
                  <w:rFonts w:ascii="Arial" w:hAnsi="Arial" w:cs="Arial"/>
                  <w:sz w:val="20"/>
                  <w:szCs w:val="20"/>
                </w:rPr>
                <w:t>Use multiple tools for construction and composition</w:t>
              </w:r>
            </w:hyperlink>
            <w:r w:rsidR="00082ED4" w:rsidRPr="00555A11">
              <w:rPr>
                <w:rFonts w:ascii="Arial" w:hAnsi="Arial" w:cs="Arial"/>
              </w:rPr>
              <w:t xml:space="preserve"> </w:t>
            </w:r>
            <w:r w:rsidR="005772EA" w:rsidRPr="00555A11">
              <w:rPr>
                <w:rFonts w:ascii="Arial" w:hAnsi="Arial" w:cs="Arial"/>
                <w:sz w:val="20"/>
                <w:szCs w:val="20"/>
              </w:rPr>
              <w:t>(CAST)</w:t>
            </w:r>
          </w:p>
          <w:p w14:paraId="12C2E472" w14:textId="59C2B7B6" w:rsidR="00AA5348" w:rsidRPr="00555A11" w:rsidRDefault="00000000" w:rsidP="00082ED4">
            <w:pPr>
              <w:pStyle w:val="ListParagraph"/>
              <w:numPr>
                <w:ilvl w:val="0"/>
                <w:numId w:val="36"/>
              </w:numPr>
              <w:rPr>
                <w:rFonts w:ascii="Arial" w:hAnsi="Arial" w:cs="Arial"/>
                <w:color w:val="0000FF"/>
                <w:sz w:val="20"/>
                <w:szCs w:val="20"/>
                <w:u w:val="single"/>
              </w:rPr>
            </w:pPr>
            <w:hyperlink r:id="rId109" w:history="1">
              <w:r w:rsidR="00AA5348" w:rsidRPr="00555A11">
                <w:rPr>
                  <w:rStyle w:val="Hyperlink"/>
                  <w:rFonts w:ascii="Arial" w:hAnsi="Arial" w:cs="Arial"/>
                  <w:sz w:val="20"/>
                  <w:szCs w:val="20"/>
                </w:rPr>
                <w:t>ESL Best Practices Quick Reference Guide: English Learners with Disabilities</w:t>
              </w:r>
            </w:hyperlink>
          </w:p>
          <w:p w14:paraId="16F0BBDC" w14:textId="7A56FEB6" w:rsidR="00082ED4" w:rsidRPr="00555A11" w:rsidRDefault="00000000" w:rsidP="00C70AAC">
            <w:pPr>
              <w:pStyle w:val="ListParagraph"/>
              <w:numPr>
                <w:ilvl w:val="0"/>
                <w:numId w:val="36"/>
              </w:numPr>
              <w:rPr>
                <w:rStyle w:val="Hyperlink"/>
                <w:rFonts w:ascii="Arial" w:hAnsi="Arial" w:cs="Arial"/>
                <w:sz w:val="20"/>
                <w:szCs w:val="20"/>
              </w:rPr>
            </w:pPr>
            <w:hyperlink r:id="rId110" w:history="1">
              <w:r w:rsidR="00AA5348" w:rsidRPr="00555A11">
                <w:rPr>
                  <w:rStyle w:val="Hyperlink"/>
                  <w:rFonts w:ascii="Arial" w:hAnsi="Arial" w:cs="Arial"/>
                  <w:sz w:val="20"/>
                  <w:szCs w:val="20"/>
                </w:rPr>
                <w:t>Guidebook for Inclusive Practices</w:t>
              </w:r>
            </w:hyperlink>
          </w:p>
          <w:p w14:paraId="22DFA8E5" w14:textId="74E3B0EA" w:rsidR="00082ED4" w:rsidRPr="00555A11" w:rsidRDefault="00DB137B" w:rsidP="00DB137B">
            <w:pPr>
              <w:pStyle w:val="ListParagraph"/>
              <w:numPr>
                <w:ilvl w:val="0"/>
                <w:numId w:val="36"/>
              </w:numPr>
              <w:rPr>
                <w:rFonts w:ascii="Arial" w:hAnsi="Arial" w:cs="Arial"/>
                <w:color w:val="0000FF"/>
                <w:sz w:val="20"/>
                <w:szCs w:val="20"/>
                <w:u w:val="single"/>
              </w:rPr>
            </w:pPr>
            <w:r w:rsidRPr="00555A11">
              <w:rPr>
                <w:rFonts w:ascii="Arial" w:hAnsi="Arial" w:cs="Arial"/>
              </w:rPr>
              <w:t>Section Six</w:t>
            </w:r>
            <w:r w:rsidRPr="00555A11">
              <w:rPr>
                <w:rFonts w:ascii="Arial" w:hAnsi="Arial" w:cs="Arial"/>
                <w:sz w:val="20"/>
                <w:szCs w:val="20"/>
              </w:rPr>
              <w:t xml:space="preserve"> of the </w:t>
            </w:r>
            <w:hyperlink r:id="rId111" w:anchor="resource-guide" w:history="1">
              <w:r w:rsidRPr="00555A11">
                <w:rPr>
                  <w:rStyle w:val="Hyperlink"/>
                  <w:rFonts w:ascii="Arial" w:hAnsi="Arial" w:cs="Arial"/>
                  <w:sz w:val="20"/>
                  <w:szCs w:val="20"/>
                </w:rPr>
                <w:t>NGESL Resource Guide</w:t>
              </w:r>
            </w:hyperlink>
            <w:r w:rsidR="00AA5348" w:rsidRPr="00555A11">
              <w:rPr>
                <w:rFonts w:ascii="Arial" w:hAnsi="Arial" w:cs="Arial"/>
                <w:sz w:val="20"/>
                <w:szCs w:val="20"/>
              </w:rPr>
              <w:t xml:space="preserve"> details how UDL was intentionally woven into the NGESL Model curriculum units</w:t>
            </w:r>
          </w:p>
          <w:p w14:paraId="07ABE211" w14:textId="2EFB8AB5" w:rsidR="009F2E44" w:rsidRPr="00555A11" w:rsidRDefault="00C70AAC" w:rsidP="009F2E44">
            <w:pPr>
              <w:pStyle w:val="ListParagraph"/>
              <w:numPr>
                <w:ilvl w:val="0"/>
                <w:numId w:val="36"/>
              </w:numPr>
              <w:rPr>
                <w:rFonts w:ascii="Arial" w:hAnsi="Arial" w:cs="Arial"/>
                <w:color w:val="0000FF"/>
                <w:sz w:val="20"/>
                <w:szCs w:val="20"/>
                <w:u w:val="single"/>
              </w:rPr>
            </w:pPr>
            <w:r w:rsidRPr="00555A11">
              <w:rPr>
                <w:rFonts w:ascii="Arial" w:hAnsi="Arial" w:cs="Arial"/>
                <w:sz w:val="20"/>
                <w:szCs w:val="20"/>
              </w:rPr>
              <w:lastRenderedPageBreak/>
              <w:t>The</w:t>
            </w:r>
            <w:r w:rsidR="00DB137B" w:rsidRPr="00555A11">
              <w:rPr>
                <w:rFonts w:ascii="Arial" w:hAnsi="Arial" w:cs="Arial"/>
                <w:sz w:val="20"/>
                <w:szCs w:val="20"/>
              </w:rPr>
              <w:t xml:space="preserve"> </w:t>
            </w:r>
            <w:hyperlink r:id="rId112" w:history="1">
              <w:r w:rsidR="00DB137B" w:rsidRPr="00555A11">
                <w:rPr>
                  <w:rStyle w:val="Hyperlink"/>
                  <w:rFonts w:ascii="Arial" w:hAnsi="Arial" w:cs="Arial"/>
                  <w:sz w:val="20"/>
                  <w:szCs w:val="20"/>
                </w:rPr>
                <w:t>ELD Framework</w:t>
              </w:r>
            </w:hyperlink>
            <w:r w:rsidR="00DB137B" w:rsidRPr="00555A11">
              <w:rPr>
                <w:rFonts w:ascii="Arial" w:hAnsi="Arial" w:cs="Arial"/>
                <w:sz w:val="20"/>
                <w:szCs w:val="20"/>
              </w:rPr>
              <w:t xml:space="preserve"> incorporates </w:t>
            </w:r>
            <w:r w:rsidR="009F2E44" w:rsidRPr="00555A11">
              <w:rPr>
                <w:rFonts w:ascii="Arial" w:hAnsi="Arial" w:cs="Arial"/>
                <w:sz w:val="20"/>
                <w:szCs w:val="20"/>
              </w:rPr>
              <w:t xml:space="preserve">multimodality </w:t>
            </w:r>
            <w:r w:rsidR="00DB137B" w:rsidRPr="00555A11">
              <w:rPr>
                <w:rFonts w:ascii="Arial" w:hAnsi="Arial" w:cs="Arial"/>
                <w:sz w:val="20"/>
                <w:szCs w:val="20"/>
              </w:rPr>
              <w:t xml:space="preserve">(pp. 357-358) </w:t>
            </w:r>
            <w:r w:rsidR="009F2E44" w:rsidRPr="00555A11">
              <w:rPr>
                <w:rFonts w:ascii="Arial" w:hAnsi="Arial" w:cs="Arial"/>
                <w:sz w:val="20"/>
                <w:szCs w:val="20"/>
              </w:rPr>
              <w:t xml:space="preserve"> </w:t>
            </w:r>
          </w:p>
          <w:p w14:paraId="4B2F3413" w14:textId="517CD317" w:rsidR="00DB137B" w:rsidRPr="00555A11" w:rsidRDefault="00082ED4" w:rsidP="00AA5348">
            <w:pPr>
              <w:pStyle w:val="ListParagraph"/>
              <w:numPr>
                <w:ilvl w:val="0"/>
                <w:numId w:val="31"/>
              </w:numPr>
              <w:rPr>
                <w:rFonts w:ascii="Arial" w:hAnsi="Arial" w:cs="Arial"/>
                <w:color w:val="000000"/>
                <w:sz w:val="20"/>
                <w:szCs w:val="20"/>
              </w:rPr>
            </w:pPr>
            <w:r w:rsidRPr="00555A11">
              <w:rPr>
                <w:rFonts w:ascii="Arial" w:hAnsi="Arial" w:cs="Arial"/>
                <w:sz w:val="20"/>
                <w:szCs w:val="20"/>
              </w:rPr>
              <w:t>T</w:t>
            </w:r>
            <w:r w:rsidR="009F2E44" w:rsidRPr="00555A11">
              <w:rPr>
                <w:rFonts w:ascii="Arial" w:hAnsi="Arial" w:cs="Arial"/>
                <w:sz w:val="20"/>
                <w:szCs w:val="20"/>
              </w:rPr>
              <w:t xml:space="preserve">he </w:t>
            </w:r>
            <w:hyperlink r:id="rId113" w:history="1">
              <w:r w:rsidR="009F2E44" w:rsidRPr="00555A11">
                <w:rPr>
                  <w:rStyle w:val="Hyperlink"/>
                  <w:rFonts w:ascii="Arial" w:hAnsi="Arial" w:cs="Arial"/>
                  <w:sz w:val="20"/>
                  <w:szCs w:val="20"/>
                </w:rPr>
                <w:t>MTSS B</w:t>
              </w:r>
              <w:r w:rsidR="009F2E44" w:rsidRPr="00555A11">
                <w:rPr>
                  <w:rStyle w:val="Hyperlink"/>
                  <w:rFonts w:ascii="Arial" w:hAnsi="Arial" w:cs="Arial"/>
                </w:rPr>
                <w:t>lueprint</w:t>
              </w:r>
            </w:hyperlink>
            <w:r w:rsidR="009F2E44" w:rsidRPr="00555A11">
              <w:rPr>
                <w:rFonts w:ascii="Arial" w:hAnsi="Arial" w:cs="Arial"/>
                <w:sz w:val="20"/>
                <w:szCs w:val="20"/>
              </w:rPr>
              <w:t xml:space="preserve"> focuses on ensuring equitable access and universal design for </w:t>
            </w:r>
            <w:r w:rsidR="00424385" w:rsidRPr="00555A11">
              <w:rPr>
                <w:rFonts w:ascii="Arial" w:hAnsi="Arial" w:cs="Arial"/>
                <w:sz w:val="20"/>
                <w:szCs w:val="20"/>
              </w:rPr>
              <w:t>learning to</w:t>
            </w:r>
            <w:r w:rsidR="009F2E44" w:rsidRPr="00555A11">
              <w:rPr>
                <w:rFonts w:ascii="Arial" w:hAnsi="Arial" w:cs="Arial"/>
                <w:sz w:val="20"/>
                <w:szCs w:val="20"/>
              </w:rPr>
              <w:t xml:space="preserve"> fully integrate social emotional, behavioral, and academic learning.</w:t>
            </w:r>
          </w:p>
        </w:tc>
      </w:tr>
    </w:tbl>
    <w:p w14:paraId="4FDE5A0E" w14:textId="77777777" w:rsidR="00C95A2A" w:rsidRPr="00555A11" w:rsidRDefault="00C95A2A" w:rsidP="009C6A17">
      <w:pPr>
        <w:rPr>
          <w:rFonts w:ascii="Arial" w:hAnsi="Arial" w:cs="Arial"/>
        </w:rPr>
      </w:pPr>
    </w:p>
    <w:p w14:paraId="7FBB730C" w14:textId="77777777" w:rsidR="004D5C8D" w:rsidRPr="00555A11" w:rsidRDefault="004D5C8D">
      <w:pPr>
        <w:rPr>
          <w:rFonts w:ascii="Arial" w:hAnsi="Arial" w:cs="Arial"/>
        </w:rPr>
      </w:pPr>
      <w:r w:rsidRPr="00555A11">
        <w:rPr>
          <w:rFonts w:ascii="Arial" w:hAnsi="Arial" w:cs="Arial"/>
        </w:rPr>
        <w:br w:type="page"/>
      </w:r>
    </w:p>
    <w:p w14:paraId="4FF70670" w14:textId="77777777" w:rsidR="004D5C8D" w:rsidRPr="00555A11" w:rsidRDefault="004D5C8D" w:rsidP="009C6A17">
      <w:pPr>
        <w:rPr>
          <w:rFonts w:ascii="Arial" w:hAnsi="Arial" w:cs="Arial"/>
        </w:rPr>
      </w:pPr>
    </w:p>
    <w:p w14:paraId="01B9EB57" w14:textId="70C1F661" w:rsidR="00E64FF8" w:rsidRPr="00555A11" w:rsidRDefault="004D5C8D" w:rsidP="00E64FF8">
      <w:pPr>
        <w:pStyle w:val="Heading2"/>
        <w:rPr>
          <w:rFonts w:ascii="Arial" w:hAnsi="Arial" w:cs="Arial"/>
          <w:b/>
          <w:bCs/>
          <w:sz w:val="32"/>
          <w:szCs w:val="32"/>
        </w:rPr>
      </w:pPr>
      <w:bookmarkStart w:id="26" w:name="_Toc123135863"/>
      <w:r w:rsidRPr="00555A11">
        <w:rPr>
          <w:rFonts w:ascii="Arial" w:hAnsi="Arial" w:cs="Arial"/>
          <w:b/>
          <w:bCs/>
          <w:sz w:val="32"/>
          <w:szCs w:val="32"/>
        </w:rPr>
        <w:t>SCORING SHEET</w:t>
      </w:r>
      <w:bookmarkEnd w:id="26"/>
      <w:r w:rsidRPr="00555A11">
        <w:rPr>
          <w:rFonts w:ascii="Arial" w:eastAsiaTheme="minorEastAsia" w:hAnsi="Arial" w:cs="Arial"/>
          <w:b/>
          <w:bCs/>
          <w:color w:val="auto"/>
          <w:sz w:val="32"/>
          <w:szCs w:val="32"/>
        </w:rPr>
        <w:br/>
      </w:r>
    </w:p>
    <w:tbl>
      <w:tblPr>
        <w:tblStyle w:val="TableGrid"/>
        <w:tblW w:w="5000" w:type="pct"/>
        <w:tblLook w:val="04A0" w:firstRow="1" w:lastRow="0" w:firstColumn="1" w:lastColumn="0" w:noHBand="0" w:noVBand="1"/>
      </w:tblPr>
      <w:tblGrid>
        <w:gridCol w:w="6379"/>
        <w:gridCol w:w="6571"/>
      </w:tblGrid>
      <w:tr w:rsidR="0089071D" w:rsidRPr="00555A11" w14:paraId="5FBB172A" w14:textId="77777777" w:rsidTr="007B1EF5">
        <w:tc>
          <w:tcPr>
            <w:tcW w:w="5000" w:type="pct"/>
            <w:gridSpan w:val="2"/>
            <w:shd w:val="clear" w:color="auto" w:fill="F7CAAC" w:themeFill="accent2" w:themeFillTint="66"/>
          </w:tcPr>
          <w:p w14:paraId="624AD0F2" w14:textId="55B368AB" w:rsidR="00CC6B47" w:rsidRPr="00555A11" w:rsidRDefault="00CC6B47" w:rsidP="00753C26">
            <w:pPr>
              <w:pStyle w:val="NoSpacing"/>
              <w:rPr>
                <w:rFonts w:ascii="Arial" w:hAnsi="Arial" w:cs="Arial"/>
                <w:b/>
                <w:bCs/>
              </w:rPr>
            </w:pPr>
            <w:r w:rsidRPr="00555A11">
              <w:rPr>
                <w:rFonts w:ascii="Arial" w:hAnsi="Arial" w:cs="Arial"/>
                <w:b/>
                <w:bCs/>
              </w:rPr>
              <w:t>CONSENSUS TEAM SCORE for HQIM-</w:t>
            </w:r>
            <w:r w:rsidR="001D46ED">
              <w:rPr>
                <w:rFonts w:ascii="Arial" w:hAnsi="Arial" w:cs="Arial"/>
                <w:b/>
                <w:bCs/>
              </w:rPr>
              <w:t>NG</w:t>
            </w:r>
            <w:r w:rsidRPr="00555A11">
              <w:rPr>
                <w:rFonts w:ascii="Arial" w:hAnsi="Arial" w:cs="Arial"/>
                <w:b/>
                <w:bCs/>
              </w:rPr>
              <w:t xml:space="preserve">ESL Rubric </w:t>
            </w:r>
            <w:r w:rsidR="007E7F63" w:rsidRPr="00555A11">
              <w:rPr>
                <w:rFonts w:ascii="Arial" w:hAnsi="Arial" w:cs="Arial"/>
                <w:b/>
                <w:bCs/>
              </w:rPr>
              <w:t>Section</w:t>
            </w:r>
            <w:r w:rsidRPr="00555A11">
              <w:rPr>
                <w:rFonts w:ascii="Arial" w:hAnsi="Arial" w:cs="Arial"/>
                <w:b/>
                <w:bCs/>
              </w:rPr>
              <w:t xml:space="preserve"> </w:t>
            </w:r>
            <w:r w:rsidR="007E7F63" w:rsidRPr="00555A11">
              <w:rPr>
                <w:rFonts w:ascii="Arial" w:hAnsi="Arial" w:cs="Arial"/>
                <w:b/>
                <w:bCs/>
              </w:rPr>
              <w:t>A</w:t>
            </w:r>
            <w:r w:rsidRPr="00555A11">
              <w:rPr>
                <w:rFonts w:ascii="Arial" w:hAnsi="Arial" w:cs="Arial"/>
                <w:b/>
                <w:bCs/>
              </w:rPr>
              <w:t xml:space="preserve">: Curricular Structure  </w:t>
            </w:r>
          </w:p>
          <w:p w14:paraId="49B63AE4" w14:textId="77777777" w:rsidR="0089071D" w:rsidRPr="00555A11" w:rsidRDefault="0089071D" w:rsidP="000665DD">
            <w:pPr>
              <w:jc w:val="center"/>
              <w:rPr>
                <w:rFonts w:ascii="Arial" w:hAnsi="Arial" w:cs="Arial"/>
                <w:sz w:val="22"/>
                <w:szCs w:val="22"/>
              </w:rPr>
            </w:pPr>
          </w:p>
          <w:p w14:paraId="4A7185FD" w14:textId="363936FD" w:rsidR="0089071D" w:rsidRPr="00555A11" w:rsidRDefault="0089071D" w:rsidP="000665DD">
            <w:pPr>
              <w:rPr>
                <w:rFonts w:ascii="Arial" w:hAnsi="Arial" w:cs="Arial"/>
                <w:sz w:val="22"/>
                <w:szCs w:val="22"/>
              </w:rPr>
            </w:pPr>
            <w:r w:rsidRPr="00555A11">
              <w:rPr>
                <w:rFonts w:ascii="Arial" w:hAnsi="Arial" w:cs="Arial"/>
                <w:sz w:val="22"/>
                <w:szCs w:val="22"/>
              </w:rPr>
              <w:t>4 - Evidence is strong and comprehensive: clear connection to four indicators</w:t>
            </w:r>
          </w:p>
          <w:p w14:paraId="002E2337" w14:textId="4BFF6BB7" w:rsidR="0089071D" w:rsidRPr="00555A11" w:rsidRDefault="0089071D" w:rsidP="000665DD">
            <w:pPr>
              <w:rPr>
                <w:rFonts w:ascii="Arial" w:hAnsi="Arial" w:cs="Arial"/>
                <w:sz w:val="22"/>
                <w:szCs w:val="22"/>
              </w:rPr>
            </w:pPr>
            <w:r w:rsidRPr="00555A11">
              <w:rPr>
                <w:rFonts w:ascii="Arial" w:hAnsi="Arial" w:cs="Arial"/>
                <w:sz w:val="22"/>
                <w:szCs w:val="22"/>
              </w:rPr>
              <w:t>3 - Evidence is present: clear connection to three indicators</w:t>
            </w:r>
          </w:p>
          <w:p w14:paraId="0509A277" w14:textId="562217BD" w:rsidR="0089071D" w:rsidRPr="00555A11" w:rsidRDefault="0089071D" w:rsidP="000665DD">
            <w:pPr>
              <w:rPr>
                <w:rFonts w:ascii="Arial" w:hAnsi="Arial" w:cs="Arial"/>
                <w:sz w:val="22"/>
                <w:szCs w:val="22"/>
              </w:rPr>
            </w:pPr>
            <w:r w:rsidRPr="00555A11">
              <w:rPr>
                <w:rFonts w:ascii="Arial" w:hAnsi="Arial" w:cs="Arial"/>
                <w:sz w:val="22"/>
                <w:szCs w:val="22"/>
              </w:rPr>
              <w:t>2 - Evidence is present but insufficient: clear connection</w:t>
            </w:r>
            <w:r w:rsidR="00343A95">
              <w:rPr>
                <w:rFonts w:ascii="Arial" w:hAnsi="Arial" w:cs="Arial"/>
                <w:sz w:val="22"/>
                <w:szCs w:val="22"/>
              </w:rPr>
              <w:t xml:space="preserve"> to</w:t>
            </w:r>
            <w:r w:rsidRPr="00555A11">
              <w:rPr>
                <w:rFonts w:ascii="Arial" w:hAnsi="Arial" w:cs="Arial"/>
                <w:sz w:val="22"/>
                <w:szCs w:val="22"/>
              </w:rPr>
              <w:t xml:space="preserve"> two indicators</w:t>
            </w:r>
          </w:p>
          <w:p w14:paraId="0B858F1C" w14:textId="3ED88A55" w:rsidR="00DB5F19" w:rsidRPr="00555A11" w:rsidRDefault="0089071D" w:rsidP="000665DD">
            <w:pPr>
              <w:rPr>
                <w:rFonts w:ascii="Arial" w:hAnsi="Arial" w:cs="Arial"/>
                <w:sz w:val="22"/>
                <w:szCs w:val="22"/>
              </w:rPr>
            </w:pPr>
            <w:r w:rsidRPr="00555A11">
              <w:rPr>
                <w:rFonts w:ascii="Arial" w:hAnsi="Arial" w:cs="Arial"/>
                <w:sz w:val="22"/>
                <w:szCs w:val="22"/>
              </w:rPr>
              <w:t xml:space="preserve">1 - Evidence is not yet sufficiently present: connection to one indicator or less. </w:t>
            </w:r>
          </w:p>
          <w:p w14:paraId="1BC7EC25" w14:textId="2FCD0AE4" w:rsidR="0089071D" w:rsidRPr="00555A11" w:rsidRDefault="00DB5F19" w:rsidP="000665DD">
            <w:pPr>
              <w:rPr>
                <w:rFonts w:ascii="Arial" w:hAnsi="Arial" w:cs="Arial"/>
                <w:b/>
                <w:bCs/>
                <w:sz w:val="22"/>
                <w:szCs w:val="22"/>
              </w:rPr>
            </w:pPr>
            <w:r w:rsidRPr="00555A11">
              <w:rPr>
                <w:rFonts w:ascii="Arial" w:hAnsi="Arial" w:cs="Arial"/>
                <w:b/>
                <w:bCs/>
                <w:sz w:val="22"/>
                <w:szCs w:val="22"/>
              </w:rPr>
              <w:t xml:space="preserve">                                              </w:t>
            </w:r>
          </w:p>
        </w:tc>
      </w:tr>
      <w:tr w:rsidR="007B1EF5" w:rsidRPr="00555A11" w14:paraId="65AD28CC" w14:textId="77777777" w:rsidTr="007B1EF5">
        <w:tc>
          <w:tcPr>
            <w:tcW w:w="2463" w:type="pct"/>
            <w:shd w:val="clear" w:color="auto" w:fill="F7CAAC" w:themeFill="accent2" w:themeFillTint="66"/>
          </w:tcPr>
          <w:p w14:paraId="4979A2E8" w14:textId="62B5225C" w:rsidR="007B1EF5" w:rsidRPr="00555A11" w:rsidRDefault="007B1EF5" w:rsidP="007B1EF5">
            <w:pPr>
              <w:rPr>
                <w:rFonts w:ascii="Arial" w:hAnsi="Arial" w:cs="Arial"/>
                <w:b/>
                <w:bCs/>
                <w:sz w:val="22"/>
                <w:szCs w:val="22"/>
              </w:rPr>
            </w:pPr>
            <w:r w:rsidRPr="00555A11">
              <w:rPr>
                <w:rFonts w:ascii="Arial" w:hAnsi="Arial" w:cs="Arial"/>
                <w:b/>
                <w:bCs/>
                <w:sz w:val="22"/>
                <w:szCs w:val="22"/>
              </w:rPr>
              <w:t>CRITERIA</w:t>
            </w:r>
          </w:p>
        </w:tc>
        <w:tc>
          <w:tcPr>
            <w:tcW w:w="2537" w:type="pct"/>
          </w:tcPr>
          <w:p w14:paraId="5A6B6922" w14:textId="23B7B3C7" w:rsidR="007B1EF5" w:rsidRPr="00555A11" w:rsidRDefault="007B1EF5" w:rsidP="007B1EF5">
            <w:pPr>
              <w:pStyle w:val="Heading1"/>
              <w:spacing w:before="0"/>
              <w:rPr>
                <w:rFonts w:ascii="Arial" w:hAnsi="Arial" w:cs="Arial"/>
                <w:b/>
                <w:bCs/>
                <w:color w:val="auto"/>
                <w:sz w:val="22"/>
                <w:szCs w:val="22"/>
              </w:rPr>
            </w:pPr>
            <w:bookmarkStart w:id="27" w:name="_Toc123135865"/>
            <w:r w:rsidRPr="00555A11">
              <w:rPr>
                <w:rFonts w:ascii="Arial" w:hAnsi="Arial" w:cs="Arial"/>
                <w:b/>
                <w:bCs/>
                <w:color w:val="auto"/>
                <w:sz w:val="22"/>
                <w:szCs w:val="22"/>
              </w:rPr>
              <w:t>SCORE</w:t>
            </w:r>
            <w:bookmarkEnd w:id="27"/>
          </w:p>
        </w:tc>
      </w:tr>
      <w:tr w:rsidR="00106794" w:rsidRPr="00555A11" w14:paraId="086F1D7D" w14:textId="77777777" w:rsidTr="007B1EF5">
        <w:tc>
          <w:tcPr>
            <w:tcW w:w="2463" w:type="pct"/>
            <w:shd w:val="clear" w:color="auto" w:fill="F7CAAC" w:themeFill="accent2" w:themeFillTint="66"/>
          </w:tcPr>
          <w:p w14:paraId="548626B8" w14:textId="52BD2893" w:rsidR="00106794" w:rsidRPr="00555A11" w:rsidRDefault="00106794" w:rsidP="00123C9A">
            <w:pPr>
              <w:pStyle w:val="ListParagraph"/>
              <w:numPr>
                <w:ilvl w:val="0"/>
                <w:numId w:val="17"/>
              </w:numPr>
              <w:rPr>
                <w:rFonts w:ascii="Arial" w:hAnsi="Arial" w:cs="Arial"/>
                <w:sz w:val="22"/>
                <w:szCs w:val="22"/>
              </w:rPr>
            </w:pPr>
            <w:r w:rsidRPr="00555A11">
              <w:rPr>
                <w:rFonts w:ascii="Arial" w:hAnsi="Arial" w:cs="Arial"/>
                <w:sz w:val="22"/>
                <w:szCs w:val="22"/>
              </w:rPr>
              <w:t>Aligned to M</w:t>
            </w:r>
            <w:r w:rsidR="00656E5F" w:rsidRPr="00555A11">
              <w:rPr>
                <w:rFonts w:ascii="Arial" w:hAnsi="Arial" w:cs="Arial"/>
                <w:sz w:val="22"/>
                <w:szCs w:val="22"/>
              </w:rPr>
              <w:t>assachusetts</w:t>
            </w:r>
            <w:r w:rsidRPr="00555A11">
              <w:rPr>
                <w:rFonts w:ascii="Arial" w:hAnsi="Arial" w:cs="Arial"/>
                <w:sz w:val="22"/>
                <w:szCs w:val="22"/>
              </w:rPr>
              <w:t xml:space="preserve"> definition of ESL </w:t>
            </w:r>
          </w:p>
        </w:tc>
        <w:tc>
          <w:tcPr>
            <w:tcW w:w="2537" w:type="pct"/>
          </w:tcPr>
          <w:p w14:paraId="6F0AB282" w14:textId="77777777" w:rsidR="00106794" w:rsidRPr="00555A11" w:rsidRDefault="00106794" w:rsidP="004B5627">
            <w:pPr>
              <w:pStyle w:val="Heading1"/>
              <w:rPr>
                <w:rFonts w:ascii="Arial" w:hAnsi="Arial" w:cs="Arial"/>
                <w:sz w:val="22"/>
                <w:szCs w:val="22"/>
              </w:rPr>
            </w:pPr>
          </w:p>
        </w:tc>
      </w:tr>
      <w:tr w:rsidR="00106794" w:rsidRPr="00555A11" w14:paraId="1CAECB99" w14:textId="77777777" w:rsidTr="007B1EF5">
        <w:tc>
          <w:tcPr>
            <w:tcW w:w="2463" w:type="pct"/>
            <w:shd w:val="clear" w:color="auto" w:fill="F7CAAC" w:themeFill="accent2" w:themeFillTint="66"/>
          </w:tcPr>
          <w:p w14:paraId="5E975B68" w14:textId="7D838915" w:rsidR="00106794" w:rsidRPr="00555A11" w:rsidRDefault="00106794" w:rsidP="00123C9A">
            <w:pPr>
              <w:pStyle w:val="ListParagraph"/>
              <w:numPr>
                <w:ilvl w:val="0"/>
                <w:numId w:val="17"/>
              </w:numPr>
              <w:rPr>
                <w:rFonts w:ascii="Arial" w:hAnsi="Arial" w:cs="Arial"/>
                <w:sz w:val="22"/>
                <w:szCs w:val="22"/>
              </w:rPr>
            </w:pPr>
            <w:r w:rsidRPr="00555A11">
              <w:rPr>
                <w:rFonts w:ascii="Arial" w:hAnsi="Arial" w:cs="Arial"/>
                <w:sz w:val="22"/>
                <w:szCs w:val="22"/>
              </w:rPr>
              <w:t>Curricular Map</w:t>
            </w:r>
          </w:p>
        </w:tc>
        <w:tc>
          <w:tcPr>
            <w:tcW w:w="2537" w:type="pct"/>
          </w:tcPr>
          <w:p w14:paraId="17F7E8E8" w14:textId="77777777" w:rsidR="00106794" w:rsidRPr="00555A11" w:rsidRDefault="00106794" w:rsidP="004B5627">
            <w:pPr>
              <w:pStyle w:val="Heading1"/>
              <w:rPr>
                <w:rFonts w:ascii="Arial" w:hAnsi="Arial" w:cs="Arial"/>
                <w:sz w:val="22"/>
                <w:szCs w:val="22"/>
              </w:rPr>
            </w:pPr>
          </w:p>
        </w:tc>
      </w:tr>
      <w:tr w:rsidR="00106794" w:rsidRPr="00555A11" w14:paraId="079C25C1" w14:textId="77777777" w:rsidTr="007B1EF5">
        <w:tc>
          <w:tcPr>
            <w:tcW w:w="2463" w:type="pct"/>
            <w:shd w:val="clear" w:color="auto" w:fill="F7CAAC" w:themeFill="accent2" w:themeFillTint="66"/>
          </w:tcPr>
          <w:p w14:paraId="0A313EC8" w14:textId="48FFFEF5" w:rsidR="00106794" w:rsidRPr="00555A11" w:rsidRDefault="00106794" w:rsidP="00123C9A">
            <w:pPr>
              <w:pStyle w:val="ListParagraph"/>
              <w:numPr>
                <w:ilvl w:val="0"/>
                <w:numId w:val="17"/>
              </w:numPr>
              <w:rPr>
                <w:rFonts w:ascii="Arial" w:hAnsi="Arial" w:cs="Arial"/>
                <w:sz w:val="22"/>
                <w:szCs w:val="22"/>
              </w:rPr>
            </w:pPr>
            <w:r w:rsidRPr="00555A11">
              <w:rPr>
                <w:rFonts w:ascii="Arial" w:hAnsi="Arial" w:cs="Arial"/>
                <w:sz w:val="22"/>
                <w:szCs w:val="22"/>
              </w:rPr>
              <w:t xml:space="preserve">Unit </w:t>
            </w:r>
            <w:r w:rsidR="006048F1" w:rsidRPr="00555A11">
              <w:rPr>
                <w:rFonts w:ascii="Arial" w:hAnsi="Arial" w:cs="Arial"/>
                <w:sz w:val="22"/>
                <w:szCs w:val="22"/>
              </w:rPr>
              <w:t xml:space="preserve">Language </w:t>
            </w:r>
            <w:r w:rsidRPr="00555A11">
              <w:rPr>
                <w:rFonts w:ascii="Arial" w:hAnsi="Arial" w:cs="Arial"/>
                <w:sz w:val="22"/>
                <w:szCs w:val="22"/>
              </w:rPr>
              <w:t>Goals</w:t>
            </w:r>
          </w:p>
          <w:p w14:paraId="13FD7C54" w14:textId="41CDAB4B" w:rsidR="007B1EF5" w:rsidRPr="00555A11" w:rsidRDefault="007B1EF5" w:rsidP="007B1EF5">
            <w:pPr>
              <w:ind w:left="100"/>
              <w:rPr>
                <w:rFonts w:ascii="Arial" w:hAnsi="Arial" w:cs="Arial"/>
                <w:sz w:val="22"/>
                <w:szCs w:val="22"/>
              </w:rPr>
            </w:pPr>
          </w:p>
        </w:tc>
        <w:tc>
          <w:tcPr>
            <w:tcW w:w="2537" w:type="pct"/>
          </w:tcPr>
          <w:p w14:paraId="29BE6101" w14:textId="77777777" w:rsidR="00106794" w:rsidRPr="00555A11" w:rsidRDefault="00106794" w:rsidP="000665DD">
            <w:pPr>
              <w:rPr>
                <w:rFonts w:ascii="Arial" w:hAnsi="Arial" w:cs="Arial"/>
                <w:sz w:val="22"/>
                <w:szCs w:val="22"/>
              </w:rPr>
            </w:pPr>
          </w:p>
        </w:tc>
      </w:tr>
      <w:tr w:rsidR="00106794" w:rsidRPr="00555A11" w14:paraId="16EACE40" w14:textId="77777777" w:rsidTr="007B1EF5">
        <w:tc>
          <w:tcPr>
            <w:tcW w:w="2463" w:type="pct"/>
            <w:shd w:val="clear" w:color="auto" w:fill="F7CAAC" w:themeFill="accent2" w:themeFillTint="66"/>
          </w:tcPr>
          <w:p w14:paraId="0C610E0C" w14:textId="1B83BE52" w:rsidR="00106794" w:rsidRPr="00555A11" w:rsidRDefault="00106794" w:rsidP="00123C9A">
            <w:pPr>
              <w:pStyle w:val="ListParagraph"/>
              <w:numPr>
                <w:ilvl w:val="0"/>
                <w:numId w:val="17"/>
              </w:numPr>
              <w:rPr>
                <w:rFonts w:ascii="Arial" w:hAnsi="Arial" w:cs="Arial"/>
                <w:sz w:val="22"/>
                <w:szCs w:val="22"/>
              </w:rPr>
            </w:pPr>
            <w:r w:rsidRPr="00555A11">
              <w:rPr>
                <w:rFonts w:ascii="Arial" w:hAnsi="Arial" w:cs="Arial"/>
                <w:sz w:val="22"/>
                <w:szCs w:val="22"/>
              </w:rPr>
              <w:t xml:space="preserve">Lesson Objectives </w:t>
            </w:r>
          </w:p>
        </w:tc>
        <w:tc>
          <w:tcPr>
            <w:tcW w:w="2537" w:type="pct"/>
          </w:tcPr>
          <w:p w14:paraId="1EE6CA47" w14:textId="77777777" w:rsidR="00106794" w:rsidRPr="00555A11" w:rsidRDefault="00106794" w:rsidP="004B5627">
            <w:pPr>
              <w:pStyle w:val="Heading1"/>
              <w:rPr>
                <w:rFonts w:ascii="Arial" w:hAnsi="Arial" w:cs="Arial"/>
                <w:sz w:val="22"/>
                <w:szCs w:val="22"/>
              </w:rPr>
            </w:pPr>
          </w:p>
        </w:tc>
      </w:tr>
      <w:tr w:rsidR="00106794" w:rsidRPr="00555A11" w14:paraId="4D93D836" w14:textId="77777777" w:rsidTr="007B1EF5">
        <w:tc>
          <w:tcPr>
            <w:tcW w:w="2463" w:type="pct"/>
            <w:shd w:val="clear" w:color="auto" w:fill="F7CAAC" w:themeFill="accent2" w:themeFillTint="66"/>
          </w:tcPr>
          <w:p w14:paraId="4F66C66F" w14:textId="78B09A8B" w:rsidR="00106794" w:rsidRPr="00555A11" w:rsidRDefault="00106794" w:rsidP="00123C9A">
            <w:pPr>
              <w:pStyle w:val="ListParagraph"/>
              <w:numPr>
                <w:ilvl w:val="0"/>
                <w:numId w:val="17"/>
              </w:numPr>
              <w:rPr>
                <w:rFonts w:ascii="Arial" w:hAnsi="Arial" w:cs="Arial"/>
                <w:sz w:val="22"/>
                <w:szCs w:val="22"/>
              </w:rPr>
            </w:pPr>
            <w:r w:rsidRPr="00555A11">
              <w:rPr>
                <w:rFonts w:ascii="Arial" w:hAnsi="Arial" w:cs="Arial"/>
                <w:sz w:val="22"/>
                <w:szCs w:val="22"/>
              </w:rPr>
              <w:t xml:space="preserve">Assessment </w:t>
            </w:r>
          </w:p>
        </w:tc>
        <w:tc>
          <w:tcPr>
            <w:tcW w:w="2537" w:type="pct"/>
          </w:tcPr>
          <w:p w14:paraId="7302CD88" w14:textId="77777777" w:rsidR="00106794" w:rsidRPr="00555A11" w:rsidRDefault="00106794" w:rsidP="004B5627">
            <w:pPr>
              <w:pStyle w:val="Heading1"/>
              <w:rPr>
                <w:rFonts w:ascii="Arial" w:hAnsi="Arial" w:cs="Arial"/>
                <w:sz w:val="22"/>
                <w:szCs w:val="22"/>
              </w:rPr>
            </w:pPr>
          </w:p>
        </w:tc>
      </w:tr>
      <w:tr w:rsidR="00CC6B47" w:rsidRPr="00555A11" w14:paraId="3A96BB3B" w14:textId="77777777" w:rsidTr="007B1EF5">
        <w:tc>
          <w:tcPr>
            <w:tcW w:w="2463" w:type="pct"/>
            <w:shd w:val="clear" w:color="auto" w:fill="F7CAAC" w:themeFill="accent2" w:themeFillTint="66"/>
          </w:tcPr>
          <w:p w14:paraId="605EED28" w14:textId="2BB23481" w:rsidR="00CC6B47" w:rsidRPr="00555A11" w:rsidRDefault="00CC6B47" w:rsidP="00123C9A">
            <w:pPr>
              <w:pStyle w:val="ListParagraph"/>
              <w:numPr>
                <w:ilvl w:val="0"/>
                <w:numId w:val="17"/>
              </w:numPr>
              <w:rPr>
                <w:rFonts w:ascii="Arial" w:hAnsi="Arial" w:cs="Arial"/>
                <w:sz w:val="22"/>
                <w:szCs w:val="22"/>
              </w:rPr>
            </w:pPr>
            <w:r w:rsidRPr="00555A11">
              <w:rPr>
                <w:rFonts w:ascii="Arial" w:hAnsi="Arial" w:cs="Arial"/>
                <w:sz w:val="22"/>
                <w:szCs w:val="22"/>
              </w:rPr>
              <w:t xml:space="preserve">Functional Approach </w:t>
            </w:r>
          </w:p>
          <w:p w14:paraId="6C8A7FE5" w14:textId="1817B3F1" w:rsidR="00CC6B47" w:rsidRPr="00555A11" w:rsidRDefault="00CC6B47" w:rsidP="00D66802">
            <w:pPr>
              <w:pStyle w:val="ListParagraph"/>
              <w:ind w:left="460"/>
              <w:rPr>
                <w:rFonts w:ascii="Arial" w:hAnsi="Arial" w:cs="Arial"/>
                <w:sz w:val="22"/>
                <w:szCs w:val="22"/>
              </w:rPr>
            </w:pPr>
          </w:p>
        </w:tc>
        <w:tc>
          <w:tcPr>
            <w:tcW w:w="2537" w:type="pct"/>
          </w:tcPr>
          <w:p w14:paraId="185972D3" w14:textId="77777777" w:rsidR="00CC6B47" w:rsidRPr="00555A11" w:rsidRDefault="00CC6B47" w:rsidP="000665DD">
            <w:pPr>
              <w:rPr>
                <w:rFonts w:ascii="Arial" w:hAnsi="Arial" w:cs="Arial"/>
                <w:sz w:val="22"/>
                <w:szCs w:val="22"/>
              </w:rPr>
            </w:pPr>
          </w:p>
        </w:tc>
      </w:tr>
      <w:tr w:rsidR="00106794" w:rsidRPr="00555A11" w14:paraId="3FDBCF6D" w14:textId="77777777" w:rsidTr="007B1EF5">
        <w:tc>
          <w:tcPr>
            <w:tcW w:w="2463" w:type="pct"/>
            <w:shd w:val="clear" w:color="auto" w:fill="F7CAAC" w:themeFill="accent2" w:themeFillTint="66"/>
          </w:tcPr>
          <w:p w14:paraId="73C4C24A" w14:textId="6111EA1F" w:rsidR="00106794" w:rsidRPr="00555A11" w:rsidRDefault="008B6BDA" w:rsidP="00123C9A">
            <w:pPr>
              <w:pStyle w:val="ListParagraph"/>
              <w:numPr>
                <w:ilvl w:val="0"/>
                <w:numId w:val="17"/>
              </w:numPr>
              <w:rPr>
                <w:rFonts w:ascii="Arial" w:hAnsi="Arial" w:cs="Arial"/>
                <w:sz w:val="22"/>
                <w:szCs w:val="22"/>
              </w:rPr>
            </w:pPr>
            <w:r w:rsidRPr="00555A11">
              <w:rPr>
                <w:rFonts w:ascii="Arial" w:hAnsi="Arial" w:cs="Arial"/>
                <w:sz w:val="22"/>
                <w:szCs w:val="22"/>
              </w:rPr>
              <w:t>S</w:t>
            </w:r>
            <w:r w:rsidR="00106794" w:rsidRPr="00555A11">
              <w:rPr>
                <w:rFonts w:ascii="Arial" w:hAnsi="Arial" w:cs="Arial"/>
                <w:sz w:val="22"/>
                <w:szCs w:val="22"/>
              </w:rPr>
              <w:t>hared responsibility</w:t>
            </w:r>
          </w:p>
          <w:p w14:paraId="1C2F93AC" w14:textId="0D684250" w:rsidR="007B1EF5" w:rsidRPr="00555A11" w:rsidRDefault="007B1EF5" w:rsidP="007B1EF5">
            <w:pPr>
              <w:pStyle w:val="ListParagraph"/>
              <w:ind w:left="460"/>
              <w:rPr>
                <w:rFonts w:ascii="Arial" w:hAnsi="Arial" w:cs="Arial"/>
                <w:sz w:val="22"/>
                <w:szCs w:val="22"/>
              </w:rPr>
            </w:pPr>
          </w:p>
        </w:tc>
        <w:tc>
          <w:tcPr>
            <w:tcW w:w="2537" w:type="pct"/>
          </w:tcPr>
          <w:p w14:paraId="3624E116" w14:textId="77777777" w:rsidR="00106794" w:rsidRPr="00555A11" w:rsidRDefault="00106794" w:rsidP="000665DD">
            <w:pPr>
              <w:rPr>
                <w:rFonts w:ascii="Arial" w:hAnsi="Arial" w:cs="Arial"/>
                <w:sz w:val="22"/>
                <w:szCs w:val="22"/>
              </w:rPr>
            </w:pPr>
          </w:p>
        </w:tc>
      </w:tr>
    </w:tbl>
    <w:p w14:paraId="7BD0A4B0" w14:textId="0E4ADDE4" w:rsidR="0089071D" w:rsidRPr="00555A11" w:rsidRDefault="0089071D" w:rsidP="00E64FF8">
      <w:pPr>
        <w:rPr>
          <w:rFonts w:ascii="Arial" w:hAnsi="Arial" w:cs="Arial"/>
          <w:sz w:val="20"/>
          <w:szCs w:val="20"/>
        </w:rPr>
      </w:pPr>
    </w:p>
    <w:p w14:paraId="692F214F" w14:textId="77777777" w:rsidR="0089071D" w:rsidRPr="00555A11" w:rsidRDefault="0089071D" w:rsidP="00E64FF8">
      <w:pPr>
        <w:rPr>
          <w:rFonts w:ascii="Arial" w:hAnsi="Arial" w:cs="Arial"/>
          <w:sz w:val="20"/>
          <w:szCs w:val="20"/>
        </w:rPr>
      </w:pPr>
    </w:p>
    <w:p w14:paraId="005022EF" w14:textId="77777777" w:rsidR="00CC6B47" w:rsidRPr="00555A11" w:rsidRDefault="00CC6B47">
      <w:pPr>
        <w:rPr>
          <w:rFonts w:ascii="Arial" w:hAnsi="Arial" w:cs="Arial"/>
        </w:rPr>
      </w:pPr>
      <w:r w:rsidRPr="00555A11">
        <w:rPr>
          <w:rFonts w:ascii="Arial" w:hAnsi="Arial" w:cs="Arial"/>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01"/>
        <w:gridCol w:w="6449"/>
      </w:tblGrid>
      <w:tr w:rsidR="0089071D" w:rsidRPr="00555A11" w14:paraId="726C1350" w14:textId="77777777" w:rsidTr="007B1EF5">
        <w:tc>
          <w:tcPr>
            <w:tcW w:w="5000" w:type="pct"/>
            <w:gridSpan w:val="2"/>
            <w:shd w:val="clear" w:color="auto" w:fill="D9D9D9" w:themeFill="background1" w:themeFillShade="D9"/>
          </w:tcPr>
          <w:p w14:paraId="03863C8B" w14:textId="03507158" w:rsidR="00D66802" w:rsidRPr="00555A11" w:rsidRDefault="00D66802" w:rsidP="00753C26">
            <w:pPr>
              <w:pStyle w:val="NoSpacing"/>
              <w:rPr>
                <w:rFonts w:ascii="Arial" w:hAnsi="Arial" w:cs="Arial"/>
                <w:b/>
                <w:bCs/>
              </w:rPr>
            </w:pPr>
            <w:r w:rsidRPr="00555A11">
              <w:rPr>
                <w:rFonts w:ascii="Arial" w:hAnsi="Arial" w:cs="Arial"/>
                <w:b/>
                <w:bCs/>
              </w:rPr>
              <w:lastRenderedPageBreak/>
              <w:t>CONSENSUS TEAM SCORE for HQIM-</w:t>
            </w:r>
            <w:r w:rsidR="001D46ED">
              <w:rPr>
                <w:rFonts w:ascii="Arial" w:hAnsi="Arial" w:cs="Arial"/>
                <w:b/>
                <w:bCs/>
              </w:rPr>
              <w:t>NG</w:t>
            </w:r>
            <w:r w:rsidRPr="00555A11">
              <w:rPr>
                <w:rFonts w:ascii="Arial" w:hAnsi="Arial" w:cs="Arial"/>
                <w:b/>
                <w:bCs/>
              </w:rPr>
              <w:t xml:space="preserve">ESL Rubric </w:t>
            </w:r>
            <w:r w:rsidR="007E7F63" w:rsidRPr="00555A11">
              <w:rPr>
                <w:rFonts w:ascii="Arial" w:hAnsi="Arial" w:cs="Arial"/>
                <w:b/>
                <w:bCs/>
              </w:rPr>
              <w:t>Section</w:t>
            </w:r>
            <w:r w:rsidRPr="00555A11">
              <w:rPr>
                <w:rFonts w:ascii="Arial" w:hAnsi="Arial" w:cs="Arial"/>
                <w:b/>
                <w:bCs/>
              </w:rPr>
              <w:t xml:space="preserve"> </w:t>
            </w:r>
            <w:r w:rsidR="007E7F63" w:rsidRPr="00555A11">
              <w:rPr>
                <w:rFonts w:ascii="Arial" w:hAnsi="Arial" w:cs="Arial"/>
                <w:b/>
                <w:bCs/>
              </w:rPr>
              <w:t>B</w:t>
            </w:r>
            <w:r w:rsidRPr="00555A11">
              <w:rPr>
                <w:rFonts w:ascii="Arial" w:hAnsi="Arial" w:cs="Arial"/>
                <w:b/>
                <w:bCs/>
              </w:rPr>
              <w:t xml:space="preserve">: </w:t>
            </w:r>
            <w:r w:rsidRPr="00555A11">
              <w:rPr>
                <w:rFonts w:ascii="Arial" w:hAnsi="Arial" w:cs="Arial"/>
                <w:b/>
                <w:bCs/>
                <w:sz w:val="22"/>
                <w:szCs w:val="22"/>
              </w:rPr>
              <w:t>Student</w:t>
            </w:r>
            <w:r w:rsidR="00780570" w:rsidRPr="00555A11">
              <w:rPr>
                <w:rFonts w:ascii="Arial" w:hAnsi="Arial" w:cs="Arial"/>
                <w:b/>
                <w:bCs/>
                <w:sz w:val="22"/>
                <w:szCs w:val="22"/>
              </w:rPr>
              <w:t>-</w:t>
            </w:r>
            <w:r w:rsidRPr="00555A11">
              <w:rPr>
                <w:rFonts w:ascii="Arial" w:hAnsi="Arial" w:cs="Arial"/>
                <w:b/>
                <w:bCs/>
                <w:sz w:val="22"/>
                <w:szCs w:val="22"/>
              </w:rPr>
              <w:t>Centered Instructional Materials</w:t>
            </w:r>
          </w:p>
          <w:p w14:paraId="40F2AA22" w14:textId="77777777" w:rsidR="001B5AB5" w:rsidRPr="00555A11" w:rsidRDefault="001B5AB5" w:rsidP="000665DD">
            <w:pPr>
              <w:rPr>
                <w:rFonts w:ascii="Arial" w:hAnsi="Arial" w:cs="Arial"/>
                <w:sz w:val="22"/>
                <w:szCs w:val="22"/>
              </w:rPr>
            </w:pPr>
          </w:p>
          <w:p w14:paraId="67A10C30" w14:textId="41D26ED5" w:rsidR="0089071D" w:rsidRPr="00555A11" w:rsidRDefault="0089071D" w:rsidP="000665DD">
            <w:pPr>
              <w:rPr>
                <w:rFonts w:ascii="Arial" w:hAnsi="Arial" w:cs="Arial"/>
                <w:sz w:val="22"/>
                <w:szCs w:val="22"/>
              </w:rPr>
            </w:pPr>
            <w:r w:rsidRPr="00555A11">
              <w:rPr>
                <w:rFonts w:ascii="Arial" w:hAnsi="Arial" w:cs="Arial"/>
                <w:sz w:val="22"/>
                <w:szCs w:val="22"/>
              </w:rPr>
              <w:t>4 - Evidence is strong and comprehensive: clear connection to four indicators</w:t>
            </w:r>
          </w:p>
          <w:p w14:paraId="285D86AC" w14:textId="77777777" w:rsidR="0089071D" w:rsidRPr="00555A11" w:rsidRDefault="0089071D" w:rsidP="000665DD">
            <w:pPr>
              <w:rPr>
                <w:rFonts w:ascii="Arial" w:hAnsi="Arial" w:cs="Arial"/>
                <w:sz w:val="22"/>
                <w:szCs w:val="22"/>
              </w:rPr>
            </w:pPr>
            <w:r w:rsidRPr="00555A11">
              <w:rPr>
                <w:rFonts w:ascii="Arial" w:hAnsi="Arial" w:cs="Arial"/>
                <w:sz w:val="22"/>
                <w:szCs w:val="22"/>
              </w:rPr>
              <w:t>3 - Evidence is present: clear connection to three indicators</w:t>
            </w:r>
          </w:p>
          <w:p w14:paraId="27044A47" w14:textId="172B1F4C" w:rsidR="0089071D" w:rsidRPr="00555A11" w:rsidRDefault="0089071D" w:rsidP="000665DD">
            <w:pPr>
              <w:rPr>
                <w:rFonts w:ascii="Arial" w:hAnsi="Arial" w:cs="Arial"/>
                <w:sz w:val="22"/>
                <w:szCs w:val="22"/>
              </w:rPr>
            </w:pPr>
            <w:r w:rsidRPr="00555A11">
              <w:rPr>
                <w:rFonts w:ascii="Arial" w:hAnsi="Arial" w:cs="Arial"/>
                <w:sz w:val="22"/>
                <w:szCs w:val="22"/>
              </w:rPr>
              <w:t xml:space="preserve">2 - Evidence is present but insufficient: </w:t>
            </w:r>
            <w:r w:rsidR="00343A95" w:rsidRPr="00555A11">
              <w:rPr>
                <w:rFonts w:ascii="Arial" w:hAnsi="Arial" w:cs="Arial"/>
                <w:sz w:val="22"/>
                <w:szCs w:val="22"/>
              </w:rPr>
              <w:t>clear connection</w:t>
            </w:r>
            <w:r w:rsidR="00343A95">
              <w:rPr>
                <w:rFonts w:ascii="Arial" w:hAnsi="Arial" w:cs="Arial"/>
                <w:sz w:val="22"/>
                <w:szCs w:val="22"/>
              </w:rPr>
              <w:t xml:space="preserve"> to</w:t>
            </w:r>
            <w:r w:rsidR="00343A95" w:rsidRPr="00555A11">
              <w:rPr>
                <w:rFonts w:ascii="Arial" w:hAnsi="Arial" w:cs="Arial"/>
                <w:sz w:val="22"/>
                <w:szCs w:val="22"/>
              </w:rPr>
              <w:t xml:space="preserve"> two indicators</w:t>
            </w:r>
            <w:r w:rsidR="00343A95">
              <w:rPr>
                <w:rFonts w:ascii="Arial" w:hAnsi="Arial" w:cs="Arial"/>
                <w:sz w:val="22"/>
                <w:szCs w:val="22"/>
              </w:rPr>
              <w:t>.</w:t>
            </w:r>
          </w:p>
          <w:p w14:paraId="4807FD60" w14:textId="3F86DA73" w:rsidR="0089071D" w:rsidRPr="00555A11" w:rsidRDefault="0089071D" w:rsidP="000665DD">
            <w:pPr>
              <w:rPr>
                <w:rFonts w:ascii="Arial" w:hAnsi="Arial" w:cs="Arial"/>
                <w:sz w:val="22"/>
                <w:szCs w:val="22"/>
              </w:rPr>
            </w:pPr>
            <w:r w:rsidRPr="00555A11">
              <w:rPr>
                <w:rFonts w:ascii="Arial" w:hAnsi="Arial" w:cs="Arial"/>
                <w:sz w:val="22"/>
                <w:szCs w:val="22"/>
              </w:rPr>
              <w:t xml:space="preserve">1 - Evidence is not yet sufficiently present: </w:t>
            </w:r>
            <w:r w:rsidR="00343A95" w:rsidRPr="00555A11">
              <w:rPr>
                <w:rFonts w:ascii="Arial" w:hAnsi="Arial" w:cs="Arial"/>
                <w:sz w:val="22"/>
                <w:szCs w:val="22"/>
              </w:rPr>
              <w:t xml:space="preserve">connection to one indicator or less. </w:t>
            </w:r>
          </w:p>
          <w:p w14:paraId="25E23731" w14:textId="2F0EB2F8" w:rsidR="00DB5F19" w:rsidRPr="00555A11" w:rsidRDefault="00DB5F19" w:rsidP="000665DD">
            <w:pPr>
              <w:rPr>
                <w:rFonts w:ascii="Arial" w:hAnsi="Arial" w:cs="Arial"/>
                <w:b/>
                <w:bCs/>
                <w:sz w:val="22"/>
                <w:szCs w:val="22"/>
              </w:rPr>
            </w:pPr>
          </w:p>
        </w:tc>
      </w:tr>
      <w:tr w:rsidR="007B1EF5" w:rsidRPr="00555A11" w14:paraId="3F8E9C73" w14:textId="77777777" w:rsidTr="007B1EF5">
        <w:tc>
          <w:tcPr>
            <w:tcW w:w="2510" w:type="pct"/>
            <w:shd w:val="clear" w:color="auto" w:fill="D9D9D9" w:themeFill="background1" w:themeFillShade="D9"/>
          </w:tcPr>
          <w:p w14:paraId="0C810BE5" w14:textId="218E66BD" w:rsidR="007B1EF5" w:rsidRPr="00555A11" w:rsidRDefault="007B1EF5" w:rsidP="007B1EF5">
            <w:pPr>
              <w:rPr>
                <w:rFonts w:ascii="Arial" w:hAnsi="Arial" w:cs="Arial"/>
                <w:b/>
                <w:bCs/>
                <w:sz w:val="22"/>
                <w:szCs w:val="22"/>
              </w:rPr>
            </w:pPr>
            <w:r w:rsidRPr="00555A11">
              <w:rPr>
                <w:rFonts w:ascii="Arial" w:hAnsi="Arial" w:cs="Arial"/>
                <w:b/>
                <w:bCs/>
                <w:sz w:val="22"/>
                <w:szCs w:val="22"/>
              </w:rPr>
              <w:t>CRITERIA</w:t>
            </w:r>
          </w:p>
        </w:tc>
        <w:tc>
          <w:tcPr>
            <w:tcW w:w="2490" w:type="pct"/>
          </w:tcPr>
          <w:p w14:paraId="4DB1F847" w14:textId="5F2BD171" w:rsidR="007B1EF5" w:rsidRPr="00555A11" w:rsidRDefault="007B1EF5" w:rsidP="00211A28">
            <w:pPr>
              <w:rPr>
                <w:rFonts w:ascii="Arial" w:hAnsi="Arial" w:cs="Arial"/>
                <w:b/>
                <w:bCs/>
                <w:sz w:val="22"/>
                <w:szCs w:val="22"/>
              </w:rPr>
            </w:pPr>
            <w:r w:rsidRPr="00555A11">
              <w:rPr>
                <w:rFonts w:ascii="Arial" w:hAnsi="Arial" w:cs="Arial"/>
                <w:b/>
                <w:bCs/>
                <w:sz w:val="22"/>
                <w:szCs w:val="22"/>
              </w:rPr>
              <w:t>SCORE</w:t>
            </w:r>
          </w:p>
        </w:tc>
      </w:tr>
      <w:tr w:rsidR="00106794" w:rsidRPr="00555A11" w14:paraId="44251688" w14:textId="77777777" w:rsidTr="007B1EF5">
        <w:tc>
          <w:tcPr>
            <w:tcW w:w="2510" w:type="pct"/>
            <w:shd w:val="clear" w:color="auto" w:fill="D9D9D9" w:themeFill="background1" w:themeFillShade="D9"/>
          </w:tcPr>
          <w:p w14:paraId="369B04FC" w14:textId="00D994D0" w:rsidR="00D66802" w:rsidRPr="00555A11" w:rsidRDefault="00D66802" w:rsidP="00D66802">
            <w:pPr>
              <w:pStyle w:val="ListParagraph"/>
              <w:numPr>
                <w:ilvl w:val="0"/>
                <w:numId w:val="17"/>
              </w:numPr>
              <w:rPr>
                <w:rFonts w:ascii="Arial" w:hAnsi="Arial" w:cs="Arial"/>
                <w:sz w:val="22"/>
                <w:szCs w:val="22"/>
              </w:rPr>
            </w:pPr>
            <w:r w:rsidRPr="00555A11">
              <w:rPr>
                <w:rFonts w:ascii="Arial" w:hAnsi="Arial" w:cs="Arial"/>
                <w:sz w:val="22"/>
                <w:szCs w:val="22"/>
              </w:rPr>
              <w:t>Asset-Based Orientation</w:t>
            </w:r>
          </w:p>
          <w:p w14:paraId="6D5B7EA2" w14:textId="4BA71559" w:rsidR="00D66802" w:rsidRPr="00555A11" w:rsidRDefault="00D66802" w:rsidP="00D66802">
            <w:pPr>
              <w:rPr>
                <w:rFonts w:ascii="Arial" w:hAnsi="Arial" w:cs="Arial"/>
                <w:sz w:val="22"/>
                <w:szCs w:val="22"/>
              </w:rPr>
            </w:pPr>
          </w:p>
        </w:tc>
        <w:tc>
          <w:tcPr>
            <w:tcW w:w="2490" w:type="pct"/>
          </w:tcPr>
          <w:p w14:paraId="3913B575" w14:textId="77777777" w:rsidR="00106794" w:rsidRPr="00555A11" w:rsidRDefault="00106794" w:rsidP="00211A28">
            <w:pPr>
              <w:rPr>
                <w:rFonts w:ascii="Arial" w:hAnsi="Arial" w:cs="Arial"/>
                <w:sz w:val="22"/>
                <w:szCs w:val="22"/>
              </w:rPr>
            </w:pPr>
          </w:p>
        </w:tc>
      </w:tr>
      <w:tr w:rsidR="003358D7" w:rsidRPr="00555A11" w14:paraId="77515651" w14:textId="77777777" w:rsidTr="007B1EF5">
        <w:tc>
          <w:tcPr>
            <w:tcW w:w="2510" w:type="pct"/>
            <w:shd w:val="clear" w:color="auto" w:fill="D9D9D9" w:themeFill="background1" w:themeFillShade="D9"/>
          </w:tcPr>
          <w:p w14:paraId="17B83E57" w14:textId="77777777" w:rsidR="00D66802" w:rsidRPr="00555A11" w:rsidRDefault="00D66802" w:rsidP="00D66802">
            <w:pPr>
              <w:pStyle w:val="ListParagraph"/>
              <w:numPr>
                <w:ilvl w:val="0"/>
                <w:numId w:val="17"/>
              </w:numPr>
              <w:pBdr>
                <w:top w:val="nil"/>
                <w:left w:val="nil"/>
                <w:bottom w:val="nil"/>
                <w:right w:val="nil"/>
                <w:between w:val="nil"/>
              </w:pBdr>
              <w:rPr>
                <w:rFonts w:ascii="Arial" w:hAnsi="Arial" w:cs="Arial"/>
                <w:sz w:val="22"/>
                <w:szCs w:val="22"/>
              </w:rPr>
            </w:pPr>
            <w:r w:rsidRPr="00555A11">
              <w:rPr>
                <w:rFonts w:ascii="Arial" w:hAnsi="Arial" w:cs="Arial"/>
                <w:sz w:val="22"/>
                <w:szCs w:val="22"/>
              </w:rPr>
              <w:t>Linguistically Responsive</w:t>
            </w:r>
          </w:p>
          <w:p w14:paraId="05C37ABF" w14:textId="3FD4FC7D" w:rsidR="003358D7" w:rsidRPr="00555A11" w:rsidRDefault="003358D7" w:rsidP="003358D7">
            <w:pPr>
              <w:pStyle w:val="ListParagraph"/>
              <w:ind w:left="460"/>
              <w:rPr>
                <w:rStyle w:val="cf01"/>
                <w:rFonts w:ascii="Arial" w:hAnsi="Arial" w:cs="Arial"/>
                <w:sz w:val="22"/>
                <w:szCs w:val="22"/>
              </w:rPr>
            </w:pPr>
          </w:p>
        </w:tc>
        <w:tc>
          <w:tcPr>
            <w:tcW w:w="2490" w:type="pct"/>
          </w:tcPr>
          <w:p w14:paraId="37489A39" w14:textId="77777777" w:rsidR="003358D7" w:rsidRPr="00555A11" w:rsidRDefault="003358D7" w:rsidP="00211A28">
            <w:pPr>
              <w:rPr>
                <w:rFonts w:ascii="Arial" w:hAnsi="Arial" w:cs="Arial"/>
                <w:sz w:val="22"/>
                <w:szCs w:val="22"/>
              </w:rPr>
            </w:pPr>
          </w:p>
        </w:tc>
      </w:tr>
      <w:tr w:rsidR="00D66802" w:rsidRPr="00555A11" w14:paraId="2890ECF8" w14:textId="77777777" w:rsidTr="00267650">
        <w:tc>
          <w:tcPr>
            <w:tcW w:w="2510" w:type="pct"/>
            <w:shd w:val="clear" w:color="auto" w:fill="D9D9D9" w:themeFill="background1" w:themeFillShade="D9"/>
          </w:tcPr>
          <w:p w14:paraId="2188F5E7" w14:textId="33D02CD3" w:rsidR="00D66802" w:rsidRPr="00555A11" w:rsidRDefault="007F49F0" w:rsidP="00D66802">
            <w:pPr>
              <w:pStyle w:val="ListParagraph"/>
              <w:numPr>
                <w:ilvl w:val="0"/>
                <w:numId w:val="17"/>
              </w:numPr>
              <w:pBdr>
                <w:top w:val="nil"/>
                <w:left w:val="nil"/>
                <w:bottom w:val="nil"/>
                <w:right w:val="nil"/>
                <w:between w:val="nil"/>
              </w:pBdr>
              <w:rPr>
                <w:rFonts w:ascii="Arial" w:hAnsi="Arial" w:cs="Arial"/>
                <w:sz w:val="22"/>
                <w:szCs w:val="22"/>
              </w:rPr>
            </w:pPr>
            <w:r w:rsidRPr="00555A11">
              <w:rPr>
                <w:rFonts w:ascii="Arial" w:hAnsi="Arial" w:cs="Arial"/>
                <w:sz w:val="22"/>
                <w:szCs w:val="22"/>
              </w:rPr>
              <w:t>Critical Stance</w:t>
            </w:r>
          </w:p>
          <w:p w14:paraId="643A7829" w14:textId="12CB6FB4" w:rsidR="00D66802" w:rsidRPr="00555A11" w:rsidRDefault="00D66802" w:rsidP="00D66802">
            <w:pPr>
              <w:pStyle w:val="ListParagraph"/>
              <w:pBdr>
                <w:top w:val="nil"/>
                <w:left w:val="nil"/>
                <w:bottom w:val="nil"/>
                <w:right w:val="nil"/>
                <w:between w:val="nil"/>
              </w:pBdr>
              <w:ind w:left="460"/>
              <w:rPr>
                <w:rFonts w:ascii="Arial" w:hAnsi="Arial" w:cs="Arial"/>
                <w:sz w:val="22"/>
                <w:szCs w:val="22"/>
              </w:rPr>
            </w:pPr>
          </w:p>
        </w:tc>
        <w:tc>
          <w:tcPr>
            <w:tcW w:w="2490" w:type="pct"/>
          </w:tcPr>
          <w:p w14:paraId="32209F6D" w14:textId="77777777" w:rsidR="00D66802" w:rsidRPr="00555A11" w:rsidRDefault="00D66802" w:rsidP="00D66802">
            <w:pPr>
              <w:rPr>
                <w:rFonts w:ascii="Arial" w:hAnsi="Arial" w:cs="Arial"/>
                <w:sz w:val="22"/>
                <w:szCs w:val="22"/>
              </w:rPr>
            </w:pPr>
          </w:p>
        </w:tc>
      </w:tr>
      <w:tr w:rsidR="00D66802" w:rsidRPr="00555A11" w14:paraId="65C87EE0" w14:textId="77777777" w:rsidTr="007B1EF5">
        <w:tc>
          <w:tcPr>
            <w:tcW w:w="2510" w:type="pct"/>
            <w:shd w:val="clear" w:color="auto" w:fill="D9D9D9" w:themeFill="background1" w:themeFillShade="D9"/>
          </w:tcPr>
          <w:p w14:paraId="60103F09" w14:textId="2ABCE492" w:rsidR="00D66802" w:rsidRPr="00555A11" w:rsidRDefault="00D66802" w:rsidP="00D66802">
            <w:pPr>
              <w:pStyle w:val="ListParagraph"/>
              <w:numPr>
                <w:ilvl w:val="0"/>
                <w:numId w:val="17"/>
              </w:numPr>
              <w:rPr>
                <w:rStyle w:val="cf01"/>
                <w:rFonts w:ascii="Arial" w:hAnsi="Arial" w:cs="Arial"/>
                <w:sz w:val="22"/>
                <w:szCs w:val="22"/>
              </w:rPr>
            </w:pPr>
            <w:r w:rsidRPr="00555A11">
              <w:rPr>
                <w:rStyle w:val="cf01"/>
                <w:rFonts w:ascii="Arial" w:hAnsi="Arial" w:cs="Arial"/>
                <w:sz w:val="22"/>
                <w:szCs w:val="22"/>
              </w:rPr>
              <w:t>Oral Language</w:t>
            </w:r>
            <w:r w:rsidR="007438E2" w:rsidRPr="00555A11">
              <w:rPr>
                <w:rStyle w:val="cf01"/>
                <w:rFonts w:ascii="Arial" w:hAnsi="Arial" w:cs="Arial"/>
                <w:sz w:val="22"/>
                <w:szCs w:val="22"/>
              </w:rPr>
              <w:t xml:space="preserve"> Development</w:t>
            </w:r>
          </w:p>
          <w:p w14:paraId="4AC2BF57" w14:textId="1C26E316" w:rsidR="00D66802" w:rsidRPr="00555A11" w:rsidRDefault="00D66802" w:rsidP="00D66802">
            <w:pPr>
              <w:pStyle w:val="ListParagraph"/>
              <w:ind w:left="460"/>
              <w:rPr>
                <w:rFonts w:ascii="Arial" w:hAnsi="Arial" w:cs="Arial"/>
                <w:sz w:val="22"/>
                <w:szCs w:val="22"/>
              </w:rPr>
            </w:pPr>
          </w:p>
        </w:tc>
        <w:tc>
          <w:tcPr>
            <w:tcW w:w="2490" w:type="pct"/>
          </w:tcPr>
          <w:p w14:paraId="08E21EE9" w14:textId="77777777" w:rsidR="00D66802" w:rsidRPr="00555A11" w:rsidRDefault="00D66802" w:rsidP="00D66802">
            <w:pPr>
              <w:rPr>
                <w:rFonts w:ascii="Arial" w:hAnsi="Arial" w:cs="Arial"/>
                <w:sz w:val="22"/>
                <w:szCs w:val="22"/>
              </w:rPr>
            </w:pPr>
          </w:p>
        </w:tc>
      </w:tr>
      <w:tr w:rsidR="00D66802" w:rsidRPr="00555A11" w14:paraId="66B7C44E" w14:textId="77777777" w:rsidTr="00267650">
        <w:tc>
          <w:tcPr>
            <w:tcW w:w="2510" w:type="pct"/>
            <w:shd w:val="clear" w:color="auto" w:fill="D9D9D9" w:themeFill="background1" w:themeFillShade="D9"/>
          </w:tcPr>
          <w:p w14:paraId="15E5A9CD" w14:textId="2837C49B" w:rsidR="00D66802" w:rsidRPr="00555A11" w:rsidRDefault="00D66802" w:rsidP="00D66802">
            <w:pPr>
              <w:pStyle w:val="ListParagraph"/>
              <w:numPr>
                <w:ilvl w:val="0"/>
                <w:numId w:val="17"/>
              </w:numPr>
              <w:rPr>
                <w:rStyle w:val="cf01"/>
                <w:rFonts w:ascii="Arial" w:hAnsi="Arial" w:cs="Arial"/>
                <w:sz w:val="22"/>
                <w:szCs w:val="22"/>
              </w:rPr>
            </w:pPr>
            <w:r w:rsidRPr="00555A11">
              <w:rPr>
                <w:rStyle w:val="cf01"/>
                <w:rFonts w:ascii="Arial" w:hAnsi="Arial" w:cs="Arial"/>
                <w:sz w:val="22"/>
                <w:szCs w:val="22"/>
              </w:rPr>
              <w:t>Formative Assessment</w:t>
            </w:r>
          </w:p>
          <w:p w14:paraId="42E289B6" w14:textId="2D486EBD" w:rsidR="00D66802" w:rsidRPr="00555A11" w:rsidRDefault="00D66802" w:rsidP="00D66802">
            <w:pPr>
              <w:rPr>
                <w:rStyle w:val="cf01"/>
                <w:rFonts w:ascii="Arial" w:hAnsi="Arial" w:cs="Arial"/>
                <w:sz w:val="22"/>
                <w:szCs w:val="22"/>
              </w:rPr>
            </w:pPr>
          </w:p>
        </w:tc>
        <w:tc>
          <w:tcPr>
            <w:tcW w:w="2490" w:type="pct"/>
          </w:tcPr>
          <w:p w14:paraId="07C9E08A" w14:textId="77777777" w:rsidR="00D66802" w:rsidRPr="00555A11" w:rsidRDefault="00D66802" w:rsidP="00D66802">
            <w:pPr>
              <w:rPr>
                <w:rFonts w:ascii="Arial" w:hAnsi="Arial" w:cs="Arial"/>
                <w:sz w:val="22"/>
                <w:szCs w:val="22"/>
              </w:rPr>
            </w:pPr>
          </w:p>
        </w:tc>
      </w:tr>
      <w:tr w:rsidR="00D66802" w:rsidRPr="00555A11" w14:paraId="53952DE7" w14:textId="77777777" w:rsidTr="007B1EF5">
        <w:tc>
          <w:tcPr>
            <w:tcW w:w="2510" w:type="pct"/>
            <w:shd w:val="clear" w:color="auto" w:fill="D9D9D9" w:themeFill="background1" w:themeFillShade="D9"/>
          </w:tcPr>
          <w:p w14:paraId="26AFD3CC" w14:textId="66AC4CCF" w:rsidR="00D66802" w:rsidRPr="00555A11" w:rsidRDefault="00D66802" w:rsidP="00D66802">
            <w:pPr>
              <w:pStyle w:val="ListParagraph"/>
              <w:numPr>
                <w:ilvl w:val="0"/>
                <w:numId w:val="17"/>
              </w:numPr>
              <w:rPr>
                <w:rFonts w:ascii="Arial" w:hAnsi="Arial" w:cs="Arial"/>
                <w:sz w:val="22"/>
                <w:szCs w:val="22"/>
              </w:rPr>
            </w:pPr>
            <w:r w:rsidRPr="00555A11">
              <w:rPr>
                <w:rFonts w:ascii="Arial" w:hAnsi="Arial" w:cs="Arial"/>
                <w:sz w:val="22"/>
                <w:szCs w:val="22"/>
              </w:rPr>
              <w:t xml:space="preserve">Scaffolds and Supports </w:t>
            </w:r>
          </w:p>
          <w:p w14:paraId="50AF37DE" w14:textId="77777777" w:rsidR="00D66802" w:rsidRPr="00555A11" w:rsidRDefault="00D66802" w:rsidP="00D66802">
            <w:pPr>
              <w:ind w:left="100"/>
              <w:rPr>
                <w:rFonts w:ascii="Arial" w:hAnsi="Arial" w:cs="Arial"/>
                <w:color w:val="000000"/>
                <w:sz w:val="22"/>
                <w:szCs w:val="22"/>
              </w:rPr>
            </w:pPr>
          </w:p>
        </w:tc>
        <w:tc>
          <w:tcPr>
            <w:tcW w:w="2490" w:type="pct"/>
          </w:tcPr>
          <w:p w14:paraId="2A4C7E47" w14:textId="77777777" w:rsidR="00D66802" w:rsidRPr="00555A11" w:rsidRDefault="00D66802" w:rsidP="00D66802">
            <w:pPr>
              <w:rPr>
                <w:rFonts w:ascii="Arial" w:hAnsi="Arial" w:cs="Arial"/>
                <w:sz w:val="22"/>
                <w:szCs w:val="22"/>
              </w:rPr>
            </w:pPr>
          </w:p>
        </w:tc>
      </w:tr>
      <w:tr w:rsidR="00D66802" w:rsidRPr="00555A11" w14:paraId="4B464EC4" w14:textId="77777777" w:rsidTr="007B1EF5">
        <w:tc>
          <w:tcPr>
            <w:tcW w:w="2510" w:type="pct"/>
            <w:shd w:val="clear" w:color="auto" w:fill="D9D9D9" w:themeFill="background1" w:themeFillShade="D9"/>
          </w:tcPr>
          <w:p w14:paraId="0AB15C22" w14:textId="071BC25C" w:rsidR="00D66802" w:rsidRPr="00555A11" w:rsidRDefault="00D66802" w:rsidP="00D66802">
            <w:pPr>
              <w:pStyle w:val="ListParagraph"/>
              <w:numPr>
                <w:ilvl w:val="0"/>
                <w:numId w:val="17"/>
              </w:numPr>
              <w:rPr>
                <w:rFonts w:ascii="Arial" w:hAnsi="Arial" w:cs="Arial"/>
                <w:sz w:val="22"/>
                <w:szCs w:val="22"/>
              </w:rPr>
            </w:pPr>
            <w:r w:rsidRPr="00555A11">
              <w:rPr>
                <w:rFonts w:ascii="Arial" w:hAnsi="Arial" w:cs="Arial"/>
                <w:sz w:val="22"/>
                <w:szCs w:val="22"/>
              </w:rPr>
              <w:t xml:space="preserve">Universal Design </w:t>
            </w:r>
            <w:r w:rsidR="00EF5349" w:rsidRPr="00555A11">
              <w:rPr>
                <w:rFonts w:ascii="Arial" w:hAnsi="Arial" w:cs="Arial"/>
                <w:sz w:val="22"/>
                <w:szCs w:val="22"/>
              </w:rPr>
              <w:t>and Accessibility</w:t>
            </w:r>
          </w:p>
          <w:p w14:paraId="1D0EEC09" w14:textId="558A09D1" w:rsidR="00D66802" w:rsidRPr="00555A11" w:rsidRDefault="00D66802" w:rsidP="00D66802">
            <w:pPr>
              <w:pBdr>
                <w:top w:val="nil"/>
                <w:left w:val="nil"/>
                <w:bottom w:val="nil"/>
                <w:right w:val="nil"/>
                <w:between w:val="nil"/>
              </w:pBdr>
              <w:rPr>
                <w:rFonts w:ascii="Arial" w:hAnsi="Arial" w:cs="Arial"/>
                <w:sz w:val="22"/>
                <w:szCs w:val="22"/>
              </w:rPr>
            </w:pPr>
          </w:p>
        </w:tc>
        <w:tc>
          <w:tcPr>
            <w:tcW w:w="2490" w:type="pct"/>
          </w:tcPr>
          <w:p w14:paraId="36147E84" w14:textId="77777777" w:rsidR="00D66802" w:rsidRPr="00555A11" w:rsidRDefault="00D66802" w:rsidP="00D66802">
            <w:pPr>
              <w:rPr>
                <w:rFonts w:ascii="Arial" w:hAnsi="Arial" w:cs="Arial"/>
                <w:sz w:val="22"/>
                <w:szCs w:val="22"/>
              </w:rPr>
            </w:pPr>
          </w:p>
        </w:tc>
      </w:tr>
    </w:tbl>
    <w:p w14:paraId="041F5C21" w14:textId="6925D53E" w:rsidR="006F682A" w:rsidRPr="00555A11" w:rsidRDefault="006F682A" w:rsidP="006F682A">
      <w:pPr>
        <w:pStyle w:val="Heading2"/>
        <w:rPr>
          <w:rFonts w:ascii="Arial" w:hAnsi="Arial" w:cs="Arial"/>
          <w:sz w:val="16"/>
          <w:szCs w:val="16"/>
        </w:rPr>
      </w:pPr>
    </w:p>
    <w:tbl>
      <w:tblPr>
        <w:tblStyle w:val="TableGrid"/>
        <w:tblW w:w="0" w:type="auto"/>
        <w:tblLook w:val="04A0" w:firstRow="1" w:lastRow="0" w:firstColumn="1" w:lastColumn="0" w:noHBand="0" w:noVBand="1"/>
      </w:tblPr>
      <w:tblGrid>
        <w:gridCol w:w="12950"/>
      </w:tblGrid>
      <w:tr w:rsidR="006F682A" w:rsidRPr="00555A11" w14:paraId="474A5502" w14:textId="77777777" w:rsidTr="006F682A">
        <w:tc>
          <w:tcPr>
            <w:tcW w:w="12950" w:type="dxa"/>
          </w:tcPr>
          <w:p w14:paraId="09AC1236" w14:textId="03FA5A6E" w:rsidR="006F682A" w:rsidRPr="00555A11" w:rsidRDefault="006F682A" w:rsidP="006F682A">
            <w:pPr>
              <w:rPr>
                <w:rFonts w:ascii="Arial" w:hAnsi="Arial" w:cs="Arial"/>
                <w:sz w:val="22"/>
                <w:szCs w:val="22"/>
              </w:rPr>
            </w:pPr>
            <w:r w:rsidRPr="00555A11">
              <w:rPr>
                <w:rFonts w:ascii="Arial" w:hAnsi="Arial" w:cs="Arial"/>
                <w:sz w:val="22"/>
                <w:szCs w:val="22"/>
              </w:rPr>
              <w:t xml:space="preserve">To be considered </w:t>
            </w:r>
            <w:r w:rsidR="004D041B" w:rsidRPr="00555A11">
              <w:rPr>
                <w:rFonts w:ascii="Arial" w:hAnsi="Arial" w:cs="Arial"/>
                <w:sz w:val="22"/>
                <w:szCs w:val="22"/>
              </w:rPr>
              <w:t>high-quality ESL instructional</w:t>
            </w:r>
            <w:r w:rsidRPr="00555A11">
              <w:rPr>
                <w:rFonts w:ascii="Arial" w:hAnsi="Arial" w:cs="Arial"/>
                <w:sz w:val="22"/>
                <w:szCs w:val="22"/>
              </w:rPr>
              <w:t xml:space="preserve"> materials: </w:t>
            </w:r>
          </w:p>
          <w:p w14:paraId="294344FC" w14:textId="590FE3C7" w:rsidR="006F682A" w:rsidRPr="00555A11" w:rsidRDefault="00867BCE" w:rsidP="00123C9A">
            <w:pPr>
              <w:pStyle w:val="ListParagraph"/>
              <w:numPr>
                <w:ilvl w:val="0"/>
                <w:numId w:val="18"/>
              </w:numPr>
              <w:rPr>
                <w:rFonts w:ascii="Arial" w:hAnsi="Arial" w:cs="Arial"/>
                <w:sz w:val="22"/>
                <w:szCs w:val="22"/>
              </w:rPr>
            </w:pPr>
            <w:r w:rsidRPr="00555A11">
              <w:rPr>
                <w:rFonts w:ascii="Arial" w:hAnsi="Arial" w:cs="Arial"/>
                <w:sz w:val="22"/>
                <w:szCs w:val="22"/>
              </w:rPr>
              <w:t>M</w:t>
            </w:r>
            <w:r w:rsidR="006F682A" w:rsidRPr="00555A11">
              <w:rPr>
                <w:rFonts w:ascii="Arial" w:hAnsi="Arial" w:cs="Arial"/>
                <w:sz w:val="22"/>
                <w:szCs w:val="22"/>
              </w:rPr>
              <w:t xml:space="preserve">aterials must pass </w:t>
            </w:r>
            <w:r w:rsidR="00C86123" w:rsidRPr="00555A11">
              <w:rPr>
                <w:rFonts w:ascii="Arial" w:hAnsi="Arial" w:cs="Arial"/>
                <w:sz w:val="22"/>
                <w:szCs w:val="22"/>
              </w:rPr>
              <w:t xml:space="preserve">thresholds for </w:t>
            </w:r>
            <w:r w:rsidRPr="00555A11">
              <w:rPr>
                <w:rFonts w:ascii="Arial" w:hAnsi="Arial" w:cs="Arial"/>
                <w:sz w:val="22"/>
                <w:szCs w:val="22"/>
              </w:rPr>
              <w:t xml:space="preserve">eligibility and alignment </w:t>
            </w:r>
            <w:r w:rsidR="006F682A" w:rsidRPr="00555A11">
              <w:rPr>
                <w:rFonts w:ascii="Arial" w:hAnsi="Arial" w:cs="Arial"/>
                <w:sz w:val="22"/>
                <w:szCs w:val="22"/>
              </w:rPr>
              <w:t xml:space="preserve">in </w:t>
            </w:r>
            <w:r w:rsidRPr="00555A11">
              <w:rPr>
                <w:rFonts w:ascii="Arial" w:hAnsi="Arial" w:cs="Arial"/>
                <w:sz w:val="22"/>
                <w:szCs w:val="22"/>
              </w:rPr>
              <w:t>s</w:t>
            </w:r>
            <w:r w:rsidR="006F682A" w:rsidRPr="00555A11">
              <w:rPr>
                <w:rFonts w:ascii="Arial" w:hAnsi="Arial" w:cs="Arial"/>
                <w:sz w:val="22"/>
                <w:szCs w:val="22"/>
              </w:rPr>
              <w:t xml:space="preserve">teps 1-2. </w:t>
            </w:r>
          </w:p>
          <w:p w14:paraId="14BA4733" w14:textId="1A0EDD19" w:rsidR="006F682A" w:rsidRPr="00555A11" w:rsidRDefault="00867BCE" w:rsidP="00123C9A">
            <w:pPr>
              <w:pStyle w:val="ListParagraph"/>
              <w:numPr>
                <w:ilvl w:val="0"/>
                <w:numId w:val="18"/>
              </w:numPr>
              <w:rPr>
                <w:rFonts w:ascii="Arial" w:hAnsi="Arial" w:cs="Arial"/>
                <w:sz w:val="22"/>
                <w:szCs w:val="22"/>
              </w:rPr>
            </w:pPr>
            <w:r w:rsidRPr="00555A11">
              <w:rPr>
                <w:rFonts w:ascii="Arial" w:hAnsi="Arial" w:cs="Arial"/>
                <w:sz w:val="22"/>
                <w:szCs w:val="22"/>
              </w:rPr>
              <w:t>Materials must receive a minimal rating of 2 for e</w:t>
            </w:r>
            <w:r w:rsidR="006F682A" w:rsidRPr="00555A11">
              <w:rPr>
                <w:rFonts w:ascii="Arial" w:hAnsi="Arial" w:cs="Arial"/>
                <w:sz w:val="22"/>
                <w:szCs w:val="22"/>
              </w:rPr>
              <w:t xml:space="preserve">ach criterion in the </w:t>
            </w:r>
            <w:r w:rsidR="00C86123" w:rsidRPr="00555A11">
              <w:rPr>
                <w:rFonts w:ascii="Arial" w:hAnsi="Arial" w:cs="Arial"/>
                <w:sz w:val="22"/>
                <w:szCs w:val="22"/>
              </w:rPr>
              <w:t>HQIM-</w:t>
            </w:r>
            <w:r w:rsidR="001D46ED">
              <w:rPr>
                <w:rFonts w:ascii="Arial" w:hAnsi="Arial" w:cs="Arial"/>
                <w:sz w:val="22"/>
                <w:szCs w:val="22"/>
              </w:rPr>
              <w:t>NG</w:t>
            </w:r>
            <w:r w:rsidR="00C86123" w:rsidRPr="00555A11">
              <w:rPr>
                <w:rFonts w:ascii="Arial" w:hAnsi="Arial" w:cs="Arial"/>
                <w:sz w:val="22"/>
                <w:szCs w:val="22"/>
              </w:rPr>
              <w:t xml:space="preserve">ESL </w:t>
            </w:r>
            <w:r w:rsidRPr="00555A11">
              <w:rPr>
                <w:rFonts w:ascii="Arial" w:hAnsi="Arial" w:cs="Arial"/>
                <w:sz w:val="22"/>
                <w:szCs w:val="22"/>
              </w:rPr>
              <w:t>rubric on step 3</w:t>
            </w:r>
            <w:r w:rsidR="006F682A" w:rsidRPr="00555A11">
              <w:rPr>
                <w:rFonts w:ascii="Arial" w:hAnsi="Arial" w:cs="Arial"/>
                <w:sz w:val="22"/>
                <w:szCs w:val="22"/>
              </w:rPr>
              <w:t xml:space="preserve">. </w:t>
            </w:r>
          </w:p>
          <w:p w14:paraId="494A263A" w14:textId="56076875" w:rsidR="006F682A" w:rsidRPr="004C56D3" w:rsidRDefault="006F682A" w:rsidP="00123C9A">
            <w:pPr>
              <w:pStyle w:val="ListParagraph"/>
              <w:numPr>
                <w:ilvl w:val="0"/>
                <w:numId w:val="18"/>
              </w:numPr>
              <w:rPr>
                <w:rFonts w:ascii="Arial" w:hAnsi="Arial" w:cs="Arial"/>
                <w:sz w:val="22"/>
                <w:szCs w:val="22"/>
              </w:rPr>
            </w:pPr>
            <w:r w:rsidRPr="004C56D3">
              <w:rPr>
                <w:rFonts w:ascii="Arial" w:hAnsi="Arial" w:cs="Arial"/>
                <w:sz w:val="22"/>
                <w:szCs w:val="22"/>
              </w:rPr>
              <w:t>Criteria 1-</w:t>
            </w:r>
            <w:r w:rsidR="008424A5" w:rsidRPr="004C56D3">
              <w:rPr>
                <w:rFonts w:ascii="Arial" w:hAnsi="Arial" w:cs="Arial"/>
                <w:sz w:val="22"/>
                <w:szCs w:val="22"/>
              </w:rPr>
              <w:t>7</w:t>
            </w:r>
            <w:r w:rsidRPr="004C56D3">
              <w:rPr>
                <w:rFonts w:ascii="Arial" w:hAnsi="Arial" w:cs="Arial"/>
                <w:sz w:val="22"/>
                <w:szCs w:val="22"/>
              </w:rPr>
              <w:t xml:space="preserve"> must receiv</w:t>
            </w:r>
            <w:r w:rsidR="00867BCE" w:rsidRPr="004C56D3">
              <w:rPr>
                <w:rFonts w:ascii="Arial" w:hAnsi="Arial" w:cs="Arial"/>
                <w:sz w:val="22"/>
                <w:szCs w:val="22"/>
              </w:rPr>
              <w:t>e</w:t>
            </w:r>
            <w:r w:rsidRPr="004C56D3">
              <w:rPr>
                <w:rFonts w:ascii="Arial" w:hAnsi="Arial" w:cs="Arial"/>
                <w:sz w:val="22"/>
                <w:szCs w:val="22"/>
              </w:rPr>
              <w:t xml:space="preserve"> a minimum rating of 3</w:t>
            </w:r>
          </w:p>
          <w:p w14:paraId="45748EF5" w14:textId="467C3E83" w:rsidR="006F682A" w:rsidRPr="004C56D3" w:rsidRDefault="006F682A" w:rsidP="00123C9A">
            <w:pPr>
              <w:pStyle w:val="ListParagraph"/>
              <w:numPr>
                <w:ilvl w:val="0"/>
                <w:numId w:val="18"/>
              </w:numPr>
              <w:rPr>
                <w:rFonts w:ascii="Arial" w:hAnsi="Arial" w:cs="Arial"/>
                <w:sz w:val="22"/>
                <w:szCs w:val="22"/>
              </w:rPr>
            </w:pPr>
            <w:r w:rsidRPr="004C56D3">
              <w:rPr>
                <w:rFonts w:ascii="Arial" w:hAnsi="Arial" w:cs="Arial"/>
                <w:sz w:val="22"/>
                <w:szCs w:val="22"/>
              </w:rPr>
              <w:t xml:space="preserve">Criteria </w:t>
            </w:r>
            <w:r w:rsidR="008E2CC2" w:rsidRPr="004C56D3">
              <w:rPr>
                <w:rFonts w:ascii="Arial" w:hAnsi="Arial" w:cs="Arial"/>
                <w:sz w:val="22"/>
                <w:szCs w:val="22"/>
              </w:rPr>
              <w:t>8, 9, 1</w:t>
            </w:r>
            <w:r w:rsidR="008424A5" w:rsidRPr="004C56D3">
              <w:rPr>
                <w:rFonts w:ascii="Arial" w:hAnsi="Arial" w:cs="Arial"/>
                <w:sz w:val="22"/>
                <w:szCs w:val="22"/>
              </w:rPr>
              <w:t>1</w:t>
            </w:r>
            <w:r w:rsidR="008E2CC2" w:rsidRPr="004C56D3">
              <w:rPr>
                <w:rFonts w:ascii="Arial" w:hAnsi="Arial" w:cs="Arial"/>
                <w:sz w:val="22"/>
                <w:szCs w:val="22"/>
              </w:rPr>
              <w:t xml:space="preserve">, </w:t>
            </w:r>
            <w:r w:rsidRPr="004C56D3">
              <w:rPr>
                <w:rFonts w:ascii="Arial" w:hAnsi="Arial" w:cs="Arial"/>
                <w:sz w:val="22"/>
                <w:szCs w:val="22"/>
              </w:rPr>
              <w:t xml:space="preserve">12, </w:t>
            </w:r>
            <w:r w:rsidR="008E2CC2" w:rsidRPr="004C56D3">
              <w:rPr>
                <w:rFonts w:ascii="Arial" w:hAnsi="Arial" w:cs="Arial"/>
                <w:sz w:val="22"/>
                <w:szCs w:val="22"/>
              </w:rPr>
              <w:t xml:space="preserve">and </w:t>
            </w:r>
            <w:r w:rsidRPr="004C56D3">
              <w:rPr>
                <w:rFonts w:ascii="Arial" w:hAnsi="Arial" w:cs="Arial"/>
                <w:sz w:val="22"/>
                <w:szCs w:val="22"/>
              </w:rPr>
              <w:t xml:space="preserve">13 must have received a minimum rating of 3. </w:t>
            </w:r>
          </w:p>
          <w:p w14:paraId="239D2B57" w14:textId="77777777" w:rsidR="006F682A" w:rsidRPr="00555A11" w:rsidRDefault="006F682A" w:rsidP="006F682A">
            <w:pPr>
              <w:pStyle w:val="ListParagraph"/>
              <w:rPr>
                <w:rFonts w:ascii="Arial" w:hAnsi="Arial" w:cs="Arial"/>
                <w:sz w:val="16"/>
                <w:szCs w:val="16"/>
              </w:rPr>
            </w:pPr>
          </w:p>
          <w:p w14:paraId="5F947661" w14:textId="4BAB8E07" w:rsidR="006F682A" w:rsidRPr="00555A11" w:rsidRDefault="006F682A" w:rsidP="006F682A">
            <w:pPr>
              <w:pBdr>
                <w:top w:val="nil"/>
                <w:left w:val="nil"/>
                <w:bottom w:val="nil"/>
                <w:right w:val="nil"/>
                <w:between w:val="nil"/>
              </w:pBdr>
              <w:rPr>
                <w:rFonts w:ascii="Arial" w:hAnsi="Arial" w:cs="Arial"/>
                <w:sz w:val="22"/>
                <w:szCs w:val="22"/>
              </w:rPr>
            </w:pPr>
            <w:r w:rsidRPr="00555A11">
              <w:rPr>
                <w:rFonts w:ascii="Arial" w:hAnsi="Arial" w:cs="Arial"/>
                <w:sz w:val="22"/>
                <w:szCs w:val="22"/>
              </w:rPr>
              <w:t xml:space="preserve">DECISION: (Choose 1)  </w:t>
            </w:r>
          </w:p>
          <w:p w14:paraId="5D8E55E8" w14:textId="77777777" w:rsidR="006F682A" w:rsidRPr="00555A11" w:rsidRDefault="006F682A" w:rsidP="00123C9A">
            <w:pPr>
              <w:numPr>
                <w:ilvl w:val="0"/>
                <w:numId w:val="2"/>
              </w:numPr>
              <w:pBdr>
                <w:top w:val="nil"/>
                <w:left w:val="nil"/>
                <w:bottom w:val="nil"/>
                <w:right w:val="nil"/>
                <w:between w:val="nil"/>
              </w:pBdr>
              <w:rPr>
                <w:rFonts w:ascii="Arial" w:hAnsi="Arial" w:cs="Arial"/>
                <w:sz w:val="22"/>
                <w:szCs w:val="22"/>
              </w:rPr>
            </w:pPr>
            <w:r w:rsidRPr="00555A11">
              <w:rPr>
                <w:rFonts w:ascii="Arial" w:hAnsi="Arial" w:cs="Arial"/>
                <w:sz w:val="22"/>
                <w:szCs w:val="22"/>
              </w:rPr>
              <w:t xml:space="preserve">Adopt the ESL Instructional Materials. </w:t>
            </w:r>
          </w:p>
          <w:p w14:paraId="388289FC" w14:textId="01ACC9B6" w:rsidR="006F682A" w:rsidRPr="00555A11" w:rsidRDefault="006F682A" w:rsidP="00123C9A">
            <w:pPr>
              <w:numPr>
                <w:ilvl w:val="0"/>
                <w:numId w:val="2"/>
              </w:numPr>
              <w:pBdr>
                <w:top w:val="nil"/>
                <w:left w:val="nil"/>
                <w:bottom w:val="nil"/>
                <w:right w:val="nil"/>
                <w:between w:val="nil"/>
              </w:pBdr>
              <w:rPr>
                <w:rFonts w:ascii="Arial" w:hAnsi="Arial" w:cs="Arial"/>
                <w:sz w:val="22"/>
                <w:szCs w:val="22"/>
              </w:rPr>
            </w:pPr>
            <w:r w:rsidRPr="00555A11">
              <w:rPr>
                <w:rFonts w:ascii="Arial" w:hAnsi="Arial" w:cs="Arial"/>
                <w:sz w:val="22"/>
                <w:szCs w:val="22"/>
              </w:rPr>
              <w:t>Adopt the ESL Instructional Materials with publisher supplement</w:t>
            </w:r>
            <w:r w:rsidR="00656E5F" w:rsidRPr="00555A11">
              <w:rPr>
                <w:rFonts w:ascii="Arial" w:hAnsi="Arial" w:cs="Arial"/>
                <w:sz w:val="22"/>
                <w:szCs w:val="22"/>
              </w:rPr>
              <w:t>al</w:t>
            </w:r>
            <w:r w:rsidRPr="00555A11">
              <w:rPr>
                <w:rFonts w:ascii="Arial" w:hAnsi="Arial" w:cs="Arial"/>
                <w:sz w:val="22"/>
                <w:szCs w:val="22"/>
              </w:rPr>
              <w:t xml:space="preserve"> guidance and materials to address gaps in quality. </w:t>
            </w:r>
          </w:p>
          <w:p w14:paraId="02F4672F" w14:textId="77777777" w:rsidR="006F682A" w:rsidRPr="00555A11" w:rsidRDefault="006F682A" w:rsidP="00123C9A">
            <w:pPr>
              <w:numPr>
                <w:ilvl w:val="0"/>
                <w:numId w:val="2"/>
              </w:numPr>
              <w:pBdr>
                <w:top w:val="nil"/>
                <w:left w:val="nil"/>
                <w:bottom w:val="nil"/>
                <w:right w:val="nil"/>
                <w:between w:val="nil"/>
              </w:pBdr>
              <w:rPr>
                <w:rFonts w:ascii="Arial" w:hAnsi="Arial" w:cs="Arial"/>
                <w:sz w:val="22"/>
                <w:szCs w:val="22"/>
              </w:rPr>
            </w:pPr>
            <w:r w:rsidRPr="00555A11">
              <w:rPr>
                <w:rFonts w:ascii="Arial" w:hAnsi="Arial" w:cs="Arial"/>
                <w:sz w:val="22"/>
                <w:szCs w:val="22"/>
              </w:rPr>
              <w:t xml:space="preserve">Adopt materials and create a local plan to address gaps in quality. </w:t>
            </w:r>
          </w:p>
          <w:p w14:paraId="16153977" w14:textId="22498298" w:rsidR="006F682A" w:rsidRPr="00555A11" w:rsidRDefault="006F682A" w:rsidP="00123C9A">
            <w:pPr>
              <w:numPr>
                <w:ilvl w:val="0"/>
                <w:numId w:val="2"/>
              </w:numPr>
              <w:pBdr>
                <w:top w:val="nil"/>
                <w:left w:val="nil"/>
                <w:bottom w:val="nil"/>
                <w:right w:val="nil"/>
                <w:between w:val="nil"/>
              </w:pBdr>
              <w:rPr>
                <w:rFonts w:ascii="Arial" w:hAnsi="Arial" w:cs="Arial"/>
                <w:sz w:val="22"/>
                <w:szCs w:val="22"/>
              </w:rPr>
            </w:pPr>
            <w:r w:rsidRPr="00555A11">
              <w:rPr>
                <w:rFonts w:ascii="Arial" w:hAnsi="Arial" w:cs="Arial"/>
                <w:sz w:val="22"/>
                <w:szCs w:val="22"/>
              </w:rPr>
              <w:t>Do not adopt.</w:t>
            </w:r>
          </w:p>
        </w:tc>
      </w:tr>
    </w:tbl>
    <w:p w14:paraId="3816F17D" w14:textId="0CCEAEA5" w:rsidR="00BC68F3" w:rsidRPr="00555A11" w:rsidRDefault="00BC68F3" w:rsidP="00403119">
      <w:pPr>
        <w:pStyle w:val="Heading2"/>
        <w:rPr>
          <w:rFonts w:ascii="Arial" w:hAnsi="Arial" w:cs="Arial"/>
          <w:sz w:val="20"/>
          <w:szCs w:val="20"/>
        </w:rPr>
      </w:pPr>
    </w:p>
    <w:p w14:paraId="0EF599FF" w14:textId="77777777" w:rsidR="00BC68F3" w:rsidRPr="00555A11" w:rsidRDefault="00BC68F3" w:rsidP="009C6A17">
      <w:pPr>
        <w:rPr>
          <w:rFonts w:ascii="Arial" w:hAnsi="Arial" w:cs="Arial"/>
          <w:sz w:val="20"/>
          <w:szCs w:val="20"/>
        </w:rPr>
      </w:pPr>
    </w:p>
    <w:sectPr w:rsidR="00BC68F3" w:rsidRPr="00555A11" w:rsidSect="00EA1288">
      <w:headerReference w:type="default" r:id="rId114"/>
      <w:footerReference w:type="default" r:id="rId1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0766" w14:textId="77777777" w:rsidR="009F64BD" w:rsidRDefault="009F64BD" w:rsidP="00EA1288">
      <w:r>
        <w:separator/>
      </w:r>
    </w:p>
  </w:endnote>
  <w:endnote w:type="continuationSeparator" w:id="0">
    <w:p w14:paraId="0B3CB652" w14:textId="77777777" w:rsidR="009F64BD" w:rsidRDefault="009F64BD" w:rsidP="00EA1288">
      <w:r>
        <w:continuationSeparator/>
      </w:r>
    </w:p>
  </w:endnote>
  <w:endnote w:type="continuationNotice" w:id="1">
    <w:p w14:paraId="1AE0ED6D" w14:textId="77777777" w:rsidR="009F64BD" w:rsidRDefault="009F6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XKEU Q+ Hurme Geometric Sans 2">
    <w:altName w:val="Calibri"/>
    <w:panose1 w:val="00000000000000000000"/>
    <w:charset w:val="00"/>
    <w:family w:val="swiss"/>
    <w:notTrueType/>
    <w:pitch w:val="default"/>
    <w:sig w:usb0="00000003" w:usb1="00000000" w:usb2="00000000" w:usb3="00000000" w:csb0="00000001" w:csb1="00000000"/>
  </w:font>
  <w:font w:name="HurmeGeometricSans2 SemiBold">
    <w:altName w:val="Calibri"/>
    <w:panose1 w:val="00000000000000000000"/>
    <w:charset w:val="00"/>
    <w:family w:val="swiss"/>
    <w:notTrueType/>
    <w:pitch w:val="variable"/>
    <w:sig w:usb0="A000002F" w:usb1="4000207B" w:usb2="00000000" w:usb3="00000000" w:csb0="00000093"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137333"/>
      <w:docPartObj>
        <w:docPartGallery w:val="Page Numbers (Bottom of Page)"/>
        <w:docPartUnique/>
      </w:docPartObj>
    </w:sdtPr>
    <w:sdtEndPr>
      <w:rPr>
        <w:noProof/>
      </w:rPr>
    </w:sdtEndPr>
    <w:sdtContent>
      <w:p w14:paraId="77109266" w14:textId="77777777" w:rsidR="004158BC" w:rsidRDefault="004158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CD380F" w14:textId="403168F5" w:rsidR="004158BC" w:rsidRDefault="00EA5AC2" w:rsidP="00431783">
    <w:pPr>
      <w:pStyle w:val="Footer"/>
    </w:pPr>
    <w:r w:rsidRPr="00EA5AC2">
      <w:rPr>
        <w:noProof/>
      </w:rPr>
      <w:drawing>
        <wp:inline distT="0" distB="0" distL="0" distR="0" wp14:anchorId="42945C24" wp14:editId="131A874A">
          <wp:extent cx="1196341" cy="341812"/>
          <wp:effectExtent l="0" t="0" r="3810" b="1270"/>
          <wp:docPr id="4" name="Picture 3" descr="DESE Logo&#10;&#10;">
            <a:extLst xmlns:a="http://schemas.openxmlformats.org/drawingml/2006/main">
              <a:ext uri="{FF2B5EF4-FFF2-40B4-BE49-F238E27FC236}">
                <a16:creationId xmlns:a16="http://schemas.microsoft.com/office/drawing/2014/main" id="{5FF02649-1345-37B9-0E0D-CE5B1B8BD1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E Logo&#10;&#10;">
                    <a:extLst>
                      <a:ext uri="{FF2B5EF4-FFF2-40B4-BE49-F238E27FC236}">
                        <a16:creationId xmlns:a16="http://schemas.microsoft.com/office/drawing/2014/main" id="{5FF02649-1345-37B9-0E0D-CE5B1B8BD11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7707" cy="350774"/>
                  </a:xfrm>
                  <a:prstGeom prst="rect">
                    <a:avLst/>
                  </a:prstGeom>
                </pic:spPr>
              </pic:pic>
            </a:graphicData>
          </a:graphic>
        </wp:inline>
      </w:drawing>
    </w:r>
    <w:r w:rsidR="00431783">
      <w:tab/>
      <w:t xml:space="preserve">                                                                                                          </w:t>
    </w:r>
    <w:r w:rsidR="0043178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949217"/>
      <w:docPartObj>
        <w:docPartGallery w:val="Page Numbers (Bottom of Page)"/>
        <w:docPartUnique/>
      </w:docPartObj>
    </w:sdtPr>
    <w:sdtEndPr>
      <w:rPr>
        <w:noProof/>
      </w:rPr>
    </w:sdtEndPr>
    <w:sdtContent>
      <w:p w14:paraId="1A7014BA" w14:textId="3E07591B" w:rsidR="000E5F54" w:rsidRDefault="000E5F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FF774" w14:textId="282210EF" w:rsidR="000E5F54" w:rsidRDefault="003362C0">
    <w:pPr>
      <w:pStyle w:val="Footer"/>
    </w:pPr>
    <w:r w:rsidRPr="00EA5AC2">
      <w:rPr>
        <w:noProof/>
      </w:rPr>
      <w:drawing>
        <wp:inline distT="0" distB="0" distL="0" distR="0" wp14:anchorId="3DF05D4B" wp14:editId="4937D020">
          <wp:extent cx="1196341" cy="341812"/>
          <wp:effectExtent l="0" t="0" r="3810" b="1270"/>
          <wp:docPr id="1" name="Picture 3" descr="DESE Logo&#10;&#10;">
            <a:extLst xmlns:a="http://schemas.openxmlformats.org/drawingml/2006/main">
              <a:ext uri="{FF2B5EF4-FFF2-40B4-BE49-F238E27FC236}">
                <a16:creationId xmlns:a16="http://schemas.microsoft.com/office/drawing/2014/main" id="{5FF02649-1345-37B9-0E0D-CE5B1B8BD1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E Logo&#10;&#10;">
                    <a:extLst>
                      <a:ext uri="{FF2B5EF4-FFF2-40B4-BE49-F238E27FC236}">
                        <a16:creationId xmlns:a16="http://schemas.microsoft.com/office/drawing/2014/main" id="{5FF02649-1345-37B9-0E0D-CE5B1B8BD11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7707" cy="3507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5D49" w14:textId="77777777" w:rsidR="009F64BD" w:rsidRDefault="009F64BD" w:rsidP="00EA1288">
      <w:r>
        <w:separator/>
      </w:r>
    </w:p>
  </w:footnote>
  <w:footnote w:type="continuationSeparator" w:id="0">
    <w:p w14:paraId="1B8934F6" w14:textId="77777777" w:rsidR="009F64BD" w:rsidRDefault="009F64BD" w:rsidP="00EA1288">
      <w:r>
        <w:continuationSeparator/>
      </w:r>
    </w:p>
  </w:footnote>
  <w:footnote w:type="continuationNotice" w:id="1">
    <w:p w14:paraId="1089532A" w14:textId="77777777" w:rsidR="009F64BD" w:rsidRDefault="009F64BD"/>
  </w:footnote>
  <w:footnote w:id="2">
    <w:p w14:paraId="4408FC7D" w14:textId="77777777" w:rsidR="003646DF" w:rsidRDefault="003646DF" w:rsidP="003646DF">
      <w:pPr>
        <w:pStyle w:val="FootnoteText"/>
      </w:pPr>
      <w:r>
        <w:rPr>
          <w:rStyle w:val="FootnoteReference"/>
        </w:rPr>
        <w:footnoteRef/>
      </w:r>
      <w:r>
        <w:t xml:space="preserve"> Massachusetts Department of Elementary and Secondary Education. </w:t>
      </w:r>
      <w:r w:rsidRPr="00EF0EC5">
        <w:t>Introduction to Implementation Science</w:t>
      </w:r>
      <w:r>
        <w:t xml:space="preserve">: </w:t>
      </w:r>
      <w:hyperlink r:id="rId1" w:history="1">
        <w:r w:rsidRPr="0068332B">
          <w:rPr>
            <w:rStyle w:val="Hyperlink"/>
          </w:rPr>
          <w:t>https://www.youtube.com/watch?v=eJoNkAavMEY</w:t>
        </w:r>
      </w:hyperlink>
    </w:p>
  </w:footnote>
  <w:footnote w:id="3">
    <w:p w14:paraId="10DFA809" w14:textId="63D9E413" w:rsidR="003A270D" w:rsidRPr="00E642AF" w:rsidRDefault="003A270D" w:rsidP="003A270D">
      <w:pPr>
        <w:pStyle w:val="FootnoteText"/>
        <w:rPr>
          <w:szCs w:val="22"/>
        </w:rPr>
      </w:pPr>
      <w:r>
        <w:rPr>
          <w:rStyle w:val="FootnoteReference"/>
        </w:rPr>
        <w:footnoteRef/>
      </w:r>
      <w:r>
        <w:t xml:space="preserve"> For purposes</w:t>
      </w:r>
      <w:r w:rsidR="00B046BF">
        <w:t xml:space="preserve"> of</w:t>
      </w:r>
      <w:r>
        <w:t xml:space="preserve"> ensuring alignment to </w:t>
      </w:r>
      <w:r w:rsidRPr="005D28E8">
        <w:t xml:space="preserve">the </w:t>
      </w:r>
      <w:hyperlink r:id="rId2" w:history="1">
        <w:r w:rsidRPr="005D28E8">
          <w:rPr>
            <w:rStyle w:val="Hyperlink"/>
          </w:rPr>
          <w:t xml:space="preserve">WIDA ELD </w:t>
        </w:r>
        <w:r w:rsidR="005D28E8" w:rsidRPr="005D28E8">
          <w:rPr>
            <w:rStyle w:val="Hyperlink"/>
          </w:rPr>
          <w:t>Standards Framework</w:t>
        </w:r>
      </w:hyperlink>
      <w:r>
        <w:t xml:space="preserve">, we are referencing the </w:t>
      </w:r>
      <w:r w:rsidRPr="00E642AF">
        <w:rPr>
          <w:szCs w:val="22"/>
        </w:rPr>
        <w:t xml:space="preserve">WIDA PRIME </w:t>
      </w:r>
      <w:r w:rsidR="0035575A" w:rsidRPr="00E642AF">
        <w:rPr>
          <w:szCs w:val="22"/>
        </w:rPr>
        <w:t xml:space="preserve">2020 </w:t>
      </w:r>
      <w:r w:rsidRPr="00E642AF">
        <w:rPr>
          <w:szCs w:val="22"/>
        </w:rPr>
        <w:t xml:space="preserve">Seal, not former PRIME </w:t>
      </w:r>
      <w:r w:rsidR="0035575A" w:rsidRPr="00E642AF">
        <w:rPr>
          <w:szCs w:val="22"/>
        </w:rPr>
        <w:t xml:space="preserve">editions and </w:t>
      </w:r>
      <w:r w:rsidRPr="00E642AF">
        <w:rPr>
          <w:szCs w:val="22"/>
        </w:rPr>
        <w:t>processes</w:t>
      </w:r>
      <w:r w:rsidR="008853ED" w:rsidRPr="00E642AF">
        <w:rPr>
          <w:szCs w:val="22"/>
        </w:rPr>
        <w:t xml:space="preserve"> </w:t>
      </w:r>
      <w:r w:rsidR="0035575A" w:rsidRPr="00E642AF">
        <w:rPr>
          <w:szCs w:val="22"/>
        </w:rPr>
        <w:t>(e.g., PRIME V2)</w:t>
      </w:r>
      <w:r w:rsidR="008853ED" w:rsidRPr="00E642AF">
        <w:rPr>
          <w:szCs w:val="22"/>
        </w:rPr>
        <w:t>.</w:t>
      </w:r>
    </w:p>
  </w:footnote>
  <w:footnote w:id="4">
    <w:p w14:paraId="64458D79" w14:textId="5EAB6908" w:rsidR="00AF5262" w:rsidRDefault="00AF5262" w:rsidP="00AF5262">
      <w:pPr>
        <w:rPr>
          <w:rFonts w:cs="Microsoft Sans Serif"/>
        </w:rPr>
      </w:pPr>
      <w:r w:rsidRPr="005C1C60">
        <w:rPr>
          <w:rStyle w:val="FootnoteReference"/>
          <w:sz w:val="22"/>
          <w:szCs w:val="22"/>
        </w:rPr>
        <w:footnoteRef/>
      </w:r>
      <w:r w:rsidRPr="005C1C60">
        <w:rPr>
          <w:sz w:val="22"/>
          <w:szCs w:val="22"/>
        </w:rPr>
        <w:t xml:space="preserve"> </w:t>
      </w:r>
      <w:r w:rsidRPr="005C1C60">
        <w:rPr>
          <w:rFonts w:cs="LXKEU Q+ Hurme Geometric Sans 2"/>
          <w:sz w:val="22"/>
          <w:szCs w:val="22"/>
        </w:rPr>
        <w:t xml:space="preserve">At this time, local determinations of alignment are not eligible to </w:t>
      </w:r>
      <w:r w:rsidR="00B046BF">
        <w:rPr>
          <w:rFonts w:cs="LXKEU Q+ Hurme Geometric Sans 2"/>
          <w:sz w:val="22"/>
          <w:szCs w:val="22"/>
        </w:rPr>
        <w:t>receive</w:t>
      </w:r>
      <w:r w:rsidRPr="005C1C60">
        <w:rPr>
          <w:rFonts w:cs="LXKEU Q+ Hurme Geometric Sans 2"/>
          <w:sz w:val="22"/>
          <w:szCs w:val="22"/>
        </w:rPr>
        <w:t xml:space="preserve"> the PRIME </w:t>
      </w:r>
      <w:r>
        <w:rPr>
          <w:rFonts w:cs="LXKEU Q+ Hurme Geometric Sans 2"/>
          <w:sz w:val="22"/>
          <w:szCs w:val="22"/>
        </w:rPr>
        <w:t xml:space="preserve">2020 </w:t>
      </w:r>
      <w:r w:rsidRPr="005C1C60">
        <w:rPr>
          <w:rFonts w:cs="LXKEU Q+ Hurme Geometric Sans 2"/>
          <w:sz w:val="22"/>
          <w:szCs w:val="22"/>
        </w:rPr>
        <w:t xml:space="preserve">seal. </w:t>
      </w:r>
      <w:r w:rsidRPr="005C1C60">
        <w:rPr>
          <w:sz w:val="22"/>
          <w:szCs w:val="22"/>
        </w:rPr>
        <w:t>The seal can only be awarded through an external and independent review process completed by a team of WIDA-trained reviewers.</w:t>
      </w:r>
      <w:r w:rsidRPr="005C1C60">
        <w:rPr>
          <w:rFonts w:cs="Microsoft Sans Serif"/>
          <w:sz w:val="22"/>
          <w:szCs w:val="22"/>
        </w:rPr>
        <w:t xml:space="preserve"> </w:t>
      </w:r>
      <w:r w:rsidRPr="005C1C60">
        <w:rPr>
          <w:rFonts w:cs="LXKEU Q+ Hurme Geometric Sans 2"/>
          <w:sz w:val="22"/>
          <w:szCs w:val="22"/>
        </w:rPr>
        <w:t xml:space="preserve">However, local users may still benefit from using PRIME </w:t>
      </w:r>
      <w:r>
        <w:rPr>
          <w:rFonts w:cs="LXKEU Q+ Hurme Geometric Sans 2"/>
          <w:sz w:val="22"/>
          <w:szCs w:val="22"/>
        </w:rPr>
        <w:t xml:space="preserve">2020 </w:t>
      </w:r>
      <w:r w:rsidRPr="005C1C60">
        <w:rPr>
          <w:rFonts w:cs="LXKEU Q+ Hurme Geometric Sans 2"/>
          <w:sz w:val="22"/>
          <w:szCs w:val="22"/>
        </w:rPr>
        <w:t>to have productive discussions about curriculum and make local determinations of alignment</w:t>
      </w:r>
      <w:r>
        <w:rPr>
          <w:rFonts w:cs="LXKEU Q+ Hurme Geometric Sans 2"/>
        </w:rPr>
        <w:t>.</w:t>
      </w:r>
      <w:r w:rsidRPr="003A270D">
        <w:rPr>
          <w:rFonts w:cs="Microsoft Sans Serif"/>
        </w:rPr>
        <w:t xml:space="preserve"> </w:t>
      </w:r>
    </w:p>
    <w:p w14:paraId="5B51485A" w14:textId="77777777" w:rsidR="00AF5262" w:rsidRDefault="00AF5262" w:rsidP="00AF5262">
      <w:pPr>
        <w:pStyle w:val="FootnoteText"/>
      </w:pPr>
    </w:p>
  </w:footnote>
  <w:footnote w:id="5">
    <w:p w14:paraId="7231A987" w14:textId="4C8973F5" w:rsidR="00592935" w:rsidRDefault="00592935" w:rsidP="00592935">
      <w:pPr>
        <w:pStyle w:val="FootnoteText"/>
      </w:pPr>
      <w:r>
        <w:rPr>
          <w:rStyle w:val="FootnoteReference"/>
        </w:rPr>
        <w:footnoteRef/>
      </w:r>
      <w:r>
        <w:t xml:space="preserve"> </w:t>
      </w:r>
      <w:hyperlink r:id="rId3" w:history="1">
        <w:r w:rsidRPr="00B4103F">
          <w:rPr>
            <w:rStyle w:val="Hyperlink"/>
          </w:rPr>
          <w:t>Zone of Proximal Development: An Affirmative Perspective for Teaching ELLs</w:t>
        </w:r>
      </w:hyperlink>
      <w:r>
        <w:t xml:space="preserve"> (Billings &amp; Walqui, </w:t>
      </w:r>
      <w:r w:rsidR="00A1302D">
        <w:t>2017</w:t>
      </w:r>
      <w:r>
        <w:t>).</w:t>
      </w:r>
    </w:p>
  </w:footnote>
  <w:footnote w:id="6">
    <w:p w14:paraId="76419E12" w14:textId="0195B5B6" w:rsidR="00592935" w:rsidRDefault="00592935" w:rsidP="00592935">
      <w:pPr>
        <w:pStyle w:val="FootnoteText"/>
      </w:pPr>
      <w:r>
        <w:rPr>
          <w:rStyle w:val="FootnoteReference"/>
        </w:rPr>
        <w:footnoteRef/>
      </w:r>
      <w:r>
        <w:t xml:space="preserve"> </w:t>
      </w:r>
      <w:hyperlink r:id="rId4" w:history="1">
        <w:r w:rsidRPr="001D334D">
          <w:rPr>
            <w:rStyle w:val="Hyperlink"/>
          </w:rPr>
          <w:t>The interplay of micro- and macro-scaffolding: an empirical reconstruction for the case of an intervention on percentages</w:t>
        </w:r>
      </w:hyperlink>
      <w:r>
        <w:t xml:space="preserve"> (</w:t>
      </w:r>
      <w:r w:rsidRPr="00FF28A6">
        <w:t>Prediger</w:t>
      </w:r>
      <w:r>
        <w:t xml:space="preserve"> </w:t>
      </w:r>
      <w:r w:rsidRPr="00FF28A6">
        <w:t>&amp; Pöhler</w:t>
      </w:r>
      <w:r>
        <w:t xml:space="preserve">, </w:t>
      </w:r>
      <w:r w:rsidRPr="00FF28A6">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20BE" w14:textId="29B9EE58" w:rsidR="004158BC" w:rsidRPr="000D7798" w:rsidRDefault="00431783" w:rsidP="00431783">
    <w:pPr>
      <w:pStyle w:val="Header"/>
      <w:tabs>
        <w:tab w:val="clear" w:pos="4680"/>
        <w:tab w:val="clear" w:pos="9360"/>
        <w:tab w:val="left" w:pos="1365"/>
      </w:tabs>
      <w:rPr>
        <w:b/>
        <w:bCs/>
        <w:color w:val="4472C4" w:themeColor="accent1"/>
        <w:sz w:val="44"/>
        <w:szCs w:val="44"/>
      </w:rPr>
    </w:pPr>
    <w:r>
      <w:rPr>
        <w:noProof/>
      </w:rPr>
      <w:drawing>
        <wp:inline distT="0" distB="0" distL="0" distR="0" wp14:anchorId="6D79BD9D" wp14:editId="726C15C9">
          <wp:extent cx="461963" cy="461963"/>
          <wp:effectExtent l="0" t="0" r="0" b="0"/>
          <wp:docPr id="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61963" cy="461963"/>
                  </a:xfrm>
                  <a:prstGeom prst="rect">
                    <a:avLst/>
                  </a:prstGeom>
                  <a:ln/>
                </pic:spPr>
              </pic:pic>
            </a:graphicData>
          </a:graphic>
        </wp:inline>
      </w:drawing>
    </w:r>
    <w:r w:rsidRPr="00431783">
      <w:rPr>
        <w:noProof/>
      </w:rPr>
      <w:t xml:space="preserve"> </w:t>
    </w:r>
    <w:r>
      <w:rPr>
        <w:noProof/>
      </w:rPr>
      <w:tab/>
    </w:r>
    <w:r w:rsidRPr="001D46ED">
      <w:rPr>
        <w:rStyle w:val="Heading1Char"/>
        <w:sz w:val="28"/>
        <w:szCs w:val="28"/>
      </w:rPr>
      <w:t>Evaluating High Quality NGESL Instructional Materials (HQIM-NGESL)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A7ED" w14:textId="3E99B997" w:rsidR="00EA1288" w:rsidRPr="000D7798" w:rsidRDefault="00EA1288">
    <w:pPr>
      <w:pStyle w:val="Header"/>
      <w:rPr>
        <w:b/>
        <w:bCs/>
        <w:color w:val="4472C4" w:themeColor="accent1"/>
        <w:sz w:val="44"/>
        <w:szCs w:val="44"/>
      </w:rPr>
    </w:pPr>
    <w:r>
      <w:rPr>
        <w:noProof/>
      </w:rPr>
      <w:drawing>
        <wp:inline distT="0" distB="0" distL="0" distR="0" wp14:anchorId="6A18A7A9" wp14:editId="48166A7B">
          <wp:extent cx="461963" cy="461963"/>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61963" cy="461963"/>
                  </a:xfrm>
                  <a:prstGeom prst="rect">
                    <a:avLst/>
                  </a:prstGeom>
                  <a:ln/>
                </pic:spPr>
              </pic:pic>
            </a:graphicData>
          </a:graphic>
        </wp:inline>
      </w:drawing>
    </w:r>
    <w:r>
      <w:rPr>
        <w:b/>
        <w:bCs/>
        <w:sz w:val="44"/>
        <w:szCs w:val="44"/>
      </w:rPr>
      <w:t xml:space="preserve"> </w:t>
    </w:r>
    <w:r w:rsidRPr="00F858F9">
      <w:rPr>
        <w:rStyle w:val="Heading1Char"/>
      </w:rPr>
      <w:t xml:space="preserve">Evaluating High Quality </w:t>
    </w:r>
    <w:r w:rsidR="001D46ED">
      <w:rPr>
        <w:rStyle w:val="Heading1Char"/>
      </w:rPr>
      <w:t>NG</w:t>
    </w:r>
    <w:r w:rsidRPr="00F858F9">
      <w:rPr>
        <w:rStyle w:val="Heading1Char"/>
      </w:rPr>
      <w:t>ESL Instructional Materials (HQIM-</w:t>
    </w:r>
    <w:r w:rsidR="009C3CA4">
      <w:rPr>
        <w:rStyle w:val="Heading1Char"/>
      </w:rPr>
      <w:t>NG</w:t>
    </w:r>
    <w:r w:rsidRPr="00F858F9">
      <w:rPr>
        <w:rStyle w:val="Heading1Char"/>
      </w:rPr>
      <w:t>ESL)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F14"/>
    <w:multiLevelType w:val="hybridMultilevel"/>
    <w:tmpl w:val="57B8AF5C"/>
    <w:lvl w:ilvl="0" w:tplc="E70E8B00">
      <w:start w:val="1"/>
      <w:numFmt w:val="bullet"/>
      <w:lvlText w:val=""/>
      <w:lvlJc w:val="left"/>
      <w:pPr>
        <w:ind w:left="1440" w:hanging="360"/>
      </w:pPr>
      <w:rPr>
        <w:rFonts w:ascii="Symbol" w:hAnsi="Symbol"/>
      </w:rPr>
    </w:lvl>
    <w:lvl w:ilvl="1" w:tplc="03C85AB2">
      <w:start w:val="1"/>
      <w:numFmt w:val="bullet"/>
      <w:lvlText w:val=""/>
      <w:lvlJc w:val="left"/>
      <w:pPr>
        <w:ind w:left="1440" w:hanging="360"/>
      </w:pPr>
      <w:rPr>
        <w:rFonts w:ascii="Symbol" w:hAnsi="Symbol"/>
      </w:rPr>
    </w:lvl>
    <w:lvl w:ilvl="2" w:tplc="C616E028">
      <w:start w:val="1"/>
      <w:numFmt w:val="bullet"/>
      <w:lvlText w:val=""/>
      <w:lvlJc w:val="left"/>
      <w:pPr>
        <w:ind w:left="1440" w:hanging="360"/>
      </w:pPr>
      <w:rPr>
        <w:rFonts w:ascii="Symbol" w:hAnsi="Symbol"/>
      </w:rPr>
    </w:lvl>
    <w:lvl w:ilvl="3" w:tplc="18D649A4">
      <w:start w:val="1"/>
      <w:numFmt w:val="bullet"/>
      <w:lvlText w:val=""/>
      <w:lvlJc w:val="left"/>
      <w:pPr>
        <w:ind w:left="1440" w:hanging="360"/>
      </w:pPr>
      <w:rPr>
        <w:rFonts w:ascii="Symbol" w:hAnsi="Symbol"/>
      </w:rPr>
    </w:lvl>
    <w:lvl w:ilvl="4" w:tplc="B14C3E5E">
      <w:start w:val="1"/>
      <w:numFmt w:val="bullet"/>
      <w:lvlText w:val=""/>
      <w:lvlJc w:val="left"/>
      <w:pPr>
        <w:ind w:left="1440" w:hanging="360"/>
      </w:pPr>
      <w:rPr>
        <w:rFonts w:ascii="Symbol" w:hAnsi="Symbol"/>
      </w:rPr>
    </w:lvl>
    <w:lvl w:ilvl="5" w:tplc="FAAE7DF4">
      <w:start w:val="1"/>
      <w:numFmt w:val="bullet"/>
      <w:lvlText w:val=""/>
      <w:lvlJc w:val="left"/>
      <w:pPr>
        <w:ind w:left="1440" w:hanging="360"/>
      </w:pPr>
      <w:rPr>
        <w:rFonts w:ascii="Symbol" w:hAnsi="Symbol"/>
      </w:rPr>
    </w:lvl>
    <w:lvl w:ilvl="6" w:tplc="8F1A5F2E">
      <w:start w:val="1"/>
      <w:numFmt w:val="bullet"/>
      <w:lvlText w:val=""/>
      <w:lvlJc w:val="left"/>
      <w:pPr>
        <w:ind w:left="1440" w:hanging="360"/>
      </w:pPr>
      <w:rPr>
        <w:rFonts w:ascii="Symbol" w:hAnsi="Symbol"/>
      </w:rPr>
    </w:lvl>
    <w:lvl w:ilvl="7" w:tplc="DB305ED4">
      <w:start w:val="1"/>
      <w:numFmt w:val="bullet"/>
      <w:lvlText w:val=""/>
      <w:lvlJc w:val="left"/>
      <w:pPr>
        <w:ind w:left="1440" w:hanging="360"/>
      </w:pPr>
      <w:rPr>
        <w:rFonts w:ascii="Symbol" w:hAnsi="Symbol"/>
      </w:rPr>
    </w:lvl>
    <w:lvl w:ilvl="8" w:tplc="7550168A">
      <w:start w:val="1"/>
      <w:numFmt w:val="bullet"/>
      <w:lvlText w:val=""/>
      <w:lvlJc w:val="left"/>
      <w:pPr>
        <w:ind w:left="1440" w:hanging="360"/>
      </w:pPr>
      <w:rPr>
        <w:rFonts w:ascii="Symbol" w:hAnsi="Symbol"/>
      </w:rPr>
    </w:lvl>
  </w:abstractNum>
  <w:abstractNum w:abstractNumId="1" w15:restartNumberingAfterBreak="0">
    <w:nsid w:val="01C63C5A"/>
    <w:multiLevelType w:val="hybridMultilevel"/>
    <w:tmpl w:val="ED021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61CF9"/>
    <w:multiLevelType w:val="hybridMultilevel"/>
    <w:tmpl w:val="6DCA5486"/>
    <w:lvl w:ilvl="0" w:tplc="55FAC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AA2E21"/>
    <w:multiLevelType w:val="hybridMultilevel"/>
    <w:tmpl w:val="B17EE27A"/>
    <w:lvl w:ilvl="0" w:tplc="0FD23C42">
      <w:start w:val="1"/>
      <w:numFmt w:val="bullet"/>
      <w:lvlText w:val=""/>
      <w:lvlJc w:val="left"/>
      <w:pPr>
        <w:ind w:left="1440" w:hanging="360"/>
      </w:pPr>
      <w:rPr>
        <w:rFonts w:ascii="Symbol" w:hAnsi="Symbol"/>
      </w:rPr>
    </w:lvl>
    <w:lvl w:ilvl="1" w:tplc="0C36AE18">
      <w:start w:val="1"/>
      <w:numFmt w:val="bullet"/>
      <w:lvlText w:val=""/>
      <w:lvlJc w:val="left"/>
      <w:pPr>
        <w:ind w:left="1440" w:hanging="360"/>
      </w:pPr>
      <w:rPr>
        <w:rFonts w:ascii="Symbol" w:hAnsi="Symbol"/>
      </w:rPr>
    </w:lvl>
    <w:lvl w:ilvl="2" w:tplc="7C3462E6">
      <w:start w:val="1"/>
      <w:numFmt w:val="bullet"/>
      <w:lvlText w:val=""/>
      <w:lvlJc w:val="left"/>
      <w:pPr>
        <w:ind w:left="1440" w:hanging="360"/>
      </w:pPr>
      <w:rPr>
        <w:rFonts w:ascii="Symbol" w:hAnsi="Symbol"/>
      </w:rPr>
    </w:lvl>
    <w:lvl w:ilvl="3" w:tplc="9DA429AE">
      <w:start w:val="1"/>
      <w:numFmt w:val="bullet"/>
      <w:lvlText w:val=""/>
      <w:lvlJc w:val="left"/>
      <w:pPr>
        <w:ind w:left="1440" w:hanging="360"/>
      </w:pPr>
      <w:rPr>
        <w:rFonts w:ascii="Symbol" w:hAnsi="Symbol"/>
      </w:rPr>
    </w:lvl>
    <w:lvl w:ilvl="4" w:tplc="52DAC6AE">
      <w:start w:val="1"/>
      <w:numFmt w:val="bullet"/>
      <w:lvlText w:val=""/>
      <w:lvlJc w:val="left"/>
      <w:pPr>
        <w:ind w:left="1440" w:hanging="360"/>
      </w:pPr>
      <w:rPr>
        <w:rFonts w:ascii="Symbol" w:hAnsi="Symbol"/>
      </w:rPr>
    </w:lvl>
    <w:lvl w:ilvl="5" w:tplc="A2123D34">
      <w:start w:val="1"/>
      <w:numFmt w:val="bullet"/>
      <w:lvlText w:val=""/>
      <w:lvlJc w:val="left"/>
      <w:pPr>
        <w:ind w:left="1440" w:hanging="360"/>
      </w:pPr>
      <w:rPr>
        <w:rFonts w:ascii="Symbol" w:hAnsi="Symbol"/>
      </w:rPr>
    </w:lvl>
    <w:lvl w:ilvl="6" w:tplc="63E48978">
      <w:start w:val="1"/>
      <w:numFmt w:val="bullet"/>
      <w:lvlText w:val=""/>
      <w:lvlJc w:val="left"/>
      <w:pPr>
        <w:ind w:left="1440" w:hanging="360"/>
      </w:pPr>
      <w:rPr>
        <w:rFonts w:ascii="Symbol" w:hAnsi="Symbol"/>
      </w:rPr>
    </w:lvl>
    <w:lvl w:ilvl="7" w:tplc="6B760CD6">
      <w:start w:val="1"/>
      <w:numFmt w:val="bullet"/>
      <w:lvlText w:val=""/>
      <w:lvlJc w:val="left"/>
      <w:pPr>
        <w:ind w:left="1440" w:hanging="360"/>
      </w:pPr>
      <w:rPr>
        <w:rFonts w:ascii="Symbol" w:hAnsi="Symbol"/>
      </w:rPr>
    </w:lvl>
    <w:lvl w:ilvl="8" w:tplc="C06EB424">
      <w:start w:val="1"/>
      <w:numFmt w:val="bullet"/>
      <w:lvlText w:val=""/>
      <w:lvlJc w:val="left"/>
      <w:pPr>
        <w:ind w:left="1440" w:hanging="360"/>
      </w:pPr>
      <w:rPr>
        <w:rFonts w:ascii="Symbol" w:hAnsi="Symbol"/>
      </w:rPr>
    </w:lvl>
  </w:abstractNum>
  <w:abstractNum w:abstractNumId="4" w15:restartNumberingAfterBreak="0">
    <w:nsid w:val="08874C7C"/>
    <w:multiLevelType w:val="hybridMultilevel"/>
    <w:tmpl w:val="02E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0476C"/>
    <w:multiLevelType w:val="hybridMultilevel"/>
    <w:tmpl w:val="559011C4"/>
    <w:lvl w:ilvl="0" w:tplc="55FAC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476156"/>
    <w:multiLevelType w:val="hybridMultilevel"/>
    <w:tmpl w:val="67ACAB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5F8E"/>
    <w:multiLevelType w:val="hybridMultilevel"/>
    <w:tmpl w:val="4ED00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A543B"/>
    <w:multiLevelType w:val="multilevel"/>
    <w:tmpl w:val="1592E47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11EA7012"/>
    <w:multiLevelType w:val="hybridMultilevel"/>
    <w:tmpl w:val="DDDAA9F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D63C71"/>
    <w:multiLevelType w:val="hybridMultilevel"/>
    <w:tmpl w:val="F7BA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2163F"/>
    <w:multiLevelType w:val="hybridMultilevel"/>
    <w:tmpl w:val="53EE61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D552C5"/>
    <w:multiLevelType w:val="hybridMultilevel"/>
    <w:tmpl w:val="2FFEB1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771244"/>
    <w:multiLevelType w:val="hybridMultilevel"/>
    <w:tmpl w:val="D444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A3076"/>
    <w:multiLevelType w:val="hybridMultilevel"/>
    <w:tmpl w:val="38F0CC64"/>
    <w:lvl w:ilvl="0" w:tplc="55FAC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87025"/>
    <w:multiLevelType w:val="hybridMultilevel"/>
    <w:tmpl w:val="F23A3A0A"/>
    <w:lvl w:ilvl="0" w:tplc="55FAC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B27493"/>
    <w:multiLevelType w:val="hybridMultilevel"/>
    <w:tmpl w:val="039A9F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2F225A"/>
    <w:multiLevelType w:val="hybridMultilevel"/>
    <w:tmpl w:val="3892837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6D5989"/>
    <w:multiLevelType w:val="multilevel"/>
    <w:tmpl w:val="DBAA856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22D466E7"/>
    <w:multiLevelType w:val="hybridMultilevel"/>
    <w:tmpl w:val="61A69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7C1158"/>
    <w:multiLevelType w:val="hybridMultilevel"/>
    <w:tmpl w:val="3B54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8C673F"/>
    <w:multiLevelType w:val="hybridMultilevel"/>
    <w:tmpl w:val="153CFF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3C07A1"/>
    <w:multiLevelType w:val="hybridMultilevel"/>
    <w:tmpl w:val="A14A45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2163DE"/>
    <w:multiLevelType w:val="hybridMultilevel"/>
    <w:tmpl w:val="02CC84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394271"/>
    <w:multiLevelType w:val="multilevel"/>
    <w:tmpl w:val="66C06BD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2AAB1009"/>
    <w:multiLevelType w:val="hybridMultilevel"/>
    <w:tmpl w:val="B002F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0F21FB"/>
    <w:multiLevelType w:val="hybridMultilevel"/>
    <w:tmpl w:val="A07E93A2"/>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C700F3B"/>
    <w:multiLevelType w:val="hybridMultilevel"/>
    <w:tmpl w:val="1E68E2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343153"/>
    <w:multiLevelType w:val="hybridMultilevel"/>
    <w:tmpl w:val="D0ACD2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2DB37F1"/>
    <w:multiLevelType w:val="hybridMultilevel"/>
    <w:tmpl w:val="20AA6874"/>
    <w:lvl w:ilvl="0" w:tplc="92CE521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35039FF"/>
    <w:multiLevelType w:val="multilevel"/>
    <w:tmpl w:val="0CC8AD6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340B4658"/>
    <w:multiLevelType w:val="hybridMultilevel"/>
    <w:tmpl w:val="D8F4BE5C"/>
    <w:lvl w:ilvl="0" w:tplc="55FAC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75F776C"/>
    <w:multiLevelType w:val="hybridMultilevel"/>
    <w:tmpl w:val="863AF2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7F97D01"/>
    <w:multiLevelType w:val="multilevel"/>
    <w:tmpl w:val="D0503C36"/>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4" w15:restartNumberingAfterBreak="0">
    <w:nsid w:val="38C518B2"/>
    <w:multiLevelType w:val="hybridMultilevel"/>
    <w:tmpl w:val="253CCC50"/>
    <w:lvl w:ilvl="0" w:tplc="55FAC4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BC12DC0"/>
    <w:multiLevelType w:val="hybridMultilevel"/>
    <w:tmpl w:val="AA90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F53D2E"/>
    <w:multiLevelType w:val="multilevel"/>
    <w:tmpl w:val="783E777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15:restartNumberingAfterBreak="0">
    <w:nsid w:val="3D576F08"/>
    <w:multiLevelType w:val="hybridMultilevel"/>
    <w:tmpl w:val="B854F4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DAC3B6D"/>
    <w:multiLevelType w:val="hybridMultilevel"/>
    <w:tmpl w:val="29CE1972"/>
    <w:lvl w:ilvl="0" w:tplc="422297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577004"/>
    <w:multiLevelType w:val="hybridMultilevel"/>
    <w:tmpl w:val="FD4AC082"/>
    <w:lvl w:ilvl="0" w:tplc="422297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7C554C"/>
    <w:multiLevelType w:val="hybridMultilevel"/>
    <w:tmpl w:val="111EEADC"/>
    <w:lvl w:ilvl="0" w:tplc="422297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44A0543"/>
    <w:multiLevelType w:val="hybridMultilevel"/>
    <w:tmpl w:val="122C7FDC"/>
    <w:lvl w:ilvl="0" w:tplc="CDD4B2F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45482CAD"/>
    <w:multiLevelType w:val="hybridMultilevel"/>
    <w:tmpl w:val="122C7FD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3" w15:restartNumberingAfterBreak="0">
    <w:nsid w:val="49F216CB"/>
    <w:multiLevelType w:val="hybridMultilevel"/>
    <w:tmpl w:val="2DF45ED2"/>
    <w:lvl w:ilvl="0" w:tplc="4222970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530578"/>
    <w:multiLevelType w:val="hybridMultilevel"/>
    <w:tmpl w:val="043A82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ED17A58"/>
    <w:multiLevelType w:val="multilevel"/>
    <w:tmpl w:val="402C539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4F941E2C"/>
    <w:multiLevelType w:val="hybridMultilevel"/>
    <w:tmpl w:val="67ACABD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0314126"/>
    <w:multiLevelType w:val="hybridMultilevel"/>
    <w:tmpl w:val="3F9A6A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157333E"/>
    <w:multiLevelType w:val="hybridMultilevel"/>
    <w:tmpl w:val="22D2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BC58DF"/>
    <w:multiLevelType w:val="hybridMultilevel"/>
    <w:tmpl w:val="E80006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72C7D2B"/>
    <w:multiLevelType w:val="hybridMultilevel"/>
    <w:tmpl w:val="801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42373B"/>
    <w:multiLevelType w:val="hybridMultilevel"/>
    <w:tmpl w:val="10C23AA0"/>
    <w:lvl w:ilvl="0" w:tplc="55FAC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87E1D19"/>
    <w:multiLevelType w:val="hybridMultilevel"/>
    <w:tmpl w:val="0E32DC22"/>
    <w:lvl w:ilvl="0" w:tplc="55FAC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A4E1D7E"/>
    <w:multiLevelType w:val="hybridMultilevel"/>
    <w:tmpl w:val="122C7FD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54" w15:restartNumberingAfterBreak="0">
    <w:nsid w:val="5BB57007"/>
    <w:multiLevelType w:val="hybridMultilevel"/>
    <w:tmpl w:val="0A746F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BF87CF0"/>
    <w:multiLevelType w:val="hybridMultilevel"/>
    <w:tmpl w:val="73F264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C962BCD"/>
    <w:multiLevelType w:val="hybridMultilevel"/>
    <w:tmpl w:val="BD482650"/>
    <w:lvl w:ilvl="0" w:tplc="422297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FC6432"/>
    <w:multiLevelType w:val="hybridMultilevel"/>
    <w:tmpl w:val="5066E30E"/>
    <w:lvl w:ilvl="0" w:tplc="55FAC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697F33"/>
    <w:multiLevelType w:val="hybridMultilevel"/>
    <w:tmpl w:val="8C22651C"/>
    <w:lvl w:ilvl="0" w:tplc="3F06381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60E33DCC"/>
    <w:multiLevelType w:val="hybridMultilevel"/>
    <w:tmpl w:val="16947B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364332C"/>
    <w:multiLevelType w:val="multilevel"/>
    <w:tmpl w:val="8C94975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1" w15:restartNumberingAfterBreak="0">
    <w:nsid w:val="657A568F"/>
    <w:multiLevelType w:val="hybridMultilevel"/>
    <w:tmpl w:val="D8360B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6743391"/>
    <w:multiLevelType w:val="hybridMultilevel"/>
    <w:tmpl w:val="F222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8C5FE3"/>
    <w:multiLevelType w:val="hybridMultilevel"/>
    <w:tmpl w:val="9496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DC4F73"/>
    <w:multiLevelType w:val="hybridMultilevel"/>
    <w:tmpl w:val="5F6A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FB6054"/>
    <w:multiLevelType w:val="multilevel"/>
    <w:tmpl w:val="E3F8576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66" w15:restartNumberingAfterBreak="0">
    <w:nsid w:val="68F2689A"/>
    <w:multiLevelType w:val="hybridMultilevel"/>
    <w:tmpl w:val="D868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AD4049"/>
    <w:multiLevelType w:val="hybridMultilevel"/>
    <w:tmpl w:val="4FC257B2"/>
    <w:lvl w:ilvl="0" w:tplc="B90486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B882018"/>
    <w:multiLevelType w:val="hybridMultilevel"/>
    <w:tmpl w:val="F29A9A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C2E62E3"/>
    <w:multiLevelType w:val="hybridMultilevel"/>
    <w:tmpl w:val="D72C5330"/>
    <w:lvl w:ilvl="0" w:tplc="422297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CCF0088"/>
    <w:multiLevelType w:val="hybridMultilevel"/>
    <w:tmpl w:val="0DA8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E7063F"/>
    <w:multiLevelType w:val="hybridMultilevel"/>
    <w:tmpl w:val="80C8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341D52"/>
    <w:multiLevelType w:val="hybridMultilevel"/>
    <w:tmpl w:val="F90E4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D22DE9"/>
    <w:multiLevelType w:val="hybridMultilevel"/>
    <w:tmpl w:val="23C6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0660BF"/>
    <w:multiLevelType w:val="hybridMultilevel"/>
    <w:tmpl w:val="29D2B54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72AE4106"/>
    <w:multiLevelType w:val="hybridMultilevel"/>
    <w:tmpl w:val="64A8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246103"/>
    <w:multiLevelType w:val="hybridMultilevel"/>
    <w:tmpl w:val="E4D2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EA17F5"/>
    <w:multiLevelType w:val="hybridMultilevel"/>
    <w:tmpl w:val="AAF04F34"/>
    <w:lvl w:ilvl="0" w:tplc="184EE64C">
      <w:start w:val="1"/>
      <w:numFmt w:val="bullet"/>
      <w:lvlText w:val="•"/>
      <w:lvlJc w:val="left"/>
      <w:pPr>
        <w:tabs>
          <w:tab w:val="num" w:pos="360"/>
        </w:tabs>
        <w:ind w:left="360" w:hanging="360"/>
      </w:pPr>
      <w:rPr>
        <w:rFonts w:ascii="Times New Roman" w:hAnsi="Times New Roman" w:hint="default"/>
      </w:rPr>
    </w:lvl>
    <w:lvl w:ilvl="1" w:tplc="71DA1D7C">
      <w:numFmt w:val="bullet"/>
      <w:lvlText w:val="•"/>
      <w:lvlJc w:val="left"/>
      <w:pPr>
        <w:tabs>
          <w:tab w:val="num" w:pos="720"/>
        </w:tabs>
        <w:ind w:left="720" w:hanging="360"/>
      </w:pPr>
      <w:rPr>
        <w:rFonts w:ascii="Times New Roman" w:hAnsi="Times New Roman" w:hint="default"/>
      </w:rPr>
    </w:lvl>
    <w:lvl w:ilvl="2" w:tplc="6F7683A8" w:tentative="1">
      <w:start w:val="1"/>
      <w:numFmt w:val="bullet"/>
      <w:lvlText w:val="•"/>
      <w:lvlJc w:val="left"/>
      <w:pPr>
        <w:tabs>
          <w:tab w:val="num" w:pos="1800"/>
        </w:tabs>
        <w:ind w:left="1800" w:hanging="360"/>
      </w:pPr>
      <w:rPr>
        <w:rFonts w:ascii="Times New Roman" w:hAnsi="Times New Roman" w:hint="default"/>
      </w:rPr>
    </w:lvl>
    <w:lvl w:ilvl="3" w:tplc="69CA0C88" w:tentative="1">
      <w:start w:val="1"/>
      <w:numFmt w:val="bullet"/>
      <w:lvlText w:val="•"/>
      <w:lvlJc w:val="left"/>
      <w:pPr>
        <w:tabs>
          <w:tab w:val="num" w:pos="2520"/>
        </w:tabs>
        <w:ind w:left="2520" w:hanging="360"/>
      </w:pPr>
      <w:rPr>
        <w:rFonts w:ascii="Times New Roman" w:hAnsi="Times New Roman" w:hint="default"/>
      </w:rPr>
    </w:lvl>
    <w:lvl w:ilvl="4" w:tplc="2402BDB0" w:tentative="1">
      <w:start w:val="1"/>
      <w:numFmt w:val="bullet"/>
      <w:lvlText w:val="•"/>
      <w:lvlJc w:val="left"/>
      <w:pPr>
        <w:tabs>
          <w:tab w:val="num" w:pos="3240"/>
        </w:tabs>
        <w:ind w:left="3240" w:hanging="360"/>
      </w:pPr>
      <w:rPr>
        <w:rFonts w:ascii="Times New Roman" w:hAnsi="Times New Roman" w:hint="default"/>
      </w:rPr>
    </w:lvl>
    <w:lvl w:ilvl="5" w:tplc="82E89328" w:tentative="1">
      <w:start w:val="1"/>
      <w:numFmt w:val="bullet"/>
      <w:lvlText w:val="•"/>
      <w:lvlJc w:val="left"/>
      <w:pPr>
        <w:tabs>
          <w:tab w:val="num" w:pos="3960"/>
        </w:tabs>
        <w:ind w:left="3960" w:hanging="360"/>
      </w:pPr>
      <w:rPr>
        <w:rFonts w:ascii="Times New Roman" w:hAnsi="Times New Roman" w:hint="default"/>
      </w:rPr>
    </w:lvl>
    <w:lvl w:ilvl="6" w:tplc="CC4E731C" w:tentative="1">
      <w:start w:val="1"/>
      <w:numFmt w:val="bullet"/>
      <w:lvlText w:val="•"/>
      <w:lvlJc w:val="left"/>
      <w:pPr>
        <w:tabs>
          <w:tab w:val="num" w:pos="4680"/>
        </w:tabs>
        <w:ind w:left="4680" w:hanging="360"/>
      </w:pPr>
      <w:rPr>
        <w:rFonts w:ascii="Times New Roman" w:hAnsi="Times New Roman" w:hint="default"/>
      </w:rPr>
    </w:lvl>
    <w:lvl w:ilvl="7" w:tplc="68FE48AC" w:tentative="1">
      <w:start w:val="1"/>
      <w:numFmt w:val="bullet"/>
      <w:lvlText w:val="•"/>
      <w:lvlJc w:val="left"/>
      <w:pPr>
        <w:tabs>
          <w:tab w:val="num" w:pos="5400"/>
        </w:tabs>
        <w:ind w:left="5400" w:hanging="360"/>
      </w:pPr>
      <w:rPr>
        <w:rFonts w:ascii="Times New Roman" w:hAnsi="Times New Roman" w:hint="default"/>
      </w:rPr>
    </w:lvl>
    <w:lvl w:ilvl="8" w:tplc="7310AD5A" w:tentative="1">
      <w:start w:val="1"/>
      <w:numFmt w:val="bullet"/>
      <w:lvlText w:val="•"/>
      <w:lvlJc w:val="left"/>
      <w:pPr>
        <w:tabs>
          <w:tab w:val="num" w:pos="6120"/>
        </w:tabs>
        <w:ind w:left="6120" w:hanging="360"/>
      </w:pPr>
      <w:rPr>
        <w:rFonts w:ascii="Times New Roman" w:hAnsi="Times New Roman" w:hint="default"/>
      </w:rPr>
    </w:lvl>
  </w:abstractNum>
  <w:abstractNum w:abstractNumId="78" w15:restartNumberingAfterBreak="0">
    <w:nsid w:val="74EB3351"/>
    <w:multiLevelType w:val="hybridMultilevel"/>
    <w:tmpl w:val="EFE254AC"/>
    <w:lvl w:ilvl="0" w:tplc="55FAC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52D0526"/>
    <w:multiLevelType w:val="hybridMultilevel"/>
    <w:tmpl w:val="413286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0" w15:restartNumberingAfterBreak="0">
    <w:nsid w:val="76E86BE5"/>
    <w:multiLevelType w:val="hybridMultilevel"/>
    <w:tmpl w:val="19B0C1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82318BF"/>
    <w:multiLevelType w:val="hybridMultilevel"/>
    <w:tmpl w:val="FD52C4E0"/>
    <w:lvl w:ilvl="0" w:tplc="55FAC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9A90C95"/>
    <w:multiLevelType w:val="multilevel"/>
    <w:tmpl w:val="A05C990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3" w15:restartNumberingAfterBreak="0">
    <w:nsid w:val="7A3C2AF0"/>
    <w:multiLevelType w:val="hybridMultilevel"/>
    <w:tmpl w:val="5574DA5C"/>
    <w:lvl w:ilvl="0" w:tplc="CC72D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87872">
    <w:abstractNumId w:val="39"/>
  </w:num>
  <w:num w:numId="2" w16cid:durableId="962033893">
    <w:abstractNumId w:val="33"/>
  </w:num>
  <w:num w:numId="3" w16cid:durableId="1263881179">
    <w:abstractNumId w:val="60"/>
  </w:num>
  <w:num w:numId="4" w16cid:durableId="1515343975">
    <w:abstractNumId w:val="45"/>
  </w:num>
  <w:num w:numId="5" w16cid:durableId="891968718">
    <w:abstractNumId w:val="30"/>
  </w:num>
  <w:num w:numId="6" w16cid:durableId="610236135">
    <w:abstractNumId w:val="82"/>
  </w:num>
  <w:num w:numId="7" w16cid:durableId="1483540834">
    <w:abstractNumId w:val="65"/>
  </w:num>
  <w:num w:numId="8" w16cid:durableId="913583970">
    <w:abstractNumId w:val="36"/>
  </w:num>
  <w:num w:numId="9" w16cid:durableId="1904484824">
    <w:abstractNumId w:val="8"/>
  </w:num>
  <w:num w:numId="10" w16cid:durableId="200868953">
    <w:abstractNumId w:val="18"/>
  </w:num>
  <w:num w:numId="11" w16cid:durableId="57948085">
    <w:abstractNumId w:val="24"/>
  </w:num>
  <w:num w:numId="12" w16cid:durableId="1571816212">
    <w:abstractNumId w:val="43"/>
  </w:num>
  <w:num w:numId="13" w16cid:durableId="2087913870">
    <w:abstractNumId w:val="69"/>
  </w:num>
  <w:num w:numId="14" w16cid:durableId="1354188640">
    <w:abstractNumId w:val="56"/>
  </w:num>
  <w:num w:numId="15" w16cid:durableId="1949696009">
    <w:abstractNumId w:val="50"/>
  </w:num>
  <w:num w:numId="16" w16cid:durableId="398749997">
    <w:abstractNumId w:val="35"/>
  </w:num>
  <w:num w:numId="17" w16cid:durableId="326709602">
    <w:abstractNumId w:val="41"/>
  </w:num>
  <w:num w:numId="18" w16cid:durableId="1021279595">
    <w:abstractNumId w:val="83"/>
  </w:num>
  <w:num w:numId="19" w16cid:durableId="1312751836">
    <w:abstractNumId w:val="27"/>
  </w:num>
  <w:num w:numId="20" w16cid:durableId="1746298960">
    <w:abstractNumId w:val="19"/>
  </w:num>
  <w:num w:numId="21" w16cid:durableId="1093891199">
    <w:abstractNumId w:val="81"/>
  </w:num>
  <w:num w:numId="22" w16cid:durableId="246695600">
    <w:abstractNumId w:val="14"/>
  </w:num>
  <w:num w:numId="23" w16cid:durableId="2107310427">
    <w:abstractNumId w:val="29"/>
  </w:num>
  <w:num w:numId="24" w16cid:durableId="1129782821">
    <w:abstractNumId w:val="12"/>
  </w:num>
  <w:num w:numId="25" w16cid:durableId="2032605287">
    <w:abstractNumId w:val="55"/>
  </w:num>
  <w:num w:numId="26" w16cid:durableId="461193596">
    <w:abstractNumId w:val="61"/>
  </w:num>
  <w:num w:numId="27" w16cid:durableId="1125543303">
    <w:abstractNumId w:val="23"/>
  </w:num>
  <w:num w:numId="28" w16cid:durableId="1326740578">
    <w:abstractNumId w:val="16"/>
  </w:num>
  <w:num w:numId="29" w16cid:durableId="606545287">
    <w:abstractNumId w:val="80"/>
  </w:num>
  <w:num w:numId="30" w16cid:durableId="86853586">
    <w:abstractNumId w:val="5"/>
  </w:num>
  <w:num w:numId="31" w16cid:durableId="369309518">
    <w:abstractNumId w:val="52"/>
  </w:num>
  <w:num w:numId="32" w16cid:durableId="1362588176">
    <w:abstractNumId w:val="26"/>
  </w:num>
  <w:num w:numId="33" w16cid:durableId="1766875725">
    <w:abstractNumId w:val="78"/>
  </w:num>
  <w:num w:numId="34" w16cid:durableId="379717220">
    <w:abstractNumId w:val="68"/>
  </w:num>
  <w:num w:numId="35" w16cid:durableId="1986811827">
    <w:abstractNumId w:val="34"/>
  </w:num>
  <w:num w:numId="36" w16cid:durableId="1803884911">
    <w:abstractNumId w:val="67"/>
  </w:num>
  <w:num w:numId="37" w16cid:durableId="1346128612">
    <w:abstractNumId w:val="59"/>
  </w:num>
  <w:num w:numId="38" w16cid:durableId="1322198016">
    <w:abstractNumId w:val="54"/>
  </w:num>
  <w:num w:numId="39" w16cid:durableId="1289357010">
    <w:abstractNumId w:val="57"/>
  </w:num>
  <w:num w:numId="40" w16cid:durableId="342784272">
    <w:abstractNumId w:val="22"/>
  </w:num>
  <w:num w:numId="41" w16cid:durableId="326981307">
    <w:abstractNumId w:val="15"/>
  </w:num>
  <w:num w:numId="42" w16cid:durableId="1966353465">
    <w:abstractNumId w:val="28"/>
  </w:num>
  <w:num w:numId="43" w16cid:durableId="1704666956">
    <w:abstractNumId w:val="51"/>
  </w:num>
  <w:num w:numId="44" w16cid:durableId="1613436292">
    <w:abstractNumId w:val="21"/>
  </w:num>
  <w:num w:numId="45" w16cid:durableId="1678538434">
    <w:abstractNumId w:val="31"/>
  </w:num>
  <w:num w:numId="46" w16cid:durableId="283073408">
    <w:abstractNumId w:val="2"/>
  </w:num>
  <w:num w:numId="47" w16cid:durableId="1899240984">
    <w:abstractNumId w:val="32"/>
  </w:num>
  <w:num w:numId="48" w16cid:durableId="443769270">
    <w:abstractNumId w:val="37"/>
  </w:num>
  <w:num w:numId="49" w16cid:durableId="1859082220">
    <w:abstractNumId w:val="58"/>
  </w:num>
  <w:num w:numId="50" w16cid:durableId="1071775855">
    <w:abstractNumId w:val="75"/>
  </w:num>
  <w:num w:numId="51" w16cid:durableId="1331785620">
    <w:abstractNumId w:val="40"/>
  </w:num>
  <w:num w:numId="52" w16cid:durableId="1372464339">
    <w:abstractNumId w:val="38"/>
  </w:num>
  <w:num w:numId="53" w16cid:durableId="1606420238">
    <w:abstractNumId w:val="20"/>
  </w:num>
  <w:num w:numId="54" w16cid:durableId="1737119779">
    <w:abstractNumId w:val="17"/>
  </w:num>
  <w:num w:numId="55" w16cid:durableId="1951425121">
    <w:abstractNumId w:val="44"/>
  </w:num>
  <w:num w:numId="56" w16cid:durableId="1568609977">
    <w:abstractNumId w:val="71"/>
  </w:num>
  <w:num w:numId="57" w16cid:durableId="2005891964">
    <w:abstractNumId w:val="25"/>
  </w:num>
  <w:num w:numId="58" w16cid:durableId="469440754">
    <w:abstractNumId w:val="13"/>
  </w:num>
  <w:num w:numId="59" w16cid:durableId="998733606">
    <w:abstractNumId w:val="79"/>
  </w:num>
  <w:num w:numId="60" w16cid:durableId="1206285249">
    <w:abstractNumId w:val="70"/>
  </w:num>
  <w:num w:numId="61" w16cid:durableId="536621680">
    <w:abstractNumId w:val="64"/>
  </w:num>
  <w:num w:numId="62" w16cid:durableId="645090386">
    <w:abstractNumId w:val="42"/>
  </w:num>
  <w:num w:numId="63" w16cid:durableId="775834328">
    <w:abstractNumId w:val="10"/>
  </w:num>
  <w:num w:numId="64" w16cid:durableId="3090817">
    <w:abstractNumId w:val="62"/>
  </w:num>
  <w:num w:numId="65" w16cid:durableId="2021077325">
    <w:abstractNumId w:val="6"/>
  </w:num>
  <w:num w:numId="66" w16cid:durableId="596058299">
    <w:abstractNumId w:val="46"/>
  </w:num>
  <w:num w:numId="67" w16cid:durableId="169609681">
    <w:abstractNumId w:val="48"/>
  </w:num>
  <w:num w:numId="68" w16cid:durableId="990133632">
    <w:abstractNumId w:val="4"/>
  </w:num>
  <w:num w:numId="69" w16cid:durableId="2121878537">
    <w:abstractNumId w:val="0"/>
  </w:num>
  <w:num w:numId="70" w16cid:durableId="1012731117">
    <w:abstractNumId w:val="3"/>
  </w:num>
  <w:num w:numId="71" w16cid:durableId="517355925">
    <w:abstractNumId w:val="47"/>
  </w:num>
  <w:num w:numId="72" w16cid:durableId="1254826042">
    <w:abstractNumId w:val="7"/>
  </w:num>
  <w:num w:numId="73" w16cid:durableId="2062904219">
    <w:abstractNumId w:val="72"/>
  </w:num>
  <w:num w:numId="74" w16cid:durableId="1176531468">
    <w:abstractNumId w:val="74"/>
  </w:num>
  <w:num w:numId="75" w16cid:durableId="850728223">
    <w:abstractNumId w:val="9"/>
  </w:num>
  <w:num w:numId="76" w16cid:durableId="607588802">
    <w:abstractNumId w:val="49"/>
  </w:num>
  <w:num w:numId="77" w16cid:durableId="1308630367">
    <w:abstractNumId w:val="73"/>
  </w:num>
  <w:num w:numId="78" w16cid:durableId="428702010">
    <w:abstractNumId w:val="76"/>
  </w:num>
  <w:num w:numId="79" w16cid:durableId="293104210">
    <w:abstractNumId w:val="53"/>
  </w:num>
  <w:num w:numId="80" w16cid:durableId="163128470">
    <w:abstractNumId w:val="77"/>
  </w:num>
  <w:num w:numId="81" w16cid:durableId="1459759137">
    <w:abstractNumId w:val="66"/>
  </w:num>
  <w:num w:numId="82" w16cid:durableId="1310593706">
    <w:abstractNumId w:val="63"/>
  </w:num>
  <w:num w:numId="83" w16cid:durableId="1332559311">
    <w:abstractNumId w:val="1"/>
  </w:num>
  <w:num w:numId="84" w16cid:durableId="1072435461">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88"/>
    <w:rsid w:val="00014541"/>
    <w:rsid w:val="000208FB"/>
    <w:rsid w:val="00020E2C"/>
    <w:rsid w:val="0002681F"/>
    <w:rsid w:val="000330EE"/>
    <w:rsid w:val="00036035"/>
    <w:rsid w:val="00040B23"/>
    <w:rsid w:val="00041035"/>
    <w:rsid w:val="000463C1"/>
    <w:rsid w:val="000465B6"/>
    <w:rsid w:val="000467E4"/>
    <w:rsid w:val="00050696"/>
    <w:rsid w:val="000521F8"/>
    <w:rsid w:val="0005281D"/>
    <w:rsid w:val="00054392"/>
    <w:rsid w:val="0005503C"/>
    <w:rsid w:val="00055AE7"/>
    <w:rsid w:val="00056F13"/>
    <w:rsid w:val="000665DD"/>
    <w:rsid w:val="0006705E"/>
    <w:rsid w:val="000710DB"/>
    <w:rsid w:val="00077E5B"/>
    <w:rsid w:val="000805C7"/>
    <w:rsid w:val="0008105C"/>
    <w:rsid w:val="00081C76"/>
    <w:rsid w:val="00082ED4"/>
    <w:rsid w:val="00083087"/>
    <w:rsid w:val="00085A6A"/>
    <w:rsid w:val="00093137"/>
    <w:rsid w:val="000A25D3"/>
    <w:rsid w:val="000A2B2D"/>
    <w:rsid w:val="000A5B02"/>
    <w:rsid w:val="000B52BE"/>
    <w:rsid w:val="000B672A"/>
    <w:rsid w:val="000C1749"/>
    <w:rsid w:val="000C3461"/>
    <w:rsid w:val="000C41D5"/>
    <w:rsid w:val="000C5923"/>
    <w:rsid w:val="000C5D44"/>
    <w:rsid w:val="000C6DDD"/>
    <w:rsid w:val="000D2F70"/>
    <w:rsid w:val="000D5DE4"/>
    <w:rsid w:val="000D7798"/>
    <w:rsid w:val="000E0BDA"/>
    <w:rsid w:val="000E18C6"/>
    <w:rsid w:val="000E4DD5"/>
    <w:rsid w:val="000E5B28"/>
    <w:rsid w:val="000E5F54"/>
    <w:rsid w:val="000F073D"/>
    <w:rsid w:val="000F1337"/>
    <w:rsid w:val="000F19A8"/>
    <w:rsid w:val="000F34B4"/>
    <w:rsid w:val="001032CE"/>
    <w:rsid w:val="00106794"/>
    <w:rsid w:val="00107865"/>
    <w:rsid w:val="00107C5E"/>
    <w:rsid w:val="00107D3B"/>
    <w:rsid w:val="0011008A"/>
    <w:rsid w:val="001214F9"/>
    <w:rsid w:val="001223C8"/>
    <w:rsid w:val="00123C9A"/>
    <w:rsid w:val="00125FDD"/>
    <w:rsid w:val="001264EF"/>
    <w:rsid w:val="001271D8"/>
    <w:rsid w:val="00130FAD"/>
    <w:rsid w:val="001370FA"/>
    <w:rsid w:val="001431D9"/>
    <w:rsid w:val="0014605F"/>
    <w:rsid w:val="0015201B"/>
    <w:rsid w:val="00153456"/>
    <w:rsid w:val="00156F12"/>
    <w:rsid w:val="00165B19"/>
    <w:rsid w:val="00172124"/>
    <w:rsid w:val="00172E56"/>
    <w:rsid w:val="0017334D"/>
    <w:rsid w:val="00173EEC"/>
    <w:rsid w:val="00173FBC"/>
    <w:rsid w:val="001756E2"/>
    <w:rsid w:val="00175B3B"/>
    <w:rsid w:val="001772E8"/>
    <w:rsid w:val="00177469"/>
    <w:rsid w:val="0017757F"/>
    <w:rsid w:val="00180915"/>
    <w:rsid w:val="00182BA9"/>
    <w:rsid w:val="00185A96"/>
    <w:rsid w:val="001919E2"/>
    <w:rsid w:val="00191E00"/>
    <w:rsid w:val="001943B6"/>
    <w:rsid w:val="00195D65"/>
    <w:rsid w:val="001A11EA"/>
    <w:rsid w:val="001A14AA"/>
    <w:rsid w:val="001A152F"/>
    <w:rsid w:val="001A7D31"/>
    <w:rsid w:val="001B02ED"/>
    <w:rsid w:val="001B5AB5"/>
    <w:rsid w:val="001B7594"/>
    <w:rsid w:val="001C2A5D"/>
    <w:rsid w:val="001C5E65"/>
    <w:rsid w:val="001C68E8"/>
    <w:rsid w:val="001C71B8"/>
    <w:rsid w:val="001C7DDC"/>
    <w:rsid w:val="001D334D"/>
    <w:rsid w:val="001D46ED"/>
    <w:rsid w:val="001D56D7"/>
    <w:rsid w:val="001D5AA6"/>
    <w:rsid w:val="001D6429"/>
    <w:rsid w:val="001D6EB4"/>
    <w:rsid w:val="001D7893"/>
    <w:rsid w:val="001E13BA"/>
    <w:rsid w:val="001E4DD8"/>
    <w:rsid w:val="001E5771"/>
    <w:rsid w:val="001E6C9B"/>
    <w:rsid w:val="001F0984"/>
    <w:rsid w:val="001F2E6C"/>
    <w:rsid w:val="001F32C3"/>
    <w:rsid w:val="001F35C6"/>
    <w:rsid w:val="001F3899"/>
    <w:rsid w:val="002000D5"/>
    <w:rsid w:val="0020145A"/>
    <w:rsid w:val="00205DE8"/>
    <w:rsid w:val="00206CA4"/>
    <w:rsid w:val="00211A28"/>
    <w:rsid w:val="00211D45"/>
    <w:rsid w:val="00216AFB"/>
    <w:rsid w:val="00217CF7"/>
    <w:rsid w:val="00220A23"/>
    <w:rsid w:val="0022204F"/>
    <w:rsid w:val="00222CE5"/>
    <w:rsid w:val="00225261"/>
    <w:rsid w:val="00225DBD"/>
    <w:rsid w:val="00231952"/>
    <w:rsid w:val="002349A8"/>
    <w:rsid w:val="0023726A"/>
    <w:rsid w:val="002409DA"/>
    <w:rsid w:val="00250C30"/>
    <w:rsid w:val="00251EEF"/>
    <w:rsid w:val="00252841"/>
    <w:rsid w:val="002611C9"/>
    <w:rsid w:val="0026174F"/>
    <w:rsid w:val="00262005"/>
    <w:rsid w:val="00263637"/>
    <w:rsid w:val="00263C1B"/>
    <w:rsid w:val="00266655"/>
    <w:rsid w:val="00267394"/>
    <w:rsid w:val="00270D8C"/>
    <w:rsid w:val="002729DD"/>
    <w:rsid w:val="002765D7"/>
    <w:rsid w:val="00285E0B"/>
    <w:rsid w:val="00291DF9"/>
    <w:rsid w:val="002A5AF0"/>
    <w:rsid w:val="002B0410"/>
    <w:rsid w:val="002B33A6"/>
    <w:rsid w:val="002B49D9"/>
    <w:rsid w:val="002B585E"/>
    <w:rsid w:val="002B7997"/>
    <w:rsid w:val="002C0EE2"/>
    <w:rsid w:val="002C190A"/>
    <w:rsid w:val="002C4C9D"/>
    <w:rsid w:val="002C533B"/>
    <w:rsid w:val="002C572B"/>
    <w:rsid w:val="002D05CB"/>
    <w:rsid w:val="002D07EE"/>
    <w:rsid w:val="002D0E4A"/>
    <w:rsid w:val="002D1B98"/>
    <w:rsid w:val="002D23F9"/>
    <w:rsid w:val="002D3A12"/>
    <w:rsid w:val="002D4404"/>
    <w:rsid w:val="002D4741"/>
    <w:rsid w:val="002D628B"/>
    <w:rsid w:val="002D71AA"/>
    <w:rsid w:val="002E15EC"/>
    <w:rsid w:val="002E4ACD"/>
    <w:rsid w:val="002E554B"/>
    <w:rsid w:val="002F215F"/>
    <w:rsid w:val="002F757B"/>
    <w:rsid w:val="00303C6A"/>
    <w:rsid w:val="00304ABC"/>
    <w:rsid w:val="0030687E"/>
    <w:rsid w:val="003068C1"/>
    <w:rsid w:val="00307D6A"/>
    <w:rsid w:val="00310795"/>
    <w:rsid w:val="003129C4"/>
    <w:rsid w:val="00313182"/>
    <w:rsid w:val="00314D01"/>
    <w:rsid w:val="00316510"/>
    <w:rsid w:val="0032520C"/>
    <w:rsid w:val="00326E83"/>
    <w:rsid w:val="0033225F"/>
    <w:rsid w:val="00333A67"/>
    <w:rsid w:val="003358D7"/>
    <w:rsid w:val="003362C0"/>
    <w:rsid w:val="00343A95"/>
    <w:rsid w:val="00344288"/>
    <w:rsid w:val="00352EEA"/>
    <w:rsid w:val="003531C3"/>
    <w:rsid w:val="0035575A"/>
    <w:rsid w:val="00355FA9"/>
    <w:rsid w:val="003563EA"/>
    <w:rsid w:val="003606E8"/>
    <w:rsid w:val="003610BE"/>
    <w:rsid w:val="0036210A"/>
    <w:rsid w:val="003640FA"/>
    <w:rsid w:val="003646DF"/>
    <w:rsid w:val="00371EB7"/>
    <w:rsid w:val="003742EF"/>
    <w:rsid w:val="00375BE6"/>
    <w:rsid w:val="00376AD0"/>
    <w:rsid w:val="0038396E"/>
    <w:rsid w:val="003860E4"/>
    <w:rsid w:val="00386131"/>
    <w:rsid w:val="0038650B"/>
    <w:rsid w:val="00390DE8"/>
    <w:rsid w:val="00392247"/>
    <w:rsid w:val="003A270D"/>
    <w:rsid w:val="003A3097"/>
    <w:rsid w:val="003B5C6C"/>
    <w:rsid w:val="003C46BB"/>
    <w:rsid w:val="003C547C"/>
    <w:rsid w:val="003C779D"/>
    <w:rsid w:val="003D165B"/>
    <w:rsid w:val="003D243E"/>
    <w:rsid w:val="003E4E15"/>
    <w:rsid w:val="003E5080"/>
    <w:rsid w:val="003E5AC4"/>
    <w:rsid w:val="003E7D68"/>
    <w:rsid w:val="003F361B"/>
    <w:rsid w:val="003F3B5F"/>
    <w:rsid w:val="003F6414"/>
    <w:rsid w:val="003F6AEE"/>
    <w:rsid w:val="004018F5"/>
    <w:rsid w:val="00403119"/>
    <w:rsid w:val="00403BB3"/>
    <w:rsid w:val="00407825"/>
    <w:rsid w:val="00415855"/>
    <w:rsid w:val="004158BC"/>
    <w:rsid w:val="0042180C"/>
    <w:rsid w:val="00424385"/>
    <w:rsid w:val="004302FF"/>
    <w:rsid w:val="00431783"/>
    <w:rsid w:val="00432943"/>
    <w:rsid w:val="0044149F"/>
    <w:rsid w:val="00443A3D"/>
    <w:rsid w:val="004454D1"/>
    <w:rsid w:val="00450BB3"/>
    <w:rsid w:val="00453C5F"/>
    <w:rsid w:val="00454B94"/>
    <w:rsid w:val="00455448"/>
    <w:rsid w:val="00457481"/>
    <w:rsid w:val="00460D58"/>
    <w:rsid w:val="00464498"/>
    <w:rsid w:val="00470B80"/>
    <w:rsid w:val="00473ECB"/>
    <w:rsid w:val="0047573C"/>
    <w:rsid w:val="004763BA"/>
    <w:rsid w:val="004807CB"/>
    <w:rsid w:val="00480CEF"/>
    <w:rsid w:val="004822C2"/>
    <w:rsid w:val="00483F5A"/>
    <w:rsid w:val="004858D3"/>
    <w:rsid w:val="00486D60"/>
    <w:rsid w:val="004878D6"/>
    <w:rsid w:val="00493BA8"/>
    <w:rsid w:val="0049595E"/>
    <w:rsid w:val="004A1E86"/>
    <w:rsid w:val="004A2A8D"/>
    <w:rsid w:val="004A2D1C"/>
    <w:rsid w:val="004A4C4C"/>
    <w:rsid w:val="004A5B55"/>
    <w:rsid w:val="004B0F87"/>
    <w:rsid w:val="004B34BD"/>
    <w:rsid w:val="004B3A2B"/>
    <w:rsid w:val="004B5627"/>
    <w:rsid w:val="004B7969"/>
    <w:rsid w:val="004C56D3"/>
    <w:rsid w:val="004C68E7"/>
    <w:rsid w:val="004C73F8"/>
    <w:rsid w:val="004D041B"/>
    <w:rsid w:val="004D1502"/>
    <w:rsid w:val="004D3C63"/>
    <w:rsid w:val="004D58D5"/>
    <w:rsid w:val="004D5C8D"/>
    <w:rsid w:val="004D6A35"/>
    <w:rsid w:val="004E1AF0"/>
    <w:rsid w:val="004E561B"/>
    <w:rsid w:val="004F095D"/>
    <w:rsid w:val="004F1665"/>
    <w:rsid w:val="004F7CFD"/>
    <w:rsid w:val="0050082B"/>
    <w:rsid w:val="00502DD4"/>
    <w:rsid w:val="00505092"/>
    <w:rsid w:val="00505ECB"/>
    <w:rsid w:val="005078E5"/>
    <w:rsid w:val="00512EF2"/>
    <w:rsid w:val="00514D78"/>
    <w:rsid w:val="00514D9D"/>
    <w:rsid w:val="0051791A"/>
    <w:rsid w:val="00517C1E"/>
    <w:rsid w:val="005204E4"/>
    <w:rsid w:val="00521FD5"/>
    <w:rsid w:val="005238CF"/>
    <w:rsid w:val="005271F0"/>
    <w:rsid w:val="00533F3F"/>
    <w:rsid w:val="00535508"/>
    <w:rsid w:val="0053578C"/>
    <w:rsid w:val="00540598"/>
    <w:rsid w:val="0054061A"/>
    <w:rsid w:val="00540867"/>
    <w:rsid w:val="00541AE7"/>
    <w:rsid w:val="00543284"/>
    <w:rsid w:val="005475F6"/>
    <w:rsid w:val="00553D8F"/>
    <w:rsid w:val="00555A11"/>
    <w:rsid w:val="00565B8F"/>
    <w:rsid w:val="00572AA0"/>
    <w:rsid w:val="005730E2"/>
    <w:rsid w:val="005772EA"/>
    <w:rsid w:val="005812A5"/>
    <w:rsid w:val="00584AEF"/>
    <w:rsid w:val="00585E41"/>
    <w:rsid w:val="00586874"/>
    <w:rsid w:val="00592935"/>
    <w:rsid w:val="005A1385"/>
    <w:rsid w:val="005A22F5"/>
    <w:rsid w:val="005A3F8A"/>
    <w:rsid w:val="005B240F"/>
    <w:rsid w:val="005C26DE"/>
    <w:rsid w:val="005C30E3"/>
    <w:rsid w:val="005C56F2"/>
    <w:rsid w:val="005C6112"/>
    <w:rsid w:val="005C67DE"/>
    <w:rsid w:val="005C68B7"/>
    <w:rsid w:val="005D0380"/>
    <w:rsid w:val="005D28E8"/>
    <w:rsid w:val="005D38C2"/>
    <w:rsid w:val="005D56BA"/>
    <w:rsid w:val="005E1C53"/>
    <w:rsid w:val="005E2A20"/>
    <w:rsid w:val="005E47BF"/>
    <w:rsid w:val="005F3200"/>
    <w:rsid w:val="005F47A7"/>
    <w:rsid w:val="005F51E7"/>
    <w:rsid w:val="005F6C58"/>
    <w:rsid w:val="005F7FF6"/>
    <w:rsid w:val="006048F1"/>
    <w:rsid w:val="00606153"/>
    <w:rsid w:val="00611145"/>
    <w:rsid w:val="00613FF2"/>
    <w:rsid w:val="006237E0"/>
    <w:rsid w:val="00631B9E"/>
    <w:rsid w:val="00634D9A"/>
    <w:rsid w:val="00635E7B"/>
    <w:rsid w:val="0064263D"/>
    <w:rsid w:val="00643122"/>
    <w:rsid w:val="00643FDD"/>
    <w:rsid w:val="00645355"/>
    <w:rsid w:val="00653CE3"/>
    <w:rsid w:val="00654540"/>
    <w:rsid w:val="00656491"/>
    <w:rsid w:val="00656E5F"/>
    <w:rsid w:val="006678A7"/>
    <w:rsid w:val="006746C3"/>
    <w:rsid w:val="00680884"/>
    <w:rsid w:val="00680EF2"/>
    <w:rsid w:val="006819FA"/>
    <w:rsid w:val="00681E9B"/>
    <w:rsid w:val="006840F6"/>
    <w:rsid w:val="006875A4"/>
    <w:rsid w:val="00690BD0"/>
    <w:rsid w:val="00694D6F"/>
    <w:rsid w:val="00695D12"/>
    <w:rsid w:val="006A0B81"/>
    <w:rsid w:val="006A2730"/>
    <w:rsid w:val="006A3578"/>
    <w:rsid w:val="006A3C47"/>
    <w:rsid w:val="006A5CF2"/>
    <w:rsid w:val="006A68D0"/>
    <w:rsid w:val="006B02A5"/>
    <w:rsid w:val="006B06DB"/>
    <w:rsid w:val="006B1230"/>
    <w:rsid w:val="006B1C01"/>
    <w:rsid w:val="006B766D"/>
    <w:rsid w:val="006C0509"/>
    <w:rsid w:val="006C47AC"/>
    <w:rsid w:val="006C752F"/>
    <w:rsid w:val="006D2708"/>
    <w:rsid w:val="006E5489"/>
    <w:rsid w:val="006F0BCE"/>
    <w:rsid w:val="006F0C6C"/>
    <w:rsid w:val="006F1FD8"/>
    <w:rsid w:val="006F4C1B"/>
    <w:rsid w:val="006F4FCB"/>
    <w:rsid w:val="006F51CC"/>
    <w:rsid w:val="006F682A"/>
    <w:rsid w:val="00705174"/>
    <w:rsid w:val="00706851"/>
    <w:rsid w:val="00706B83"/>
    <w:rsid w:val="00707EB1"/>
    <w:rsid w:val="007123A7"/>
    <w:rsid w:val="00714228"/>
    <w:rsid w:val="007148CB"/>
    <w:rsid w:val="00714FB6"/>
    <w:rsid w:val="00717F14"/>
    <w:rsid w:val="00722D26"/>
    <w:rsid w:val="007234A2"/>
    <w:rsid w:val="0072517B"/>
    <w:rsid w:val="007256E7"/>
    <w:rsid w:val="00730195"/>
    <w:rsid w:val="00731DE0"/>
    <w:rsid w:val="00735597"/>
    <w:rsid w:val="007438E2"/>
    <w:rsid w:val="00743C19"/>
    <w:rsid w:val="00745A5D"/>
    <w:rsid w:val="00746B4E"/>
    <w:rsid w:val="00747EF3"/>
    <w:rsid w:val="00750FCA"/>
    <w:rsid w:val="00753C26"/>
    <w:rsid w:val="007611F9"/>
    <w:rsid w:val="00761955"/>
    <w:rsid w:val="00765193"/>
    <w:rsid w:val="00765CC2"/>
    <w:rsid w:val="00766169"/>
    <w:rsid w:val="007700D6"/>
    <w:rsid w:val="00772BB8"/>
    <w:rsid w:val="007733CA"/>
    <w:rsid w:val="00780570"/>
    <w:rsid w:val="00783CF9"/>
    <w:rsid w:val="00783D20"/>
    <w:rsid w:val="007845A1"/>
    <w:rsid w:val="00790C54"/>
    <w:rsid w:val="00795F37"/>
    <w:rsid w:val="007A05F5"/>
    <w:rsid w:val="007A717B"/>
    <w:rsid w:val="007B1EF5"/>
    <w:rsid w:val="007B27E4"/>
    <w:rsid w:val="007B357D"/>
    <w:rsid w:val="007C0406"/>
    <w:rsid w:val="007C0985"/>
    <w:rsid w:val="007C0FF7"/>
    <w:rsid w:val="007C47E7"/>
    <w:rsid w:val="007C5225"/>
    <w:rsid w:val="007C57B5"/>
    <w:rsid w:val="007C712C"/>
    <w:rsid w:val="007D0345"/>
    <w:rsid w:val="007D2EB1"/>
    <w:rsid w:val="007D2F7E"/>
    <w:rsid w:val="007E3CD7"/>
    <w:rsid w:val="007E4829"/>
    <w:rsid w:val="007E7F63"/>
    <w:rsid w:val="007F49F0"/>
    <w:rsid w:val="007F673C"/>
    <w:rsid w:val="007F6F90"/>
    <w:rsid w:val="0080075C"/>
    <w:rsid w:val="008063F8"/>
    <w:rsid w:val="008071E2"/>
    <w:rsid w:val="00810538"/>
    <w:rsid w:val="00813FA9"/>
    <w:rsid w:val="00820225"/>
    <w:rsid w:val="0082063F"/>
    <w:rsid w:val="00820C08"/>
    <w:rsid w:val="00823009"/>
    <w:rsid w:val="0082348D"/>
    <w:rsid w:val="008339F7"/>
    <w:rsid w:val="00836E14"/>
    <w:rsid w:val="00836F8B"/>
    <w:rsid w:val="00837C5B"/>
    <w:rsid w:val="008424A5"/>
    <w:rsid w:val="0085464F"/>
    <w:rsid w:val="00855E67"/>
    <w:rsid w:val="0085720A"/>
    <w:rsid w:val="008648BB"/>
    <w:rsid w:val="0086791E"/>
    <w:rsid w:val="00867BCE"/>
    <w:rsid w:val="0087210B"/>
    <w:rsid w:val="008748C7"/>
    <w:rsid w:val="00875CCF"/>
    <w:rsid w:val="00877A63"/>
    <w:rsid w:val="00877BCF"/>
    <w:rsid w:val="0088062A"/>
    <w:rsid w:val="00881403"/>
    <w:rsid w:val="008831A5"/>
    <w:rsid w:val="008853ED"/>
    <w:rsid w:val="0089071D"/>
    <w:rsid w:val="0089158C"/>
    <w:rsid w:val="00891F84"/>
    <w:rsid w:val="008932A5"/>
    <w:rsid w:val="00893F0D"/>
    <w:rsid w:val="00896C8E"/>
    <w:rsid w:val="008A2847"/>
    <w:rsid w:val="008A5CA6"/>
    <w:rsid w:val="008A7FBC"/>
    <w:rsid w:val="008B3D76"/>
    <w:rsid w:val="008B6BA6"/>
    <w:rsid w:val="008B6BDA"/>
    <w:rsid w:val="008B7DC4"/>
    <w:rsid w:val="008C3D8C"/>
    <w:rsid w:val="008C448C"/>
    <w:rsid w:val="008C44CB"/>
    <w:rsid w:val="008C4A6C"/>
    <w:rsid w:val="008C64EA"/>
    <w:rsid w:val="008D2181"/>
    <w:rsid w:val="008D3365"/>
    <w:rsid w:val="008D3644"/>
    <w:rsid w:val="008D3EBE"/>
    <w:rsid w:val="008D4AC8"/>
    <w:rsid w:val="008D4CA5"/>
    <w:rsid w:val="008D5909"/>
    <w:rsid w:val="008E2AB9"/>
    <w:rsid w:val="008E2CC2"/>
    <w:rsid w:val="008F1277"/>
    <w:rsid w:val="008F200D"/>
    <w:rsid w:val="008F4B7D"/>
    <w:rsid w:val="008F7039"/>
    <w:rsid w:val="009026D0"/>
    <w:rsid w:val="00903986"/>
    <w:rsid w:val="0090554B"/>
    <w:rsid w:val="0090672E"/>
    <w:rsid w:val="009131E4"/>
    <w:rsid w:val="00913A70"/>
    <w:rsid w:val="0091546D"/>
    <w:rsid w:val="00916628"/>
    <w:rsid w:val="009200A7"/>
    <w:rsid w:val="0092079A"/>
    <w:rsid w:val="009214DF"/>
    <w:rsid w:val="009264E9"/>
    <w:rsid w:val="0093004E"/>
    <w:rsid w:val="009307C5"/>
    <w:rsid w:val="009346B6"/>
    <w:rsid w:val="0094114C"/>
    <w:rsid w:val="009455EB"/>
    <w:rsid w:val="00952610"/>
    <w:rsid w:val="00953759"/>
    <w:rsid w:val="00954F12"/>
    <w:rsid w:val="00960781"/>
    <w:rsid w:val="00960D96"/>
    <w:rsid w:val="00965DFC"/>
    <w:rsid w:val="009713B2"/>
    <w:rsid w:val="00972E71"/>
    <w:rsid w:val="0097301B"/>
    <w:rsid w:val="00974CCB"/>
    <w:rsid w:val="00976BB5"/>
    <w:rsid w:val="00976E8D"/>
    <w:rsid w:val="00985D21"/>
    <w:rsid w:val="00986F55"/>
    <w:rsid w:val="0099364E"/>
    <w:rsid w:val="00996D75"/>
    <w:rsid w:val="00996D7B"/>
    <w:rsid w:val="009A155C"/>
    <w:rsid w:val="009A1C17"/>
    <w:rsid w:val="009A456C"/>
    <w:rsid w:val="009A5F26"/>
    <w:rsid w:val="009B39E0"/>
    <w:rsid w:val="009B4BCE"/>
    <w:rsid w:val="009B6634"/>
    <w:rsid w:val="009C2415"/>
    <w:rsid w:val="009C3381"/>
    <w:rsid w:val="009C3CA4"/>
    <w:rsid w:val="009C6A17"/>
    <w:rsid w:val="009D7EBC"/>
    <w:rsid w:val="009E0A7E"/>
    <w:rsid w:val="009E16AB"/>
    <w:rsid w:val="009E1959"/>
    <w:rsid w:val="009E1D45"/>
    <w:rsid w:val="009E2DDE"/>
    <w:rsid w:val="009E6481"/>
    <w:rsid w:val="009E7CE2"/>
    <w:rsid w:val="009F2B4F"/>
    <w:rsid w:val="009F2E44"/>
    <w:rsid w:val="009F5F7D"/>
    <w:rsid w:val="009F64BD"/>
    <w:rsid w:val="009F65CA"/>
    <w:rsid w:val="00A009C7"/>
    <w:rsid w:val="00A01F83"/>
    <w:rsid w:val="00A06225"/>
    <w:rsid w:val="00A102DF"/>
    <w:rsid w:val="00A11AA2"/>
    <w:rsid w:val="00A1302D"/>
    <w:rsid w:val="00A200FA"/>
    <w:rsid w:val="00A20ABB"/>
    <w:rsid w:val="00A2369A"/>
    <w:rsid w:val="00A27D31"/>
    <w:rsid w:val="00A31741"/>
    <w:rsid w:val="00A326C9"/>
    <w:rsid w:val="00A33268"/>
    <w:rsid w:val="00A35AB7"/>
    <w:rsid w:val="00A36705"/>
    <w:rsid w:val="00A40C95"/>
    <w:rsid w:val="00A432E4"/>
    <w:rsid w:val="00A51C16"/>
    <w:rsid w:val="00A52B1D"/>
    <w:rsid w:val="00A60426"/>
    <w:rsid w:val="00A6187A"/>
    <w:rsid w:val="00A67310"/>
    <w:rsid w:val="00A678C7"/>
    <w:rsid w:val="00A70027"/>
    <w:rsid w:val="00A7157C"/>
    <w:rsid w:val="00A71B4A"/>
    <w:rsid w:val="00A7352D"/>
    <w:rsid w:val="00A738D3"/>
    <w:rsid w:val="00A748FF"/>
    <w:rsid w:val="00A76C3C"/>
    <w:rsid w:val="00A7711F"/>
    <w:rsid w:val="00A815C0"/>
    <w:rsid w:val="00A81EE1"/>
    <w:rsid w:val="00A81FFE"/>
    <w:rsid w:val="00A82B75"/>
    <w:rsid w:val="00A90A7E"/>
    <w:rsid w:val="00A90ABC"/>
    <w:rsid w:val="00A930B7"/>
    <w:rsid w:val="00A945AC"/>
    <w:rsid w:val="00AA10BF"/>
    <w:rsid w:val="00AA1B02"/>
    <w:rsid w:val="00AA28AC"/>
    <w:rsid w:val="00AA3CCC"/>
    <w:rsid w:val="00AA5348"/>
    <w:rsid w:val="00AA71C7"/>
    <w:rsid w:val="00AB454B"/>
    <w:rsid w:val="00AB768E"/>
    <w:rsid w:val="00AC16E8"/>
    <w:rsid w:val="00AC349C"/>
    <w:rsid w:val="00AC412E"/>
    <w:rsid w:val="00AC49C6"/>
    <w:rsid w:val="00AC7B3B"/>
    <w:rsid w:val="00AD032E"/>
    <w:rsid w:val="00AD3F4B"/>
    <w:rsid w:val="00AD4812"/>
    <w:rsid w:val="00AE10FB"/>
    <w:rsid w:val="00AE2455"/>
    <w:rsid w:val="00AE277F"/>
    <w:rsid w:val="00AE504F"/>
    <w:rsid w:val="00AE6511"/>
    <w:rsid w:val="00AE7E6F"/>
    <w:rsid w:val="00AF1022"/>
    <w:rsid w:val="00AF380A"/>
    <w:rsid w:val="00AF5262"/>
    <w:rsid w:val="00AF7406"/>
    <w:rsid w:val="00B029BE"/>
    <w:rsid w:val="00B046BF"/>
    <w:rsid w:val="00B1124A"/>
    <w:rsid w:val="00B11461"/>
    <w:rsid w:val="00B1301B"/>
    <w:rsid w:val="00B21387"/>
    <w:rsid w:val="00B24425"/>
    <w:rsid w:val="00B24C7E"/>
    <w:rsid w:val="00B26B68"/>
    <w:rsid w:val="00B271F4"/>
    <w:rsid w:val="00B30143"/>
    <w:rsid w:val="00B34BEA"/>
    <w:rsid w:val="00B4103F"/>
    <w:rsid w:val="00B41217"/>
    <w:rsid w:val="00B44802"/>
    <w:rsid w:val="00B46A7F"/>
    <w:rsid w:val="00B53808"/>
    <w:rsid w:val="00B53BB6"/>
    <w:rsid w:val="00B53F51"/>
    <w:rsid w:val="00B556CC"/>
    <w:rsid w:val="00B5576A"/>
    <w:rsid w:val="00B5680D"/>
    <w:rsid w:val="00B65844"/>
    <w:rsid w:val="00B713C7"/>
    <w:rsid w:val="00B736E4"/>
    <w:rsid w:val="00B7588B"/>
    <w:rsid w:val="00B75BAF"/>
    <w:rsid w:val="00B777BA"/>
    <w:rsid w:val="00B81C3C"/>
    <w:rsid w:val="00B81F2A"/>
    <w:rsid w:val="00B821A1"/>
    <w:rsid w:val="00B86A7A"/>
    <w:rsid w:val="00B935F2"/>
    <w:rsid w:val="00B93B95"/>
    <w:rsid w:val="00B955A4"/>
    <w:rsid w:val="00B96013"/>
    <w:rsid w:val="00BA09DB"/>
    <w:rsid w:val="00BA2A23"/>
    <w:rsid w:val="00BA5E7B"/>
    <w:rsid w:val="00BB105F"/>
    <w:rsid w:val="00BB1599"/>
    <w:rsid w:val="00BB1D90"/>
    <w:rsid w:val="00BB2FC1"/>
    <w:rsid w:val="00BB4594"/>
    <w:rsid w:val="00BB7205"/>
    <w:rsid w:val="00BB7935"/>
    <w:rsid w:val="00BC275E"/>
    <w:rsid w:val="00BC3AED"/>
    <w:rsid w:val="00BC43BA"/>
    <w:rsid w:val="00BC68F3"/>
    <w:rsid w:val="00BE0862"/>
    <w:rsid w:val="00BE110D"/>
    <w:rsid w:val="00BE3B3A"/>
    <w:rsid w:val="00BE6060"/>
    <w:rsid w:val="00BF1611"/>
    <w:rsid w:val="00BF2046"/>
    <w:rsid w:val="00BF3A4C"/>
    <w:rsid w:val="00BF4B4A"/>
    <w:rsid w:val="00BF5596"/>
    <w:rsid w:val="00BF5D03"/>
    <w:rsid w:val="00C07611"/>
    <w:rsid w:val="00C13A52"/>
    <w:rsid w:val="00C1492E"/>
    <w:rsid w:val="00C15EFD"/>
    <w:rsid w:val="00C17AFE"/>
    <w:rsid w:val="00C22C43"/>
    <w:rsid w:val="00C23C44"/>
    <w:rsid w:val="00C275F1"/>
    <w:rsid w:val="00C30FA6"/>
    <w:rsid w:val="00C31860"/>
    <w:rsid w:val="00C34FCC"/>
    <w:rsid w:val="00C3692F"/>
    <w:rsid w:val="00C40AF9"/>
    <w:rsid w:val="00C41C8F"/>
    <w:rsid w:val="00C46579"/>
    <w:rsid w:val="00C50C92"/>
    <w:rsid w:val="00C54D65"/>
    <w:rsid w:val="00C555BC"/>
    <w:rsid w:val="00C56320"/>
    <w:rsid w:val="00C566EB"/>
    <w:rsid w:val="00C612B5"/>
    <w:rsid w:val="00C623B8"/>
    <w:rsid w:val="00C62BA5"/>
    <w:rsid w:val="00C66D18"/>
    <w:rsid w:val="00C7084A"/>
    <w:rsid w:val="00C70A85"/>
    <w:rsid w:val="00C70AAC"/>
    <w:rsid w:val="00C7105D"/>
    <w:rsid w:val="00C74AF9"/>
    <w:rsid w:val="00C77584"/>
    <w:rsid w:val="00C77E55"/>
    <w:rsid w:val="00C82EDE"/>
    <w:rsid w:val="00C85D38"/>
    <w:rsid w:val="00C86123"/>
    <w:rsid w:val="00C8661A"/>
    <w:rsid w:val="00C90024"/>
    <w:rsid w:val="00C91669"/>
    <w:rsid w:val="00C9480A"/>
    <w:rsid w:val="00C95A2A"/>
    <w:rsid w:val="00CA140F"/>
    <w:rsid w:val="00CA4751"/>
    <w:rsid w:val="00CA6D3C"/>
    <w:rsid w:val="00CA6F0A"/>
    <w:rsid w:val="00CB0BC7"/>
    <w:rsid w:val="00CB6D25"/>
    <w:rsid w:val="00CC124E"/>
    <w:rsid w:val="00CC53FB"/>
    <w:rsid w:val="00CC6B47"/>
    <w:rsid w:val="00CD0D1A"/>
    <w:rsid w:val="00CD1E28"/>
    <w:rsid w:val="00CD1F92"/>
    <w:rsid w:val="00CD3556"/>
    <w:rsid w:val="00CD3915"/>
    <w:rsid w:val="00CD3B26"/>
    <w:rsid w:val="00CD5270"/>
    <w:rsid w:val="00CD70A4"/>
    <w:rsid w:val="00CD79B1"/>
    <w:rsid w:val="00CE1FDE"/>
    <w:rsid w:val="00CE236A"/>
    <w:rsid w:val="00CE2F21"/>
    <w:rsid w:val="00CE5474"/>
    <w:rsid w:val="00CE6D95"/>
    <w:rsid w:val="00CE7FFD"/>
    <w:rsid w:val="00CF373F"/>
    <w:rsid w:val="00CF6555"/>
    <w:rsid w:val="00D01193"/>
    <w:rsid w:val="00D01E09"/>
    <w:rsid w:val="00D05A44"/>
    <w:rsid w:val="00D10038"/>
    <w:rsid w:val="00D259F4"/>
    <w:rsid w:val="00D2675B"/>
    <w:rsid w:val="00D33DD7"/>
    <w:rsid w:val="00D34547"/>
    <w:rsid w:val="00D35BAE"/>
    <w:rsid w:val="00D37FB5"/>
    <w:rsid w:val="00D55AA4"/>
    <w:rsid w:val="00D56992"/>
    <w:rsid w:val="00D60AA0"/>
    <w:rsid w:val="00D61C0C"/>
    <w:rsid w:val="00D66802"/>
    <w:rsid w:val="00D66EEA"/>
    <w:rsid w:val="00D70F0D"/>
    <w:rsid w:val="00D72CFF"/>
    <w:rsid w:val="00D72D7D"/>
    <w:rsid w:val="00D83C05"/>
    <w:rsid w:val="00D83D4A"/>
    <w:rsid w:val="00D8553F"/>
    <w:rsid w:val="00D91073"/>
    <w:rsid w:val="00D93D01"/>
    <w:rsid w:val="00D94F8C"/>
    <w:rsid w:val="00D97686"/>
    <w:rsid w:val="00DA0DC1"/>
    <w:rsid w:val="00DA225E"/>
    <w:rsid w:val="00DA529B"/>
    <w:rsid w:val="00DA5747"/>
    <w:rsid w:val="00DB137B"/>
    <w:rsid w:val="00DB3267"/>
    <w:rsid w:val="00DB3A70"/>
    <w:rsid w:val="00DB5F19"/>
    <w:rsid w:val="00DB7112"/>
    <w:rsid w:val="00DC1114"/>
    <w:rsid w:val="00DC1DBD"/>
    <w:rsid w:val="00DC20B2"/>
    <w:rsid w:val="00DC2631"/>
    <w:rsid w:val="00DC48E5"/>
    <w:rsid w:val="00DC633C"/>
    <w:rsid w:val="00DC7614"/>
    <w:rsid w:val="00DD3D9C"/>
    <w:rsid w:val="00DD5034"/>
    <w:rsid w:val="00DD56B6"/>
    <w:rsid w:val="00DD6019"/>
    <w:rsid w:val="00DD699E"/>
    <w:rsid w:val="00DD7BF8"/>
    <w:rsid w:val="00DE04EE"/>
    <w:rsid w:val="00DE3C66"/>
    <w:rsid w:val="00DE5244"/>
    <w:rsid w:val="00DE5D1B"/>
    <w:rsid w:val="00DF3127"/>
    <w:rsid w:val="00DF5DC0"/>
    <w:rsid w:val="00E02F3A"/>
    <w:rsid w:val="00E03491"/>
    <w:rsid w:val="00E03941"/>
    <w:rsid w:val="00E04189"/>
    <w:rsid w:val="00E10BA5"/>
    <w:rsid w:val="00E135E3"/>
    <w:rsid w:val="00E1392D"/>
    <w:rsid w:val="00E144F0"/>
    <w:rsid w:val="00E15B4D"/>
    <w:rsid w:val="00E16B80"/>
    <w:rsid w:val="00E17242"/>
    <w:rsid w:val="00E20B63"/>
    <w:rsid w:val="00E22660"/>
    <w:rsid w:val="00E235B4"/>
    <w:rsid w:val="00E23F3A"/>
    <w:rsid w:val="00E26781"/>
    <w:rsid w:val="00E32326"/>
    <w:rsid w:val="00E34ECB"/>
    <w:rsid w:val="00E35F42"/>
    <w:rsid w:val="00E3678F"/>
    <w:rsid w:val="00E371B3"/>
    <w:rsid w:val="00E42975"/>
    <w:rsid w:val="00E433D2"/>
    <w:rsid w:val="00E4478E"/>
    <w:rsid w:val="00E5077E"/>
    <w:rsid w:val="00E517EE"/>
    <w:rsid w:val="00E525B0"/>
    <w:rsid w:val="00E56F32"/>
    <w:rsid w:val="00E601F4"/>
    <w:rsid w:val="00E63455"/>
    <w:rsid w:val="00E64288"/>
    <w:rsid w:val="00E642AF"/>
    <w:rsid w:val="00E64FF8"/>
    <w:rsid w:val="00E6766A"/>
    <w:rsid w:val="00E70F42"/>
    <w:rsid w:val="00E72ECB"/>
    <w:rsid w:val="00E74E7F"/>
    <w:rsid w:val="00E75072"/>
    <w:rsid w:val="00E811CF"/>
    <w:rsid w:val="00E82760"/>
    <w:rsid w:val="00E82A52"/>
    <w:rsid w:val="00E83F69"/>
    <w:rsid w:val="00E844E1"/>
    <w:rsid w:val="00E84DE8"/>
    <w:rsid w:val="00E85AD4"/>
    <w:rsid w:val="00E85E74"/>
    <w:rsid w:val="00E87AF7"/>
    <w:rsid w:val="00E91A77"/>
    <w:rsid w:val="00E95B6D"/>
    <w:rsid w:val="00EA1288"/>
    <w:rsid w:val="00EA288C"/>
    <w:rsid w:val="00EA3087"/>
    <w:rsid w:val="00EA5AC2"/>
    <w:rsid w:val="00EB15D0"/>
    <w:rsid w:val="00EB2476"/>
    <w:rsid w:val="00EB4014"/>
    <w:rsid w:val="00EC11B8"/>
    <w:rsid w:val="00EC1F4B"/>
    <w:rsid w:val="00EC27CA"/>
    <w:rsid w:val="00EC4693"/>
    <w:rsid w:val="00ED4565"/>
    <w:rsid w:val="00ED7D25"/>
    <w:rsid w:val="00EE0C51"/>
    <w:rsid w:val="00EF0C5E"/>
    <w:rsid w:val="00EF0EC5"/>
    <w:rsid w:val="00EF10A0"/>
    <w:rsid w:val="00EF1D95"/>
    <w:rsid w:val="00EF2214"/>
    <w:rsid w:val="00EF5349"/>
    <w:rsid w:val="00EF6741"/>
    <w:rsid w:val="00F01182"/>
    <w:rsid w:val="00F01CF3"/>
    <w:rsid w:val="00F03DF4"/>
    <w:rsid w:val="00F04C94"/>
    <w:rsid w:val="00F0645D"/>
    <w:rsid w:val="00F06A50"/>
    <w:rsid w:val="00F0765A"/>
    <w:rsid w:val="00F07EE2"/>
    <w:rsid w:val="00F114AF"/>
    <w:rsid w:val="00F118DF"/>
    <w:rsid w:val="00F1292E"/>
    <w:rsid w:val="00F13072"/>
    <w:rsid w:val="00F138EC"/>
    <w:rsid w:val="00F1392E"/>
    <w:rsid w:val="00F147FC"/>
    <w:rsid w:val="00F172FC"/>
    <w:rsid w:val="00F21F8E"/>
    <w:rsid w:val="00F24BA9"/>
    <w:rsid w:val="00F36B37"/>
    <w:rsid w:val="00F41D2E"/>
    <w:rsid w:val="00F4620D"/>
    <w:rsid w:val="00F47994"/>
    <w:rsid w:val="00F56923"/>
    <w:rsid w:val="00F56BAD"/>
    <w:rsid w:val="00F57FFD"/>
    <w:rsid w:val="00F73E1D"/>
    <w:rsid w:val="00F74DC9"/>
    <w:rsid w:val="00F765E5"/>
    <w:rsid w:val="00F8579C"/>
    <w:rsid w:val="00F858F9"/>
    <w:rsid w:val="00F9247F"/>
    <w:rsid w:val="00F93271"/>
    <w:rsid w:val="00F93528"/>
    <w:rsid w:val="00F971C6"/>
    <w:rsid w:val="00FA0E61"/>
    <w:rsid w:val="00FA2560"/>
    <w:rsid w:val="00FB57CD"/>
    <w:rsid w:val="00FC4032"/>
    <w:rsid w:val="00FC46A2"/>
    <w:rsid w:val="00FD0553"/>
    <w:rsid w:val="00FD1B28"/>
    <w:rsid w:val="00FD3AC5"/>
    <w:rsid w:val="00FD6468"/>
    <w:rsid w:val="00FD7FBF"/>
    <w:rsid w:val="00FE2643"/>
    <w:rsid w:val="00FE2BF1"/>
    <w:rsid w:val="00FE4F85"/>
    <w:rsid w:val="00FE5235"/>
    <w:rsid w:val="00FE778B"/>
    <w:rsid w:val="00FF00C8"/>
    <w:rsid w:val="00FF0164"/>
    <w:rsid w:val="00FF056E"/>
    <w:rsid w:val="00FF0DB8"/>
    <w:rsid w:val="00FF5181"/>
    <w:rsid w:val="064F43A5"/>
    <w:rsid w:val="07849ABB"/>
    <w:rsid w:val="07ACDD92"/>
    <w:rsid w:val="08F01F3C"/>
    <w:rsid w:val="0BD16B4B"/>
    <w:rsid w:val="0E8FD9D5"/>
    <w:rsid w:val="0E9E478D"/>
    <w:rsid w:val="0F4D9FC1"/>
    <w:rsid w:val="12CA1A81"/>
    <w:rsid w:val="1323419F"/>
    <w:rsid w:val="14F4501D"/>
    <w:rsid w:val="1838D6A5"/>
    <w:rsid w:val="197F9D58"/>
    <w:rsid w:val="1BB2EBA4"/>
    <w:rsid w:val="1E87319E"/>
    <w:rsid w:val="20215BA9"/>
    <w:rsid w:val="21C802D4"/>
    <w:rsid w:val="23698332"/>
    <w:rsid w:val="244A18FC"/>
    <w:rsid w:val="2A68B860"/>
    <w:rsid w:val="2AEFEE24"/>
    <w:rsid w:val="2BC22188"/>
    <w:rsid w:val="2C966F1F"/>
    <w:rsid w:val="2E101AED"/>
    <w:rsid w:val="2F80FA0E"/>
    <w:rsid w:val="301E2156"/>
    <w:rsid w:val="318C8BC9"/>
    <w:rsid w:val="3373D7E1"/>
    <w:rsid w:val="379F4DAD"/>
    <w:rsid w:val="398072D4"/>
    <w:rsid w:val="3BF407FD"/>
    <w:rsid w:val="3C645F5E"/>
    <w:rsid w:val="3C65004F"/>
    <w:rsid w:val="3D54451B"/>
    <w:rsid w:val="40021BE1"/>
    <w:rsid w:val="4646B752"/>
    <w:rsid w:val="474DB7F2"/>
    <w:rsid w:val="479411A9"/>
    <w:rsid w:val="47BBDABC"/>
    <w:rsid w:val="4CD81475"/>
    <w:rsid w:val="4D0D95FA"/>
    <w:rsid w:val="514EC80D"/>
    <w:rsid w:val="539311E4"/>
    <w:rsid w:val="54FA0386"/>
    <w:rsid w:val="5AF2788D"/>
    <w:rsid w:val="5B175768"/>
    <w:rsid w:val="6378DB24"/>
    <w:rsid w:val="649D9D5F"/>
    <w:rsid w:val="64A37798"/>
    <w:rsid w:val="6A3E4B11"/>
    <w:rsid w:val="72941047"/>
    <w:rsid w:val="736735EA"/>
    <w:rsid w:val="7632D4FF"/>
    <w:rsid w:val="7B889731"/>
    <w:rsid w:val="7BB79588"/>
    <w:rsid w:val="7C6EEE8B"/>
    <w:rsid w:val="7DC719D9"/>
    <w:rsid w:val="7EC5B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8721A"/>
  <w15:docId w15:val="{C5975C9D-57F4-4C6F-BEC2-37F1B35D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D26"/>
    <w:rPr>
      <w:rFonts w:ascii="Microsoft Sans Serif" w:eastAsiaTheme="minorEastAsia" w:hAnsi="Microsoft Sans Serif"/>
    </w:rPr>
  </w:style>
  <w:style w:type="paragraph" w:styleId="Heading1">
    <w:name w:val="heading 1"/>
    <w:basedOn w:val="Normal"/>
    <w:next w:val="Normal"/>
    <w:link w:val="Heading1Char"/>
    <w:uiPriority w:val="9"/>
    <w:qFormat/>
    <w:rsid w:val="001B02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2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2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1288"/>
    <w:pPr>
      <w:tabs>
        <w:tab w:val="center" w:pos="4680"/>
        <w:tab w:val="right" w:pos="9360"/>
      </w:tabs>
    </w:pPr>
  </w:style>
  <w:style w:type="character" w:customStyle="1" w:styleId="HeaderChar">
    <w:name w:val="Header Char"/>
    <w:basedOn w:val="DefaultParagraphFont"/>
    <w:link w:val="Header"/>
    <w:rsid w:val="00EA1288"/>
    <w:rPr>
      <w:rFonts w:eastAsiaTheme="minorEastAsia"/>
    </w:rPr>
  </w:style>
  <w:style w:type="paragraph" w:styleId="Footer">
    <w:name w:val="footer"/>
    <w:basedOn w:val="Normal"/>
    <w:link w:val="FooterChar"/>
    <w:uiPriority w:val="99"/>
    <w:unhideWhenUsed/>
    <w:rsid w:val="00EA1288"/>
    <w:pPr>
      <w:tabs>
        <w:tab w:val="center" w:pos="4680"/>
        <w:tab w:val="right" w:pos="9360"/>
      </w:tabs>
    </w:pPr>
  </w:style>
  <w:style w:type="character" w:customStyle="1" w:styleId="FooterChar">
    <w:name w:val="Footer Char"/>
    <w:basedOn w:val="DefaultParagraphFont"/>
    <w:link w:val="Footer"/>
    <w:uiPriority w:val="99"/>
    <w:rsid w:val="00EA1288"/>
    <w:rPr>
      <w:rFonts w:eastAsiaTheme="minorEastAsia"/>
    </w:rPr>
  </w:style>
  <w:style w:type="character" w:customStyle="1" w:styleId="Heading1Char">
    <w:name w:val="Heading 1 Char"/>
    <w:basedOn w:val="DefaultParagraphFont"/>
    <w:link w:val="Heading1"/>
    <w:uiPriority w:val="9"/>
    <w:rsid w:val="001B02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2E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B02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2ED"/>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1B02ED"/>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1B02ED"/>
    <w:rPr>
      <w:rFonts w:asciiTheme="majorHAnsi" w:eastAsiaTheme="majorEastAsia" w:hAnsiTheme="majorHAnsi" w:cstheme="majorBidi"/>
      <w:color w:val="1F3763" w:themeColor="accent1" w:themeShade="7F"/>
    </w:rPr>
  </w:style>
  <w:style w:type="paragraph" w:styleId="CommentText">
    <w:name w:val="annotation text"/>
    <w:basedOn w:val="Normal"/>
    <w:link w:val="CommentTextChar"/>
    <w:uiPriority w:val="99"/>
    <w:unhideWhenUsed/>
    <w:rsid w:val="001B02ED"/>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B02ED"/>
    <w:rPr>
      <w:rFonts w:ascii="Calibri" w:eastAsia="Calibri" w:hAnsi="Calibri" w:cs="Calibri"/>
      <w:sz w:val="20"/>
      <w:szCs w:val="20"/>
    </w:rPr>
  </w:style>
  <w:style w:type="character" w:styleId="CommentReference">
    <w:name w:val="annotation reference"/>
    <w:basedOn w:val="DefaultParagraphFont"/>
    <w:uiPriority w:val="99"/>
    <w:semiHidden/>
    <w:unhideWhenUsed/>
    <w:rsid w:val="001B02ED"/>
    <w:rPr>
      <w:sz w:val="16"/>
      <w:szCs w:val="16"/>
    </w:rPr>
  </w:style>
  <w:style w:type="paragraph" w:styleId="ListParagraph">
    <w:name w:val="List Paragraph"/>
    <w:basedOn w:val="Normal"/>
    <w:uiPriority w:val="34"/>
    <w:qFormat/>
    <w:rsid w:val="001A7D31"/>
    <w:pPr>
      <w:ind w:left="720"/>
      <w:contextualSpacing/>
    </w:pPr>
    <w:rPr>
      <w:rFonts w:eastAsia="Calibri" w:cs="Calibri"/>
    </w:rPr>
  </w:style>
  <w:style w:type="character" w:styleId="Hyperlink">
    <w:name w:val="Hyperlink"/>
    <w:basedOn w:val="DefaultParagraphFont"/>
    <w:uiPriority w:val="99"/>
    <w:unhideWhenUsed/>
    <w:rsid w:val="001B02ED"/>
    <w:rPr>
      <w:color w:val="0000FF"/>
      <w:u w:val="single"/>
    </w:rPr>
  </w:style>
  <w:style w:type="character" w:customStyle="1" w:styleId="apple-tab-span">
    <w:name w:val="apple-tab-span"/>
    <w:basedOn w:val="DefaultParagraphFont"/>
    <w:rsid w:val="001B02ED"/>
  </w:style>
  <w:style w:type="character" w:styleId="UnresolvedMention">
    <w:name w:val="Unresolved Mention"/>
    <w:basedOn w:val="DefaultParagraphFont"/>
    <w:uiPriority w:val="99"/>
    <w:semiHidden/>
    <w:unhideWhenUsed/>
    <w:rsid w:val="000E18C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5A6A"/>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85A6A"/>
    <w:rPr>
      <w:rFonts w:ascii="Calibri" w:eastAsiaTheme="minorEastAsia" w:hAnsi="Calibri" w:cs="Calibri"/>
      <w:b/>
      <w:bCs/>
      <w:sz w:val="20"/>
      <w:szCs w:val="20"/>
    </w:rPr>
  </w:style>
  <w:style w:type="paragraph" w:styleId="NormalWeb">
    <w:name w:val="Normal (Web)"/>
    <w:basedOn w:val="Normal"/>
    <w:uiPriority w:val="99"/>
    <w:semiHidden/>
    <w:unhideWhenUsed/>
    <w:rsid w:val="00156F1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07C5"/>
    <w:rPr>
      <w:color w:val="954F72" w:themeColor="followedHyperlink"/>
      <w:u w:val="single"/>
    </w:rPr>
  </w:style>
  <w:style w:type="paragraph" w:styleId="Revision">
    <w:name w:val="Revision"/>
    <w:hidden/>
    <w:uiPriority w:val="99"/>
    <w:semiHidden/>
    <w:rsid w:val="00DC1DBD"/>
    <w:rPr>
      <w:rFonts w:eastAsiaTheme="minorEastAsia"/>
    </w:rPr>
  </w:style>
  <w:style w:type="character" w:styleId="Strong">
    <w:name w:val="Strong"/>
    <w:basedOn w:val="DefaultParagraphFont"/>
    <w:uiPriority w:val="22"/>
    <w:qFormat/>
    <w:rsid w:val="00303C6A"/>
    <w:rPr>
      <w:b/>
      <w:bCs/>
    </w:rPr>
  </w:style>
  <w:style w:type="paragraph" w:styleId="FootnoteText">
    <w:name w:val="footnote text"/>
    <w:basedOn w:val="Normal"/>
    <w:link w:val="FootnoteTextChar"/>
    <w:uiPriority w:val="99"/>
    <w:semiHidden/>
    <w:unhideWhenUsed/>
    <w:rsid w:val="00303C6A"/>
    <w:rPr>
      <w:rFonts w:eastAsiaTheme="minorHAnsi"/>
      <w:sz w:val="22"/>
      <w:szCs w:val="20"/>
    </w:rPr>
  </w:style>
  <w:style w:type="character" w:customStyle="1" w:styleId="FootnoteTextChar">
    <w:name w:val="Footnote Text Char"/>
    <w:basedOn w:val="DefaultParagraphFont"/>
    <w:link w:val="FootnoteText"/>
    <w:uiPriority w:val="99"/>
    <w:semiHidden/>
    <w:rsid w:val="00303C6A"/>
    <w:rPr>
      <w:sz w:val="22"/>
      <w:szCs w:val="20"/>
    </w:rPr>
  </w:style>
  <w:style w:type="character" w:styleId="FootnoteReference">
    <w:name w:val="footnote reference"/>
    <w:basedOn w:val="DefaultParagraphFont"/>
    <w:uiPriority w:val="99"/>
    <w:unhideWhenUsed/>
    <w:rsid w:val="00303C6A"/>
    <w:rPr>
      <w:vertAlign w:val="superscript"/>
    </w:rPr>
  </w:style>
  <w:style w:type="character" w:customStyle="1" w:styleId="cf01">
    <w:name w:val="cf01"/>
    <w:basedOn w:val="DefaultParagraphFont"/>
    <w:rsid w:val="00B736E4"/>
    <w:rPr>
      <w:rFonts w:ascii="Segoe UI" w:hAnsi="Segoe UI" w:cs="Segoe UI" w:hint="default"/>
      <w:sz w:val="18"/>
      <w:szCs w:val="18"/>
    </w:rPr>
  </w:style>
  <w:style w:type="paragraph" w:styleId="EndnoteText">
    <w:name w:val="endnote text"/>
    <w:basedOn w:val="Normal"/>
    <w:link w:val="EndnoteTextChar"/>
    <w:uiPriority w:val="99"/>
    <w:semiHidden/>
    <w:unhideWhenUsed/>
    <w:rsid w:val="000463C1"/>
    <w:rPr>
      <w:sz w:val="20"/>
      <w:szCs w:val="20"/>
    </w:rPr>
  </w:style>
  <w:style w:type="character" w:customStyle="1" w:styleId="EndnoteTextChar">
    <w:name w:val="Endnote Text Char"/>
    <w:basedOn w:val="DefaultParagraphFont"/>
    <w:link w:val="EndnoteText"/>
    <w:uiPriority w:val="99"/>
    <w:semiHidden/>
    <w:rsid w:val="000463C1"/>
    <w:rPr>
      <w:rFonts w:eastAsiaTheme="minorEastAsia"/>
      <w:sz w:val="20"/>
      <w:szCs w:val="20"/>
    </w:rPr>
  </w:style>
  <w:style w:type="character" w:styleId="EndnoteReference">
    <w:name w:val="endnote reference"/>
    <w:basedOn w:val="DefaultParagraphFont"/>
    <w:uiPriority w:val="99"/>
    <w:semiHidden/>
    <w:unhideWhenUsed/>
    <w:rsid w:val="000463C1"/>
    <w:rPr>
      <w:vertAlign w:val="superscript"/>
    </w:rPr>
  </w:style>
  <w:style w:type="paragraph" w:customStyle="1" w:styleId="pf0">
    <w:name w:val="pf0"/>
    <w:basedOn w:val="Normal"/>
    <w:rsid w:val="009264E9"/>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9D7EBC"/>
    <w:pPr>
      <w:spacing w:before="480" w:line="276" w:lineRule="auto"/>
      <w:outlineLvl w:val="9"/>
    </w:pPr>
    <w:rPr>
      <w:b/>
      <w:bCs/>
      <w:sz w:val="28"/>
      <w:szCs w:val="28"/>
    </w:rPr>
  </w:style>
  <w:style w:type="paragraph" w:styleId="TOC1">
    <w:name w:val="toc 1"/>
    <w:basedOn w:val="Normal"/>
    <w:next w:val="Normal"/>
    <w:autoRedefine/>
    <w:uiPriority w:val="39"/>
    <w:unhideWhenUsed/>
    <w:rsid w:val="009D7EBC"/>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BF4B4A"/>
    <w:pPr>
      <w:tabs>
        <w:tab w:val="right" w:pos="9350"/>
      </w:tabs>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9D7EBC"/>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9D7EBC"/>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9D7EBC"/>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9D7EBC"/>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9D7EBC"/>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9D7EBC"/>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9D7EBC"/>
    <w:pPr>
      <w:ind w:left="168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C30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FA6"/>
    <w:rPr>
      <w:rFonts w:ascii="Segoe UI" w:eastAsiaTheme="minorEastAsia" w:hAnsi="Segoe UI" w:cs="Segoe UI"/>
      <w:sz w:val="18"/>
      <w:szCs w:val="18"/>
    </w:rPr>
  </w:style>
  <w:style w:type="paragraph" w:styleId="NoSpacing">
    <w:name w:val="No Spacing"/>
    <w:link w:val="NoSpacingChar"/>
    <w:uiPriority w:val="1"/>
    <w:qFormat/>
    <w:rsid w:val="00F04C94"/>
    <w:rPr>
      <w:rFonts w:ascii="Microsoft Sans Serif" w:eastAsiaTheme="minorEastAsia" w:hAnsi="Microsoft Sans Serif"/>
    </w:rPr>
  </w:style>
  <w:style w:type="paragraph" w:customStyle="1" w:styleId="Pa8">
    <w:name w:val="Pa8"/>
    <w:basedOn w:val="Normal"/>
    <w:next w:val="Normal"/>
    <w:uiPriority w:val="99"/>
    <w:rsid w:val="0015201B"/>
    <w:pPr>
      <w:autoSpaceDE w:val="0"/>
      <w:autoSpaceDN w:val="0"/>
      <w:adjustRightInd w:val="0"/>
      <w:spacing w:line="201" w:lineRule="atLeast"/>
    </w:pPr>
    <w:rPr>
      <w:rFonts w:ascii="LXKEU Q+ Hurme Geometric Sans 2" w:eastAsiaTheme="minorHAnsi" w:hAnsi="LXKEU Q+ Hurme Geometric Sans 2"/>
    </w:rPr>
  </w:style>
  <w:style w:type="character" w:customStyle="1" w:styleId="NoSpacingChar">
    <w:name w:val="No Spacing Char"/>
    <w:basedOn w:val="DefaultParagraphFont"/>
    <w:link w:val="NoSpacing"/>
    <w:uiPriority w:val="1"/>
    <w:rsid w:val="00E26781"/>
    <w:rPr>
      <w:rFonts w:ascii="Microsoft Sans Serif" w:eastAsiaTheme="minorEastAsia" w:hAnsi="Microsoft Sans Serif"/>
    </w:rPr>
  </w:style>
  <w:style w:type="paragraph" w:customStyle="1" w:styleId="Default">
    <w:name w:val="Default"/>
    <w:rsid w:val="004A2D1C"/>
    <w:pPr>
      <w:autoSpaceDE w:val="0"/>
      <w:autoSpaceDN w:val="0"/>
      <w:adjustRightInd w:val="0"/>
    </w:pPr>
    <w:rPr>
      <w:rFonts w:ascii="HurmeGeometricSans2 SemiBold" w:hAnsi="HurmeGeometricSans2 SemiBold" w:cs="HurmeGeometricSans2 SemiBold"/>
      <w:color w:val="000000"/>
    </w:rPr>
  </w:style>
  <w:style w:type="character" w:customStyle="1" w:styleId="A1">
    <w:name w:val="A1"/>
    <w:uiPriority w:val="99"/>
    <w:rsid w:val="004A2D1C"/>
    <w:rPr>
      <w:rFonts w:cs="HurmeGeometricSans2 SemiBold"/>
      <w:b/>
      <w:bCs/>
      <w:color w:val="FFFFFF"/>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0946">
      <w:bodyDiv w:val="1"/>
      <w:marLeft w:val="0"/>
      <w:marRight w:val="0"/>
      <w:marTop w:val="0"/>
      <w:marBottom w:val="0"/>
      <w:divBdr>
        <w:top w:val="none" w:sz="0" w:space="0" w:color="auto"/>
        <w:left w:val="none" w:sz="0" w:space="0" w:color="auto"/>
        <w:bottom w:val="none" w:sz="0" w:space="0" w:color="auto"/>
        <w:right w:val="none" w:sz="0" w:space="0" w:color="auto"/>
      </w:divBdr>
    </w:div>
    <w:div w:id="729041484">
      <w:bodyDiv w:val="1"/>
      <w:marLeft w:val="0"/>
      <w:marRight w:val="0"/>
      <w:marTop w:val="0"/>
      <w:marBottom w:val="0"/>
      <w:divBdr>
        <w:top w:val="none" w:sz="0" w:space="0" w:color="auto"/>
        <w:left w:val="none" w:sz="0" w:space="0" w:color="auto"/>
        <w:bottom w:val="none" w:sz="0" w:space="0" w:color="auto"/>
        <w:right w:val="none" w:sz="0" w:space="0" w:color="auto"/>
      </w:divBdr>
      <w:divsChild>
        <w:div w:id="678702167">
          <w:marLeft w:val="0"/>
          <w:marRight w:val="0"/>
          <w:marTop w:val="0"/>
          <w:marBottom w:val="0"/>
          <w:divBdr>
            <w:top w:val="none" w:sz="0" w:space="0" w:color="auto"/>
            <w:left w:val="none" w:sz="0" w:space="0" w:color="auto"/>
            <w:bottom w:val="none" w:sz="0" w:space="0" w:color="auto"/>
            <w:right w:val="none" w:sz="0" w:space="0" w:color="auto"/>
          </w:divBdr>
          <w:divsChild>
            <w:div w:id="972253803">
              <w:marLeft w:val="0"/>
              <w:marRight w:val="0"/>
              <w:marTop w:val="0"/>
              <w:marBottom w:val="0"/>
              <w:divBdr>
                <w:top w:val="none" w:sz="0" w:space="0" w:color="auto"/>
                <w:left w:val="none" w:sz="0" w:space="0" w:color="auto"/>
                <w:bottom w:val="none" w:sz="0" w:space="0" w:color="auto"/>
                <w:right w:val="none" w:sz="0" w:space="0" w:color="auto"/>
              </w:divBdr>
              <w:divsChild>
                <w:div w:id="17732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6466">
      <w:bodyDiv w:val="1"/>
      <w:marLeft w:val="0"/>
      <w:marRight w:val="0"/>
      <w:marTop w:val="0"/>
      <w:marBottom w:val="0"/>
      <w:divBdr>
        <w:top w:val="none" w:sz="0" w:space="0" w:color="auto"/>
        <w:left w:val="none" w:sz="0" w:space="0" w:color="auto"/>
        <w:bottom w:val="none" w:sz="0" w:space="0" w:color="auto"/>
        <w:right w:val="none" w:sz="0" w:space="0" w:color="auto"/>
      </w:divBdr>
    </w:div>
    <w:div w:id="1067992893">
      <w:bodyDiv w:val="1"/>
      <w:marLeft w:val="0"/>
      <w:marRight w:val="0"/>
      <w:marTop w:val="0"/>
      <w:marBottom w:val="0"/>
      <w:divBdr>
        <w:top w:val="none" w:sz="0" w:space="0" w:color="auto"/>
        <w:left w:val="none" w:sz="0" w:space="0" w:color="auto"/>
        <w:bottom w:val="none" w:sz="0" w:space="0" w:color="auto"/>
        <w:right w:val="none" w:sz="0" w:space="0" w:color="auto"/>
      </w:divBdr>
    </w:div>
    <w:div w:id="1243878687">
      <w:bodyDiv w:val="1"/>
      <w:marLeft w:val="0"/>
      <w:marRight w:val="0"/>
      <w:marTop w:val="0"/>
      <w:marBottom w:val="0"/>
      <w:divBdr>
        <w:top w:val="none" w:sz="0" w:space="0" w:color="auto"/>
        <w:left w:val="none" w:sz="0" w:space="0" w:color="auto"/>
        <w:bottom w:val="none" w:sz="0" w:space="0" w:color="auto"/>
        <w:right w:val="none" w:sz="0" w:space="0" w:color="auto"/>
      </w:divBdr>
    </w:div>
    <w:div w:id="1373111484">
      <w:bodyDiv w:val="1"/>
      <w:marLeft w:val="0"/>
      <w:marRight w:val="0"/>
      <w:marTop w:val="0"/>
      <w:marBottom w:val="0"/>
      <w:divBdr>
        <w:top w:val="none" w:sz="0" w:space="0" w:color="auto"/>
        <w:left w:val="none" w:sz="0" w:space="0" w:color="auto"/>
        <w:bottom w:val="none" w:sz="0" w:space="0" w:color="auto"/>
        <w:right w:val="none" w:sz="0" w:space="0" w:color="auto"/>
      </w:divBdr>
    </w:div>
    <w:div w:id="189499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ele/programs/tbe.html" TargetMode="External"/><Relationship Id="rId117" Type="http://schemas.openxmlformats.org/officeDocument/2006/relationships/theme" Target="theme/theme1.xml"/><Relationship Id="rId21" Type="http://schemas.openxmlformats.org/officeDocument/2006/relationships/hyperlink" Target="https://www.widaprime.org/" TargetMode="External"/><Relationship Id="rId42" Type="http://schemas.openxmlformats.org/officeDocument/2006/relationships/hyperlink" Target="https://www.doe.mass.edu/ele/instruction/collaboration-tool.docx" TargetMode="External"/><Relationship Id="rId47" Type="http://schemas.openxmlformats.org/officeDocument/2006/relationships/hyperlink" Target="https://www.doe.mass.edu/ele/instruction/collaboration-tool.docx" TargetMode="External"/><Relationship Id="rId63" Type="http://schemas.openxmlformats.org/officeDocument/2006/relationships/hyperlink" Target="http://minnetesoljournal.org/current-issue/peer-reviewed-article/putting-discourse-first/" TargetMode="External"/><Relationship Id="rId68" Type="http://schemas.openxmlformats.org/officeDocument/2006/relationships/hyperlink" Target="https://www.doe.mass.edu/ele/blueprint/dashboard.html" TargetMode="External"/><Relationship Id="rId84" Type="http://schemas.openxmlformats.org/officeDocument/2006/relationships/hyperlink" Target="https://www.doe.mass.edu/ele/esl-toolkit/tools-resources/best-practices/elswd.docx" TargetMode="External"/><Relationship Id="rId89" Type="http://schemas.openxmlformats.org/officeDocument/2006/relationships/hyperlink" Target="https://www.doe.mass.edu/ele/esl-toolkit/guidance/default.html" TargetMode="External"/><Relationship Id="rId112" Type="http://schemas.openxmlformats.org/officeDocument/2006/relationships/hyperlink" Target="https://wida.wisc.edu/sites/default/files/resource/WIDA-ELD-Standards-Framework-2020.pdf" TargetMode="External"/><Relationship Id="rId16" Type="http://schemas.openxmlformats.org/officeDocument/2006/relationships/hyperlink" Target="https://www.doe.mass.edu/ele/esl-toolkit/fundamentals/hq-instruction--full-def.docx" TargetMode="External"/><Relationship Id="rId107" Type="http://schemas.openxmlformats.org/officeDocument/2006/relationships/hyperlink" Target="https://udlguidelines.cast.org/action-expression/expression-communication/use-multimedia" TargetMode="External"/><Relationship Id="rId11" Type="http://schemas.openxmlformats.org/officeDocument/2006/relationships/hyperlink" Target="https://www.doe.mass.edu/frameworks/" TargetMode="External"/><Relationship Id="rId32" Type="http://schemas.openxmlformats.org/officeDocument/2006/relationships/hyperlink" Target="https://www.doe.mass.edu/ele/cpr/program-critieria.docx" TargetMode="External"/><Relationship Id="rId37" Type="http://schemas.openxmlformats.org/officeDocument/2006/relationships/hyperlink" Target="https://wida.wisc.edu/teach/standards/eld" TargetMode="External"/><Relationship Id="rId53" Type="http://schemas.openxmlformats.org/officeDocument/2006/relationships/hyperlink" Target="https://udlguidelines.cast.org/engagement/effort-persistence/goals-objectives" TargetMode="External"/><Relationship Id="rId58" Type="http://schemas.openxmlformats.org/officeDocument/2006/relationships/hyperlink" Target="https://www.elsuccessforum.org/resources/ela-assessment-of-student-writing-and-oral-language-production" TargetMode="External"/><Relationship Id="rId74" Type="http://schemas.openxmlformats.org/officeDocument/2006/relationships/hyperlink" Target="https://www.doe.mass.edu/rlo/instruction/culturally-resp-sust/index.html" TargetMode="External"/><Relationship Id="rId79" Type="http://schemas.openxmlformats.org/officeDocument/2006/relationships/hyperlink" Target="https://udlguidelines.cast.org/representation/language-symbols/understanding-across-languages" TargetMode="External"/><Relationship Id="rId102" Type="http://schemas.openxmlformats.org/officeDocument/2006/relationships/hyperlink" Target="https://www.ride.ri.gov/Portals/0/Uploads/Documents/Students-and-Families-Great-Schools/English-Language-Learners/go-to-strategies.pdf" TargetMode="External"/><Relationship Id="rId5" Type="http://schemas.openxmlformats.org/officeDocument/2006/relationships/webSettings" Target="webSettings.xml"/><Relationship Id="rId90" Type="http://schemas.openxmlformats.org/officeDocument/2006/relationships/hyperlink" Target="https://www.doe.mass.edu/ele/blueprint/dashboard.html" TargetMode="External"/><Relationship Id="rId95" Type="http://schemas.openxmlformats.org/officeDocument/2006/relationships/hyperlink" Target="https://www.elsuccessforum.org/resources/ela-formative-assessment-considerations" TargetMode="External"/><Relationship Id="rId22" Type="http://schemas.openxmlformats.org/officeDocument/2006/relationships/hyperlink" Target="https://www.doe.mass.edu/ele/esl-toolkit/fundamentals/default.html" TargetMode="External"/><Relationship Id="rId27" Type="http://schemas.openxmlformats.org/officeDocument/2006/relationships/hyperlink" Target="https://www.doe.mass.edu/ele/esl-toolkit/fundamentals/delivery-approach/default.html" TargetMode="External"/><Relationship Id="rId43" Type="http://schemas.openxmlformats.org/officeDocument/2006/relationships/hyperlink" Target="https://www.doe.mass.edu/frameworks/search/" TargetMode="External"/><Relationship Id="rId48" Type="http://schemas.openxmlformats.org/officeDocument/2006/relationships/hyperlink" Target="https://www.doe.mass.edu/ele/esl-toolkit/tools-resources/focus-language-goals.docx" TargetMode="External"/><Relationship Id="rId64" Type="http://schemas.openxmlformats.org/officeDocument/2006/relationships/hyperlink" Target="https://www.doe.mass.edu/kaleidoscope/overview.html" TargetMode="External"/><Relationship Id="rId69" Type="http://schemas.openxmlformats.org/officeDocument/2006/relationships/hyperlink" Target="https://www.doe.mass.edu/ele/instruction/collaboration-tool.docx" TargetMode="External"/><Relationship Id="rId113" Type="http://schemas.openxmlformats.org/officeDocument/2006/relationships/hyperlink" Target="https://www.doe.mass.edu/sfss/mtss/default.html" TargetMode="External"/><Relationship Id="rId80" Type="http://schemas.openxmlformats.org/officeDocument/2006/relationships/hyperlink" Target="https://www.doe.mass.edu/ele/blueprint/dashboard.html" TargetMode="External"/><Relationship Id="rId85" Type="http://schemas.openxmlformats.org/officeDocument/2006/relationships/hyperlink" Target="https://www.doe.mass.edu/ele/esl-toolkit/tools-resources/best-practices/newcomers.docx" TargetMode="External"/><Relationship Id="rId12" Type="http://schemas.openxmlformats.org/officeDocument/2006/relationships/hyperlink" Target="https://www.doe.mass.edu/ele/esl-toolkit/fundamentals/hq-instruction--full-def.docx" TargetMode="External"/><Relationship Id="rId17" Type="http://schemas.openxmlformats.org/officeDocument/2006/relationships/hyperlink" Target="https://www.doe.mass.edu/sfss/mtss/" TargetMode="External"/><Relationship Id="rId33" Type="http://schemas.openxmlformats.org/officeDocument/2006/relationships/hyperlink" Target="https://www.doe.mass.edu/ele/guidance/services-programming.docx" TargetMode="External"/><Relationship Id="rId38" Type="http://schemas.openxmlformats.org/officeDocument/2006/relationships/hyperlink" Target="https://www.doe.mass.edu/frameworks/current.html" TargetMode="External"/><Relationship Id="rId59" Type="http://schemas.openxmlformats.org/officeDocument/2006/relationships/hyperlink" Target="https://www.elsuccessforum.org/resources/math-assessment-of-student-writing-and-oral-language-production" TargetMode="External"/><Relationship Id="rId103" Type="http://schemas.openxmlformats.org/officeDocument/2006/relationships/hyperlink" Target="https://udlguidelines.cast.org/action-expression/expression-communication/fluencies-practice-performance" TargetMode="External"/><Relationship Id="rId108" Type="http://schemas.openxmlformats.org/officeDocument/2006/relationships/hyperlink" Target="https://udlguidelines.cast.org/action-expression/expression-communication/construction-composition" TargetMode="External"/><Relationship Id="rId54" Type="http://schemas.openxmlformats.org/officeDocument/2006/relationships/hyperlink" Target="https://view.officeapps.live.com/op/view.aspx?src=https%3A%2F%2Fwww.doe.mass.edu%2Fedeval%2Fimplementation%2Fsmartie-goals.docx&amp;wdOrigin=BROWSELINK" TargetMode="External"/><Relationship Id="rId70" Type="http://schemas.openxmlformats.org/officeDocument/2006/relationships/hyperlink" Target="https://wida.wisc.edu/sites/default/files/resource/WIDA-CanDo-Philosophy.pdf" TargetMode="External"/><Relationship Id="rId75" Type="http://schemas.openxmlformats.org/officeDocument/2006/relationships/hyperlink" Target="https://www.doe.mass.edu/edeval/resources/calibration/look-fors.docx" TargetMode="External"/><Relationship Id="rId91" Type="http://schemas.openxmlformats.org/officeDocument/2006/relationships/hyperlink" Target="https://www.doe.mass.edu/ele/esl-toolkit/tools-resources/best-practices/oral-language.docx" TargetMode="External"/><Relationship Id="rId96" Type="http://schemas.openxmlformats.org/officeDocument/2006/relationships/hyperlink" Target="https://www.elsuccessforum.org/resources/math-formative-assessment-consideration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oe.mass.edu/ele/resources/default.html" TargetMode="External"/><Relationship Id="rId28" Type="http://schemas.openxmlformats.org/officeDocument/2006/relationships/hyperlink" Target="https://www.doe.mass.edu/ele/esl-toolkit/fundamentals/delivery-approach/co-teaching.html" TargetMode="External"/><Relationship Id="rId49" Type="http://schemas.openxmlformats.org/officeDocument/2006/relationships/hyperlink" Target="https://www.elsuccessforum.org/resources/math-analyzing-content-and-language-demands" TargetMode="External"/><Relationship Id="rId114" Type="http://schemas.openxmlformats.org/officeDocument/2006/relationships/header" Target="header2.xml"/><Relationship Id="rId10" Type="http://schemas.openxmlformats.org/officeDocument/2006/relationships/hyperlink" Target="https://wida.wisc.edu/teach/standards/eld" TargetMode="External"/><Relationship Id="rId31" Type="http://schemas.openxmlformats.org/officeDocument/2006/relationships/hyperlink" Target="https://www.doe.mass.edu/ele/esl-toolkit/fundamentals/delivery-approach/self-contained.html" TargetMode="External"/><Relationship Id="rId44" Type="http://schemas.openxmlformats.org/officeDocument/2006/relationships/hyperlink" Target="https://wida.wisc.edu/teach/standards/eld" TargetMode="External"/><Relationship Id="rId52" Type="http://schemas.openxmlformats.org/officeDocument/2006/relationships/hyperlink" Target="https://www.doe.mass.edu/ele/esl-toolkit/tools-resources/language-objectives.docx" TargetMode="External"/><Relationship Id="rId60" Type="http://schemas.openxmlformats.org/officeDocument/2006/relationships/hyperlink" Target="https://udlguidelines.cast.org/action-expression" TargetMode="External"/><Relationship Id="rId65" Type="http://schemas.openxmlformats.org/officeDocument/2006/relationships/hyperlink" Target="https://wida.wisc.edu/resources/what-can-collaboration-look-wida-eld-standards-framework" TargetMode="External"/><Relationship Id="rId73" Type="http://schemas.openxmlformats.org/officeDocument/2006/relationships/hyperlink" Target="https://files.eric.ed.gov/fulltext/ED570911.pdf" TargetMode="External"/><Relationship Id="rId78" Type="http://schemas.openxmlformats.org/officeDocument/2006/relationships/hyperlink" Target="https://www.cuny-nysieb.org/translanguaging-resources/" TargetMode="External"/><Relationship Id="rId81" Type="http://schemas.openxmlformats.org/officeDocument/2006/relationships/hyperlink" Target="https://www.doe.mass.edu/ele/slife/guidance.docx" TargetMode="External"/><Relationship Id="rId86" Type="http://schemas.openxmlformats.org/officeDocument/2006/relationships/hyperlink" Target="https://www.doe.mass.edu/ele/esl-toolkit/tools-resources/best-practices/ltels.docx" TargetMode="External"/><Relationship Id="rId94" Type="http://schemas.openxmlformats.org/officeDocument/2006/relationships/hyperlink" Target="https://files.eric.ed.gov/fulltext/ED570911.pdf" TargetMode="External"/><Relationship Id="rId99" Type="http://schemas.openxmlformats.org/officeDocument/2006/relationships/hyperlink" Target="http://www.ascd.org/publications/educational-leadership/apr16/vol73/num07/The-Secret-of-Effective-Feedback.aspx" TargetMode="External"/><Relationship Id="rId101" Type="http://schemas.openxmlformats.org/officeDocument/2006/relationships/hyperlink" Target="https://www.doe.mass.edu/ele/blueprint/dashboard.html" TargetMode="External"/><Relationship Id="rId4" Type="http://schemas.openxmlformats.org/officeDocument/2006/relationships/settings" Target="settings.xml"/><Relationship Id="rId9" Type="http://schemas.openxmlformats.org/officeDocument/2006/relationships/hyperlink" Target="https://www.doe.mass.edu/ele/esl-toolkit/fundamentals/default.html" TargetMode="External"/><Relationship Id="rId13" Type="http://schemas.openxmlformats.org/officeDocument/2006/relationships/hyperlink" Target="https://www.doe.mass.edu/ele/resources/default.html" TargetMode="External"/><Relationship Id="rId18" Type="http://schemas.openxmlformats.org/officeDocument/2006/relationships/hyperlink" Target="https://www.doe.mass.edu/ele/esl-toolkit/tools-resources/best-practices/racial-equity-social-justice.docx" TargetMode="External"/><Relationship Id="rId39" Type="http://schemas.openxmlformats.org/officeDocument/2006/relationships/hyperlink" Target="https://www.doe.mass.edu/ele/esl-toolkit/fundamentals/default.html" TargetMode="External"/><Relationship Id="rId109" Type="http://schemas.openxmlformats.org/officeDocument/2006/relationships/hyperlink" Target="https://www.doe.mass.edu/ele/esl-toolkit/tools-resources/best-practices/elswd.docx" TargetMode="External"/><Relationship Id="rId34" Type="http://schemas.openxmlformats.org/officeDocument/2006/relationships/header" Target="header1.xml"/><Relationship Id="rId50" Type="http://schemas.openxmlformats.org/officeDocument/2006/relationships/hyperlink" Target="https://www.elsuccessforum.org/resources/ela-analyzing-content-and-language-demands" TargetMode="External"/><Relationship Id="rId55" Type="http://schemas.openxmlformats.org/officeDocument/2006/relationships/hyperlink" Target="https://www.doe.mass.edu/ele/esl-toolkit/tools-resources/assess-framework.docx" TargetMode="External"/><Relationship Id="rId76" Type="http://schemas.openxmlformats.org/officeDocument/2006/relationships/hyperlink" Target="https://www.doe.mass.edu/instruction/culturally-responsive/" TargetMode="External"/><Relationship Id="rId97" Type="http://schemas.openxmlformats.org/officeDocument/2006/relationships/hyperlink" Target="https://www.elsuccessforum.org/resources/formative-assessment-a-key-to-improving-learning-for-english-learners" TargetMode="External"/><Relationship Id="rId104" Type="http://schemas.openxmlformats.org/officeDocument/2006/relationships/hyperlink" Target="https://www.wested.org/resources/scaffolding-writing-through-the-teaching-and-learning-cycle/" TargetMode="External"/><Relationship Id="rId7" Type="http://schemas.openxmlformats.org/officeDocument/2006/relationships/endnotes" Target="endnotes.xml"/><Relationship Id="rId71" Type="http://schemas.openxmlformats.org/officeDocument/2006/relationships/hyperlink" Target="https://www.doe.mass.edu/ele/blueprint/dashboard.html" TargetMode="External"/><Relationship Id="rId92" Type="http://schemas.openxmlformats.org/officeDocument/2006/relationships/hyperlink" Target="https://www.doe.mass.edu/ele/esl-toolkit/guidance/default.html" TargetMode="External"/><Relationship Id="rId2" Type="http://schemas.openxmlformats.org/officeDocument/2006/relationships/numbering" Target="numbering.xml"/><Relationship Id="rId29" Type="http://schemas.openxmlformats.org/officeDocument/2006/relationships/hyperlink" Target="https://www.doe.mass.edu/ele/esl-toolkit/fundamentals/delivery-approach/embedded.html" TargetMode="External"/><Relationship Id="rId24" Type="http://schemas.openxmlformats.org/officeDocument/2006/relationships/hyperlink" Target="https://www.doe.mass.edu/ele/programs/dle.html" TargetMode="External"/><Relationship Id="rId40" Type="http://schemas.openxmlformats.org/officeDocument/2006/relationships/hyperlink" Target="https://www.doe.mass.edu/ele/esl-toolkit/fundamentals/hq-esl-features.html" TargetMode="External"/><Relationship Id="rId45" Type="http://schemas.openxmlformats.org/officeDocument/2006/relationships/hyperlink" Target="https://wida.wisc.edu/sites/default/files/resource/WIDA-ELD-Standards-Framework-2020.pdf" TargetMode="External"/><Relationship Id="rId66" Type="http://schemas.openxmlformats.org/officeDocument/2006/relationships/hyperlink" Target="https://www.doe.mass.edu/ele/esl-toolkit/fundamentals/default.html" TargetMode="External"/><Relationship Id="rId87" Type="http://schemas.openxmlformats.org/officeDocument/2006/relationships/hyperlink" Target="https://wida.wisc.edu/sites/default/files/resource/WIDA-ELD-Standards-Framework-2020.pdf" TargetMode="External"/><Relationship Id="rId110" Type="http://schemas.openxmlformats.org/officeDocument/2006/relationships/hyperlink" Target="https://www.doe.mass.edu/edeval/guidebook/" TargetMode="External"/><Relationship Id="rId115" Type="http://schemas.openxmlformats.org/officeDocument/2006/relationships/footer" Target="footer2.xml"/><Relationship Id="rId61" Type="http://schemas.openxmlformats.org/officeDocument/2006/relationships/hyperlink" Target="https://wida.wisc.edu/sites/default/files/resource/FocusBulletin-Supporting-Multilingual-Learners-Language-Growth-Through-Language-Development-Portfolios.pdf" TargetMode="External"/><Relationship Id="rId82" Type="http://schemas.openxmlformats.org/officeDocument/2006/relationships/hyperlink" Target="https://www.doe.mass.edu/ele/esl-toolkit/guidance/default.html" TargetMode="External"/><Relationship Id="rId19" Type="http://schemas.openxmlformats.org/officeDocument/2006/relationships/hyperlink" Target="https://wida.wisc.edu/teach/standards/eld" TargetMode="External"/><Relationship Id="rId14" Type="http://schemas.openxmlformats.org/officeDocument/2006/relationships/hyperlink" Target="https://www.doe.mass.edu/ele/slife/default.html" TargetMode="External"/><Relationship Id="rId30" Type="http://schemas.openxmlformats.org/officeDocument/2006/relationships/hyperlink" Target="https://www.doe.mass.edu/ele/esl-toolkit/fundamentals/delivery-approach/pull-out.html" TargetMode="External"/><Relationship Id="rId35" Type="http://schemas.openxmlformats.org/officeDocument/2006/relationships/footer" Target="footer1.xml"/><Relationship Id="rId56" Type="http://schemas.openxmlformats.org/officeDocument/2006/relationships/hyperlink" Target="https://www.doe.mass.edu/ele/esl-toolkit/tools-resources/default.html" TargetMode="External"/><Relationship Id="rId77" Type="http://schemas.openxmlformats.org/officeDocument/2006/relationships/hyperlink" Target="https://www.doe.mass.edu/ele/blueprint/dashboard.html" TargetMode="External"/><Relationship Id="rId100" Type="http://schemas.openxmlformats.org/officeDocument/2006/relationships/hyperlink" Target="https://ul.stanford.edu/resource/formative-assessment-contingent-teaching-and-learning-aera-2013" TargetMode="External"/><Relationship Id="rId105" Type="http://schemas.openxmlformats.org/officeDocument/2006/relationships/hyperlink" Target="https://udlguidelines.cast.org/" TargetMode="External"/><Relationship Id="rId8" Type="http://schemas.openxmlformats.org/officeDocument/2006/relationships/hyperlink" Target="https://www.doe.mass.edu/ele/blueprint/" TargetMode="External"/><Relationship Id="rId51" Type="http://schemas.openxmlformats.org/officeDocument/2006/relationships/hyperlink" Target="https://www.doe.mass.edu/ele/blueprint/dashboard.html" TargetMode="External"/><Relationship Id="rId72" Type="http://schemas.openxmlformats.org/officeDocument/2006/relationships/hyperlink" Target="https://nationalseedproject.org/Key-SEED-Texts/curriculum-as-window-and-mirror" TargetMode="External"/><Relationship Id="rId93" Type="http://schemas.openxmlformats.org/officeDocument/2006/relationships/hyperlink" Target="http://www.nysed.gov/bilingual-ed/topic-brief-2-quality-student-interactions-why-are-they-crucial-language-learning-and" TargetMode="External"/><Relationship Id="rId98" Type="http://schemas.openxmlformats.org/officeDocument/2006/relationships/hyperlink" Target="https://udlguidelines.cast.org/engagement/effort-persistence/mastery-oriented-feedback" TargetMode="External"/><Relationship Id="rId3" Type="http://schemas.openxmlformats.org/officeDocument/2006/relationships/styles" Target="styles.xml"/><Relationship Id="rId25" Type="http://schemas.openxmlformats.org/officeDocument/2006/relationships/hyperlink" Target="https://www.doe.mass.edu/ele/programs/sei.html" TargetMode="External"/><Relationship Id="rId46" Type="http://schemas.openxmlformats.org/officeDocument/2006/relationships/hyperlink" Target="https://wida.wisc.edu/sites/default/files/resource/WIDA-ELD-Standards-Framework-2020.pdf" TargetMode="External"/><Relationship Id="rId67" Type="http://schemas.openxmlformats.org/officeDocument/2006/relationships/hyperlink" Target="https://www.doe.mass.edu/ele/esl-toolkit/tools-resources/best-practices/collaboration.docx" TargetMode="External"/><Relationship Id="rId116" Type="http://schemas.openxmlformats.org/officeDocument/2006/relationships/fontTable" Target="fontTable.xml"/><Relationship Id="rId20" Type="http://schemas.openxmlformats.org/officeDocument/2006/relationships/hyperlink" Target="https://www.widaprime.org/" TargetMode="External"/><Relationship Id="rId41" Type="http://schemas.openxmlformats.org/officeDocument/2006/relationships/hyperlink" Target="https://www.doe.mass.edu/ele/esl-toolkit/fundamentals/delivery-approach/default.html" TargetMode="External"/><Relationship Id="rId62" Type="http://schemas.openxmlformats.org/officeDocument/2006/relationships/hyperlink" Target="https://wida.wisc.edu/sites/default/files/resource/WIDA-ELD-Standards-Framework-2020.pdf" TargetMode="External"/><Relationship Id="rId83" Type="http://schemas.openxmlformats.org/officeDocument/2006/relationships/hyperlink" Target="https://www.doe.mass.edu/ele/esl-toolkit/tools-resources/best-practices/slife.docx" TargetMode="External"/><Relationship Id="rId88" Type="http://schemas.openxmlformats.org/officeDocument/2006/relationships/hyperlink" Target="https://www.doe.mass.edu/ele/esl-toolkit/tools-resources/best-practices/racial-equity-social-justice.docx" TargetMode="External"/><Relationship Id="rId111" Type="http://schemas.openxmlformats.org/officeDocument/2006/relationships/hyperlink" Target="https://www.doe.mass.edu/ele/guidance/?section=resource-guide" TargetMode="External"/><Relationship Id="rId15" Type="http://schemas.openxmlformats.org/officeDocument/2006/relationships/image" Target="media/image1.png"/><Relationship Id="rId36" Type="http://schemas.openxmlformats.org/officeDocument/2006/relationships/hyperlink" Target="https://www.doe.mass.edu/frameworks/search/" TargetMode="External"/><Relationship Id="rId57" Type="http://schemas.openxmlformats.org/officeDocument/2006/relationships/hyperlink" Target="https://www.doe.mass.edu/ele/resources/benchmarks/" TargetMode="External"/><Relationship Id="rId106" Type="http://schemas.openxmlformats.org/officeDocument/2006/relationships/hyperlink" Target="https://udlguidelines.ca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wested.org/resources/zone-of-proximal-development" TargetMode="External"/><Relationship Id="rId2" Type="http://schemas.openxmlformats.org/officeDocument/2006/relationships/hyperlink" Target="https://wida.wisc.edu/teach/standards/eld" TargetMode="External"/><Relationship Id="rId1" Type="http://schemas.openxmlformats.org/officeDocument/2006/relationships/hyperlink" Target="https://www.youtube.com/watch?v=eJoNkAavMEY" TargetMode="External"/><Relationship Id="rId4" Type="http://schemas.openxmlformats.org/officeDocument/2006/relationships/hyperlink" Target="https://link.springer.com/article/10.1007/s11858-015-072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21325-657F-4FBA-80A7-6446609E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24</Pages>
  <Words>8229</Words>
  <Characters>46906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Quality NGESL Instructional Materials Review Process and  ESL Curriculum Review Rubric</dc:title>
  <dc:subject/>
  <dc:creator>DESE</dc:creator>
  <cp:keywords/>
  <dc:description/>
  <cp:lastModifiedBy>Zou, Dong (EOE)</cp:lastModifiedBy>
  <cp:revision>5</cp:revision>
  <cp:lastPrinted>2022-12-30T22:59:00Z</cp:lastPrinted>
  <dcterms:created xsi:type="dcterms:W3CDTF">2023-06-08T15:02:00Z</dcterms:created>
  <dcterms:modified xsi:type="dcterms:W3CDTF">2023-06-22T20:09:00Z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2023 12:00AM</vt:lpwstr>
  </property>
</Properties>
</file>