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96AF1" w14:textId="67F49193" w:rsidR="00FE6855" w:rsidRPr="00B762ED" w:rsidRDefault="00FE6855" w:rsidP="00FE6855">
      <w:pPr>
        <w:rPr>
          <w:rFonts w:asciiTheme="majorHAnsi" w:hAnsiTheme="majorHAnsi" w:cstheme="majorHAnsi"/>
          <w:color w:val="000000" w:themeColor="text1"/>
          <w:sz w:val="64"/>
          <w:szCs w:val="64"/>
        </w:rPr>
      </w:pPr>
    </w:p>
    <w:p w14:paraId="4A91C944" w14:textId="77777777" w:rsidR="00FE6855" w:rsidRPr="008E6066" w:rsidRDefault="00FE6855" w:rsidP="00FE6855">
      <w:pPr>
        <w:rPr>
          <w:rFonts w:ascii="Tw Cen MT Condensed" w:hAnsi="Tw Cen MT Condensed" w:cstheme="majorHAnsi"/>
          <w:color w:val="000000" w:themeColor="text1"/>
          <w:sz w:val="64"/>
          <w:szCs w:val="64"/>
        </w:rPr>
      </w:pPr>
    </w:p>
    <w:p w14:paraId="353F5CD2" w14:textId="3AAA9260" w:rsidR="008A5940" w:rsidRPr="008E6066" w:rsidRDefault="008A5940" w:rsidP="008A5940">
      <w:pPr>
        <w:rPr>
          <w:rFonts w:ascii="Tw Cen MT Condensed" w:hAnsi="Tw Cen MT Condensed" w:cstheme="majorHAnsi"/>
          <w:color w:val="1F497D" w:themeColor="text2"/>
          <w:sz w:val="144"/>
          <w:szCs w:val="144"/>
        </w:rPr>
      </w:pPr>
      <w:r w:rsidRPr="008E6066">
        <w:rPr>
          <w:rFonts w:ascii="Tw Cen MT Condensed" w:hAnsi="Tw Cen MT Condensed" w:cstheme="majorHAnsi"/>
          <w:color w:val="1F497D" w:themeColor="text2"/>
          <w:sz w:val="144"/>
          <w:szCs w:val="144"/>
        </w:rPr>
        <w:t xml:space="preserve">Guidance for English Learner </w:t>
      </w:r>
      <w:r w:rsidR="005146B3" w:rsidRPr="008E6066">
        <w:rPr>
          <w:rFonts w:ascii="Tw Cen MT Condensed" w:hAnsi="Tw Cen MT Condensed" w:cstheme="majorHAnsi"/>
          <w:color w:val="1F497D" w:themeColor="text2"/>
          <w:sz w:val="144"/>
          <w:szCs w:val="144"/>
        </w:rPr>
        <w:t>Parent Advisory Councils</w:t>
      </w:r>
    </w:p>
    <w:p w14:paraId="76C1AA8D" w14:textId="77777777" w:rsidR="0030058C" w:rsidRPr="00B762ED" w:rsidRDefault="0030058C">
      <w:pPr>
        <w:rPr>
          <w:rFonts w:asciiTheme="majorHAnsi" w:hAnsiTheme="majorHAnsi" w:cstheme="majorHAnsi"/>
          <w:color w:val="1F497D" w:themeColor="text2"/>
          <w:sz w:val="64"/>
          <w:szCs w:val="64"/>
        </w:rPr>
      </w:pPr>
    </w:p>
    <w:p w14:paraId="4881BDF6" w14:textId="77777777" w:rsidR="009D2C02" w:rsidRDefault="005146B3" w:rsidP="00D96293">
      <w:pPr>
        <w:rPr>
          <w:rFonts w:asciiTheme="majorHAnsi" w:hAnsiTheme="majorHAnsi" w:cstheme="majorHAnsi"/>
          <w:color w:val="1F497D" w:themeColor="text2"/>
          <w:sz w:val="64"/>
          <w:szCs w:val="64"/>
        </w:rPr>
      </w:pPr>
      <w:r w:rsidRPr="00B762ED">
        <w:rPr>
          <w:rFonts w:asciiTheme="majorHAnsi" w:hAnsiTheme="majorHAnsi" w:cstheme="majorHAnsi"/>
          <w:color w:val="1F497D" w:themeColor="text2"/>
          <w:sz w:val="64"/>
          <w:szCs w:val="64"/>
        </w:rPr>
        <w:t>August 2018</w:t>
      </w:r>
      <w:r w:rsidR="0030058C" w:rsidRPr="00B762ED">
        <w:rPr>
          <w:rFonts w:asciiTheme="majorHAnsi" w:hAnsiTheme="majorHAnsi" w:cstheme="majorHAnsi"/>
          <w:color w:val="1F497D" w:themeColor="text2"/>
          <w:sz w:val="64"/>
          <w:szCs w:val="64"/>
        </w:rPr>
        <w:t xml:space="preserve"> </w:t>
      </w:r>
    </w:p>
    <w:p w14:paraId="1789595C" w14:textId="77777777" w:rsidR="009D2C02" w:rsidRDefault="009D2C02" w:rsidP="00D96293">
      <w:pPr>
        <w:rPr>
          <w:rFonts w:asciiTheme="majorHAnsi" w:hAnsiTheme="majorHAnsi" w:cstheme="majorHAnsi"/>
          <w:color w:val="1F497D" w:themeColor="text2"/>
          <w:sz w:val="64"/>
          <w:szCs w:val="64"/>
        </w:rPr>
      </w:pPr>
    </w:p>
    <w:p w14:paraId="2AFBB3A4" w14:textId="77777777" w:rsidR="009D2C02" w:rsidRDefault="009D2C02" w:rsidP="00D96293">
      <w:pPr>
        <w:rPr>
          <w:rFonts w:asciiTheme="majorHAnsi" w:hAnsiTheme="majorHAnsi" w:cstheme="majorHAnsi"/>
          <w:color w:val="1F497D" w:themeColor="text2"/>
          <w:sz w:val="64"/>
          <w:szCs w:val="64"/>
        </w:rPr>
      </w:pPr>
    </w:p>
    <w:p w14:paraId="2DA9ACAC" w14:textId="7EFC330E" w:rsidR="003904EF" w:rsidRPr="003904EF" w:rsidRDefault="003904EF" w:rsidP="003904EF">
      <w:pPr>
        <w:tabs>
          <w:tab w:val="left" w:pos="1752"/>
        </w:tabs>
        <w:rPr>
          <w:rFonts w:asciiTheme="majorHAnsi" w:hAnsiTheme="majorHAnsi" w:cstheme="majorHAnsi"/>
          <w:sz w:val="64"/>
          <w:szCs w:val="64"/>
        </w:rPr>
        <w:sectPr w:rsidR="003904EF" w:rsidRPr="003904EF" w:rsidSect="000D620D">
          <w:headerReference w:type="default" r:id="rId12"/>
          <w:footerReference w:type="default" r:id="rId13"/>
          <w:headerReference w:type="first" r:id="rId14"/>
          <w:footerReference w:type="first" r:id="rId15"/>
          <w:pgSz w:w="12240" w:h="15840"/>
          <w:pgMar w:top="1440" w:right="1440" w:bottom="1440" w:left="1440" w:header="0" w:footer="1183" w:gutter="0"/>
          <w:cols w:space="720"/>
          <w:titlePg/>
          <w:docGrid w:linePitch="326"/>
        </w:sectPr>
      </w:pPr>
    </w:p>
    <w:sdt>
      <w:sdtPr>
        <w:rPr>
          <w:b/>
          <w:bCs/>
        </w:rPr>
        <w:id w:val="597924808"/>
        <w:docPartObj>
          <w:docPartGallery w:val="Table of Contents"/>
          <w:docPartUnique/>
        </w:docPartObj>
      </w:sdtPr>
      <w:sdtEndPr>
        <w:rPr>
          <w:b w:val="0"/>
          <w:bCs w:val="0"/>
        </w:rPr>
      </w:sdtEndPr>
      <w:sdtContent>
        <w:p w14:paraId="75D5F2F8" w14:textId="19472A66" w:rsidR="00E50FF1" w:rsidRDefault="336E5358" w:rsidP="00E50FF1">
          <w:pPr>
            <w:pStyle w:val="TOC1"/>
            <w:rPr>
              <w:sz w:val="22"/>
              <w:szCs w:val="22"/>
            </w:rPr>
          </w:pPr>
          <w:r w:rsidRPr="00DB002B">
            <w:fldChar w:fldCharType="begin"/>
          </w:r>
          <w:r w:rsidRPr="00DB002B">
            <w:instrText>TOC \o \z \u \h</w:instrText>
          </w:r>
          <w:r w:rsidRPr="00DB002B">
            <w:fldChar w:fldCharType="separate"/>
          </w:r>
          <w:hyperlink w:anchor="_Toc129451160" w:history="1">
            <w:r w:rsidR="00E50FF1" w:rsidRPr="00B556FE">
              <w:rPr>
                <w:rStyle w:val="Hyperlink"/>
              </w:rPr>
              <w:t>Introduction</w:t>
            </w:r>
            <w:r w:rsidR="00E50FF1">
              <w:rPr>
                <w:webHidden/>
              </w:rPr>
              <w:tab/>
            </w:r>
            <w:r w:rsidR="00E50FF1">
              <w:rPr>
                <w:webHidden/>
              </w:rPr>
              <w:fldChar w:fldCharType="begin"/>
            </w:r>
            <w:r w:rsidR="00E50FF1">
              <w:rPr>
                <w:webHidden/>
              </w:rPr>
              <w:instrText xml:space="preserve"> PAGEREF _Toc129451160 \h </w:instrText>
            </w:r>
            <w:r w:rsidR="00E50FF1">
              <w:rPr>
                <w:webHidden/>
              </w:rPr>
            </w:r>
            <w:r w:rsidR="00E50FF1">
              <w:rPr>
                <w:webHidden/>
              </w:rPr>
              <w:fldChar w:fldCharType="separate"/>
            </w:r>
            <w:r w:rsidR="00E50FF1">
              <w:rPr>
                <w:webHidden/>
              </w:rPr>
              <w:t>1</w:t>
            </w:r>
            <w:r w:rsidR="00E50FF1">
              <w:rPr>
                <w:webHidden/>
              </w:rPr>
              <w:fldChar w:fldCharType="end"/>
            </w:r>
          </w:hyperlink>
        </w:p>
        <w:p w14:paraId="2BD6FDD2" w14:textId="072D9318" w:rsidR="00E50FF1" w:rsidRDefault="00736FD9" w:rsidP="00E50FF1">
          <w:pPr>
            <w:pStyle w:val="TOC1"/>
            <w:rPr>
              <w:sz w:val="22"/>
              <w:szCs w:val="22"/>
            </w:rPr>
          </w:pPr>
          <w:hyperlink w:anchor="_Toc129451161" w:history="1">
            <w:r w:rsidR="00E50FF1" w:rsidRPr="00B556FE">
              <w:rPr>
                <w:rStyle w:val="Hyperlink"/>
              </w:rPr>
              <w:t>ELPAC Requirements</w:t>
            </w:r>
            <w:r w:rsidR="00E50FF1">
              <w:rPr>
                <w:webHidden/>
              </w:rPr>
              <w:tab/>
            </w:r>
            <w:r w:rsidR="00E50FF1">
              <w:rPr>
                <w:webHidden/>
              </w:rPr>
              <w:fldChar w:fldCharType="begin"/>
            </w:r>
            <w:r w:rsidR="00E50FF1">
              <w:rPr>
                <w:webHidden/>
              </w:rPr>
              <w:instrText xml:space="preserve"> PAGEREF _Toc129451161 \h </w:instrText>
            </w:r>
            <w:r w:rsidR="00E50FF1">
              <w:rPr>
                <w:webHidden/>
              </w:rPr>
            </w:r>
            <w:r w:rsidR="00E50FF1">
              <w:rPr>
                <w:webHidden/>
              </w:rPr>
              <w:fldChar w:fldCharType="separate"/>
            </w:r>
            <w:r w:rsidR="00E50FF1">
              <w:rPr>
                <w:webHidden/>
              </w:rPr>
              <w:t>1</w:t>
            </w:r>
            <w:r w:rsidR="00E50FF1">
              <w:rPr>
                <w:webHidden/>
              </w:rPr>
              <w:fldChar w:fldCharType="end"/>
            </w:r>
          </w:hyperlink>
        </w:p>
        <w:p w14:paraId="71D42027" w14:textId="378E6038" w:rsidR="00E50FF1" w:rsidRPr="00E50FF1" w:rsidRDefault="00736FD9">
          <w:pPr>
            <w:pStyle w:val="TOC2"/>
            <w:rPr>
              <w:rFonts w:asciiTheme="minorHAnsi" w:eastAsiaTheme="minorEastAsia" w:hAnsiTheme="minorHAnsi" w:cstheme="minorBidi"/>
              <w:b w:val="0"/>
              <w:bCs w:val="0"/>
            </w:rPr>
          </w:pPr>
          <w:hyperlink w:anchor="_Toc129451162" w:history="1">
            <w:r w:rsidR="00E50FF1" w:rsidRPr="00E50FF1">
              <w:rPr>
                <w:rStyle w:val="Hyperlink"/>
                <w:b w:val="0"/>
                <w:bCs w:val="0"/>
              </w:rPr>
              <w:t>ELPACS in School Districts and Schools</w:t>
            </w:r>
            <w:r w:rsidR="00E50FF1" w:rsidRPr="00E50FF1">
              <w:rPr>
                <w:b w:val="0"/>
                <w:bCs w:val="0"/>
                <w:webHidden/>
              </w:rPr>
              <w:tab/>
            </w:r>
            <w:r w:rsidR="00E50FF1" w:rsidRPr="00E50FF1">
              <w:rPr>
                <w:b w:val="0"/>
                <w:bCs w:val="0"/>
                <w:webHidden/>
              </w:rPr>
              <w:fldChar w:fldCharType="begin"/>
            </w:r>
            <w:r w:rsidR="00E50FF1" w:rsidRPr="00E50FF1">
              <w:rPr>
                <w:b w:val="0"/>
                <w:bCs w:val="0"/>
                <w:webHidden/>
              </w:rPr>
              <w:instrText xml:space="preserve"> PAGEREF _Toc129451162 \h </w:instrText>
            </w:r>
            <w:r w:rsidR="00E50FF1" w:rsidRPr="00E50FF1">
              <w:rPr>
                <w:b w:val="0"/>
                <w:bCs w:val="0"/>
                <w:webHidden/>
              </w:rPr>
            </w:r>
            <w:r w:rsidR="00E50FF1" w:rsidRPr="00E50FF1">
              <w:rPr>
                <w:b w:val="0"/>
                <w:bCs w:val="0"/>
                <w:webHidden/>
              </w:rPr>
              <w:fldChar w:fldCharType="separate"/>
            </w:r>
            <w:r w:rsidR="00E50FF1" w:rsidRPr="00E50FF1">
              <w:rPr>
                <w:b w:val="0"/>
                <w:bCs w:val="0"/>
                <w:webHidden/>
              </w:rPr>
              <w:t>1</w:t>
            </w:r>
            <w:r w:rsidR="00E50FF1" w:rsidRPr="00E50FF1">
              <w:rPr>
                <w:b w:val="0"/>
                <w:bCs w:val="0"/>
                <w:webHidden/>
              </w:rPr>
              <w:fldChar w:fldCharType="end"/>
            </w:r>
          </w:hyperlink>
        </w:p>
        <w:p w14:paraId="71E26137" w14:textId="029266E5" w:rsidR="00E50FF1" w:rsidRPr="00E50FF1" w:rsidRDefault="00736FD9">
          <w:pPr>
            <w:pStyle w:val="TOC2"/>
            <w:rPr>
              <w:rFonts w:asciiTheme="minorHAnsi" w:eastAsiaTheme="minorEastAsia" w:hAnsiTheme="minorHAnsi" w:cstheme="minorBidi"/>
              <w:b w:val="0"/>
              <w:bCs w:val="0"/>
            </w:rPr>
          </w:pPr>
          <w:hyperlink w:anchor="_Toc129451163" w:history="1">
            <w:r w:rsidR="00E50FF1" w:rsidRPr="00E50FF1">
              <w:rPr>
                <w:rStyle w:val="Hyperlink"/>
                <w:b w:val="0"/>
                <w:bCs w:val="0"/>
              </w:rPr>
              <w:t>ELPAC Membership and Duties</w:t>
            </w:r>
            <w:r w:rsidR="00E50FF1" w:rsidRPr="00E50FF1">
              <w:rPr>
                <w:b w:val="0"/>
                <w:bCs w:val="0"/>
                <w:webHidden/>
              </w:rPr>
              <w:tab/>
            </w:r>
            <w:r w:rsidR="00E50FF1" w:rsidRPr="00E50FF1">
              <w:rPr>
                <w:b w:val="0"/>
                <w:bCs w:val="0"/>
                <w:webHidden/>
              </w:rPr>
              <w:fldChar w:fldCharType="begin"/>
            </w:r>
            <w:r w:rsidR="00E50FF1" w:rsidRPr="00E50FF1">
              <w:rPr>
                <w:b w:val="0"/>
                <w:bCs w:val="0"/>
                <w:webHidden/>
              </w:rPr>
              <w:instrText xml:space="preserve"> PAGEREF _Toc129451163 \h </w:instrText>
            </w:r>
            <w:r w:rsidR="00E50FF1" w:rsidRPr="00E50FF1">
              <w:rPr>
                <w:b w:val="0"/>
                <w:bCs w:val="0"/>
                <w:webHidden/>
              </w:rPr>
            </w:r>
            <w:r w:rsidR="00E50FF1" w:rsidRPr="00E50FF1">
              <w:rPr>
                <w:b w:val="0"/>
                <w:bCs w:val="0"/>
                <w:webHidden/>
              </w:rPr>
              <w:fldChar w:fldCharType="separate"/>
            </w:r>
            <w:r w:rsidR="00E50FF1" w:rsidRPr="00E50FF1">
              <w:rPr>
                <w:b w:val="0"/>
                <w:bCs w:val="0"/>
                <w:webHidden/>
              </w:rPr>
              <w:t>2</w:t>
            </w:r>
            <w:r w:rsidR="00E50FF1" w:rsidRPr="00E50FF1">
              <w:rPr>
                <w:b w:val="0"/>
                <w:bCs w:val="0"/>
                <w:webHidden/>
              </w:rPr>
              <w:fldChar w:fldCharType="end"/>
            </w:r>
          </w:hyperlink>
        </w:p>
        <w:p w14:paraId="14B86E4C" w14:textId="483B2C5E" w:rsidR="00E50FF1" w:rsidRDefault="00736FD9">
          <w:pPr>
            <w:pStyle w:val="TOC2"/>
            <w:rPr>
              <w:rFonts w:asciiTheme="minorHAnsi" w:eastAsiaTheme="minorEastAsia" w:hAnsiTheme="minorHAnsi" w:cstheme="minorBidi"/>
              <w:b w:val="0"/>
              <w:bCs w:val="0"/>
            </w:rPr>
          </w:pPr>
          <w:hyperlink w:anchor="_Toc129451164" w:history="1">
            <w:r w:rsidR="00E50FF1" w:rsidRPr="00E50FF1">
              <w:rPr>
                <w:rStyle w:val="Hyperlink"/>
                <w:b w:val="0"/>
                <w:bCs w:val="0"/>
              </w:rPr>
              <w:t>Additional Requirements</w:t>
            </w:r>
            <w:r w:rsidR="00E50FF1" w:rsidRPr="00E50FF1">
              <w:rPr>
                <w:b w:val="0"/>
                <w:bCs w:val="0"/>
                <w:webHidden/>
              </w:rPr>
              <w:tab/>
            </w:r>
            <w:r w:rsidR="00E50FF1" w:rsidRPr="00E50FF1">
              <w:rPr>
                <w:b w:val="0"/>
                <w:bCs w:val="0"/>
                <w:webHidden/>
              </w:rPr>
              <w:fldChar w:fldCharType="begin"/>
            </w:r>
            <w:r w:rsidR="00E50FF1" w:rsidRPr="00E50FF1">
              <w:rPr>
                <w:b w:val="0"/>
                <w:bCs w:val="0"/>
                <w:webHidden/>
              </w:rPr>
              <w:instrText xml:space="preserve"> PAGEREF _Toc129451164 \h </w:instrText>
            </w:r>
            <w:r w:rsidR="00E50FF1" w:rsidRPr="00E50FF1">
              <w:rPr>
                <w:b w:val="0"/>
                <w:bCs w:val="0"/>
                <w:webHidden/>
              </w:rPr>
            </w:r>
            <w:r w:rsidR="00E50FF1" w:rsidRPr="00E50FF1">
              <w:rPr>
                <w:b w:val="0"/>
                <w:bCs w:val="0"/>
                <w:webHidden/>
              </w:rPr>
              <w:fldChar w:fldCharType="separate"/>
            </w:r>
            <w:r w:rsidR="00E50FF1" w:rsidRPr="00E50FF1">
              <w:rPr>
                <w:b w:val="0"/>
                <w:bCs w:val="0"/>
                <w:webHidden/>
              </w:rPr>
              <w:t>4</w:t>
            </w:r>
            <w:r w:rsidR="00E50FF1" w:rsidRPr="00E50FF1">
              <w:rPr>
                <w:b w:val="0"/>
                <w:bCs w:val="0"/>
                <w:webHidden/>
              </w:rPr>
              <w:fldChar w:fldCharType="end"/>
            </w:r>
          </w:hyperlink>
        </w:p>
        <w:p w14:paraId="026C2212" w14:textId="68B2302F" w:rsidR="00E50FF1" w:rsidRDefault="00736FD9" w:rsidP="00E50FF1">
          <w:pPr>
            <w:pStyle w:val="TOC1"/>
            <w:rPr>
              <w:sz w:val="22"/>
              <w:szCs w:val="22"/>
            </w:rPr>
          </w:pPr>
          <w:hyperlink w:anchor="_Toc129451165" w:history="1">
            <w:r w:rsidR="00E50FF1" w:rsidRPr="00B556FE">
              <w:rPr>
                <w:rStyle w:val="Hyperlink"/>
              </w:rPr>
              <w:t>Best Practices</w:t>
            </w:r>
            <w:r w:rsidR="00E50FF1">
              <w:rPr>
                <w:webHidden/>
              </w:rPr>
              <w:tab/>
            </w:r>
            <w:r w:rsidR="00E50FF1">
              <w:rPr>
                <w:webHidden/>
              </w:rPr>
              <w:fldChar w:fldCharType="begin"/>
            </w:r>
            <w:r w:rsidR="00E50FF1">
              <w:rPr>
                <w:webHidden/>
              </w:rPr>
              <w:instrText xml:space="preserve"> PAGEREF _Toc129451165 \h </w:instrText>
            </w:r>
            <w:r w:rsidR="00E50FF1">
              <w:rPr>
                <w:webHidden/>
              </w:rPr>
            </w:r>
            <w:r w:rsidR="00E50FF1">
              <w:rPr>
                <w:webHidden/>
              </w:rPr>
              <w:fldChar w:fldCharType="separate"/>
            </w:r>
            <w:r w:rsidR="00E50FF1">
              <w:rPr>
                <w:webHidden/>
              </w:rPr>
              <w:t>4</w:t>
            </w:r>
            <w:r w:rsidR="00E50FF1">
              <w:rPr>
                <w:webHidden/>
              </w:rPr>
              <w:fldChar w:fldCharType="end"/>
            </w:r>
          </w:hyperlink>
        </w:p>
        <w:p w14:paraId="0963B275" w14:textId="3A7160E6" w:rsidR="00E50FF1" w:rsidRPr="00E50FF1" w:rsidRDefault="00736FD9">
          <w:pPr>
            <w:pStyle w:val="TOC2"/>
            <w:rPr>
              <w:rFonts w:asciiTheme="minorHAnsi" w:eastAsiaTheme="minorEastAsia" w:hAnsiTheme="minorHAnsi" w:cstheme="minorBidi"/>
              <w:b w:val="0"/>
              <w:bCs w:val="0"/>
            </w:rPr>
          </w:pPr>
          <w:hyperlink w:anchor="_Toc129451166" w:history="1">
            <w:r w:rsidR="00E50FF1" w:rsidRPr="00E50FF1">
              <w:rPr>
                <w:rStyle w:val="Hyperlink"/>
                <w:b w:val="0"/>
                <w:bCs w:val="0"/>
              </w:rPr>
              <w:t>Developing and Supporting Effective ELPACs</w:t>
            </w:r>
            <w:r w:rsidR="00E50FF1" w:rsidRPr="00E50FF1">
              <w:rPr>
                <w:b w:val="0"/>
                <w:bCs w:val="0"/>
                <w:webHidden/>
              </w:rPr>
              <w:tab/>
            </w:r>
            <w:r w:rsidR="00E50FF1" w:rsidRPr="00E50FF1">
              <w:rPr>
                <w:b w:val="0"/>
                <w:bCs w:val="0"/>
                <w:webHidden/>
              </w:rPr>
              <w:fldChar w:fldCharType="begin"/>
            </w:r>
            <w:r w:rsidR="00E50FF1" w:rsidRPr="00E50FF1">
              <w:rPr>
                <w:b w:val="0"/>
                <w:bCs w:val="0"/>
                <w:webHidden/>
              </w:rPr>
              <w:instrText xml:space="preserve"> PAGEREF _Toc129451166 \h </w:instrText>
            </w:r>
            <w:r w:rsidR="00E50FF1" w:rsidRPr="00E50FF1">
              <w:rPr>
                <w:b w:val="0"/>
                <w:bCs w:val="0"/>
                <w:webHidden/>
              </w:rPr>
            </w:r>
            <w:r w:rsidR="00E50FF1" w:rsidRPr="00E50FF1">
              <w:rPr>
                <w:b w:val="0"/>
                <w:bCs w:val="0"/>
                <w:webHidden/>
              </w:rPr>
              <w:fldChar w:fldCharType="separate"/>
            </w:r>
            <w:r w:rsidR="00E50FF1" w:rsidRPr="00E50FF1">
              <w:rPr>
                <w:b w:val="0"/>
                <w:bCs w:val="0"/>
                <w:webHidden/>
              </w:rPr>
              <w:t>4</w:t>
            </w:r>
            <w:r w:rsidR="00E50FF1" w:rsidRPr="00E50FF1">
              <w:rPr>
                <w:b w:val="0"/>
                <w:bCs w:val="0"/>
                <w:webHidden/>
              </w:rPr>
              <w:fldChar w:fldCharType="end"/>
            </w:r>
          </w:hyperlink>
        </w:p>
        <w:p w14:paraId="50C1E289" w14:textId="6619DA3B" w:rsidR="00E50FF1" w:rsidRPr="00E50FF1" w:rsidRDefault="00736FD9">
          <w:pPr>
            <w:pStyle w:val="TOC2"/>
            <w:rPr>
              <w:rFonts w:asciiTheme="minorHAnsi" w:eastAsiaTheme="minorEastAsia" w:hAnsiTheme="minorHAnsi" w:cstheme="minorBidi"/>
              <w:b w:val="0"/>
              <w:bCs w:val="0"/>
            </w:rPr>
          </w:pPr>
          <w:hyperlink w:anchor="_Toc129451167" w:history="1">
            <w:r w:rsidR="00E50FF1" w:rsidRPr="00E50FF1">
              <w:rPr>
                <w:rStyle w:val="Hyperlink"/>
                <w:b w:val="0"/>
                <w:bCs w:val="0"/>
              </w:rPr>
              <w:t>Building Collaborative Partnerships</w:t>
            </w:r>
            <w:r w:rsidR="00E50FF1" w:rsidRPr="00E50FF1">
              <w:rPr>
                <w:b w:val="0"/>
                <w:bCs w:val="0"/>
                <w:webHidden/>
              </w:rPr>
              <w:tab/>
            </w:r>
            <w:r w:rsidR="00E50FF1" w:rsidRPr="00E50FF1">
              <w:rPr>
                <w:b w:val="0"/>
                <w:bCs w:val="0"/>
                <w:webHidden/>
              </w:rPr>
              <w:fldChar w:fldCharType="begin"/>
            </w:r>
            <w:r w:rsidR="00E50FF1" w:rsidRPr="00E50FF1">
              <w:rPr>
                <w:b w:val="0"/>
                <w:bCs w:val="0"/>
                <w:webHidden/>
              </w:rPr>
              <w:instrText xml:space="preserve"> PAGEREF _Toc129451167 \h </w:instrText>
            </w:r>
            <w:r w:rsidR="00E50FF1" w:rsidRPr="00E50FF1">
              <w:rPr>
                <w:b w:val="0"/>
                <w:bCs w:val="0"/>
                <w:webHidden/>
              </w:rPr>
            </w:r>
            <w:r w:rsidR="00E50FF1" w:rsidRPr="00E50FF1">
              <w:rPr>
                <w:b w:val="0"/>
                <w:bCs w:val="0"/>
                <w:webHidden/>
              </w:rPr>
              <w:fldChar w:fldCharType="separate"/>
            </w:r>
            <w:r w:rsidR="00E50FF1" w:rsidRPr="00E50FF1">
              <w:rPr>
                <w:b w:val="0"/>
                <w:bCs w:val="0"/>
                <w:webHidden/>
              </w:rPr>
              <w:t>5</w:t>
            </w:r>
            <w:r w:rsidR="00E50FF1" w:rsidRPr="00E50FF1">
              <w:rPr>
                <w:b w:val="0"/>
                <w:bCs w:val="0"/>
                <w:webHidden/>
              </w:rPr>
              <w:fldChar w:fldCharType="end"/>
            </w:r>
          </w:hyperlink>
        </w:p>
        <w:p w14:paraId="391C7CCC" w14:textId="2539D47C" w:rsidR="00E50FF1" w:rsidRDefault="00736FD9">
          <w:pPr>
            <w:pStyle w:val="TOC2"/>
            <w:rPr>
              <w:rFonts w:asciiTheme="minorHAnsi" w:eastAsiaTheme="minorEastAsia" w:hAnsiTheme="minorHAnsi" w:cstheme="minorBidi"/>
              <w:b w:val="0"/>
              <w:bCs w:val="0"/>
            </w:rPr>
          </w:pPr>
          <w:hyperlink w:anchor="_Toc129451168" w:history="1">
            <w:r w:rsidR="00E50FF1" w:rsidRPr="00E50FF1">
              <w:rPr>
                <w:rStyle w:val="Hyperlink"/>
                <w:b w:val="0"/>
                <w:bCs w:val="0"/>
              </w:rPr>
              <w:t>Supporting and Sustaining ELPACs</w:t>
            </w:r>
            <w:r w:rsidR="00E50FF1" w:rsidRPr="00E50FF1">
              <w:rPr>
                <w:b w:val="0"/>
                <w:bCs w:val="0"/>
                <w:webHidden/>
              </w:rPr>
              <w:tab/>
            </w:r>
            <w:r w:rsidR="00E50FF1" w:rsidRPr="00E50FF1">
              <w:rPr>
                <w:b w:val="0"/>
                <w:bCs w:val="0"/>
                <w:webHidden/>
              </w:rPr>
              <w:fldChar w:fldCharType="begin"/>
            </w:r>
            <w:r w:rsidR="00E50FF1" w:rsidRPr="00E50FF1">
              <w:rPr>
                <w:b w:val="0"/>
                <w:bCs w:val="0"/>
                <w:webHidden/>
              </w:rPr>
              <w:instrText xml:space="preserve"> PAGEREF _Toc129451168 \h </w:instrText>
            </w:r>
            <w:r w:rsidR="00E50FF1" w:rsidRPr="00E50FF1">
              <w:rPr>
                <w:b w:val="0"/>
                <w:bCs w:val="0"/>
                <w:webHidden/>
              </w:rPr>
            </w:r>
            <w:r w:rsidR="00E50FF1" w:rsidRPr="00E50FF1">
              <w:rPr>
                <w:b w:val="0"/>
                <w:bCs w:val="0"/>
                <w:webHidden/>
              </w:rPr>
              <w:fldChar w:fldCharType="separate"/>
            </w:r>
            <w:r w:rsidR="00E50FF1" w:rsidRPr="00E50FF1">
              <w:rPr>
                <w:b w:val="0"/>
                <w:bCs w:val="0"/>
                <w:webHidden/>
              </w:rPr>
              <w:t>6</w:t>
            </w:r>
            <w:r w:rsidR="00E50FF1" w:rsidRPr="00E50FF1">
              <w:rPr>
                <w:b w:val="0"/>
                <w:bCs w:val="0"/>
                <w:webHidden/>
              </w:rPr>
              <w:fldChar w:fldCharType="end"/>
            </w:r>
          </w:hyperlink>
        </w:p>
        <w:p w14:paraId="14EC8344" w14:textId="1595565A" w:rsidR="00E50FF1" w:rsidRPr="00E50FF1" w:rsidRDefault="00736FD9" w:rsidP="00E50FF1">
          <w:pPr>
            <w:pStyle w:val="TOC1"/>
            <w:rPr>
              <w:sz w:val="22"/>
              <w:szCs w:val="22"/>
            </w:rPr>
          </w:pPr>
          <w:hyperlink w:anchor="_Toc129451169" w:history="1">
            <w:r w:rsidR="00E50FF1" w:rsidRPr="00E50FF1">
              <w:rPr>
                <w:rStyle w:val="Hyperlink"/>
              </w:rPr>
              <w:t>Appendices</w:t>
            </w:r>
            <w:r w:rsidR="00E50FF1" w:rsidRPr="00E50FF1">
              <w:rPr>
                <w:webHidden/>
              </w:rPr>
              <w:tab/>
            </w:r>
            <w:r w:rsidR="00E50FF1" w:rsidRPr="00E50FF1">
              <w:rPr>
                <w:webHidden/>
              </w:rPr>
              <w:fldChar w:fldCharType="begin"/>
            </w:r>
            <w:r w:rsidR="00E50FF1" w:rsidRPr="00E50FF1">
              <w:rPr>
                <w:webHidden/>
              </w:rPr>
              <w:instrText xml:space="preserve"> PAGEREF _Toc129451169 \h </w:instrText>
            </w:r>
            <w:r w:rsidR="00E50FF1" w:rsidRPr="00E50FF1">
              <w:rPr>
                <w:webHidden/>
              </w:rPr>
            </w:r>
            <w:r w:rsidR="00E50FF1" w:rsidRPr="00E50FF1">
              <w:rPr>
                <w:webHidden/>
              </w:rPr>
              <w:fldChar w:fldCharType="separate"/>
            </w:r>
            <w:r w:rsidR="00E50FF1" w:rsidRPr="00E50FF1">
              <w:rPr>
                <w:webHidden/>
              </w:rPr>
              <w:t>8</w:t>
            </w:r>
            <w:r w:rsidR="00E50FF1" w:rsidRPr="00E50FF1">
              <w:rPr>
                <w:webHidden/>
              </w:rPr>
              <w:fldChar w:fldCharType="end"/>
            </w:r>
          </w:hyperlink>
        </w:p>
        <w:p w14:paraId="5074836C" w14:textId="16DE4DDD" w:rsidR="00E50FF1" w:rsidRPr="00E50FF1" w:rsidRDefault="00736FD9">
          <w:pPr>
            <w:pStyle w:val="TOC2"/>
            <w:rPr>
              <w:rFonts w:asciiTheme="minorHAnsi" w:eastAsiaTheme="minorEastAsia" w:hAnsiTheme="minorHAnsi" w:cstheme="minorBidi"/>
              <w:b w:val="0"/>
              <w:bCs w:val="0"/>
            </w:rPr>
          </w:pPr>
          <w:hyperlink w:anchor="_Toc129451170" w:history="1">
            <w:r w:rsidR="00E50FF1" w:rsidRPr="00E50FF1">
              <w:rPr>
                <w:rStyle w:val="Hyperlink"/>
                <w:b w:val="0"/>
                <w:bCs w:val="0"/>
              </w:rPr>
              <w:t>Appendix A. Links and Resources</w:t>
            </w:r>
            <w:r w:rsidR="00E50FF1" w:rsidRPr="00E50FF1">
              <w:rPr>
                <w:b w:val="0"/>
                <w:bCs w:val="0"/>
                <w:webHidden/>
              </w:rPr>
              <w:tab/>
            </w:r>
            <w:r w:rsidR="00E50FF1" w:rsidRPr="00E50FF1">
              <w:rPr>
                <w:b w:val="0"/>
                <w:bCs w:val="0"/>
                <w:webHidden/>
              </w:rPr>
              <w:fldChar w:fldCharType="begin"/>
            </w:r>
            <w:r w:rsidR="00E50FF1" w:rsidRPr="00E50FF1">
              <w:rPr>
                <w:b w:val="0"/>
                <w:bCs w:val="0"/>
                <w:webHidden/>
              </w:rPr>
              <w:instrText xml:space="preserve"> PAGEREF _Toc129451170 \h </w:instrText>
            </w:r>
            <w:r w:rsidR="00E50FF1" w:rsidRPr="00E50FF1">
              <w:rPr>
                <w:b w:val="0"/>
                <w:bCs w:val="0"/>
                <w:webHidden/>
              </w:rPr>
            </w:r>
            <w:r w:rsidR="00E50FF1" w:rsidRPr="00E50FF1">
              <w:rPr>
                <w:b w:val="0"/>
                <w:bCs w:val="0"/>
                <w:webHidden/>
              </w:rPr>
              <w:fldChar w:fldCharType="separate"/>
            </w:r>
            <w:r w:rsidR="00E50FF1" w:rsidRPr="00E50FF1">
              <w:rPr>
                <w:b w:val="0"/>
                <w:bCs w:val="0"/>
                <w:webHidden/>
              </w:rPr>
              <w:t>8</w:t>
            </w:r>
            <w:r w:rsidR="00E50FF1" w:rsidRPr="00E50FF1">
              <w:rPr>
                <w:b w:val="0"/>
                <w:bCs w:val="0"/>
                <w:webHidden/>
              </w:rPr>
              <w:fldChar w:fldCharType="end"/>
            </w:r>
          </w:hyperlink>
        </w:p>
        <w:p w14:paraId="20E29729" w14:textId="05F04D26" w:rsidR="00E50FF1" w:rsidRPr="00E50FF1" w:rsidRDefault="00736FD9">
          <w:pPr>
            <w:pStyle w:val="TOC2"/>
            <w:rPr>
              <w:rFonts w:asciiTheme="minorHAnsi" w:eastAsiaTheme="minorEastAsia" w:hAnsiTheme="minorHAnsi" w:cstheme="minorBidi"/>
              <w:b w:val="0"/>
              <w:bCs w:val="0"/>
            </w:rPr>
          </w:pPr>
          <w:hyperlink w:anchor="_Toc129451171" w:history="1">
            <w:r w:rsidR="00E50FF1" w:rsidRPr="00E50FF1">
              <w:rPr>
                <w:rStyle w:val="Hyperlink"/>
                <w:b w:val="0"/>
                <w:bCs w:val="0"/>
              </w:rPr>
              <w:t>Appendix B. Building Collaborative Partnerships</w:t>
            </w:r>
            <w:r w:rsidR="00E50FF1" w:rsidRPr="00E50FF1">
              <w:rPr>
                <w:b w:val="0"/>
                <w:bCs w:val="0"/>
                <w:webHidden/>
              </w:rPr>
              <w:tab/>
            </w:r>
            <w:r w:rsidR="00E50FF1" w:rsidRPr="00E50FF1">
              <w:rPr>
                <w:b w:val="0"/>
                <w:bCs w:val="0"/>
                <w:webHidden/>
              </w:rPr>
              <w:fldChar w:fldCharType="begin"/>
            </w:r>
            <w:r w:rsidR="00E50FF1" w:rsidRPr="00E50FF1">
              <w:rPr>
                <w:b w:val="0"/>
                <w:bCs w:val="0"/>
                <w:webHidden/>
              </w:rPr>
              <w:instrText xml:space="preserve"> PAGEREF _Toc129451171 \h </w:instrText>
            </w:r>
            <w:r w:rsidR="00E50FF1" w:rsidRPr="00E50FF1">
              <w:rPr>
                <w:b w:val="0"/>
                <w:bCs w:val="0"/>
                <w:webHidden/>
              </w:rPr>
            </w:r>
            <w:r w:rsidR="00E50FF1" w:rsidRPr="00E50FF1">
              <w:rPr>
                <w:b w:val="0"/>
                <w:bCs w:val="0"/>
                <w:webHidden/>
              </w:rPr>
              <w:fldChar w:fldCharType="separate"/>
            </w:r>
            <w:r w:rsidR="00E50FF1" w:rsidRPr="00E50FF1">
              <w:rPr>
                <w:b w:val="0"/>
                <w:bCs w:val="0"/>
                <w:webHidden/>
              </w:rPr>
              <w:t>10</w:t>
            </w:r>
            <w:r w:rsidR="00E50FF1" w:rsidRPr="00E50FF1">
              <w:rPr>
                <w:b w:val="0"/>
                <w:bCs w:val="0"/>
                <w:webHidden/>
              </w:rPr>
              <w:fldChar w:fldCharType="end"/>
            </w:r>
          </w:hyperlink>
        </w:p>
        <w:p w14:paraId="2FCDB9F7" w14:textId="58066FD7" w:rsidR="00E50FF1" w:rsidRPr="00E50FF1" w:rsidRDefault="00736FD9">
          <w:pPr>
            <w:pStyle w:val="TOC2"/>
            <w:rPr>
              <w:rFonts w:asciiTheme="minorHAnsi" w:eastAsiaTheme="minorEastAsia" w:hAnsiTheme="minorHAnsi" w:cstheme="minorBidi"/>
              <w:b w:val="0"/>
              <w:bCs w:val="0"/>
            </w:rPr>
          </w:pPr>
          <w:hyperlink w:anchor="_Toc129451172" w:history="1">
            <w:r w:rsidR="00E50FF1" w:rsidRPr="00E50FF1">
              <w:rPr>
                <w:rStyle w:val="Hyperlink"/>
                <w:b w:val="0"/>
                <w:bCs w:val="0"/>
              </w:rPr>
              <w:t>Appendix C. Strengthening School-Family Partnerships</w:t>
            </w:r>
            <w:r w:rsidR="00E50FF1" w:rsidRPr="00E50FF1">
              <w:rPr>
                <w:b w:val="0"/>
                <w:bCs w:val="0"/>
                <w:webHidden/>
              </w:rPr>
              <w:tab/>
            </w:r>
            <w:r w:rsidR="00E50FF1" w:rsidRPr="00E50FF1">
              <w:rPr>
                <w:b w:val="0"/>
                <w:bCs w:val="0"/>
                <w:webHidden/>
              </w:rPr>
              <w:fldChar w:fldCharType="begin"/>
            </w:r>
            <w:r w:rsidR="00E50FF1" w:rsidRPr="00E50FF1">
              <w:rPr>
                <w:b w:val="0"/>
                <w:bCs w:val="0"/>
                <w:webHidden/>
              </w:rPr>
              <w:instrText xml:space="preserve"> PAGEREF _Toc129451172 \h </w:instrText>
            </w:r>
            <w:r w:rsidR="00E50FF1" w:rsidRPr="00E50FF1">
              <w:rPr>
                <w:b w:val="0"/>
                <w:bCs w:val="0"/>
                <w:webHidden/>
              </w:rPr>
            </w:r>
            <w:r w:rsidR="00E50FF1" w:rsidRPr="00E50FF1">
              <w:rPr>
                <w:b w:val="0"/>
                <w:bCs w:val="0"/>
                <w:webHidden/>
              </w:rPr>
              <w:fldChar w:fldCharType="separate"/>
            </w:r>
            <w:r w:rsidR="00E50FF1" w:rsidRPr="00E50FF1">
              <w:rPr>
                <w:b w:val="0"/>
                <w:bCs w:val="0"/>
                <w:webHidden/>
              </w:rPr>
              <w:t>12</w:t>
            </w:r>
            <w:r w:rsidR="00E50FF1" w:rsidRPr="00E50FF1">
              <w:rPr>
                <w:b w:val="0"/>
                <w:bCs w:val="0"/>
                <w:webHidden/>
              </w:rPr>
              <w:fldChar w:fldCharType="end"/>
            </w:r>
          </w:hyperlink>
        </w:p>
        <w:p w14:paraId="51064328" w14:textId="026409CF" w:rsidR="336E5358" w:rsidRPr="00DB002B" w:rsidRDefault="336E5358" w:rsidP="00E50FF1">
          <w:pPr>
            <w:pStyle w:val="TOC1"/>
          </w:pPr>
          <w:r w:rsidRPr="00DB002B">
            <w:fldChar w:fldCharType="end"/>
          </w:r>
        </w:p>
      </w:sdtContent>
    </w:sdt>
    <w:p w14:paraId="2F9D2D88" w14:textId="3BE87560" w:rsidR="00FE6855" w:rsidRPr="00B762ED" w:rsidRDefault="00FE6855" w:rsidP="0080302F">
      <w:pPr>
        <w:rPr>
          <w:rFonts w:asciiTheme="majorHAnsi" w:hAnsiTheme="majorHAnsi" w:cstheme="majorHAnsi"/>
          <w:color w:val="000000" w:themeColor="text1"/>
          <w:sz w:val="28"/>
          <w:szCs w:val="28"/>
        </w:rPr>
      </w:pPr>
    </w:p>
    <w:p w14:paraId="5FEBBBD7" w14:textId="71920A62" w:rsidR="00FE6855" w:rsidRPr="00B762ED" w:rsidRDefault="00FE6855" w:rsidP="00FE6855">
      <w:pPr>
        <w:ind w:left="900" w:hanging="900"/>
        <w:rPr>
          <w:rFonts w:asciiTheme="majorHAnsi" w:hAnsiTheme="majorHAnsi" w:cstheme="majorHAnsi"/>
          <w:color w:val="000000" w:themeColor="text1"/>
          <w:sz w:val="28"/>
          <w:szCs w:val="28"/>
        </w:rPr>
      </w:pPr>
    </w:p>
    <w:p w14:paraId="3ADB1F8C" w14:textId="77777777" w:rsidR="00FE6855" w:rsidRPr="00B762ED" w:rsidRDefault="00FE6855" w:rsidP="00FE6855">
      <w:pPr>
        <w:rPr>
          <w:rFonts w:asciiTheme="majorHAnsi" w:hAnsiTheme="majorHAnsi" w:cstheme="majorHAnsi"/>
          <w:i/>
          <w:iCs/>
        </w:rPr>
      </w:pPr>
    </w:p>
    <w:p w14:paraId="1506ABAC" w14:textId="77777777" w:rsidR="00FE6855" w:rsidRPr="00B762ED" w:rsidRDefault="00FE6855" w:rsidP="00FE6855">
      <w:pPr>
        <w:rPr>
          <w:rFonts w:asciiTheme="majorHAnsi" w:hAnsiTheme="majorHAnsi" w:cstheme="majorHAnsi"/>
          <w:i/>
          <w:iCs/>
        </w:rPr>
      </w:pPr>
    </w:p>
    <w:p w14:paraId="2B0BB8F1" w14:textId="77777777" w:rsidR="00FE6855" w:rsidRPr="00B762ED" w:rsidRDefault="00FE6855" w:rsidP="00FE6855">
      <w:pPr>
        <w:rPr>
          <w:rFonts w:asciiTheme="majorHAnsi" w:hAnsiTheme="majorHAnsi" w:cstheme="majorHAnsi"/>
          <w:i/>
          <w:iCs/>
        </w:rPr>
      </w:pPr>
    </w:p>
    <w:p w14:paraId="7892E3EA" w14:textId="77777777" w:rsidR="00FE6855" w:rsidRPr="00B762ED" w:rsidRDefault="00FE6855" w:rsidP="00FE6855">
      <w:pPr>
        <w:rPr>
          <w:rFonts w:asciiTheme="majorHAnsi" w:hAnsiTheme="majorHAnsi" w:cstheme="majorHAnsi"/>
          <w:i/>
          <w:iCs/>
        </w:rPr>
      </w:pPr>
    </w:p>
    <w:p w14:paraId="0AA5454B" w14:textId="77777777" w:rsidR="00FE6855" w:rsidRPr="00B762ED" w:rsidRDefault="00FE6855" w:rsidP="00FE6855">
      <w:pPr>
        <w:ind w:left="900" w:hanging="900"/>
        <w:rPr>
          <w:rFonts w:asciiTheme="majorHAnsi" w:eastAsia="Calibri" w:hAnsiTheme="majorHAnsi" w:cstheme="majorHAnsi"/>
          <w:i/>
          <w:iCs/>
          <w:color w:val="000000" w:themeColor="text1"/>
          <w:sz w:val="28"/>
          <w:szCs w:val="28"/>
        </w:rPr>
      </w:pPr>
    </w:p>
    <w:p w14:paraId="355A9126" w14:textId="77777777" w:rsidR="00630136" w:rsidRDefault="005A21A0">
      <w:pPr>
        <w:rPr>
          <w:rFonts w:asciiTheme="majorHAnsi" w:hAnsiTheme="majorHAnsi" w:cstheme="majorHAnsi"/>
          <w:color w:val="1F497D" w:themeColor="text2"/>
          <w:sz w:val="40"/>
          <w:szCs w:val="40"/>
        </w:rPr>
        <w:sectPr w:rsidR="00630136" w:rsidSect="000D620D">
          <w:pgSz w:w="12240" w:h="15840"/>
          <w:pgMar w:top="1440" w:right="1440" w:bottom="1440" w:left="1440" w:header="0" w:footer="1183" w:gutter="0"/>
          <w:cols w:space="720"/>
          <w:docGrid w:linePitch="326"/>
        </w:sectPr>
      </w:pPr>
      <w:r w:rsidRPr="00B762ED">
        <w:rPr>
          <w:rFonts w:asciiTheme="majorHAnsi" w:hAnsiTheme="majorHAnsi" w:cstheme="majorHAnsi"/>
          <w:color w:val="1F497D" w:themeColor="text2"/>
          <w:sz w:val="40"/>
          <w:szCs w:val="40"/>
        </w:rPr>
        <w:br w:type="page"/>
      </w:r>
    </w:p>
    <w:p w14:paraId="4EE4D2D2" w14:textId="77777777" w:rsidR="005A21A0" w:rsidRPr="00B762ED" w:rsidRDefault="005A21A0" w:rsidP="00E51C66">
      <w:pPr>
        <w:pStyle w:val="Heading1"/>
        <w:rPr>
          <w:rFonts w:asciiTheme="majorHAnsi" w:hAnsiTheme="majorHAnsi" w:cstheme="majorHAnsi"/>
          <w:color w:val="1F497D" w:themeColor="text2"/>
        </w:rPr>
      </w:pPr>
      <w:bookmarkStart w:id="0" w:name="_Toc96525206"/>
      <w:bookmarkStart w:id="1" w:name="_Toc1469688670"/>
      <w:bookmarkStart w:id="2" w:name="_Toc129451160"/>
      <w:r w:rsidRPr="00B762ED">
        <w:rPr>
          <w:rFonts w:asciiTheme="majorHAnsi" w:hAnsiTheme="majorHAnsi" w:cstheme="majorHAnsi"/>
          <w:color w:val="1F497D" w:themeColor="text2"/>
        </w:rPr>
        <w:lastRenderedPageBreak/>
        <w:t>Introduction</w:t>
      </w:r>
      <w:bookmarkEnd w:id="0"/>
      <w:bookmarkEnd w:id="1"/>
      <w:bookmarkEnd w:id="2"/>
    </w:p>
    <w:p w14:paraId="0F5574AE" w14:textId="77777777" w:rsidR="00E55854" w:rsidRPr="00B762ED" w:rsidRDefault="00E55854" w:rsidP="002C6B0C">
      <w:pPr>
        <w:rPr>
          <w:rFonts w:asciiTheme="majorHAnsi" w:hAnsiTheme="majorHAnsi" w:cstheme="majorHAnsi"/>
        </w:rPr>
      </w:pPr>
    </w:p>
    <w:p w14:paraId="5AFCBC33" w14:textId="1C1D643C" w:rsidR="00431C69" w:rsidRPr="00B762ED" w:rsidRDefault="00431C69" w:rsidP="00A953D0">
      <w:pPr>
        <w:ind w:right="565"/>
        <w:rPr>
          <w:rFonts w:asciiTheme="majorHAnsi" w:hAnsiTheme="majorHAnsi" w:cstheme="majorHAnsi"/>
        </w:rPr>
      </w:pPr>
      <w:r w:rsidRPr="00B762ED">
        <w:rPr>
          <w:rFonts w:asciiTheme="majorHAnsi" w:hAnsiTheme="majorHAnsi" w:cstheme="majorHAnsi"/>
        </w:rPr>
        <w:t>Families and their communities foster a child’s academic and social and emotional development and growth. As such, collaborative partnerships among schools, families, and community organizations are crucial to student engagement and success. One way for schools to form partnerships with parents and guardians</w:t>
      </w:r>
      <w:r w:rsidR="00B95F40">
        <w:rPr>
          <w:rStyle w:val="FootnoteReference"/>
          <w:rFonts w:asciiTheme="majorHAnsi" w:hAnsiTheme="majorHAnsi" w:cstheme="majorHAnsi"/>
        </w:rPr>
        <w:footnoteReference w:id="2"/>
      </w:r>
      <w:r w:rsidRPr="00B762ED">
        <w:rPr>
          <w:rFonts w:asciiTheme="majorHAnsi" w:hAnsiTheme="majorHAnsi" w:cstheme="majorHAnsi"/>
        </w:rPr>
        <w:t xml:space="preserve"> of English Learners (ELs) is to establish English Learner Parent Advisory Councils (ELPACs) to promote and support the success of ELs.</w:t>
      </w:r>
    </w:p>
    <w:p w14:paraId="2CCCE771" w14:textId="77777777" w:rsidR="00431C69" w:rsidRPr="00B762ED" w:rsidRDefault="00431C69" w:rsidP="00431C69">
      <w:pPr>
        <w:rPr>
          <w:rFonts w:asciiTheme="majorHAnsi" w:hAnsiTheme="majorHAnsi" w:cstheme="majorHAnsi"/>
        </w:rPr>
      </w:pPr>
    </w:p>
    <w:p w14:paraId="4BD797A4" w14:textId="2923BFA7" w:rsidR="00431C69" w:rsidRPr="00B762ED" w:rsidRDefault="00431C69" w:rsidP="00431C69">
      <w:pPr>
        <w:rPr>
          <w:rFonts w:asciiTheme="majorHAnsi" w:hAnsiTheme="majorHAnsi" w:cstheme="majorHAnsi"/>
        </w:rPr>
      </w:pPr>
      <w:r w:rsidRPr="00B762ED">
        <w:rPr>
          <w:rFonts w:asciiTheme="majorHAnsi" w:hAnsiTheme="majorHAnsi" w:cstheme="majorHAnsi"/>
        </w:rPr>
        <w:t>A school district or charter school operating a language acquisition program for ELs serving 100 or more ELs or in which ELs comprise at least five percent of the district’s or charter school’s student population, whichever is less, are required to establish an ELPAC. Additionally, ELPACs are also required in each school designated as “underperforming” or “chronically underperforming” and operating a program for ELs.</w:t>
      </w:r>
      <w:r w:rsidR="00F4649D">
        <w:rPr>
          <w:rStyle w:val="FootnoteReference"/>
          <w:rFonts w:asciiTheme="majorHAnsi" w:hAnsiTheme="majorHAnsi" w:cstheme="majorHAnsi"/>
        </w:rPr>
        <w:footnoteReference w:id="3"/>
      </w:r>
      <w:r w:rsidRPr="00B762ED">
        <w:rPr>
          <w:rFonts w:asciiTheme="majorHAnsi" w:hAnsiTheme="majorHAnsi" w:cstheme="majorHAnsi"/>
        </w:rPr>
        <w:t xml:space="preserve"> ELPACs are intended by law to advise school districts and schools regarding matters that impact ELs, such as providing advice on English learner education programs, meeting regularly with school officials about educational opportunities for ELs, and providing input on school or district improvement plans as they relate to ELs.</w:t>
      </w:r>
    </w:p>
    <w:p w14:paraId="28E15442" w14:textId="77777777" w:rsidR="00431C69" w:rsidRPr="00B762ED" w:rsidRDefault="00431C69" w:rsidP="00431C69">
      <w:pPr>
        <w:rPr>
          <w:rFonts w:asciiTheme="majorHAnsi" w:hAnsiTheme="majorHAnsi" w:cstheme="majorHAnsi"/>
        </w:rPr>
      </w:pPr>
    </w:p>
    <w:p w14:paraId="676A2E1B" w14:textId="77777777" w:rsidR="00431C69" w:rsidRPr="00B762ED" w:rsidRDefault="00431C69" w:rsidP="00431C69">
      <w:pPr>
        <w:rPr>
          <w:rFonts w:asciiTheme="majorHAnsi" w:hAnsiTheme="majorHAnsi" w:cstheme="majorHAnsi"/>
        </w:rPr>
      </w:pPr>
      <w:r w:rsidRPr="00B762ED">
        <w:rPr>
          <w:rFonts w:asciiTheme="majorHAnsi" w:hAnsiTheme="majorHAnsi" w:cstheme="majorHAnsi"/>
        </w:rPr>
        <w:t>This document guides districts and schools in establishing and supporting effective principles for promoting and strengthening school-family partnerships, and offers recommendations for developing and supporting successful ELPACs.</w:t>
      </w:r>
    </w:p>
    <w:p w14:paraId="58E3E52E" w14:textId="0916A743" w:rsidR="005D24FE" w:rsidRPr="00B762ED" w:rsidRDefault="00FD7AA1" w:rsidP="00734AEC">
      <w:pPr>
        <w:pStyle w:val="Heading1"/>
        <w:rPr>
          <w:rFonts w:asciiTheme="majorHAnsi" w:hAnsiTheme="majorHAnsi" w:cstheme="majorHAnsi"/>
          <w:color w:val="1F497D" w:themeColor="text2"/>
        </w:rPr>
      </w:pPr>
      <w:bookmarkStart w:id="3" w:name="_Toc129451161"/>
      <w:r w:rsidRPr="00B762ED">
        <w:rPr>
          <w:rFonts w:asciiTheme="majorHAnsi" w:hAnsiTheme="majorHAnsi" w:cstheme="majorHAnsi"/>
          <w:color w:val="1F497D" w:themeColor="text2"/>
        </w:rPr>
        <w:t>ELPAC Requirements</w:t>
      </w:r>
      <w:bookmarkEnd w:id="3"/>
    </w:p>
    <w:p w14:paraId="451B7A0D" w14:textId="4A260DDA" w:rsidR="00B47E4D" w:rsidRPr="00B762ED" w:rsidRDefault="00B47E4D" w:rsidP="00B47E4D">
      <w:pPr>
        <w:rPr>
          <w:rFonts w:asciiTheme="majorHAnsi" w:hAnsiTheme="majorHAnsi" w:cstheme="majorHAnsi"/>
        </w:rPr>
      </w:pPr>
    </w:p>
    <w:p w14:paraId="30EE48D3" w14:textId="1E1A3240" w:rsidR="00B47E4D" w:rsidRPr="00B762ED" w:rsidRDefault="00791F2E" w:rsidP="30EE699F">
      <w:pPr>
        <w:pStyle w:val="Heading2"/>
      </w:pPr>
      <w:bookmarkStart w:id="4" w:name="_Toc129451162"/>
      <w:r w:rsidRPr="30EE699F">
        <w:rPr>
          <w:b/>
          <w:bCs/>
        </w:rPr>
        <w:t>ELPACS in School Districts and Schools</w:t>
      </w:r>
      <w:bookmarkEnd w:id="4"/>
    </w:p>
    <w:p w14:paraId="65BC3ADA" w14:textId="77777777" w:rsidR="00E55854" w:rsidRPr="00B762ED" w:rsidRDefault="00E55854" w:rsidP="002C6B0C">
      <w:pPr>
        <w:rPr>
          <w:rFonts w:asciiTheme="majorHAnsi" w:hAnsiTheme="majorHAnsi" w:cstheme="majorHAnsi"/>
        </w:rPr>
      </w:pPr>
    </w:p>
    <w:p w14:paraId="36CE9841" w14:textId="77777777" w:rsidR="0086421B" w:rsidRPr="00B762ED" w:rsidRDefault="0086421B" w:rsidP="0086421B">
      <w:pPr>
        <w:rPr>
          <w:rFonts w:asciiTheme="majorHAnsi" w:hAnsiTheme="majorHAnsi" w:cstheme="majorHAnsi"/>
        </w:rPr>
      </w:pPr>
      <w:r w:rsidRPr="00B762ED">
        <w:rPr>
          <w:rFonts w:asciiTheme="majorHAnsi" w:hAnsiTheme="majorHAnsi" w:cstheme="majorHAnsi"/>
        </w:rPr>
        <w:t xml:space="preserve">The "Act Relative to Language Opportunity for Our Kids," </w:t>
      </w:r>
      <w:hyperlink r:id="rId16">
        <w:r w:rsidRPr="00B762ED">
          <w:rPr>
            <w:rStyle w:val="Hyperlink"/>
            <w:rFonts w:asciiTheme="majorHAnsi" w:hAnsiTheme="majorHAnsi" w:cstheme="majorHAnsi"/>
          </w:rPr>
          <w:t>Chapter 138 of the Acts of 2017,</w:t>
        </w:r>
      </w:hyperlink>
      <w:r w:rsidRPr="00B762ED">
        <w:rPr>
          <w:rFonts w:asciiTheme="majorHAnsi" w:hAnsiTheme="majorHAnsi" w:cstheme="majorHAnsi"/>
        </w:rPr>
        <w:t xml:space="preserve"> commonly </w:t>
      </w:r>
      <w:r w:rsidRPr="00C0793F">
        <w:rPr>
          <w:rFonts w:asciiTheme="majorHAnsi" w:hAnsiTheme="majorHAnsi" w:cstheme="majorHAnsi"/>
        </w:rPr>
        <w:t>referred to as the “LOOK Act,” was signed into law by Governor Baker on November 22, 2017. Related to</w:t>
      </w:r>
      <w:r w:rsidRPr="00B762ED">
        <w:rPr>
          <w:rFonts w:asciiTheme="majorHAnsi" w:hAnsiTheme="majorHAnsi" w:cstheme="majorHAnsi"/>
        </w:rPr>
        <w:t xml:space="preserve"> ELPACs, the LOOK Act requires the following schools or districts to establish ELPACs:</w:t>
      </w:r>
    </w:p>
    <w:p w14:paraId="2EB3C87C" w14:textId="77777777" w:rsidR="0086421B" w:rsidRPr="00B762ED" w:rsidRDefault="0086421B" w:rsidP="0086421B">
      <w:pPr>
        <w:rPr>
          <w:rFonts w:asciiTheme="majorHAnsi" w:hAnsiTheme="majorHAnsi" w:cstheme="majorHAnsi"/>
        </w:rPr>
      </w:pPr>
    </w:p>
    <w:p w14:paraId="421F12D7" w14:textId="77777777" w:rsidR="0086421B" w:rsidRPr="00B762ED" w:rsidRDefault="0086421B" w:rsidP="001E0EC6">
      <w:pPr>
        <w:numPr>
          <w:ilvl w:val="0"/>
          <w:numId w:val="13"/>
        </w:numPr>
        <w:ind w:left="720"/>
        <w:rPr>
          <w:rFonts w:asciiTheme="majorHAnsi" w:hAnsiTheme="majorHAnsi" w:cstheme="majorHAnsi"/>
        </w:rPr>
      </w:pPr>
      <w:r w:rsidRPr="00B762ED">
        <w:rPr>
          <w:rFonts w:asciiTheme="majorHAnsi" w:hAnsiTheme="majorHAnsi" w:cstheme="majorHAnsi"/>
        </w:rPr>
        <w:lastRenderedPageBreak/>
        <w:t>School districts or charter schools operating a language acquisition program for ELs serving 100 or more ELs or in which ELs comprise at least five percent of the school district’s or charter school’s student population, whichever is less;</w:t>
      </w:r>
    </w:p>
    <w:p w14:paraId="3D229B1F" w14:textId="77777777" w:rsidR="0086421B" w:rsidRPr="00B762ED" w:rsidRDefault="0086421B" w:rsidP="001E0EC6">
      <w:pPr>
        <w:ind w:left="720" w:hanging="360"/>
        <w:rPr>
          <w:rFonts w:asciiTheme="majorHAnsi" w:hAnsiTheme="majorHAnsi" w:cstheme="majorHAnsi"/>
        </w:rPr>
      </w:pPr>
    </w:p>
    <w:p w14:paraId="73A5C601" w14:textId="77777777" w:rsidR="0086421B" w:rsidRPr="00B762ED" w:rsidRDefault="0086421B" w:rsidP="001E0EC6">
      <w:pPr>
        <w:numPr>
          <w:ilvl w:val="0"/>
          <w:numId w:val="13"/>
        </w:numPr>
        <w:ind w:left="720"/>
        <w:rPr>
          <w:rFonts w:asciiTheme="majorHAnsi" w:hAnsiTheme="majorHAnsi" w:cstheme="majorHAnsi"/>
        </w:rPr>
      </w:pPr>
      <w:r w:rsidRPr="00B762ED">
        <w:rPr>
          <w:rFonts w:asciiTheme="majorHAnsi" w:hAnsiTheme="majorHAnsi" w:cstheme="majorHAnsi"/>
        </w:rPr>
        <w:t>Schools designated as underperforming or chronically underperforming and operating a program for ELs</w:t>
      </w:r>
    </w:p>
    <w:p w14:paraId="39AA1B16" w14:textId="77777777" w:rsidR="0086421B" w:rsidRPr="00B762ED" w:rsidRDefault="0086421B" w:rsidP="0086421B">
      <w:pPr>
        <w:rPr>
          <w:rFonts w:asciiTheme="majorHAnsi" w:hAnsiTheme="majorHAnsi" w:cstheme="majorHAnsi"/>
        </w:rPr>
      </w:pPr>
    </w:p>
    <w:p w14:paraId="4DDDE53F" w14:textId="67F37705" w:rsidR="0086421B" w:rsidRPr="00B762ED" w:rsidRDefault="0086421B" w:rsidP="0086421B">
      <w:pPr>
        <w:rPr>
          <w:rFonts w:asciiTheme="majorHAnsi" w:hAnsiTheme="majorHAnsi" w:cstheme="majorHAnsi"/>
        </w:rPr>
      </w:pPr>
      <w:r w:rsidRPr="00B762ED">
        <w:rPr>
          <w:rFonts w:asciiTheme="majorHAnsi" w:hAnsiTheme="majorHAnsi" w:cstheme="majorHAnsi"/>
        </w:rPr>
        <w:t>School district and schools required to establish an ELPAC must annually notify parents of ELs in writing of the opportunity to participate in the ELPAC. Districts should provide notification to parents in a language they can understand.</w:t>
      </w:r>
      <w:r w:rsidR="00707CBB">
        <w:rPr>
          <w:rStyle w:val="FootnoteReference"/>
          <w:rFonts w:asciiTheme="majorHAnsi" w:hAnsiTheme="majorHAnsi" w:cstheme="majorHAnsi"/>
        </w:rPr>
        <w:footnoteReference w:id="4"/>
      </w:r>
      <w:r w:rsidR="006B275F" w:rsidRPr="00B762ED">
        <w:rPr>
          <w:rFonts w:asciiTheme="majorHAnsi" w:hAnsiTheme="majorHAnsi" w:cstheme="majorHAnsi"/>
        </w:rPr>
        <w:t xml:space="preserve"> </w:t>
      </w:r>
    </w:p>
    <w:p w14:paraId="54B07BF3" w14:textId="77777777" w:rsidR="0086421B" w:rsidRPr="00B762ED" w:rsidRDefault="0086421B" w:rsidP="0086421B">
      <w:pPr>
        <w:rPr>
          <w:rFonts w:asciiTheme="majorHAnsi" w:hAnsiTheme="majorHAnsi" w:cstheme="majorHAnsi"/>
        </w:rPr>
      </w:pPr>
    </w:p>
    <w:p w14:paraId="118FFFDB" w14:textId="7A7E4C1E" w:rsidR="0086421B" w:rsidRPr="00B762ED" w:rsidRDefault="0086421B" w:rsidP="0086421B">
      <w:pPr>
        <w:rPr>
          <w:rFonts w:asciiTheme="majorHAnsi" w:hAnsiTheme="majorHAnsi" w:cstheme="majorHAnsi"/>
        </w:rPr>
      </w:pPr>
      <w:r w:rsidRPr="00B762ED">
        <w:rPr>
          <w:rFonts w:asciiTheme="majorHAnsi" w:hAnsiTheme="majorHAnsi" w:cstheme="majorHAnsi"/>
        </w:rPr>
        <w:t>Consistent with the availability of staff and resources, school districts and schools must assist ELPACs in their operations and activities, within a reasonable amount of time and without charge.</w:t>
      </w:r>
      <w:r w:rsidR="006A0720">
        <w:rPr>
          <w:rStyle w:val="FootnoteReference"/>
          <w:rFonts w:asciiTheme="majorHAnsi" w:hAnsiTheme="majorHAnsi" w:cstheme="majorHAnsi"/>
        </w:rPr>
        <w:footnoteReference w:id="5"/>
      </w:r>
    </w:p>
    <w:p w14:paraId="3B6D1D27" w14:textId="77777777" w:rsidR="00040485" w:rsidRPr="00B762ED" w:rsidRDefault="00040485" w:rsidP="0086421B">
      <w:pPr>
        <w:rPr>
          <w:rFonts w:asciiTheme="majorHAnsi" w:hAnsiTheme="majorHAnsi" w:cstheme="majorHAnsi"/>
        </w:rPr>
      </w:pPr>
    </w:p>
    <w:tbl>
      <w:tblPr>
        <w:tblStyle w:val="TableGrid"/>
        <w:tblW w:w="0" w:type="auto"/>
        <w:tblLook w:val="04A0" w:firstRow="1" w:lastRow="0" w:firstColumn="1" w:lastColumn="0" w:noHBand="0" w:noVBand="1"/>
      </w:tblPr>
      <w:tblGrid>
        <w:gridCol w:w="9350"/>
      </w:tblGrid>
      <w:tr w:rsidR="0012379C" w14:paraId="6DBA86F4" w14:textId="77777777" w:rsidTr="00480C3B">
        <w:tc>
          <w:tcPr>
            <w:tcW w:w="9350" w:type="dxa"/>
            <w:shd w:val="clear" w:color="auto" w:fill="DBE5F1" w:themeFill="accent1" w:themeFillTint="33"/>
          </w:tcPr>
          <w:p w14:paraId="27D83B66" w14:textId="77777777" w:rsidR="0012379C" w:rsidRPr="0012379C" w:rsidRDefault="0012379C" w:rsidP="0012379C">
            <w:pPr>
              <w:spacing w:before="80"/>
              <w:ind w:left="151"/>
              <w:jc w:val="center"/>
              <w:rPr>
                <w:rFonts w:asciiTheme="majorHAnsi" w:hAnsiTheme="majorHAnsi" w:cstheme="majorHAnsi"/>
                <w:b/>
                <w:bCs/>
                <w:iCs/>
              </w:rPr>
            </w:pPr>
            <w:r w:rsidRPr="0012379C">
              <w:rPr>
                <w:rFonts w:asciiTheme="majorHAnsi" w:hAnsiTheme="majorHAnsi" w:cstheme="majorHAnsi"/>
                <w:b/>
                <w:bCs/>
                <w:iCs/>
              </w:rPr>
              <w:t>In what other ways can districts help ELPACs?</w:t>
            </w:r>
          </w:p>
          <w:p w14:paraId="2D6B7C2A" w14:textId="77777777" w:rsidR="0012379C" w:rsidRPr="0012379C" w:rsidRDefault="0012379C" w:rsidP="0012379C">
            <w:pPr>
              <w:spacing w:before="10"/>
              <w:rPr>
                <w:rFonts w:asciiTheme="majorHAnsi" w:hAnsiTheme="majorHAnsi" w:cstheme="majorHAnsi"/>
                <w:iCs/>
                <w:sz w:val="21"/>
              </w:rPr>
            </w:pPr>
          </w:p>
          <w:p w14:paraId="0F87355F" w14:textId="77777777" w:rsidR="0012379C" w:rsidRPr="0012379C" w:rsidRDefault="0012379C" w:rsidP="0012379C">
            <w:pPr>
              <w:ind w:left="151"/>
              <w:rPr>
                <w:rFonts w:asciiTheme="majorHAnsi" w:hAnsiTheme="majorHAnsi" w:cstheme="majorHAnsi"/>
              </w:rPr>
            </w:pPr>
            <w:r w:rsidRPr="0012379C">
              <w:rPr>
                <w:rFonts w:asciiTheme="majorHAnsi" w:hAnsiTheme="majorHAnsi" w:cstheme="majorHAnsi"/>
              </w:rPr>
              <w:t>District and school staff can help the ELPAC schedule meetings, recruit parents to become involved, and facilitate information sessions for parents.</w:t>
            </w:r>
          </w:p>
          <w:p w14:paraId="1759DE86" w14:textId="77777777" w:rsidR="0012379C" w:rsidRDefault="0012379C" w:rsidP="0086421B">
            <w:pPr>
              <w:rPr>
                <w:rFonts w:asciiTheme="majorHAnsi" w:hAnsiTheme="majorHAnsi" w:cstheme="majorHAnsi"/>
              </w:rPr>
            </w:pPr>
          </w:p>
        </w:tc>
      </w:tr>
    </w:tbl>
    <w:p w14:paraId="5C574195" w14:textId="288F6E69" w:rsidR="0086421B" w:rsidRPr="00B762ED" w:rsidRDefault="0086421B" w:rsidP="0086421B">
      <w:pPr>
        <w:rPr>
          <w:rFonts w:asciiTheme="majorHAnsi" w:hAnsiTheme="majorHAnsi" w:cstheme="majorHAnsi"/>
        </w:rPr>
      </w:pPr>
    </w:p>
    <w:p w14:paraId="3C47F531" w14:textId="77777777" w:rsidR="0086421B" w:rsidRPr="00B762ED" w:rsidRDefault="0086421B" w:rsidP="00734AEC">
      <w:pPr>
        <w:rPr>
          <w:rFonts w:asciiTheme="majorHAnsi" w:hAnsiTheme="majorHAnsi" w:cstheme="majorHAnsi"/>
          <w:b/>
          <w:bCs/>
        </w:rPr>
      </w:pPr>
    </w:p>
    <w:p w14:paraId="759E4EFB" w14:textId="77777777" w:rsidR="008A2B04" w:rsidRPr="0012379C" w:rsidRDefault="008A2B04" w:rsidP="008A2B04">
      <w:pPr>
        <w:pStyle w:val="Heading2"/>
        <w:rPr>
          <w:rFonts w:cstheme="majorHAnsi"/>
          <w:b/>
          <w:bCs/>
          <w:color w:val="17365D" w:themeColor="text2" w:themeShade="BF"/>
        </w:rPr>
      </w:pPr>
      <w:bookmarkStart w:id="5" w:name="_Toc129451163"/>
      <w:r w:rsidRPr="0012379C">
        <w:rPr>
          <w:rFonts w:cstheme="majorHAnsi"/>
          <w:b/>
          <w:bCs/>
          <w:color w:val="17365D" w:themeColor="text2" w:themeShade="BF"/>
        </w:rPr>
        <w:t>ELPAC Membership and Duties</w:t>
      </w:r>
      <w:bookmarkEnd w:id="5"/>
    </w:p>
    <w:p w14:paraId="5548FAE1" w14:textId="6174BFE8" w:rsidR="008A2B04" w:rsidRPr="00B762ED" w:rsidRDefault="008A2B04" w:rsidP="00514DA6">
      <w:pPr>
        <w:pStyle w:val="BodyText"/>
        <w:spacing w:before="235" w:line="292" w:lineRule="exact"/>
        <w:ind w:left="0" w:right="0"/>
        <w:rPr>
          <w:rFonts w:asciiTheme="majorHAnsi" w:hAnsiTheme="majorHAnsi" w:cstheme="majorHAnsi"/>
          <w:sz w:val="16"/>
          <w:lang w:val="pt-BR"/>
        </w:rPr>
      </w:pPr>
      <w:r w:rsidRPr="00B762ED">
        <w:rPr>
          <w:rFonts w:asciiTheme="majorHAnsi" w:hAnsiTheme="majorHAnsi" w:cstheme="majorHAnsi"/>
        </w:rPr>
        <w:t>ELPAC membership is voluntary and is open to all parents of students identified or previously identified as ELs.</w:t>
      </w:r>
      <w:r w:rsidR="00F36DCB">
        <w:rPr>
          <w:rStyle w:val="FootnoteReference"/>
          <w:rFonts w:asciiTheme="majorHAnsi" w:hAnsiTheme="majorHAnsi" w:cstheme="majorHAnsi"/>
        </w:rPr>
        <w:footnoteReference w:id="6"/>
      </w:r>
      <w:r w:rsidRPr="00B762ED">
        <w:rPr>
          <w:rFonts w:asciiTheme="majorHAnsi" w:hAnsiTheme="majorHAnsi" w:cstheme="majorHAnsi"/>
          <w:position w:val="8"/>
          <w:sz w:val="16"/>
        </w:rPr>
        <w:t xml:space="preserve"> </w:t>
      </w:r>
      <w:r w:rsidRPr="00B762ED">
        <w:rPr>
          <w:rFonts w:asciiTheme="majorHAnsi" w:hAnsiTheme="majorHAnsi" w:cstheme="majorHAnsi"/>
        </w:rPr>
        <w:t>To the extent feasible, the ELPAC should include members who represent the native languages most commonly spoken by the students in the district or school.</w:t>
      </w:r>
      <w:r w:rsidR="00257EAE">
        <w:rPr>
          <w:rStyle w:val="FootnoteReference"/>
          <w:rFonts w:asciiTheme="majorHAnsi" w:hAnsiTheme="majorHAnsi" w:cstheme="majorHAnsi"/>
        </w:rPr>
        <w:footnoteReference w:id="7"/>
      </w:r>
      <w:r w:rsidR="00466131" w:rsidRPr="00B762ED">
        <w:rPr>
          <w:rFonts w:asciiTheme="majorHAnsi" w:hAnsiTheme="majorHAnsi" w:cstheme="majorHAnsi"/>
          <w:sz w:val="16"/>
          <w:lang w:val="pt-BR"/>
        </w:rPr>
        <w:t xml:space="preserve"> </w:t>
      </w:r>
    </w:p>
    <w:p w14:paraId="6BCD61C7" w14:textId="185848E2" w:rsidR="008A2B04" w:rsidRPr="00B762ED" w:rsidRDefault="008A2B04" w:rsidP="00514DA6">
      <w:pPr>
        <w:pStyle w:val="BodyText"/>
        <w:ind w:left="0" w:right="0"/>
        <w:rPr>
          <w:rFonts w:asciiTheme="majorHAnsi" w:hAnsiTheme="majorHAnsi" w:cstheme="majorHAnsi"/>
          <w:sz w:val="20"/>
          <w:lang w:val="pt-BR"/>
        </w:rPr>
      </w:pPr>
    </w:p>
    <w:p w14:paraId="68794403" w14:textId="50F6F639" w:rsidR="00940093" w:rsidRPr="00B762ED" w:rsidRDefault="00940093" w:rsidP="00514DA6">
      <w:pPr>
        <w:pStyle w:val="BodyText"/>
        <w:spacing w:before="34" w:line="292" w:lineRule="exact"/>
        <w:ind w:left="0" w:right="0"/>
        <w:rPr>
          <w:rFonts w:asciiTheme="majorHAnsi" w:hAnsiTheme="majorHAnsi" w:cstheme="majorHAnsi"/>
          <w:sz w:val="16"/>
        </w:rPr>
      </w:pPr>
      <w:r w:rsidRPr="00B762ED">
        <w:rPr>
          <w:rFonts w:asciiTheme="majorHAnsi" w:hAnsiTheme="majorHAnsi" w:cstheme="majorHAnsi"/>
        </w:rPr>
        <w:t>ELPACs advise school districts, school committees, and boards of trustees on matters related to English learners.</w:t>
      </w:r>
      <w:r w:rsidR="00A73C94">
        <w:rPr>
          <w:rStyle w:val="FootnoteReference"/>
          <w:rFonts w:asciiTheme="majorHAnsi" w:hAnsiTheme="majorHAnsi" w:cstheme="majorHAnsi"/>
        </w:rPr>
        <w:footnoteReference w:id="8"/>
      </w:r>
      <w:r w:rsidRPr="00B762ED">
        <w:rPr>
          <w:rFonts w:asciiTheme="majorHAnsi" w:hAnsiTheme="majorHAnsi" w:cstheme="majorHAnsi"/>
          <w:position w:val="8"/>
          <w:sz w:val="16"/>
        </w:rPr>
        <w:t xml:space="preserve"> </w:t>
      </w:r>
      <w:r w:rsidRPr="00B762ED">
        <w:rPr>
          <w:rFonts w:asciiTheme="majorHAnsi" w:hAnsiTheme="majorHAnsi" w:cstheme="majorHAnsi"/>
        </w:rPr>
        <w:t>A school district or school may also ask the ELPAC to provide advice or recommendations on other matters. The ELPAC can also provide school officials with advice on topics that parents believe are important to ELs. For example, ELPACs may advise districts and schools on requests submitted by parents to establish new language acquisition programs.</w:t>
      </w:r>
      <w:r w:rsidR="00005E86">
        <w:rPr>
          <w:rStyle w:val="FootnoteReference"/>
          <w:rFonts w:asciiTheme="majorHAnsi" w:hAnsiTheme="majorHAnsi" w:cstheme="majorHAnsi"/>
        </w:rPr>
        <w:footnoteReference w:id="9"/>
      </w:r>
      <w:r w:rsidR="00466131" w:rsidRPr="00B762ED">
        <w:rPr>
          <w:rFonts w:asciiTheme="majorHAnsi" w:hAnsiTheme="majorHAnsi" w:cstheme="majorHAnsi"/>
          <w:sz w:val="16"/>
        </w:rPr>
        <w:t xml:space="preserve"> </w:t>
      </w:r>
    </w:p>
    <w:p w14:paraId="4B67C846" w14:textId="5BE98AE9" w:rsidR="008A2B04" w:rsidRDefault="008A2B04" w:rsidP="008A2B04">
      <w:pPr>
        <w:pStyle w:val="BodyText"/>
        <w:rPr>
          <w:rFonts w:asciiTheme="majorHAnsi" w:hAnsiTheme="majorHAnsi" w:cstheme="majorHAnsi"/>
        </w:rPr>
      </w:pPr>
    </w:p>
    <w:tbl>
      <w:tblPr>
        <w:tblStyle w:val="TableGrid"/>
        <w:tblW w:w="0" w:type="auto"/>
        <w:tblInd w:w="-5" w:type="dxa"/>
        <w:tblLook w:val="04A0" w:firstRow="1" w:lastRow="0" w:firstColumn="1" w:lastColumn="0" w:noHBand="0" w:noVBand="1"/>
      </w:tblPr>
      <w:tblGrid>
        <w:gridCol w:w="9355"/>
      </w:tblGrid>
      <w:tr w:rsidR="00BB54E2" w14:paraId="334B39A7" w14:textId="77777777" w:rsidTr="00D27FE1">
        <w:tc>
          <w:tcPr>
            <w:tcW w:w="9355" w:type="dxa"/>
            <w:shd w:val="clear" w:color="auto" w:fill="DBE5F1" w:themeFill="accent1" w:themeFillTint="33"/>
          </w:tcPr>
          <w:p w14:paraId="4A8AC345" w14:textId="77777777" w:rsidR="00BB54E2" w:rsidRPr="0012379C" w:rsidRDefault="00BB54E2" w:rsidP="00BB54E2">
            <w:pPr>
              <w:spacing w:before="80"/>
              <w:ind w:left="151"/>
              <w:rPr>
                <w:rFonts w:asciiTheme="majorHAnsi" w:hAnsiTheme="majorHAnsi" w:cstheme="majorHAnsi"/>
                <w:b/>
                <w:bCs/>
                <w:iCs/>
              </w:rPr>
            </w:pPr>
            <w:r w:rsidRPr="0012379C">
              <w:rPr>
                <w:rFonts w:asciiTheme="majorHAnsi" w:hAnsiTheme="majorHAnsi" w:cstheme="majorHAnsi"/>
                <w:b/>
                <w:bCs/>
                <w:iCs/>
              </w:rPr>
              <w:t>ELPAC Duties</w:t>
            </w:r>
          </w:p>
          <w:p w14:paraId="48721CCF" w14:textId="77777777" w:rsidR="00BB54E2" w:rsidRPr="0012379C" w:rsidRDefault="00BB54E2" w:rsidP="00BB54E2">
            <w:pPr>
              <w:spacing w:before="10"/>
              <w:rPr>
                <w:rFonts w:asciiTheme="majorHAnsi" w:hAnsiTheme="majorHAnsi" w:cstheme="majorHAnsi"/>
                <w:b/>
                <w:bCs/>
                <w:iCs/>
                <w:sz w:val="21"/>
              </w:rPr>
            </w:pPr>
          </w:p>
          <w:p w14:paraId="5CC81CDF" w14:textId="77777777" w:rsidR="00BB54E2" w:rsidRPr="0012379C" w:rsidRDefault="00BB54E2" w:rsidP="00BB54E2">
            <w:pPr>
              <w:pStyle w:val="ListParagraph"/>
              <w:widowControl w:val="0"/>
              <w:numPr>
                <w:ilvl w:val="0"/>
                <w:numId w:val="16"/>
              </w:numPr>
              <w:tabs>
                <w:tab w:val="left" w:pos="445"/>
              </w:tabs>
              <w:autoSpaceDE w:val="0"/>
              <w:autoSpaceDN w:val="0"/>
              <w:rPr>
                <w:rFonts w:asciiTheme="majorHAnsi" w:hAnsiTheme="majorHAnsi" w:cstheme="majorHAnsi"/>
                <w:iCs/>
              </w:rPr>
            </w:pPr>
            <w:r w:rsidRPr="0012379C">
              <w:rPr>
                <w:rFonts w:asciiTheme="majorHAnsi" w:hAnsiTheme="majorHAnsi" w:cstheme="majorHAnsi"/>
                <w:iCs/>
              </w:rPr>
              <w:t>Providing advice to the district or school regarding its English Learner Education</w:t>
            </w:r>
            <w:r w:rsidRPr="0012379C">
              <w:rPr>
                <w:rFonts w:asciiTheme="majorHAnsi" w:hAnsiTheme="majorHAnsi" w:cstheme="majorHAnsi"/>
                <w:iCs/>
                <w:spacing w:val="-33"/>
              </w:rPr>
              <w:t xml:space="preserve"> </w:t>
            </w:r>
            <w:r w:rsidRPr="0012379C">
              <w:rPr>
                <w:rFonts w:asciiTheme="majorHAnsi" w:hAnsiTheme="majorHAnsi" w:cstheme="majorHAnsi"/>
                <w:iCs/>
              </w:rPr>
              <w:t>programs;</w:t>
            </w:r>
          </w:p>
          <w:p w14:paraId="04087187" w14:textId="77777777" w:rsidR="00BB54E2" w:rsidRPr="0012379C" w:rsidRDefault="00BB54E2" w:rsidP="00BB54E2">
            <w:pPr>
              <w:pStyle w:val="ListParagraph"/>
              <w:widowControl w:val="0"/>
              <w:numPr>
                <w:ilvl w:val="0"/>
                <w:numId w:val="16"/>
              </w:numPr>
              <w:tabs>
                <w:tab w:val="left" w:pos="445"/>
              </w:tabs>
              <w:autoSpaceDE w:val="0"/>
              <w:autoSpaceDN w:val="0"/>
              <w:ind w:right="289"/>
              <w:rPr>
                <w:rFonts w:asciiTheme="majorHAnsi" w:hAnsiTheme="majorHAnsi" w:cstheme="majorHAnsi"/>
                <w:iCs/>
              </w:rPr>
            </w:pPr>
            <w:r w:rsidRPr="0012379C">
              <w:rPr>
                <w:rFonts w:asciiTheme="majorHAnsi" w:hAnsiTheme="majorHAnsi" w:cstheme="majorHAnsi"/>
                <w:iCs/>
              </w:rPr>
              <w:t>Meeting regularly with school officials to participate in the planning and development of programs designed to improve educational opportunities for</w:t>
            </w:r>
            <w:r w:rsidRPr="0012379C">
              <w:rPr>
                <w:rFonts w:asciiTheme="majorHAnsi" w:hAnsiTheme="majorHAnsi" w:cstheme="majorHAnsi"/>
                <w:iCs/>
                <w:spacing w:val="-19"/>
              </w:rPr>
              <w:t xml:space="preserve"> </w:t>
            </w:r>
            <w:r w:rsidRPr="0012379C">
              <w:rPr>
                <w:rFonts w:asciiTheme="majorHAnsi" w:hAnsiTheme="majorHAnsi" w:cstheme="majorHAnsi"/>
                <w:iCs/>
              </w:rPr>
              <w:t>ELs;</w:t>
            </w:r>
          </w:p>
          <w:p w14:paraId="52F80BB4" w14:textId="77777777" w:rsidR="00BB54E2" w:rsidRPr="0012379C" w:rsidRDefault="00BB54E2" w:rsidP="00BB54E2">
            <w:pPr>
              <w:pStyle w:val="ListParagraph"/>
              <w:widowControl w:val="0"/>
              <w:numPr>
                <w:ilvl w:val="0"/>
                <w:numId w:val="16"/>
              </w:numPr>
              <w:tabs>
                <w:tab w:val="left" w:pos="445"/>
              </w:tabs>
              <w:autoSpaceDE w:val="0"/>
              <w:autoSpaceDN w:val="0"/>
              <w:spacing w:before="7" w:line="268" w:lineRule="exact"/>
              <w:ind w:right="109"/>
              <w:rPr>
                <w:rFonts w:asciiTheme="majorHAnsi" w:hAnsiTheme="majorHAnsi" w:cstheme="majorHAnsi"/>
                <w:iCs/>
              </w:rPr>
            </w:pPr>
            <w:r w:rsidRPr="0012379C">
              <w:rPr>
                <w:rFonts w:asciiTheme="majorHAnsi" w:hAnsiTheme="majorHAnsi" w:cstheme="majorHAnsi"/>
                <w:iCs/>
              </w:rPr>
              <w:t>Participating in the review of school improvement plans and district improvement plans as the plans relate to ELs;</w:t>
            </w:r>
            <w:r w:rsidRPr="0012379C">
              <w:rPr>
                <w:rStyle w:val="FootnoteReference"/>
                <w:rFonts w:asciiTheme="majorHAnsi" w:hAnsiTheme="majorHAnsi" w:cstheme="majorHAnsi"/>
                <w:iCs/>
              </w:rPr>
              <w:footnoteReference w:id="10"/>
            </w:r>
            <w:r w:rsidRPr="0012379C">
              <w:rPr>
                <w:rFonts w:asciiTheme="majorHAnsi" w:hAnsiTheme="majorHAnsi" w:cstheme="majorHAnsi"/>
                <w:iCs/>
              </w:rPr>
              <w:t xml:space="preserve"> </w:t>
            </w:r>
            <w:r w:rsidRPr="0012379C">
              <w:rPr>
                <w:rFonts w:asciiTheme="majorHAnsi" w:hAnsiTheme="majorHAnsi" w:cstheme="majorHAnsi"/>
                <w:iCs/>
                <w:spacing w:val="-3"/>
              </w:rPr>
              <w:t>and</w:t>
            </w:r>
          </w:p>
          <w:p w14:paraId="10E5D30F" w14:textId="77777777" w:rsidR="00BB54E2" w:rsidRPr="0012379C" w:rsidRDefault="00BB54E2" w:rsidP="00BB54E2">
            <w:pPr>
              <w:pStyle w:val="ListParagraph"/>
              <w:widowControl w:val="0"/>
              <w:numPr>
                <w:ilvl w:val="0"/>
                <w:numId w:val="16"/>
              </w:numPr>
              <w:tabs>
                <w:tab w:val="left" w:pos="445"/>
              </w:tabs>
              <w:autoSpaceDE w:val="0"/>
              <w:autoSpaceDN w:val="0"/>
              <w:spacing w:before="5"/>
              <w:rPr>
                <w:rFonts w:asciiTheme="majorHAnsi" w:hAnsiTheme="majorHAnsi" w:cstheme="majorHAnsi"/>
                <w:iCs/>
              </w:rPr>
            </w:pPr>
            <w:r w:rsidRPr="0012379C">
              <w:rPr>
                <w:rFonts w:asciiTheme="majorHAnsi" w:hAnsiTheme="majorHAnsi" w:cstheme="majorHAnsi"/>
                <w:iCs/>
              </w:rPr>
              <w:t>Reviewing proposals by the school district to offer a new instructional program for</w:t>
            </w:r>
            <w:r w:rsidRPr="0012379C">
              <w:rPr>
                <w:rFonts w:asciiTheme="majorHAnsi" w:hAnsiTheme="majorHAnsi" w:cstheme="majorHAnsi"/>
                <w:iCs/>
                <w:spacing w:val="-22"/>
              </w:rPr>
              <w:t xml:space="preserve"> </w:t>
            </w:r>
            <w:r w:rsidRPr="0012379C">
              <w:rPr>
                <w:rFonts w:asciiTheme="majorHAnsi" w:hAnsiTheme="majorHAnsi" w:cstheme="majorHAnsi"/>
                <w:iCs/>
              </w:rPr>
              <w:t>ELs.</w:t>
            </w:r>
            <w:r w:rsidRPr="0012379C">
              <w:rPr>
                <w:rStyle w:val="FootnoteReference"/>
                <w:rFonts w:asciiTheme="majorHAnsi" w:hAnsiTheme="majorHAnsi" w:cstheme="majorHAnsi"/>
                <w:iCs/>
              </w:rPr>
              <w:footnoteReference w:id="11"/>
            </w:r>
            <w:r w:rsidRPr="0012379C">
              <w:rPr>
                <w:rFonts w:asciiTheme="majorHAnsi" w:hAnsiTheme="majorHAnsi" w:cstheme="majorHAnsi"/>
                <w:iCs/>
              </w:rPr>
              <w:t xml:space="preserve"> </w:t>
            </w:r>
          </w:p>
          <w:p w14:paraId="33C1F7C6" w14:textId="77777777" w:rsidR="00BB54E2" w:rsidRDefault="00BB54E2" w:rsidP="008A2B04">
            <w:pPr>
              <w:pStyle w:val="BodyText"/>
              <w:ind w:left="0"/>
              <w:rPr>
                <w:rFonts w:asciiTheme="majorHAnsi" w:hAnsiTheme="majorHAnsi" w:cstheme="majorHAnsi"/>
              </w:rPr>
            </w:pPr>
          </w:p>
        </w:tc>
      </w:tr>
    </w:tbl>
    <w:p w14:paraId="3E63001A" w14:textId="77777777" w:rsidR="008443D6" w:rsidRPr="00B762ED" w:rsidRDefault="008443D6" w:rsidP="008A2B04">
      <w:pPr>
        <w:pStyle w:val="BodyText"/>
        <w:rPr>
          <w:rFonts w:asciiTheme="majorHAnsi" w:hAnsiTheme="majorHAnsi" w:cstheme="majorHAnsi"/>
        </w:rPr>
      </w:pPr>
    </w:p>
    <w:p w14:paraId="72A5E27F" w14:textId="53663F30" w:rsidR="008A2B04" w:rsidRPr="00B762ED" w:rsidRDefault="008A2B04" w:rsidP="00963467">
      <w:pPr>
        <w:pStyle w:val="BodyText"/>
        <w:spacing w:before="209" w:line="292" w:lineRule="exact"/>
        <w:ind w:left="0" w:right="0"/>
        <w:rPr>
          <w:rFonts w:asciiTheme="majorHAnsi" w:hAnsiTheme="majorHAnsi" w:cstheme="majorHAnsi"/>
        </w:rPr>
      </w:pPr>
      <w:r w:rsidRPr="00B762ED">
        <w:rPr>
          <w:rFonts w:asciiTheme="majorHAnsi" w:hAnsiTheme="majorHAnsi" w:cstheme="majorHAnsi"/>
        </w:rPr>
        <w:t>When first established, the ELPAC must create bylaws regarding officers and operational procedures.</w:t>
      </w:r>
      <w:r w:rsidR="009722D7">
        <w:rPr>
          <w:rStyle w:val="FootnoteReference"/>
          <w:rFonts w:asciiTheme="majorHAnsi" w:hAnsiTheme="majorHAnsi" w:cstheme="majorHAnsi"/>
        </w:rPr>
        <w:footnoteReference w:id="12"/>
      </w:r>
      <w:r w:rsidR="0037355C">
        <w:rPr>
          <w:rFonts w:asciiTheme="majorHAnsi" w:hAnsiTheme="majorHAnsi" w:cstheme="majorHAnsi"/>
        </w:rPr>
        <w:t xml:space="preserve"> </w:t>
      </w:r>
      <w:r w:rsidRPr="00B762ED">
        <w:rPr>
          <w:rFonts w:asciiTheme="majorHAnsi" w:hAnsiTheme="majorHAnsi" w:cstheme="majorHAnsi"/>
        </w:rPr>
        <w:t>The bylaws can define, among other things, the leadership roles and responsibilities, the process for selection of officers, the frequency of meetings, and the process for amending the bylaws. Additionally, the ELPAC may establish guidelines for attendance and participation of non-members.</w:t>
      </w:r>
    </w:p>
    <w:p w14:paraId="7E46658D" w14:textId="2A32B387" w:rsidR="008A2B04" w:rsidRPr="00B762ED" w:rsidRDefault="008A2B04" w:rsidP="00963467">
      <w:pPr>
        <w:pStyle w:val="BodyText"/>
        <w:ind w:left="0" w:right="0"/>
        <w:rPr>
          <w:rFonts w:asciiTheme="majorHAnsi" w:hAnsiTheme="majorHAnsi" w:cstheme="majorHAnsi"/>
        </w:rPr>
      </w:pPr>
    </w:p>
    <w:tbl>
      <w:tblPr>
        <w:tblStyle w:val="TableGrid"/>
        <w:tblW w:w="0" w:type="auto"/>
        <w:tblInd w:w="-5" w:type="dxa"/>
        <w:tblLook w:val="04A0" w:firstRow="1" w:lastRow="0" w:firstColumn="1" w:lastColumn="0" w:noHBand="0" w:noVBand="1"/>
      </w:tblPr>
      <w:tblGrid>
        <w:gridCol w:w="9355"/>
      </w:tblGrid>
      <w:tr w:rsidR="00045993" w14:paraId="5E90DC53" w14:textId="77777777" w:rsidTr="00045993">
        <w:tc>
          <w:tcPr>
            <w:tcW w:w="9355" w:type="dxa"/>
            <w:shd w:val="clear" w:color="auto" w:fill="DBE5F1" w:themeFill="accent1" w:themeFillTint="33"/>
          </w:tcPr>
          <w:p w14:paraId="7661535C" w14:textId="77777777" w:rsidR="00045993" w:rsidRPr="001D5D58" w:rsidRDefault="00045993" w:rsidP="00045993">
            <w:pPr>
              <w:shd w:val="clear" w:color="auto" w:fill="DBE5F1" w:themeFill="accent1" w:themeFillTint="33"/>
              <w:spacing w:before="80"/>
              <w:ind w:left="151"/>
              <w:rPr>
                <w:rFonts w:asciiTheme="majorHAnsi" w:hAnsiTheme="majorHAnsi" w:cstheme="majorHAnsi"/>
                <w:b/>
                <w:bCs/>
                <w:iCs/>
              </w:rPr>
            </w:pPr>
            <w:r w:rsidRPr="001D5D58">
              <w:rPr>
                <w:rFonts w:asciiTheme="majorHAnsi" w:hAnsiTheme="majorHAnsi" w:cstheme="majorHAnsi"/>
                <w:b/>
                <w:bCs/>
                <w:iCs/>
              </w:rPr>
              <w:t>Establishing ELPAC Bylaws</w:t>
            </w:r>
          </w:p>
          <w:p w14:paraId="0EC7F041" w14:textId="77777777" w:rsidR="00045993" w:rsidRPr="00B762ED" w:rsidRDefault="00045993" w:rsidP="00045993">
            <w:pPr>
              <w:spacing w:before="158"/>
              <w:ind w:left="208"/>
              <w:rPr>
                <w:rFonts w:asciiTheme="majorHAnsi" w:hAnsiTheme="majorHAnsi" w:cstheme="majorHAnsi"/>
              </w:rPr>
            </w:pPr>
            <w:r w:rsidRPr="00B762ED">
              <w:rPr>
                <w:rFonts w:asciiTheme="majorHAnsi" w:hAnsiTheme="majorHAnsi" w:cstheme="majorHAnsi"/>
              </w:rPr>
              <w:t>It can be helpful to consider the questions below when establishing bylaws:</w:t>
            </w:r>
          </w:p>
          <w:p w14:paraId="27589C98" w14:textId="77777777" w:rsidR="00045993" w:rsidRPr="00B762ED" w:rsidRDefault="00045993" w:rsidP="00045993">
            <w:pPr>
              <w:pStyle w:val="ListParagraph"/>
              <w:widowControl w:val="0"/>
              <w:numPr>
                <w:ilvl w:val="0"/>
                <w:numId w:val="17"/>
              </w:numPr>
              <w:tabs>
                <w:tab w:val="left" w:pos="481"/>
              </w:tabs>
              <w:autoSpaceDE w:val="0"/>
              <w:autoSpaceDN w:val="0"/>
              <w:spacing w:before="161"/>
              <w:rPr>
                <w:rFonts w:asciiTheme="majorHAnsi" w:hAnsiTheme="majorHAnsi" w:cstheme="majorHAnsi"/>
              </w:rPr>
            </w:pPr>
            <w:r w:rsidRPr="00B762ED">
              <w:rPr>
                <w:rFonts w:asciiTheme="majorHAnsi" w:hAnsiTheme="majorHAnsi" w:cstheme="majorHAnsi"/>
              </w:rPr>
              <w:t>What is the purpose of the</w:t>
            </w:r>
            <w:r w:rsidRPr="00B762ED">
              <w:rPr>
                <w:rFonts w:asciiTheme="majorHAnsi" w:hAnsiTheme="majorHAnsi" w:cstheme="majorHAnsi"/>
                <w:spacing w:val="-10"/>
              </w:rPr>
              <w:t xml:space="preserve"> </w:t>
            </w:r>
            <w:r w:rsidRPr="00B762ED">
              <w:rPr>
                <w:rFonts w:asciiTheme="majorHAnsi" w:hAnsiTheme="majorHAnsi" w:cstheme="majorHAnsi"/>
              </w:rPr>
              <w:t>ELPAC?</w:t>
            </w:r>
          </w:p>
          <w:p w14:paraId="0D7C48CA" w14:textId="77777777" w:rsidR="00045993" w:rsidRPr="00B762ED" w:rsidRDefault="00045993" w:rsidP="00045993">
            <w:pPr>
              <w:pStyle w:val="ListParagraph"/>
              <w:widowControl w:val="0"/>
              <w:numPr>
                <w:ilvl w:val="0"/>
                <w:numId w:val="17"/>
              </w:numPr>
              <w:tabs>
                <w:tab w:val="left" w:pos="481"/>
              </w:tabs>
              <w:autoSpaceDE w:val="0"/>
              <w:autoSpaceDN w:val="0"/>
              <w:spacing w:before="39"/>
              <w:rPr>
                <w:rFonts w:asciiTheme="majorHAnsi" w:hAnsiTheme="majorHAnsi" w:cstheme="majorHAnsi"/>
              </w:rPr>
            </w:pPr>
            <w:r w:rsidRPr="00B762ED">
              <w:rPr>
                <w:rFonts w:asciiTheme="majorHAnsi" w:hAnsiTheme="majorHAnsi" w:cstheme="majorHAnsi"/>
              </w:rPr>
              <w:t>What is the process to elect</w:t>
            </w:r>
            <w:r w:rsidRPr="00B762ED">
              <w:rPr>
                <w:rFonts w:asciiTheme="majorHAnsi" w:hAnsiTheme="majorHAnsi" w:cstheme="majorHAnsi"/>
                <w:spacing w:val="-14"/>
              </w:rPr>
              <w:t xml:space="preserve"> </w:t>
            </w:r>
            <w:r w:rsidRPr="00B762ED">
              <w:rPr>
                <w:rFonts w:asciiTheme="majorHAnsi" w:hAnsiTheme="majorHAnsi" w:cstheme="majorHAnsi"/>
              </w:rPr>
              <w:t>officers?</w:t>
            </w:r>
          </w:p>
          <w:p w14:paraId="7401317D" w14:textId="77777777" w:rsidR="00045993" w:rsidRPr="00B762ED" w:rsidRDefault="00045993" w:rsidP="00045993">
            <w:pPr>
              <w:pStyle w:val="ListParagraph"/>
              <w:widowControl w:val="0"/>
              <w:numPr>
                <w:ilvl w:val="0"/>
                <w:numId w:val="17"/>
              </w:numPr>
              <w:tabs>
                <w:tab w:val="left" w:pos="481"/>
              </w:tabs>
              <w:autoSpaceDE w:val="0"/>
              <w:autoSpaceDN w:val="0"/>
              <w:spacing w:before="41" w:line="279" w:lineRule="exact"/>
              <w:rPr>
                <w:rFonts w:asciiTheme="majorHAnsi" w:hAnsiTheme="majorHAnsi" w:cstheme="majorHAnsi"/>
              </w:rPr>
            </w:pPr>
            <w:r w:rsidRPr="00B762ED">
              <w:rPr>
                <w:rFonts w:asciiTheme="majorHAnsi" w:hAnsiTheme="majorHAnsi" w:cstheme="majorHAnsi"/>
              </w:rPr>
              <w:t>What are the responsibilities of an ELPAC</w:t>
            </w:r>
            <w:r w:rsidRPr="00B762ED">
              <w:rPr>
                <w:rFonts w:asciiTheme="majorHAnsi" w:hAnsiTheme="majorHAnsi" w:cstheme="majorHAnsi"/>
                <w:spacing w:val="-19"/>
              </w:rPr>
              <w:t xml:space="preserve"> </w:t>
            </w:r>
            <w:r w:rsidRPr="00B762ED">
              <w:rPr>
                <w:rFonts w:asciiTheme="majorHAnsi" w:hAnsiTheme="majorHAnsi" w:cstheme="majorHAnsi"/>
              </w:rPr>
              <w:t>officer?</w:t>
            </w:r>
          </w:p>
          <w:p w14:paraId="6CD48CE2" w14:textId="77777777" w:rsidR="00045993" w:rsidRPr="00B762ED" w:rsidRDefault="00045993" w:rsidP="00045993">
            <w:pPr>
              <w:pStyle w:val="ListParagraph"/>
              <w:widowControl w:val="0"/>
              <w:numPr>
                <w:ilvl w:val="0"/>
                <w:numId w:val="17"/>
              </w:numPr>
              <w:tabs>
                <w:tab w:val="left" w:pos="481"/>
              </w:tabs>
              <w:autoSpaceDE w:val="0"/>
              <w:autoSpaceDN w:val="0"/>
              <w:spacing w:line="279" w:lineRule="exact"/>
              <w:rPr>
                <w:rFonts w:asciiTheme="majorHAnsi" w:hAnsiTheme="majorHAnsi" w:cstheme="majorHAnsi"/>
              </w:rPr>
            </w:pPr>
            <w:r w:rsidRPr="00B762ED">
              <w:rPr>
                <w:rFonts w:asciiTheme="majorHAnsi" w:hAnsiTheme="majorHAnsi" w:cstheme="majorHAnsi"/>
              </w:rPr>
              <w:t>When, where, and how often will the ELPAC</w:t>
            </w:r>
            <w:r w:rsidRPr="00B762ED">
              <w:rPr>
                <w:rFonts w:asciiTheme="majorHAnsi" w:hAnsiTheme="majorHAnsi" w:cstheme="majorHAnsi"/>
                <w:spacing w:val="-18"/>
              </w:rPr>
              <w:t xml:space="preserve"> </w:t>
            </w:r>
            <w:r w:rsidRPr="00B762ED">
              <w:rPr>
                <w:rFonts w:asciiTheme="majorHAnsi" w:hAnsiTheme="majorHAnsi" w:cstheme="majorHAnsi"/>
              </w:rPr>
              <w:t>meet?</w:t>
            </w:r>
          </w:p>
          <w:p w14:paraId="5D4EC04D" w14:textId="77777777" w:rsidR="0012379C" w:rsidRDefault="00045993" w:rsidP="0012379C">
            <w:pPr>
              <w:pStyle w:val="ListParagraph"/>
              <w:widowControl w:val="0"/>
              <w:numPr>
                <w:ilvl w:val="0"/>
                <w:numId w:val="17"/>
              </w:numPr>
              <w:tabs>
                <w:tab w:val="left" w:pos="481"/>
              </w:tabs>
              <w:autoSpaceDE w:val="0"/>
              <w:autoSpaceDN w:val="0"/>
              <w:spacing w:before="1"/>
              <w:rPr>
                <w:rFonts w:asciiTheme="majorHAnsi" w:hAnsiTheme="majorHAnsi" w:cstheme="majorHAnsi"/>
              </w:rPr>
            </w:pPr>
            <w:r w:rsidRPr="00B762ED">
              <w:rPr>
                <w:rFonts w:asciiTheme="majorHAnsi" w:hAnsiTheme="majorHAnsi" w:cstheme="majorHAnsi"/>
              </w:rPr>
              <w:t>How can non-ELPAC members participate in ELPAC</w:t>
            </w:r>
            <w:r w:rsidRPr="00B762ED">
              <w:rPr>
                <w:rFonts w:asciiTheme="majorHAnsi" w:hAnsiTheme="majorHAnsi" w:cstheme="majorHAnsi"/>
                <w:spacing w:val="-19"/>
              </w:rPr>
              <w:t xml:space="preserve"> </w:t>
            </w:r>
            <w:r w:rsidRPr="00B762ED">
              <w:rPr>
                <w:rFonts w:asciiTheme="majorHAnsi" w:hAnsiTheme="majorHAnsi" w:cstheme="majorHAnsi"/>
              </w:rPr>
              <w:t>meetings?</w:t>
            </w:r>
          </w:p>
          <w:p w14:paraId="37D039ED" w14:textId="77777777" w:rsidR="00045993" w:rsidRDefault="00045993" w:rsidP="0012379C">
            <w:pPr>
              <w:pStyle w:val="ListParagraph"/>
              <w:widowControl w:val="0"/>
              <w:numPr>
                <w:ilvl w:val="0"/>
                <w:numId w:val="17"/>
              </w:numPr>
              <w:tabs>
                <w:tab w:val="left" w:pos="481"/>
              </w:tabs>
              <w:autoSpaceDE w:val="0"/>
              <w:autoSpaceDN w:val="0"/>
              <w:spacing w:before="1"/>
              <w:rPr>
                <w:rFonts w:asciiTheme="majorHAnsi" w:hAnsiTheme="majorHAnsi" w:cstheme="majorHAnsi"/>
              </w:rPr>
            </w:pPr>
            <w:r w:rsidRPr="0012379C">
              <w:rPr>
                <w:rFonts w:asciiTheme="majorHAnsi" w:hAnsiTheme="majorHAnsi" w:cstheme="majorHAnsi"/>
              </w:rPr>
              <w:t>What are some outreach plans to maximize the representation of ELs from different schools, grade levels, language, and cultural</w:t>
            </w:r>
            <w:r w:rsidRPr="0012379C">
              <w:rPr>
                <w:rFonts w:asciiTheme="majorHAnsi" w:hAnsiTheme="majorHAnsi" w:cstheme="majorHAnsi"/>
                <w:spacing w:val="-25"/>
              </w:rPr>
              <w:t xml:space="preserve"> </w:t>
            </w:r>
            <w:r w:rsidRPr="0012379C">
              <w:rPr>
                <w:rFonts w:asciiTheme="majorHAnsi" w:hAnsiTheme="majorHAnsi" w:cstheme="majorHAnsi"/>
              </w:rPr>
              <w:t>backgrounds?</w:t>
            </w:r>
          </w:p>
          <w:p w14:paraId="478BF05C" w14:textId="31342084" w:rsidR="0012379C" w:rsidRPr="0012379C" w:rsidRDefault="0012379C" w:rsidP="0012379C">
            <w:pPr>
              <w:pStyle w:val="ListParagraph"/>
              <w:widowControl w:val="0"/>
              <w:tabs>
                <w:tab w:val="left" w:pos="481"/>
              </w:tabs>
              <w:autoSpaceDE w:val="0"/>
              <w:autoSpaceDN w:val="0"/>
              <w:spacing w:before="1"/>
              <w:ind w:left="1020"/>
              <w:rPr>
                <w:rFonts w:asciiTheme="majorHAnsi" w:hAnsiTheme="majorHAnsi" w:cstheme="majorHAnsi"/>
              </w:rPr>
            </w:pPr>
          </w:p>
        </w:tc>
      </w:tr>
    </w:tbl>
    <w:p w14:paraId="1B08E113" w14:textId="77777777" w:rsidR="008A2B04" w:rsidRPr="00B762ED" w:rsidRDefault="008A2B04" w:rsidP="001574BA">
      <w:pPr>
        <w:pStyle w:val="BodyText"/>
        <w:spacing w:before="5"/>
        <w:ind w:left="0"/>
        <w:rPr>
          <w:rFonts w:asciiTheme="majorHAnsi" w:hAnsiTheme="majorHAnsi" w:cstheme="majorHAnsi"/>
          <w:sz w:val="14"/>
        </w:rPr>
      </w:pPr>
      <w:bookmarkStart w:id="6" w:name="_bookmark8"/>
      <w:bookmarkStart w:id="7" w:name="_bookmark10"/>
      <w:bookmarkEnd w:id="6"/>
      <w:bookmarkEnd w:id="7"/>
    </w:p>
    <w:p w14:paraId="3EAF50F2" w14:textId="77777777" w:rsidR="008A2B04" w:rsidRPr="0012379C" w:rsidRDefault="008A2B04" w:rsidP="003160BC">
      <w:pPr>
        <w:pStyle w:val="Heading2"/>
        <w:rPr>
          <w:rFonts w:cstheme="majorHAnsi"/>
          <w:b/>
          <w:bCs/>
          <w:color w:val="244061" w:themeColor="accent1" w:themeShade="80"/>
        </w:rPr>
      </w:pPr>
      <w:bookmarkStart w:id="8" w:name="_Toc129451164"/>
      <w:r w:rsidRPr="0012379C">
        <w:rPr>
          <w:rFonts w:cstheme="majorHAnsi"/>
          <w:b/>
          <w:bCs/>
          <w:color w:val="244061" w:themeColor="accent1" w:themeShade="80"/>
        </w:rPr>
        <w:lastRenderedPageBreak/>
        <w:t>Additional Requirements</w:t>
      </w:r>
      <w:bookmarkEnd w:id="8"/>
    </w:p>
    <w:p w14:paraId="1CB582A5" w14:textId="35E470AE" w:rsidR="001574BA" w:rsidRPr="00B762ED" w:rsidRDefault="008A2B04" w:rsidP="007A6679">
      <w:pPr>
        <w:pStyle w:val="BodyText"/>
        <w:spacing w:before="235" w:line="292" w:lineRule="exact"/>
        <w:ind w:left="0" w:right="0"/>
        <w:rPr>
          <w:rFonts w:asciiTheme="majorHAnsi" w:hAnsiTheme="majorHAnsi" w:cstheme="majorHAnsi"/>
          <w:sz w:val="16"/>
        </w:rPr>
      </w:pPr>
      <w:r w:rsidRPr="00B762ED">
        <w:rPr>
          <w:rFonts w:asciiTheme="majorHAnsi" w:hAnsiTheme="majorHAnsi" w:cstheme="majorHAnsi"/>
        </w:rPr>
        <w:t>The Department recommends that ELPACs operate in a manner consistent with the Open Meeting Law.</w:t>
      </w:r>
      <w:r w:rsidR="00F80860">
        <w:rPr>
          <w:rStyle w:val="FootnoteReference"/>
          <w:rFonts w:asciiTheme="majorHAnsi" w:hAnsiTheme="majorHAnsi" w:cstheme="majorHAnsi"/>
        </w:rPr>
        <w:footnoteReference w:id="13"/>
      </w:r>
      <w:r w:rsidR="0037355C" w:rsidRPr="00B762ED">
        <w:rPr>
          <w:rFonts w:asciiTheme="majorHAnsi" w:hAnsiTheme="majorHAnsi" w:cstheme="majorHAnsi"/>
          <w:sz w:val="16"/>
        </w:rPr>
        <w:t xml:space="preserve"> </w:t>
      </w:r>
    </w:p>
    <w:p w14:paraId="6894CDCA" w14:textId="447F60FD" w:rsidR="007F6017" w:rsidRDefault="007F6017" w:rsidP="00243CB0">
      <w:pPr>
        <w:pStyle w:val="Heading1"/>
        <w:rPr>
          <w:rFonts w:asciiTheme="majorHAnsi" w:hAnsiTheme="majorHAnsi" w:cstheme="majorHAnsi"/>
          <w:color w:val="1F497D" w:themeColor="text2"/>
        </w:rPr>
      </w:pPr>
      <w:bookmarkStart w:id="9" w:name="_Toc129451165"/>
      <w:r w:rsidRPr="00B762ED">
        <w:rPr>
          <w:rFonts w:asciiTheme="majorHAnsi" w:hAnsiTheme="majorHAnsi" w:cstheme="majorHAnsi"/>
          <w:color w:val="1F497D" w:themeColor="text2"/>
        </w:rPr>
        <w:t>Best Practices</w:t>
      </w:r>
      <w:bookmarkEnd w:id="9"/>
    </w:p>
    <w:p w14:paraId="65B8B521" w14:textId="77777777" w:rsidR="00375588" w:rsidRPr="00375588" w:rsidRDefault="00375588" w:rsidP="00375588"/>
    <w:p w14:paraId="5F880019" w14:textId="3EB9D772" w:rsidR="007F6017" w:rsidRPr="00375588" w:rsidRDefault="007F6017" w:rsidP="00375588">
      <w:pPr>
        <w:pStyle w:val="Heading2"/>
        <w:rPr>
          <w:rFonts w:cstheme="majorHAnsi"/>
          <w:b/>
          <w:bCs/>
          <w:color w:val="244061" w:themeColor="accent1" w:themeShade="80"/>
        </w:rPr>
      </w:pPr>
      <w:bookmarkStart w:id="10" w:name="_Toc129451166"/>
      <w:r w:rsidRPr="0012379C">
        <w:rPr>
          <w:rFonts w:cstheme="majorHAnsi"/>
          <w:b/>
          <w:bCs/>
          <w:color w:val="244061" w:themeColor="accent1" w:themeShade="80"/>
        </w:rPr>
        <w:t>Developing and Supporting Effective ELPACs</w:t>
      </w:r>
      <w:bookmarkEnd w:id="10"/>
    </w:p>
    <w:p w14:paraId="7F78B58A" w14:textId="0AC7FCF4" w:rsidR="007F6017" w:rsidRPr="00B762ED" w:rsidRDefault="007F6017" w:rsidP="007A6679">
      <w:pPr>
        <w:pStyle w:val="BodyText"/>
        <w:spacing w:before="47" w:line="292" w:lineRule="exact"/>
        <w:ind w:left="0" w:right="0"/>
        <w:rPr>
          <w:rFonts w:asciiTheme="majorHAnsi" w:hAnsiTheme="majorHAnsi" w:cstheme="majorHAnsi"/>
        </w:rPr>
      </w:pPr>
      <w:r w:rsidRPr="00B762ED">
        <w:rPr>
          <w:rFonts w:asciiTheme="majorHAnsi" w:hAnsiTheme="majorHAnsi" w:cstheme="majorHAnsi"/>
        </w:rPr>
        <w:t>Effective ELPACs build on school-family partnerships that regard student learning and school improvement as a shared responsibility between schools and families.</w:t>
      </w:r>
      <w:r w:rsidR="00911763">
        <w:rPr>
          <w:rStyle w:val="FootnoteReference"/>
          <w:rFonts w:asciiTheme="majorHAnsi" w:hAnsiTheme="majorHAnsi" w:cstheme="majorHAnsi"/>
        </w:rPr>
        <w:footnoteReference w:id="14"/>
      </w:r>
      <w:r w:rsidRPr="00B762ED">
        <w:rPr>
          <w:rFonts w:asciiTheme="majorHAnsi" w:hAnsiTheme="majorHAnsi" w:cstheme="majorHAnsi"/>
          <w:position w:val="8"/>
          <w:sz w:val="16"/>
        </w:rPr>
        <w:t xml:space="preserve"> </w:t>
      </w:r>
      <w:r w:rsidRPr="00B762ED">
        <w:rPr>
          <w:rFonts w:asciiTheme="majorHAnsi" w:hAnsiTheme="majorHAnsi" w:cstheme="majorHAnsi"/>
        </w:rPr>
        <w:t>These partnerships, established through relationships based on mutual respect and trust, can build bridges and enable parents to engage in the education of their children.</w:t>
      </w:r>
    </w:p>
    <w:p w14:paraId="44690463" w14:textId="0BDA2921" w:rsidR="00462B5E" w:rsidRPr="00B762ED" w:rsidRDefault="00462B5E" w:rsidP="007A6679">
      <w:pPr>
        <w:pStyle w:val="BodyText"/>
        <w:spacing w:before="47" w:line="292" w:lineRule="exact"/>
        <w:ind w:left="0" w:right="0"/>
        <w:rPr>
          <w:rFonts w:asciiTheme="majorHAnsi" w:hAnsiTheme="majorHAnsi" w:cstheme="majorHAnsi"/>
        </w:rPr>
      </w:pPr>
    </w:p>
    <w:p w14:paraId="3590DC68" w14:textId="668AA89C" w:rsidR="007F6017" w:rsidRPr="00B762ED" w:rsidRDefault="007F6017" w:rsidP="00F0746A">
      <w:pPr>
        <w:pStyle w:val="BodyText"/>
        <w:spacing w:before="1" w:line="240" w:lineRule="auto"/>
        <w:ind w:left="0" w:right="0"/>
        <w:jc w:val="left"/>
        <w:rPr>
          <w:rFonts w:asciiTheme="majorHAnsi" w:hAnsiTheme="majorHAnsi" w:cstheme="majorHAnsi"/>
        </w:rPr>
      </w:pPr>
      <w:r w:rsidRPr="00B762ED">
        <w:rPr>
          <w:rFonts w:asciiTheme="majorHAnsi" w:hAnsiTheme="majorHAnsi" w:cstheme="majorHAnsi"/>
        </w:rPr>
        <w:t>ELs are one of the fastest growing groups of students in Massachusetts’</w:t>
      </w:r>
      <w:r w:rsidRPr="00B762ED">
        <w:rPr>
          <w:rFonts w:asciiTheme="majorHAnsi" w:hAnsiTheme="majorHAnsi" w:cstheme="majorHAnsi"/>
          <w:spacing w:val="-12"/>
        </w:rPr>
        <w:t xml:space="preserve"> </w:t>
      </w:r>
      <w:r w:rsidRPr="00B762ED">
        <w:rPr>
          <w:rFonts w:asciiTheme="majorHAnsi" w:hAnsiTheme="majorHAnsi" w:cstheme="majorHAnsi"/>
        </w:rPr>
        <w:t>schools</w:t>
      </w:r>
      <w:r w:rsidRPr="00B762ED">
        <w:rPr>
          <w:rFonts w:asciiTheme="majorHAnsi" w:hAnsiTheme="majorHAnsi" w:cstheme="majorHAnsi"/>
          <w:spacing w:val="-12"/>
        </w:rPr>
        <w:t xml:space="preserve"> </w:t>
      </w:r>
      <w:r w:rsidRPr="00B762ED">
        <w:rPr>
          <w:rFonts w:asciiTheme="majorHAnsi" w:hAnsiTheme="majorHAnsi" w:cstheme="majorHAnsi"/>
        </w:rPr>
        <w:t>and</w:t>
      </w:r>
      <w:r w:rsidRPr="00B762ED">
        <w:rPr>
          <w:rFonts w:asciiTheme="majorHAnsi" w:hAnsiTheme="majorHAnsi" w:cstheme="majorHAnsi"/>
          <w:spacing w:val="-11"/>
        </w:rPr>
        <w:t xml:space="preserve"> </w:t>
      </w:r>
      <w:r w:rsidRPr="00B762ED">
        <w:rPr>
          <w:rFonts w:asciiTheme="majorHAnsi" w:hAnsiTheme="majorHAnsi" w:cstheme="majorHAnsi"/>
        </w:rPr>
        <w:t>among</w:t>
      </w:r>
      <w:r w:rsidRPr="00B762ED">
        <w:rPr>
          <w:rFonts w:asciiTheme="majorHAnsi" w:hAnsiTheme="majorHAnsi" w:cstheme="majorHAnsi"/>
          <w:spacing w:val="-15"/>
        </w:rPr>
        <w:t xml:space="preserve"> </w:t>
      </w:r>
      <w:r w:rsidRPr="00B762ED">
        <w:rPr>
          <w:rFonts w:asciiTheme="majorHAnsi" w:hAnsiTheme="majorHAnsi" w:cstheme="majorHAnsi"/>
        </w:rPr>
        <w:t>the</w:t>
      </w:r>
      <w:r w:rsidRPr="00B762ED">
        <w:rPr>
          <w:rFonts w:asciiTheme="majorHAnsi" w:hAnsiTheme="majorHAnsi" w:cstheme="majorHAnsi"/>
          <w:spacing w:val="-12"/>
        </w:rPr>
        <w:t xml:space="preserve"> </w:t>
      </w:r>
      <w:r w:rsidRPr="00B762ED">
        <w:rPr>
          <w:rFonts w:asciiTheme="majorHAnsi" w:hAnsiTheme="majorHAnsi" w:cstheme="majorHAnsi"/>
        </w:rPr>
        <w:t>most</w:t>
      </w:r>
      <w:r w:rsidRPr="00B762ED">
        <w:rPr>
          <w:rFonts w:asciiTheme="majorHAnsi" w:hAnsiTheme="majorHAnsi" w:cstheme="majorHAnsi"/>
          <w:spacing w:val="-13"/>
        </w:rPr>
        <w:t xml:space="preserve"> </w:t>
      </w:r>
      <w:r w:rsidRPr="00B762ED">
        <w:rPr>
          <w:rFonts w:asciiTheme="majorHAnsi" w:hAnsiTheme="majorHAnsi" w:cstheme="majorHAnsi"/>
        </w:rPr>
        <w:t>diverse</w:t>
      </w:r>
      <w:r w:rsidRPr="00B762ED">
        <w:rPr>
          <w:rFonts w:asciiTheme="majorHAnsi" w:hAnsiTheme="majorHAnsi" w:cstheme="majorHAnsi"/>
          <w:spacing w:val="-12"/>
        </w:rPr>
        <w:t xml:space="preserve"> </w:t>
      </w:r>
      <w:r w:rsidRPr="00B762ED">
        <w:rPr>
          <w:rFonts w:asciiTheme="majorHAnsi" w:hAnsiTheme="majorHAnsi" w:cstheme="majorHAnsi"/>
        </w:rPr>
        <w:t>racially,</w:t>
      </w:r>
      <w:r w:rsidRPr="00B762ED">
        <w:rPr>
          <w:rFonts w:asciiTheme="majorHAnsi" w:hAnsiTheme="majorHAnsi" w:cstheme="majorHAnsi"/>
          <w:spacing w:val="-12"/>
        </w:rPr>
        <w:t xml:space="preserve"> </w:t>
      </w:r>
      <w:r w:rsidRPr="00B762ED">
        <w:rPr>
          <w:rFonts w:asciiTheme="majorHAnsi" w:hAnsiTheme="majorHAnsi" w:cstheme="majorHAnsi"/>
        </w:rPr>
        <w:t>socio- economically, culturally, and linguistically. ELs represent over 10% of the student population in Massachusetts public schools</w:t>
      </w:r>
      <w:r w:rsidR="009B4472">
        <w:rPr>
          <w:rStyle w:val="FootnoteReference"/>
          <w:rFonts w:asciiTheme="majorHAnsi" w:hAnsiTheme="majorHAnsi" w:cstheme="majorHAnsi"/>
        </w:rPr>
        <w:footnoteReference w:id="15"/>
      </w:r>
      <w:r w:rsidRPr="00B762ED">
        <w:rPr>
          <w:rFonts w:asciiTheme="majorHAnsi" w:hAnsiTheme="majorHAnsi" w:cstheme="majorHAnsi"/>
          <w:position w:val="8"/>
          <w:sz w:val="16"/>
        </w:rPr>
        <w:t xml:space="preserve"> </w:t>
      </w:r>
      <w:r w:rsidRPr="00B762ED">
        <w:rPr>
          <w:rFonts w:asciiTheme="majorHAnsi" w:hAnsiTheme="majorHAnsi" w:cstheme="majorHAnsi"/>
        </w:rPr>
        <w:t>and speak over 150 different languages at home.</w:t>
      </w:r>
      <w:r w:rsidR="00CC431B">
        <w:rPr>
          <w:rStyle w:val="FootnoteReference"/>
          <w:rFonts w:asciiTheme="majorHAnsi" w:hAnsiTheme="majorHAnsi" w:cstheme="majorHAnsi"/>
        </w:rPr>
        <w:footnoteReference w:id="16"/>
      </w:r>
      <w:r w:rsidRPr="00B762ED">
        <w:rPr>
          <w:rFonts w:asciiTheme="majorHAnsi" w:hAnsiTheme="majorHAnsi" w:cstheme="majorHAnsi"/>
          <w:position w:val="8"/>
          <w:sz w:val="16"/>
        </w:rPr>
        <w:t xml:space="preserve"> </w:t>
      </w:r>
      <w:r w:rsidRPr="00B762ED">
        <w:rPr>
          <w:rFonts w:asciiTheme="majorHAnsi" w:hAnsiTheme="majorHAnsi" w:cstheme="majorHAnsi"/>
        </w:rPr>
        <w:t>The prior schooling and</w:t>
      </w:r>
      <w:r w:rsidRPr="00B762ED">
        <w:rPr>
          <w:rFonts w:asciiTheme="majorHAnsi" w:hAnsiTheme="majorHAnsi" w:cstheme="majorHAnsi"/>
          <w:spacing w:val="-8"/>
        </w:rPr>
        <w:t xml:space="preserve"> </w:t>
      </w:r>
      <w:r w:rsidRPr="00B762ED">
        <w:rPr>
          <w:rFonts w:asciiTheme="majorHAnsi" w:hAnsiTheme="majorHAnsi" w:cstheme="majorHAnsi"/>
        </w:rPr>
        <w:t>literacy</w:t>
      </w:r>
      <w:r w:rsidRPr="00B762ED">
        <w:rPr>
          <w:rFonts w:asciiTheme="majorHAnsi" w:hAnsiTheme="majorHAnsi" w:cstheme="majorHAnsi"/>
          <w:spacing w:val="-9"/>
        </w:rPr>
        <w:t xml:space="preserve"> </w:t>
      </w:r>
      <w:r w:rsidRPr="00B762ED">
        <w:rPr>
          <w:rFonts w:asciiTheme="majorHAnsi" w:hAnsiTheme="majorHAnsi" w:cstheme="majorHAnsi"/>
        </w:rPr>
        <w:t>learning</w:t>
      </w:r>
      <w:r w:rsidRPr="00B762ED">
        <w:rPr>
          <w:rFonts w:asciiTheme="majorHAnsi" w:hAnsiTheme="majorHAnsi" w:cstheme="majorHAnsi"/>
          <w:spacing w:val="-9"/>
        </w:rPr>
        <w:t xml:space="preserve"> </w:t>
      </w:r>
      <w:r w:rsidRPr="00B762ED">
        <w:rPr>
          <w:rFonts w:asciiTheme="majorHAnsi" w:hAnsiTheme="majorHAnsi" w:cstheme="majorHAnsi"/>
        </w:rPr>
        <w:t>experiences</w:t>
      </w:r>
      <w:r w:rsidRPr="00B762ED">
        <w:rPr>
          <w:rFonts w:asciiTheme="majorHAnsi" w:hAnsiTheme="majorHAnsi" w:cstheme="majorHAnsi"/>
          <w:spacing w:val="-10"/>
        </w:rPr>
        <w:t xml:space="preserve"> </w:t>
      </w:r>
      <w:r w:rsidRPr="00B762ED">
        <w:rPr>
          <w:rFonts w:asciiTheme="majorHAnsi" w:hAnsiTheme="majorHAnsi" w:cstheme="majorHAnsi"/>
        </w:rPr>
        <w:t>of</w:t>
      </w:r>
      <w:r w:rsidRPr="00B762ED">
        <w:rPr>
          <w:rFonts w:asciiTheme="majorHAnsi" w:hAnsiTheme="majorHAnsi" w:cstheme="majorHAnsi"/>
          <w:spacing w:val="-10"/>
        </w:rPr>
        <w:t xml:space="preserve"> </w:t>
      </w:r>
      <w:r w:rsidRPr="00B762ED">
        <w:rPr>
          <w:rFonts w:asciiTheme="majorHAnsi" w:hAnsiTheme="majorHAnsi" w:cstheme="majorHAnsi"/>
        </w:rPr>
        <w:t>many</w:t>
      </w:r>
      <w:r w:rsidRPr="00B762ED">
        <w:rPr>
          <w:rFonts w:asciiTheme="majorHAnsi" w:hAnsiTheme="majorHAnsi" w:cstheme="majorHAnsi"/>
          <w:spacing w:val="-9"/>
        </w:rPr>
        <w:t xml:space="preserve"> </w:t>
      </w:r>
      <w:r w:rsidRPr="00B762ED">
        <w:rPr>
          <w:rFonts w:asciiTheme="majorHAnsi" w:hAnsiTheme="majorHAnsi" w:cstheme="majorHAnsi"/>
        </w:rPr>
        <w:t>ELs</w:t>
      </w:r>
      <w:r w:rsidRPr="00B762ED">
        <w:rPr>
          <w:rFonts w:asciiTheme="majorHAnsi" w:hAnsiTheme="majorHAnsi" w:cstheme="majorHAnsi"/>
          <w:spacing w:val="-10"/>
        </w:rPr>
        <w:t xml:space="preserve"> </w:t>
      </w:r>
      <w:r w:rsidRPr="00B762ED">
        <w:rPr>
          <w:rFonts w:asciiTheme="majorHAnsi" w:hAnsiTheme="majorHAnsi" w:cstheme="majorHAnsi"/>
        </w:rPr>
        <w:t>and</w:t>
      </w:r>
      <w:r w:rsidRPr="00B762ED">
        <w:rPr>
          <w:rFonts w:asciiTheme="majorHAnsi" w:hAnsiTheme="majorHAnsi" w:cstheme="majorHAnsi"/>
          <w:spacing w:val="-10"/>
        </w:rPr>
        <w:t xml:space="preserve"> </w:t>
      </w:r>
      <w:r w:rsidRPr="00B762ED">
        <w:rPr>
          <w:rFonts w:asciiTheme="majorHAnsi" w:hAnsiTheme="majorHAnsi" w:cstheme="majorHAnsi"/>
        </w:rPr>
        <w:t>their</w:t>
      </w:r>
      <w:r w:rsidRPr="00B762ED">
        <w:rPr>
          <w:rFonts w:asciiTheme="majorHAnsi" w:hAnsiTheme="majorHAnsi" w:cstheme="majorHAnsi"/>
          <w:spacing w:val="-10"/>
        </w:rPr>
        <w:t xml:space="preserve"> </w:t>
      </w:r>
      <w:r w:rsidRPr="00B762ED">
        <w:rPr>
          <w:rFonts w:asciiTheme="majorHAnsi" w:hAnsiTheme="majorHAnsi" w:cstheme="majorHAnsi"/>
        </w:rPr>
        <w:t>families</w:t>
      </w:r>
      <w:r w:rsidRPr="00B762ED">
        <w:rPr>
          <w:rFonts w:asciiTheme="majorHAnsi" w:hAnsiTheme="majorHAnsi" w:cstheme="majorHAnsi"/>
          <w:spacing w:val="-10"/>
        </w:rPr>
        <w:t xml:space="preserve"> </w:t>
      </w:r>
      <w:r w:rsidRPr="00B762ED">
        <w:rPr>
          <w:rFonts w:asciiTheme="majorHAnsi" w:hAnsiTheme="majorHAnsi" w:cstheme="majorHAnsi"/>
        </w:rPr>
        <w:t>are quite</w:t>
      </w:r>
      <w:r w:rsidRPr="00B762ED">
        <w:rPr>
          <w:rFonts w:asciiTheme="majorHAnsi" w:hAnsiTheme="majorHAnsi" w:cstheme="majorHAnsi"/>
          <w:spacing w:val="-13"/>
        </w:rPr>
        <w:t xml:space="preserve"> </w:t>
      </w:r>
      <w:r w:rsidRPr="00B762ED">
        <w:rPr>
          <w:rFonts w:asciiTheme="majorHAnsi" w:hAnsiTheme="majorHAnsi" w:cstheme="majorHAnsi"/>
        </w:rPr>
        <w:t>distinct</w:t>
      </w:r>
      <w:r w:rsidRPr="00B762ED">
        <w:rPr>
          <w:rFonts w:asciiTheme="majorHAnsi" w:hAnsiTheme="majorHAnsi" w:cstheme="majorHAnsi"/>
          <w:spacing w:val="-12"/>
        </w:rPr>
        <w:t xml:space="preserve"> </w:t>
      </w:r>
      <w:r w:rsidRPr="00B762ED">
        <w:rPr>
          <w:rFonts w:asciiTheme="majorHAnsi" w:hAnsiTheme="majorHAnsi" w:cstheme="majorHAnsi"/>
        </w:rPr>
        <w:t>from</w:t>
      </w:r>
      <w:r w:rsidRPr="00B762ED">
        <w:rPr>
          <w:rFonts w:asciiTheme="majorHAnsi" w:hAnsiTheme="majorHAnsi" w:cstheme="majorHAnsi"/>
          <w:spacing w:val="-13"/>
        </w:rPr>
        <w:t xml:space="preserve"> </w:t>
      </w:r>
      <w:r w:rsidRPr="00B762ED">
        <w:rPr>
          <w:rFonts w:asciiTheme="majorHAnsi" w:hAnsiTheme="majorHAnsi" w:cstheme="majorHAnsi"/>
        </w:rPr>
        <w:t>that</w:t>
      </w:r>
      <w:r w:rsidRPr="00B762ED">
        <w:rPr>
          <w:rFonts w:asciiTheme="majorHAnsi" w:hAnsiTheme="majorHAnsi" w:cstheme="majorHAnsi"/>
          <w:spacing w:val="-12"/>
        </w:rPr>
        <w:t xml:space="preserve"> </w:t>
      </w:r>
      <w:r w:rsidRPr="00B762ED">
        <w:rPr>
          <w:rFonts w:asciiTheme="majorHAnsi" w:hAnsiTheme="majorHAnsi" w:cstheme="majorHAnsi"/>
        </w:rPr>
        <w:t>of</w:t>
      </w:r>
      <w:r w:rsidRPr="00B762ED">
        <w:rPr>
          <w:rFonts w:asciiTheme="majorHAnsi" w:hAnsiTheme="majorHAnsi" w:cstheme="majorHAnsi"/>
          <w:spacing w:val="-12"/>
        </w:rPr>
        <w:t xml:space="preserve"> </w:t>
      </w:r>
      <w:r w:rsidRPr="00B762ED">
        <w:rPr>
          <w:rFonts w:asciiTheme="majorHAnsi" w:hAnsiTheme="majorHAnsi" w:cstheme="majorHAnsi"/>
        </w:rPr>
        <w:t>their</w:t>
      </w:r>
      <w:r w:rsidRPr="00B762ED">
        <w:rPr>
          <w:rFonts w:asciiTheme="majorHAnsi" w:hAnsiTheme="majorHAnsi" w:cstheme="majorHAnsi"/>
          <w:spacing w:val="-13"/>
        </w:rPr>
        <w:t xml:space="preserve"> </w:t>
      </w:r>
      <w:r w:rsidRPr="00B762ED">
        <w:rPr>
          <w:rFonts w:asciiTheme="majorHAnsi" w:hAnsiTheme="majorHAnsi" w:cstheme="majorHAnsi"/>
        </w:rPr>
        <w:t>native</w:t>
      </w:r>
      <w:r w:rsidRPr="00B762ED">
        <w:rPr>
          <w:rFonts w:asciiTheme="majorHAnsi" w:hAnsiTheme="majorHAnsi" w:cstheme="majorHAnsi"/>
          <w:spacing w:val="-13"/>
        </w:rPr>
        <w:t xml:space="preserve"> </w:t>
      </w:r>
      <w:r w:rsidRPr="00B762ED">
        <w:rPr>
          <w:rFonts w:asciiTheme="majorHAnsi" w:hAnsiTheme="majorHAnsi" w:cstheme="majorHAnsi"/>
        </w:rPr>
        <w:t>English-speaking</w:t>
      </w:r>
      <w:r w:rsidRPr="00B762ED">
        <w:rPr>
          <w:rFonts w:asciiTheme="majorHAnsi" w:hAnsiTheme="majorHAnsi" w:cstheme="majorHAnsi"/>
          <w:spacing w:val="-11"/>
        </w:rPr>
        <w:t xml:space="preserve"> </w:t>
      </w:r>
      <w:r w:rsidRPr="00B762ED">
        <w:rPr>
          <w:rFonts w:asciiTheme="majorHAnsi" w:hAnsiTheme="majorHAnsi" w:cstheme="majorHAnsi"/>
        </w:rPr>
        <w:t>peers.</w:t>
      </w:r>
      <w:r w:rsidR="00E51522">
        <w:rPr>
          <w:rStyle w:val="FootnoteReference"/>
          <w:rFonts w:asciiTheme="majorHAnsi" w:hAnsiTheme="majorHAnsi" w:cstheme="majorHAnsi"/>
        </w:rPr>
        <w:footnoteReference w:id="17"/>
      </w:r>
      <w:r w:rsidRPr="00B762ED">
        <w:rPr>
          <w:rFonts w:asciiTheme="majorHAnsi" w:hAnsiTheme="majorHAnsi" w:cstheme="majorHAnsi"/>
          <w:spacing w:val="-1"/>
          <w:position w:val="8"/>
          <w:sz w:val="16"/>
        </w:rPr>
        <w:t xml:space="preserve"> </w:t>
      </w:r>
      <w:r w:rsidRPr="00B762ED">
        <w:rPr>
          <w:rFonts w:asciiTheme="majorHAnsi" w:hAnsiTheme="majorHAnsi" w:cstheme="majorHAnsi"/>
        </w:rPr>
        <w:t>ELs and their families bring a depth of personal, social, cultural resources, as well as their academic, workplace, and world experiences to our communities. It is crucial that ELPAC members feel valued in the partnership</w:t>
      </w:r>
      <w:r w:rsidRPr="00B762ED">
        <w:rPr>
          <w:rFonts w:asciiTheme="majorHAnsi" w:hAnsiTheme="majorHAnsi" w:cstheme="majorHAnsi"/>
          <w:spacing w:val="-8"/>
        </w:rPr>
        <w:t xml:space="preserve"> </w:t>
      </w:r>
      <w:r w:rsidRPr="00B762ED">
        <w:rPr>
          <w:rFonts w:asciiTheme="majorHAnsi" w:hAnsiTheme="majorHAnsi" w:cstheme="majorHAnsi"/>
        </w:rPr>
        <w:t>efforts.</w:t>
      </w:r>
    </w:p>
    <w:p w14:paraId="116445AB" w14:textId="77777777" w:rsidR="007F6017" w:rsidRPr="00B762ED" w:rsidRDefault="007F6017" w:rsidP="007A6679">
      <w:pPr>
        <w:pStyle w:val="BodyText"/>
        <w:spacing w:before="5"/>
        <w:ind w:left="0" w:right="0"/>
        <w:rPr>
          <w:rFonts w:asciiTheme="majorHAnsi" w:hAnsiTheme="majorHAnsi" w:cstheme="majorHAnsi"/>
        </w:rPr>
      </w:pPr>
    </w:p>
    <w:p w14:paraId="4ED17A53" w14:textId="77777777" w:rsidR="007F6017" w:rsidRPr="00B762ED" w:rsidRDefault="007F6017" w:rsidP="00F0746A">
      <w:pPr>
        <w:pStyle w:val="BodyText"/>
        <w:spacing w:before="1" w:line="240" w:lineRule="auto"/>
        <w:ind w:left="0" w:right="0"/>
        <w:rPr>
          <w:rFonts w:asciiTheme="majorHAnsi" w:hAnsiTheme="majorHAnsi" w:cstheme="majorHAnsi"/>
        </w:rPr>
      </w:pPr>
      <w:r w:rsidRPr="00B762ED">
        <w:rPr>
          <w:rFonts w:asciiTheme="majorHAnsi" w:hAnsiTheme="majorHAnsi" w:cstheme="majorHAnsi"/>
        </w:rPr>
        <w:t>The overall goal is to develop effective, self-sustaining ELPACs that help the academic success of all ELs and former ELs. ELPACs benefit when multiple stakeholders – including district</w:t>
      </w:r>
      <w:r w:rsidRPr="00B762ED">
        <w:rPr>
          <w:rFonts w:asciiTheme="majorHAnsi" w:hAnsiTheme="majorHAnsi" w:cstheme="majorHAnsi"/>
          <w:spacing w:val="-7"/>
        </w:rPr>
        <w:t xml:space="preserve"> </w:t>
      </w:r>
      <w:r w:rsidRPr="00B762ED">
        <w:rPr>
          <w:rFonts w:asciiTheme="majorHAnsi" w:hAnsiTheme="majorHAnsi" w:cstheme="majorHAnsi"/>
        </w:rPr>
        <w:t>and</w:t>
      </w:r>
      <w:r w:rsidRPr="00B762ED">
        <w:rPr>
          <w:rFonts w:asciiTheme="majorHAnsi" w:hAnsiTheme="majorHAnsi" w:cstheme="majorHAnsi"/>
          <w:spacing w:val="-7"/>
        </w:rPr>
        <w:t xml:space="preserve"> </w:t>
      </w:r>
      <w:r w:rsidRPr="00B762ED">
        <w:rPr>
          <w:rFonts w:asciiTheme="majorHAnsi" w:hAnsiTheme="majorHAnsi" w:cstheme="majorHAnsi"/>
        </w:rPr>
        <w:t>school</w:t>
      </w:r>
      <w:r w:rsidRPr="00B762ED">
        <w:rPr>
          <w:rFonts w:asciiTheme="majorHAnsi" w:hAnsiTheme="majorHAnsi" w:cstheme="majorHAnsi"/>
          <w:spacing w:val="-6"/>
        </w:rPr>
        <w:t xml:space="preserve"> </w:t>
      </w:r>
      <w:r w:rsidRPr="00B762ED">
        <w:rPr>
          <w:rFonts w:asciiTheme="majorHAnsi" w:hAnsiTheme="majorHAnsi" w:cstheme="majorHAnsi"/>
        </w:rPr>
        <w:t>leaders,</w:t>
      </w:r>
      <w:r w:rsidRPr="00B762ED">
        <w:rPr>
          <w:rFonts w:asciiTheme="majorHAnsi" w:hAnsiTheme="majorHAnsi" w:cstheme="majorHAnsi"/>
          <w:spacing w:val="-6"/>
        </w:rPr>
        <w:t xml:space="preserve"> </w:t>
      </w:r>
      <w:r w:rsidRPr="00B762ED">
        <w:rPr>
          <w:rFonts w:asciiTheme="majorHAnsi" w:hAnsiTheme="majorHAnsi" w:cstheme="majorHAnsi"/>
        </w:rPr>
        <w:t>program</w:t>
      </w:r>
      <w:r w:rsidRPr="00B762ED">
        <w:rPr>
          <w:rFonts w:asciiTheme="majorHAnsi" w:hAnsiTheme="majorHAnsi" w:cstheme="majorHAnsi"/>
          <w:spacing w:val="-8"/>
        </w:rPr>
        <w:t xml:space="preserve"> </w:t>
      </w:r>
      <w:r w:rsidRPr="00B762ED">
        <w:rPr>
          <w:rFonts w:asciiTheme="majorHAnsi" w:hAnsiTheme="majorHAnsi" w:cstheme="majorHAnsi"/>
        </w:rPr>
        <w:t>administrators,</w:t>
      </w:r>
      <w:r w:rsidRPr="00B762ED">
        <w:rPr>
          <w:rFonts w:asciiTheme="majorHAnsi" w:hAnsiTheme="majorHAnsi" w:cstheme="majorHAnsi"/>
          <w:spacing w:val="-6"/>
        </w:rPr>
        <w:t xml:space="preserve"> </w:t>
      </w:r>
      <w:r w:rsidRPr="00B762ED">
        <w:rPr>
          <w:rFonts w:asciiTheme="majorHAnsi" w:hAnsiTheme="majorHAnsi" w:cstheme="majorHAnsi"/>
        </w:rPr>
        <w:t>program</w:t>
      </w:r>
      <w:r w:rsidRPr="00B762ED">
        <w:rPr>
          <w:rFonts w:asciiTheme="majorHAnsi" w:hAnsiTheme="majorHAnsi" w:cstheme="majorHAnsi"/>
          <w:spacing w:val="-8"/>
        </w:rPr>
        <w:t xml:space="preserve"> </w:t>
      </w:r>
      <w:r w:rsidRPr="00B762ED">
        <w:rPr>
          <w:rFonts w:asciiTheme="majorHAnsi" w:hAnsiTheme="majorHAnsi" w:cstheme="majorHAnsi"/>
        </w:rPr>
        <w:t>coordinators,</w:t>
      </w:r>
      <w:r w:rsidRPr="00B762ED">
        <w:rPr>
          <w:rFonts w:asciiTheme="majorHAnsi" w:hAnsiTheme="majorHAnsi" w:cstheme="majorHAnsi"/>
          <w:spacing w:val="-11"/>
        </w:rPr>
        <w:t xml:space="preserve"> </w:t>
      </w:r>
      <w:r w:rsidRPr="00B762ED">
        <w:rPr>
          <w:rFonts w:asciiTheme="majorHAnsi" w:hAnsiTheme="majorHAnsi" w:cstheme="majorHAnsi"/>
        </w:rPr>
        <w:t>teachers,</w:t>
      </w:r>
      <w:r w:rsidRPr="00B762ED">
        <w:rPr>
          <w:rFonts w:asciiTheme="majorHAnsi" w:hAnsiTheme="majorHAnsi" w:cstheme="majorHAnsi"/>
          <w:spacing w:val="-8"/>
        </w:rPr>
        <w:t xml:space="preserve"> </w:t>
      </w:r>
      <w:r w:rsidRPr="00B762ED">
        <w:rPr>
          <w:rFonts w:asciiTheme="majorHAnsi" w:hAnsiTheme="majorHAnsi" w:cstheme="majorHAnsi"/>
        </w:rPr>
        <w:t>and other school staff – collaborate to support and build positive relationships with parents and families. This section outlines practices that districts should consider to create successful ELPAC</w:t>
      </w:r>
      <w:r w:rsidRPr="00B762ED">
        <w:rPr>
          <w:rFonts w:asciiTheme="majorHAnsi" w:hAnsiTheme="majorHAnsi" w:cstheme="majorHAnsi"/>
          <w:spacing w:val="-10"/>
        </w:rPr>
        <w:t xml:space="preserve"> </w:t>
      </w:r>
      <w:r w:rsidRPr="00B762ED">
        <w:rPr>
          <w:rFonts w:asciiTheme="majorHAnsi" w:hAnsiTheme="majorHAnsi" w:cstheme="majorHAnsi"/>
        </w:rPr>
        <w:t>partnerships.</w:t>
      </w:r>
    </w:p>
    <w:p w14:paraId="554EADC0" w14:textId="77777777" w:rsidR="007F6017" w:rsidRPr="00B762ED" w:rsidRDefault="007F6017" w:rsidP="007F6017">
      <w:pPr>
        <w:pStyle w:val="BodyText"/>
        <w:rPr>
          <w:rFonts w:asciiTheme="majorHAnsi" w:hAnsiTheme="majorHAnsi" w:cstheme="majorHAnsi"/>
          <w:sz w:val="20"/>
        </w:rPr>
      </w:pPr>
    </w:p>
    <w:p w14:paraId="46097204" w14:textId="77777777" w:rsidR="007F6017" w:rsidRPr="00480C3B" w:rsidRDefault="007F6017" w:rsidP="00F0746A">
      <w:pPr>
        <w:pStyle w:val="Heading2"/>
        <w:rPr>
          <w:rFonts w:cstheme="majorHAnsi"/>
          <w:b/>
          <w:bCs/>
          <w:color w:val="244061" w:themeColor="accent1" w:themeShade="80"/>
        </w:rPr>
      </w:pPr>
      <w:bookmarkStart w:id="11" w:name="_Toc129451167"/>
      <w:r w:rsidRPr="00480C3B">
        <w:rPr>
          <w:rFonts w:cstheme="majorHAnsi"/>
          <w:b/>
          <w:bCs/>
          <w:color w:val="244061" w:themeColor="accent1" w:themeShade="80"/>
        </w:rPr>
        <w:t>Building Collaborative Partnerships</w:t>
      </w:r>
      <w:bookmarkEnd w:id="11"/>
    </w:p>
    <w:p w14:paraId="7367ED40" w14:textId="77777777" w:rsidR="007F6017" w:rsidRPr="00B762ED" w:rsidRDefault="007F6017" w:rsidP="00514DA6">
      <w:pPr>
        <w:pStyle w:val="BodyText"/>
        <w:spacing w:before="238" w:line="240" w:lineRule="auto"/>
        <w:ind w:left="0" w:right="0"/>
        <w:rPr>
          <w:rFonts w:asciiTheme="majorHAnsi" w:hAnsiTheme="majorHAnsi" w:cstheme="majorHAnsi"/>
        </w:rPr>
      </w:pPr>
      <w:r w:rsidRPr="00B762ED">
        <w:rPr>
          <w:rFonts w:asciiTheme="majorHAnsi" w:hAnsiTheme="majorHAnsi" w:cstheme="majorHAnsi"/>
        </w:rPr>
        <w:t>ELPAC members should establish reliable and effective communication systems at the beginning of ELPAC implementation. ELPAC members should regularly disseminate information about ELPAC activities to families within the school district or school, and to other stakeholders. District or school administrators can assist these efforts by including ELPAC updates in school notices or district calendars.</w:t>
      </w:r>
    </w:p>
    <w:p w14:paraId="75059C5E" w14:textId="77777777" w:rsidR="007F6017" w:rsidRPr="00B762ED" w:rsidRDefault="007F6017" w:rsidP="00514DA6">
      <w:pPr>
        <w:pStyle w:val="BodyText"/>
        <w:spacing w:before="8" w:line="240" w:lineRule="auto"/>
        <w:ind w:right="0" w:hanging="1140"/>
        <w:rPr>
          <w:rFonts w:asciiTheme="majorHAnsi" w:hAnsiTheme="majorHAnsi" w:cstheme="majorHAnsi"/>
          <w:sz w:val="19"/>
        </w:rPr>
      </w:pPr>
    </w:p>
    <w:p w14:paraId="734CC68B" w14:textId="77777777" w:rsidR="007F6017" w:rsidRPr="00B762ED" w:rsidRDefault="007F6017" w:rsidP="00514DA6">
      <w:pPr>
        <w:pStyle w:val="BodyText"/>
        <w:spacing w:line="240" w:lineRule="auto"/>
        <w:ind w:left="0" w:right="0"/>
        <w:rPr>
          <w:rFonts w:asciiTheme="majorHAnsi" w:hAnsiTheme="majorHAnsi" w:cstheme="majorHAnsi"/>
        </w:rPr>
      </w:pPr>
      <w:r w:rsidRPr="00B762ED">
        <w:rPr>
          <w:rFonts w:asciiTheme="majorHAnsi" w:hAnsiTheme="majorHAnsi" w:cstheme="majorHAnsi"/>
        </w:rPr>
        <w:t>Districts and schools can assist ELPACs in scheduling meetings, securing meeting space, and language assistance. Districts and schools can also set up regular meetings and communication to ensure that district leaders promptly address parents’ needs.</w:t>
      </w:r>
    </w:p>
    <w:p w14:paraId="6369C133" w14:textId="77777777" w:rsidR="007F6017" w:rsidRPr="00B762ED" w:rsidRDefault="007F6017" w:rsidP="00514DA6">
      <w:pPr>
        <w:pStyle w:val="BodyText"/>
        <w:spacing w:before="11" w:line="240" w:lineRule="auto"/>
        <w:ind w:right="0" w:hanging="1140"/>
        <w:rPr>
          <w:rFonts w:asciiTheme="majorHAnsi" w:hAnsiTheme="majorHAnsi" w:cstheme="majorHAnsi"/>
          <w:sz w:val="23"/>
        </w:rPr>
      </w:pPr>
    </w:p>
    <w:p w14:paraId="6B25A15C" w14:textId="037C9D11" w:rsidR="007F6017" w:rsidRDefault="007F6017" w:rsidP="00514DA6">
      <w:pPr>
        <w:pStyle w:val="BodyText"/>
        <w:spacing w:before="1" w:line="240" w:lineRule="auto"/>
        <w:ind w:left="0" w:right="0"/>
        <w:rPr>
          <w:rFonts w:asciiTheme="majorHAnsi" w:hAnsiTheme="majorHAnsi" w:cstheme="majorHAnsi"/>
        </w:rPr>
      </w:pPr>
      <w:r w:rsidRPr="00B762ED">
        <w:rPr>
          <w:rFonts w:asciiTheme="majorHAnsi" w:hAnsiTheme="majorHAnsi" w:cstheme="majorHAnsi"/>
        </w:rPr>
        <w:t xml:space="preserve">It is important for ELPACs to build partnerships with district and school staff and leaders, community organizations and other councils. </w:t>
      </w:r>
      <w:r w:rsidRPr="00B762ED">
        <w:rPr>
          <w:rFonts w:asciiTheme="majorHAnsi" w:hAnsiTheme="majorHAnsi" w:cstheme="majorHAnsi"/>
          <w:b/>
        </w:rPr>
        <w:t xml:space="preserve">Appendix B </w:t>
      </w:r>
      <w:r w:rsidRPr="00B762ED">
        <w:rPr>
          <w:rFonts w:asciiTheme="majorHAnsi" w:hAnsiTheme="majorHAnsi" w:cstheme="majorHAnsi"/>
        </w:rPr>
        <w:t>provides considerations for building strong partnerships between ELPACs and others. Districts and schools can contribute to these efforts by training teachers and staff on the role of ELPACs so that they can inform parents and support their participation. Implementing culturally proficient practices can also enhance the partnership between schools and families from diverse cultural backgrounds.</w:t>
      </w:r>
      <w:r w:rsidR="007E2949">
        <w:rPr>
          <w:rStyle w:val="FootnoteReference"/>
          <w:rFonts w:asciiTheme="majorHAnsi" w:hAnsiTheme="majorHAnsi" w:cstheme="majorHAnsi"/>
        </w:rPr>
        <w:footnoteReference w:id="18"/>
      </w:r>
      <w:r w:rsidRPr="00B762ED">
        <w:rPr>
          <w:rFonts w:asciiTheme="majorHAnsi" w:hAnsiTheme="majorHAnsi" w:cstheme="majorHAnsi"/>
        </w:rPr>
        <w:t xml:space="preserve"> Also, districts and schools might consider recruiting parents from different language backgrounds to become Parent Liaisons to conduct parent outreach. Districts and schools can also request assistance from different local community and civic organizations to inform parents of the opportunities to participate in the ELPAC or contribute in other ways. Please see </w:t>
      </w:r>
      <w:r w:rsidRPr="00B762ED">
        <w:rPr>
          <w:rFonts w:asciiTheme="majorHAnsi" w:hAnsiTheme="majorHAnsi" w:cstheme="majorHAnsi"/>
          <w:b/>
        </w:rPr>
        <w:t xml:space="preserve">Appendix C </w:t>
      </w:r>
      <w:r w:rsidRPr="00B762ED">
        <w:rPr>
          <w:rFonts w:asciiTheme="majorHAnsi" w:hAnsiTheme="majorHAnsi" w:cstheme="majorHAnsi"/>
        </w:rPr>
        <w:t>for additional questions (suggestions/ideas) on building collaborative relationships between ELPACs and school districts.</w:t>
      </w:r>
    </w:p>
    <w:p w14:paraId="5EA2382A" w14:textId="10519CCB" w:rsidR="009726FA" w:rsidRDefault="009726FA" w:rsidP="00514DA6">
      <w:pPr>
        <w:pStyle w:val="BodyText"/>
        <w:spacing w:before="1" w:line="240" w:lineRule="auto"/>
        <w:ind w:left="0" w:right="0"/>
        <w:rPr>
          <w:rFonts w:asciiTheme="majorHAnsi" w:hAnsiTheme="majorHAnsi" w:cstheme="majorHAnsi"/>
        </w:rPr>
      </w:pPr>
    </w:p>
    <w:p w14:paraId="25F8E30D" w14:textId="77777777" w:rsidR="009726FA" w:rsidRPr="00B762ED" w:rsidRDefault="009726FA" w:rsidP="00514DA6">
      <w:pPr>
        <w:pStyle w:val="BodyText"/>
        <w:spacing w:before="1" w:line="240" w:lineRule="auto"/>
        <w:ind w:left="0" w:right="0"/>
        <w:rPr>
          <w:rFonts w:asciiTheme="majorHAnsi" w:hAnsiTheme="majorHAnsi" w:cstheme="majorHAnsi"/>
        </w:rPr>
      </w:pPr>
    </w:p>
    <w:p w14:paraId="1DAC2C7A" w14:textId="69AF62AE" w:rsidR="007F6017" w:rsidRPr="00B762ED" w:rsidRDefault="007F6017" w:rsidP="007F6017">
      <w:pPr>
        <w:pStyle w:val="BodyText"/>
        <w:rPr>
          <w:rFonts w:asciiTheme="majorHAnsi" w:hAnsiTheme="majorHAnsi" w:cstheme="majorHAnsi"/>
          <w:sz w:val="20"/>
        </w:rPr>
      </w:pPr>
    </w:p>
    <w:tbl>
      <w:tblPr>
        <w:tblStyle w:val="TableGrid"/>
        <w:tblW w:w="0" w:type="auto"/>
        <w:tblInd w:w="-5" w:type="dxa"/>
        <w:tblLook w:val="04A0" w:firstRow="1" w:lastRow="0" w:firstColumn="1" w:lastColumn="0" w:noHBand="0" w:noVBand="1"/>
      </w:tblPr>
      <w:tblGrid>
        <w:gridCol w:w="9355"/>
      </w:tblGrid>
      <w:tr w:rsidR="00480C3B" w14:paraId="750DEBE4" w14:textId="77777777" w:rsidTr="00480C3B">
        <w:tc>
          <w:tcPr>
            <w:tcW w:w="9355" w:type="dxa"/>
            <w:shd w:val="clear" w:color="auto" w:fill="DBE5F1" w:themeFill="accent1" w:themeFillTint="33"/>
          </w:tcPr>
          <w:p w14:paraId="321F8D7A" w14:textId="77777777" w:rsidR="00480C3B" w:rsidRPr="00480C3B" w:rsidRDefault="00480C3B" w:rsidP="00480C3B">
            <w:pPr>
              <w:spacing w:before="80"/>
              <w:ind w:left="151"/>
              <w:rPr>
                <w:rFonts w:asciiTheme="majorHAnsi" w:hAnsiTheme="majorHAnsi" w:cstheme="majorHAnsi"/>
                <w:b/>
                <w:bCs/>
                <w:iCs/>
              </w:rPr>
            </w:pPr>
            <w:r w:rsidRPr="00480C3B">
              <w:rPr>
                <w:rFonts w:asciiTheme="majorHAnsi" w:hAnsiTheme="majorHAnsi" w:cstheme="majorHAnsi"/>
                <w:b/>
                <w:bCs/>
                <w:iCs/>
              </w:rPr>
              <w:t>Building Collaborative Partnerships</w:t>
            </w:r>
          </w:p>
          <w:p w14:paraId="7F8360B3" w14:textId="77777777" w:rsidR="00480C3B" w:rsidRPr="00480C3B" w:rsidRDefault="00480C3B" w:rsidP="00480C3B">
            <w:pPr>
              <w:ind w:left="131" w:right="151"/>
              <w:jc w:val="both"/>
              <w:rPr>
                <w:rFonts w:asciiTheme="majorHAnsi" w:hAnsiTheme="majorHAnsi" w:cstheme="majorHAnsi"/>
                <w:iCs/>
              </w:rPr>
            </w:pPr>
          </w:p>
          <w:p w14:paraId="6E21BBFE" w14:textId="77777777" w:rsidR="00480C3B" w:rsidRPr="00480C3B" w:rsidRDefault="00480C3B" w:rsidP="00480C3B">
            <w:pPr>
              <w:ind w:left="131" w:right="151"/>
              <w:jc w:val="both"/>
              <w:rPr>
                <w:rFonts w:asciiTheme="majorHAnsi" w:hAnsiTheme="majorHAnsi" w:cstheme="majorHAnsi"/>
                <w:iCs/>
              </w:rPr>
            </w:pPr>
            <w:r w:rsidRPr="00480C3B">
              <w:rPr>
                <w:rFonts w:asciiTheme="majorHAnsi" w:hAnsiTheme="majorHAnsi" w:cstheme="majorHAnsi"/>
                <w:iCs/>
              </w:rPr>
              <w:t>The</w:t>
            </w:r>
            <w:r w:rsidRPr="00480C3B">
              <w:rPr>
                <w:rFonts w:asciiTheme="majorHAnsi" w:hAnsiTheme="majorHAnsi" w:cstheme="majorHAnsi"/>
                <w:iCs/>
                <w:spacing w:val="-2"/>
              </w:rPr>
              <w:t xml:space="preserve"> </w:t>
            </w:r>
            <w:r w:rsidRPr="00480C3B">
              <w:rPr>
                <w:rFonts w:asciiTheme="majorHAnsi" w:hAnsiTheme="majorHAnsi" w:cstheme="majorHAnsi"/>
                <w:iCs/>
              </w:rPr>
              <w:t>success</w:t>
            </w:r>
            <w:r w:rsidRPr="00480C3B">
              <w:rPr>
                <w:rFonts w:asciiTheme="majorHAnsi" w:hAnsiTheme="majorHAnsi" w:cstheme="majorHAnsi"/>
                <w:iCs/>
                <w:spacing w:val="-5"/>
              </w:rPr>
              <w:t xml:space="preserve"> </w:t>
            </w:r>
            <w:r w:rsidRPr="00480C3B">
              <w:rPr>
                <w:rFonts w:asciiTheme="majorHAnsi" w:hAnsiTheme="majorHAnsi" w:cstheme="majorHAnsi"/>
                <w:iCs/>
              </w:rPr>
              <w:t>of</w:t>
            </w:r>
            <w:r w:rsidRPr="00480C3B">
              <w:rPr>
                <w:rFonts w:asciiTheme="majorHAnsi" w:hAnsiTheme="majorHAnsi" w:cstheme="majorHAnsi"/>
                <w:iCs/>
                <w:spacing w:val="-5"/>
              </w:rPr>
              <w:t xml:space="preserve"> </w:t>
            </w:r>
            <w:r w:rsidRPr="00480C3B">
              <w:rPr>
                <w:rFonts w:asciiTheme="majorHAnsi" w:hAnsiTheme="majorHAnsi" w:cstheme="majorHAnsi"/>
                <w:iCs/>
              </w:rPr>
              <w:t>ELPACs</w:t>
            </w:r>
            <w:r w:rsidRPr="00480C3B">
              <w:rPr>
                <w:rFonts w:asciiTheme="majorHAnsi" w:hAnsiTheme="majorHAnsi" w:cstheme="majorHAnsi"/>
                <w:iCs/>
                <w:spacing w:val="-3"/>
              </w:rPr>
              <w:t xml:space="preserve"> </w:t>
            </w:r>
            <w:r w:rsidRPr="00480C3B">
              <w:rPr>
                <w:rFonts w:asciiTheme="majorHAnsi" w:hAnsiTheme="majorHAnsi" w:cstheme="majorHAnsi"/>
                <w:iCs/>
              </w:rPr>
              <w:t>depends</w:t>
            </w:r>
            <w:r w:rsidRPr="00480C3B">
              <w:rPr>
                <w:rFonts w:asciiTheme="majorHAnsi" w:hAnsiTheme="majorHAnsi" w:cstheme="majorHAnsi"/>
                <w:iCs/>
                <w:spacing w:val="-3"/>
              </w:rPr>
              <w:t xml:space="preserve"> </w:t>
            </w:r>
            <w:r w:rsidRPr="00480C3B">
              <w:rPr>
                <w:rFonts w:asciiTheme="majorHAnsi" w:hAnsiTheme="majorHAnsi" w:cstheme="majorHAnsi"/>
                <w:iCs/>
              </w:rPr>
              <w:t>on</w:t>
            </w:r>
            <w:r w:rsidRPr="00480C3B">
              <w:rPr>
                <w:rFonts w:asciiTheme="majorHAnsi" w:hAnsiTheme="majorHAnsi" w:cstheme="majorHAnsi"/>
                <w:iCs/>
                <w:spacing w:val="-6"/>
              </w:rPr>
              <w:t xml:space="preserve"> </w:t>
            </w:r>
            <w:r w:rsidRPr="00480C3B">
              <w:rPr>
                <w:rFonts w:asciiTheme="majorHAnsi" w:hAnsiTheme="majorHAnsi" w:cstheme="majorHAnsi"/>
                <w:iCs/>
              </w:rPr>
              <w:t>building</w:t>
            </w:r>
            <w:r w:rsidRPr="00480C3B">
              <w:rPr>
                <w:rFonts w:asciiTheme="majorHAnsi" w:hAnsiTheme="majorHAnsi" w:cstheme="majorHAnsi"/>
                <w:iCs/>
                <w:spacing w:val="-4"/>
              </w:rPr>
              <w:t xml:space="preserve"> </w:t>
            </w:r>
            <w:r w:rsidRPr="00480C3B">
              <w:rPr>
                <w:rFonts w:asciiTheme="majorHAnsi" w:hAnsiTheme="majorHAnsi" w:cstheme="majorHAnsi"/>
                <w:iCs/>
              </w:rPr>
              <w:t>supportive</w:t>
            </w:r>
            <w:r w:rsidRPr="00480C3B">
              <w:rPr>
                <w:rFonts w:asciiTheme="majorHAnsi" w:hAnsiTheme="majorHAnsi" w:cstheme="majorHAnsi"/>
                <w:iCs/>
                <w:spacing w:val="-2"/>
              </w:rPr>
              <w:t xml:space="preserve"> </w:t>
            </w:r>
            <w:r w:rsidRPr="00480C3B">
              <w:rPr>
                <w:rFonts w:asciiTheme="majorHAnsi" w:hAnsiTheme="majorHAnsi" w:cstheme="majorHAnsi"/>
                <w:iCs/>
              </w:rPr>
              <w:t>and</w:t>
            </w:r>
            <w:r w:rsidRPr="00480C3B">
              <w:rPr>
                <w:rFonts w:asciiTheme="majorHAnsi" w:hAnsiTheme="majorHAnsi" w:cstheme="majorHAnsi"/>
                <w:iCs/>
                <w:spacing w:val="-6"/>
              </w:rPr>
              <w:t xml:space="preserve"> </w:t>
            </w:r>
            <w:r w:rsidRPr="00480C3B">
              <w:rPr>
                <w:rFonts w:asciiTheme="majorHAnsi" w:hAnsiTheme="majorHAnsi" w:cstheme="majorHAnsi"/>
                <w:iCs/>
              </w:rPr>
              <w:t>trusting</w:t>
            </w:r>
            <w:r w:rsidRPr="00480C3B">
              <w:rPr>
                <w:rFonts w:asciiTheme="majorHAnsi" w:hAnsiTheme="majorHAnsi" w:cstheme="majorHAnsi"/>
                <w:iCs/>
                <w:spacing w:val="-4"/>
              </w:rPr>
              <w:t xml:space="preserve"> </w:t>
            </w:r>
            <w:r w:rsidRPr="00480C3B">
              <w:rPr>
                <w:rFonts w:asciiTheme="majorHAnsi" w:hAnsiTheme="majorHAnsi" w:cstheme="majorHAnsi"/>
                <w:iCs/>
              </w:rPr>
              <w:t>collaborative</w:t>
            </w:r>
            <w:r w:rsidRPr="00480C3B">
              <w:rPr>
                <w:rFonts w:asciiTheme="majorHAnsi" w:hAnsiTheme="majorHAnsi" w:cstheme="majorHAnsi"/>
                <w:iCs/>
                <w:spacing w:val="-5"/>
              </w:rPr>
              <w:t xml:space="preserve"> </w:t>
            </w:r>
            <w:r w:rsidRPr="00480C3B">
              <w:rPr>
                <w:rFonts w:asciiTheme="majorHAnsi" w:hAnsiTheme="majorHAnsi" w:cstheme="majorHAnsi"/>
                <w:iCs/>
              </w:rPr>
              <w:t xml:space="preserve">partnerships among and between parents, school staff and leaders, and community members. For this </w:t>
            </w:r>
            <w:r w:rsidRPr="00480C3B">
              <w:rPr>
                <w:rFonts w:asciiTheme="majorHAnsi" w:hAnsiTheme="majorHAnsi" w:cstheme="majorHAnsi"/>
                <w:iCs/>
                <w:spacing w:val="-3"/>
              </w:rPr>
              <w:t xml:space="preserve">to </w:t>
            </w:r>
            <w:r w:rsidRPr="00480C3B">
              <w:rPr>
                <w:rFonts w:asciiTheme="majorHAnsi" w:hAnsiTheme="majorHAnsi" w:cstheme="majorHAnsi"/>
                <w:iCs/>
              </w:rPr>
              <w:t>occur, families and school district personnel need to understand and appreciate each other’s roles and strengths in supporting EL</w:t>
            </w:r>
            <w:r w:rsidRPr="00480C3B">
              <w:rPr>
                <w:rFonts w:asciiTheme="majorHAnsi" w:hAnsiTheme="majorHAnsi" w:cstheme="majorHAnsi"/>
                <w:iCs/>
                <w:spacing w:val="-14"/>
              </w:rPr>
              <w:t xml:space="preserve"> </w:t>
            </w:r>
            <w:r w:rsidRPr="00480C3B">
              <w:rPr>
                <w:rFonts w:asciiTheme="majorHAnsi" w:hAnsiTheme="majorHAnsi" w:cstheme="majorHAnsi"/>
                <w:iCs/>
              </w:rPr>
              <w:t>education.</w:t>
            </w:r>
          </w:p>
          <w:p w14:paraId="424F3E18" w14:textId="77777777" w:rsidR="00480C3B" w:rsidRDefault="00480C3B" w:rsidP="00F0746A">
            <w:pPr>
              <w:pStyle w:val="BodyText"/>
              <w:ind w:left="0"/>
              <w:rPr>
                <w:rFonts w:asciiTheme="majorHAnsi" w:hAnsiTheme="majorHAnsi" w:cstheme="majorHAnsi"/>
                <w:sz w:val="20"/>
              </w:rPr>
            </w:pPr>
          </w:p>
        </w:tc>
      </w:tr>
    </w:tbl>
    <w:p w14:paraId="08699271" w14:textId="7D30D4B5" w:rsidR="00B11BF4" w:rsidRPr="00B762ED" w:rsidRDefault="00B11BF4" w:rsidP="00F0746A">
      <w:pPr>
        <w:pStyle w:val="BodyText"/>
        <w:ind w:hanging="1138"/>
        <w:rPr>
          <w:rFonts w:asciiTheme="majorHAnsi" w:hAnsiTheme="majorHAnsi" w:cstheme="majorHAnsi"/>
          <w:sz w:val="20"/>
        </w:rPr>
      </w:pPr>
    </w:p>
    <w:p w14:paraId="71330714" w14:textId="582B3241" w:rsidR="007F6017" w:rsidRDefault="007F6017" w:rsidP="007F6017">
      <w:pPr>
        <w:pStyle w:val="BodyText"/>
        <w:spacing w:before="10"/>
        <w:rPr>
          <w:rFonts w:asciiTheme="majorHAnsi" w:hAnsiTheme="majorHAnsi" w:cstheme="majorHAnsi"/>
          <w:sz w:val="13"/>
        </w:rPr>
      </w:pPr>
    </w:p>
    <w:p w14:paraId="0C33BADD" w14:textId="77777777" w:rsidR="009726FA" w:rsidRPr="00B762ED" w:rsidRDefault="009726FA" w:rsidP="007F6017">
      <w:pPr>
        <w:pStyle w:val="BodyText"/>
        <w:spacing w:before="10"/>
        <w:rPr>
          <w:rFonts w:asciiTheme="majorHAnsi" w:hAnsiTheme="majorHAnsi" w:cstheme="majorHAnsi"/>
          <w:sz w:val="13"/>
        </w:rPr>
      </w:pPr>
    </w:p>
    <w:p w14:paraId="4EC7FD35" w14:textId="77777777" w:rsidR="00E50FF1" w:rsidRDefault="00E50FF1" w:rsidP="009E774F">
      <w:pPr>
        <w:spacing w:before="240"/>
        <w:rPr>
          <w:rFonts w:asciiTheme="majorHAnsi" w:hAnsiTheme="majorHAnsi" w:cstheme="majorHAnsi"/>
          <w:b/>
          <w:bCs/>
          <w:color w:val="1F497D" w:themeColor="text2"/>
          <w:sz w:val="26"/>
          <w:szCs w:val="26"/>
        </w:rPr>
      </w:pPr>
    </w:p>
    <w:p w14:paraId="151B19E5" w14:textId="2D41C24E" w:rsidR="007F6017" w:rsidRPr="009726FA" w:rsidRDefault="007F6017" w:rsidP="009E774F">
      <w:pPr>
        <w:spacing w:before="240"/>
        <w:rPr>
          <w:rFonts w:asciiTheme="majorHAnsi" w:hAnsiTheme="majorHAnsi" w:cstheme="majorHAnsi"/>
          <w:b/>
          <w:bCs/>
          <w:color w:val="1F497D" w:themeColor="text2"/>
          <w:sz w:val="26"/>
          <w:szCs w:val="26"/>
        </w:rPr>
      </w:pPr>
      <w:r w:rsidRPr="009726FA">
        <w:rPr>
          <w:rFonts w:asciiTheme="majorHAnsi" w:hAnsiTheme="majorHAnsi" w:cstheme="majorHAnsi"/>
          <w:b/>
          <w:bCs/>
          <w:color w:val="1F497D" w:themeColor="text2"/>
          <w:sz w:val="26"/>
          <w:szCs w:val="26"/>
        </w:rPr>
        <w:t>Collaborating with Other Councils</w:t>
      </w:r>
    </w:p>
    <w:p w14:paraId="50E0C744" w14:textId="53813B78" w:rsidR="007F6017" w:rsidRDefault="007F6017" w:rsidP="00CD69FC">
      <w:pPr>
        <w:pStyle w:val="BodyText"/>
        <w:spacing w:before="145"/>
        <w:ind w:left="0" w:right="0"/>
        <w:rPr>
          <w:rFonts w:asciiTheme="majorHAnsi" w:hAnsiTheme="majorHAnsi" w:cstheme="majorHAnsi"/>
        </w:rPr>
      </w:pPr>
      <w:r w:rsidRPr="00B762ED">
        <w:rPr>
          <w:rFonts w:asciiTheme="majorHAnsi" w:hAnsiTheme="majorHAnsi" w:cstheme="majorHAnsi"/>
        </w:rPr>
        <w:t>Partnerships between ELPACs and other district and school parent advisory groups, such as School Councils and Special Education Parent Advisory Councils (SEPACS) can strengthen the representation of ELs throughout the district and the inclusion of EL parents who would like to participate in these groups. Partnerships can include sharing information and experiences, holding joint meetings, and other activities that   promote</w:t>
      </w:r>
      <w:bookmarkStart w:id="12" w:name="_bookmark18"/>
      <w:bookmarkEnd w:id="12"/>
      <w:r w:rsidR="00CD69FC">
        <w:rPr>
          <w:rFonts w:asciiTheme="majorHAnsi" w:hAnsiTheme="majorHAnsi" w:cstheme="majorHAnsi"/>
        </w:rPr>
        <w:t xml:space="preserve"> c</w:t>
      </w:r>
      <w:r w:rsidRPr="00B762ED">
        <w:rPr>
          <w:rFonts w:asciiTheme="majorHAnsi" w:hAnsiTheme="majorHAnsi" w:cstheme="majorHAnsi"/>
        </w:rPr>
        <w:t>ollaboration. For example, all districts are required to have a SEPAC for parents of students with disabilities.</w:t>
      </w:r>
      <w:r w:rsidR="00DB198F">
        <w:rPr>
          <w:rStyle w:val="FootnoteReference"/>
          <w:rFonts w:asciiTheme="majorHAnsi" w:hAnsiTheme="majorHAnsi" w:cstheme="majorHAnsi"/>
        </w:rPr>
        <w:footnoteReference w:id="19"/>
      </w:r>
      <w:r w:rsidRPr="00B762ED">
        <w:rPr>
          <w:rFonts w:asciiTheme="majorHAnsi" w:hAnsiTheme="majorHAnsi" w:cstheme="majorHAnsi"/>
        </w:rPr>
        <w:t xml:space="preserve"> The SEPAC has a similar advisory role as the ELPAC and focuses</w:t>
      </w:r>
      <w:r w:rsidRPr="00B762ED">
        <w:rPr>
          <w:rFonts w:asciiTheme="majorHAnsi" w:hAnsiTheme="majorHAnsi" w:cstheme="majorHAnsi"/>
          <w:spacing w:val="-17"/>
        </w:rPr>
        <w:t xml:space="preserve"> </w:t>
      </w:r>
      <w:r w:rsidRPr="00B762ED">
        <w:rPr>
          <w:rFonts w:asciiTheme="majorHAnsi" w:hAnsiTheme="majorHAnsi" w:cstheme="majorHAnsi"/>
        </w:rPr>
        <w:t>on</w:t>
      </w:r>
      <w:r w:rsidRPr="00B762ED">
        <w:rPr>
          <w:rFonts w:asciiTheme="majorHAnsi" w:hAnsiTheme="majorHAnsi" w:cstheme="majorHAnsi"/>
          <w:spacing w:val="-16"/>
        </w:rPr>
        <w:t xml:space="preserve"> </w:t>
      </w:r>
      <w:r w:rsidRPr="00B762ED">
        <w:rPr>
          <w:rFonts w:asciiTheme="majorHAnsi" w:hAnsiTheme="majorHAnsi" w:cstheme="majorHAnsi"/>
        </w:rPr>
        <w:t>supporting</w:t>
      </w:r>
      <w:r w:rsidRPr="00B762ED">
        <w:rPr>
          <w:rFonts w:asciiTheme="majorHAnsi" w:hAnsiTheme="majorHAnsi" w:cstheme="majorHAnsi"/>
          <w:spacing w:val="-17"/>
        </w:rPr>
        <w:t xml:space="preserve"> </w:t>
      </w:r>
      <w:r w:rsidRPr="00B762ED">
        <w:rPr>
          <w:rFonts w:asciiTheme="majorHAnsi" w:hAnsiTheme="majorHAnsi" w:cstheme="majorHAnsi"/>
        </w:rPr>
        <w:t>the</w:t>
      </w:r>
      <w:r w:rsidRPr="00B762ED">
        <w:rPr>
          <w:rFonts w:asciiTheme="majorHAnsi" w:hAnsiTheme="majorHAnsi" w:cstheme="majorHAnsi"/>
          <w:spacing w:val="-14"/>
        </w:rPr>
        <w:t xml:space="preserve"> </w:t>
      </w:r>
      <w:r w:rsidRPr="00B762ED">
        <w:rPr>
          <w:rFonts w:asciiTheme="majorHAnsi" w:hAnsiTheme="majorHAnsi" w:cstheme="majorHAnsi"/>
        </w:rPr>
        <w:t>education</w:t>
      </w:r>
      <w:r w:rsidRPr="00B762ED">
        <w:rPr>
          <w:rFonts w:asciiTheme="majorHAnsi" w:hAnsiTheme="majorHAnsi" w:cstheme="majorHAnsi"/>
          <w:spacing w:val="-16"/>
        </w:rPr>
        <w:t xml:space="preserve"> </w:t>
      </w:r>
      <w:r w:rsidRPr="00B762ED">
        <w:rPr>
          <w:rFonts w:asciiTheme="majorHAnsi" w:hAnsiTheme="majorHAnsi" w:cstheme="majorHAnsi"/>
        </w:rPr>
        <w:t>of</w:t>
      </w:r>
      <w:r w:rsidRPr="00B762ED">
        <w:rPr>
          <w:rFonts w:asciiTheme="majorHAnsi" w:hAnsiTheme="majorHAnsi" w:cstheme="majorHAnsi"/>
          <w:spacing w:val="-13"/>
        </w:rPr>
        <w:t xml:space="preserve"> </w:t>
      </w:r>
      <w:r w:rsidRPr="00B762ED">
        <w:rPr>
          <w:rFonts w:asciiTheme="majorHAnsi" w:hAnsiTheme="majorHAnsi" w:cstheme="majorHAnsi"/>
        </w:rPr>
        <w:t>students</w:t>
      </w:r>
      <w:r w:rsidRPr="00B762ED">
        <w:rPr>
          <w:rFonts w:asciiTheme="majorHAnsi" w:hAnsiTheme="majorHAnsi" w:cstheme="majorHAnsi"/>
          <w:spacing w:val="-17"/>
        </w:rPr>
        <w:t xml:space="preserve"> </w:t>
      </w:r>
      <w:r w:rsidRPr="00B762ED">
        <w:rPr>
          <w:rFonts w:asciiTheme="majorHAnsi" w:hAnsiTheme="majorHAnsi" w:cstheme="majorHAnsi"/>
        </w:rPr>
        <w:t>with</w:t>
      </w:r>
      <w:r w:rsidRPr="00B762ED">
        <w:rPr>
          <w:rFonts w:asciiTheme="majorHAnsi" w:hAnsiTheme="majorHAnsi" w:cstheme="majorHAnsi"/>
          <w:spacing w:val="-16"/>
        </w:rPr>
        <w:t xml:space="preserve"> </w:t>
      </w:r>
      <w:r w:rsidRPr="00B762ED">
        <w:rPr>
          <w:rFonts w:asciiTheme="majorHAnsi" w:hAnsiTheme="majorHAnsi" w:cstheme="majorHAnsi"/>
        </w:rPr>
        <w:t>disabilities.</w:t>
      </w:r>
      <w:r w:rsidRPr="00B762ED">
        <w:rPr>
          <w:rFonts w:asciiTheme="majorHAnsi" w:hAnsiTheme="majorHAnsi" w:cstheme="majorHAnsi"/>
          <w:spacing w:val="-15"/>
        </w:rPr>
        <w:t xml:space="preserve"> </w:t>
      </w:r>
      <w:r w:rsidRPr="00B762ED">
        <w:rPr>
          <w:rFonts w:asciiTheme="majorHAnsi" w:hAnsiTheme="majorHAnsi" w:cstheme="majorHAnsi"/>
        </w:rPr>
        <w:t>Additionally,</w:t>
      </w:r>
      <w:r w:rsidRPr="00B762ED">
        <w:rPr>
          <w:rFonts w:asciiTheme="majorHAnsi" w:hAnsiTheme="majorHAnsi" w:cstheme="majorHAnsi"/>
          <w:spacing w:val="-14"/>
        </w:rPr>
        <w:t xml:space="preserve"> </w:t>
      </w:r>
      <w:r w:rsidRPr="00B762ED">
        <w:rPr>
          <w:rFonts w:asciiTheme="majorHAnsi" w:hAnsiTheme="majorHAnsi" w:cstheme="majorHAnsi"/>
        </w:rPr>
        <w:t>the</w:t>
      </w:r>
      <w:r w:rsidRPr="00B762ED">
        <w:rPr>
          <w:rFonts w:asciiTheme="majorHAnsi" w:hAnsiTheme="majorHAnsi" w:cstheme="majorHAnsi"/>
          <w:spacing w:val="-16"/>
        </w:rPr>
        <w:t xml:space="preserve"> </w:t>
      </w:r>
      <w:r w:rsidRPr="00B762ED">
        <w:rPr>
          <w:rFonts w:asciiTheme="majorHAnsi" w:hAnsiTheme="majorHAnsi" w:cstheme="majorHAnsi"/>
        </w:rPr>
        <w:t>SEPACs support the needs of ELs with disabilities. Therefore, partnerships between ELPACs and SEPACs</w:t>
      </w:r>
      <w:r w:rsidRPr="00B762ED">
        <w:rPr>
          <w:rFonts w:asciiTheme="majorHAnsi" w:hAnsiTheme="majorHAnsi" w:cstheme="majorHAnsi"/>
          <w:spacing w:val="-3"/>
        </w:rPr>
        <w:t xml:space="preserve"> </w:t>
      </w:r>
      <w:r w:rsidRPr="00B762ED">
        <w:rPr>
          <w:rFonts w:asciiTheme="majorHAnsi" w:hAnsiTheme="majorHAnsi" w:cstheme="majorHAnsi"/>
        </w:rPr>
        <w:t>can</w:t>
      </w:r>
      <w:r w:rsidRPr="00B762ED">
        <w:rPr>
          <w:rFonts w:asciiTheme="majorHAnsi" w:hAnsiTheme="majorHAnsi" w:cstheme="majorHAnsi"/>
          <w:spacing w:val="-4"/>
        </w:rPr>
        <w:t xml:space="preserve"> </w:t>
      </w:r>
      <w:r w:rsidRPr="00B762ED">
        <w:rPr>
          <w:rFonts w:asciiTheme="majorHAnsi" w:hAnsiTheme="majorHAnsi" w:cstheme="majorHAnsi"/>
        </w:rPr>
        <w:t>strengthen</w:t>
      </w:r>
      <w:r w:rsidRPr="00B762ED">
        <w:rPr>
          <w:rFonts w:asciiTheme="majorHAnsi" w:hAnsiTheme="majorHAnsi" w:cstheme="majorHAnsi"/>
          <w:spacing w:val="-4"/>
        </w:rPr>
        <w:t xml:space="preserve"> </w:t>
      </w:r>
      <w:r w:rsidRPr="00B762ED">
        <w:rPr>
          <w:rFonts w:asciiTheme="majorHAnsi" w:hAnsiTheme="majorHAnsi" w:cstheme="majorHAnsi"/>
        </w:rPr>
        <w:t>supports</w:t>
      </w:r>
      <w:r w:rsidRPr="00B762ED">
        <w:rPr>
          <w:rFonts w:asciiTheme="majorHAnsi" w:hAnsiTheme="majorHAnsi" w:cstheme="majorHAnsi"/>
          <w:spacing w:val="-4"/>
        </w:rPr>
        <w:t xml:space="preserve"> </w:t>
      </w:r>
      <w:r w:rsidRPr="00B762ED">
        <w:rPr>
          <w:rFonts w:asciiTheme="majorHAnsi" w:hAnsiTheme="majorHAnsi" w:cstheme="majorHAnsi"/>
        </w:rPr>
        <w:t>for</w:t>
      </w:r>
      <w:r w:rsidRPr="00B762ED">
        <w:rPr>
          <w:rFonts w:asciiTheme="majorHAnsi" w:hAnsiTheme="majorHAnsi" w:cstheme="majorHAnsi"/>
          <w:spacing w:val="-4"/>
        </w:rPr>
        <w:t xml:space="preserve"> </w:t>
      </w:r>
      <w:r w:rsidRPr="00B762ED">
        <w:rPr>
          <w:rFonts w:asciiTheme="majorHAnsi" w:hAnsiTheme="majorHAnsi" w:cstheme="majorHAnsi"/>
        </w:rPr>
        <w:t>ELs</w:t>
      </w:r>
      <w:r w:rsidRPr="00B762ED">
        <w:rPr>
          <w:rFonts w:asciiTheme="majorHAnsi" w:hAnsiTheme="majorHAnsi" w:cstheme="majorHAnsi"/>
          <w:spacing w:val="-4"/>
        </w:rPr>
        <w:t xml:space="preserve"> </w:t>
      </w:r>
      <w:r w:rsidRPr="00B762ED">
        <w:rPr>
          <w:rFonts w:asciiTheme="majorHAnsi" w:hAnsiTheme="majorHAnsi" w:cstheme="majorHAnsi"/>
        </w:rPr>
        <w:t>with</w:t>
      </w:r>
      <w:r w:rsidRPr="00B762ED">
        <w:rPr>
          <w:rFonts w:asciiTheme="majorHAnsi" w:hAnsiTheme="majorHAnsi" w:cstheme="majorHAnsi"/>
          <w:spacing w:val="-4"/>
        </w:rPr>
        <w:t xml:space="preserve"> </w:t>
      </w:r>
      <w:r w:rsidRPr="00B762ED">
        <w:rPr>
          <w:rFonts w:asciiTheme="majorHAnsi" w:hAnsiTheme="majorHAnsi" w:cstheme="majorHAnsi"/>
        </w:rPr>
        <w:t>disabilities</w:t>
      </w:r>
      <w:r w:rsidRPr="00B762ED">
        <w:rPr>
          <w:rFonts w:asciiTheme="majorHAnsi" w:hAnsiTheme="majorHAnsi" w:cstheme="majorHAnsi"/>
          <w:spacing w:val="-7"/>
        </w:rPr>
        <w:t xml:space="preserve"> </w:t>
      </w:r>
      <w:r w:rsidRPr="00B762ED">
        <w:rPr>
          <w:rFonts w:asciiTheme="majorHAnsi" w:hAnsiTheme="majorHAnsi" w:cstheme="majorHAnsi"/>
        </w:rPr>
        <w:t>throughout</w:t>
      </w:r>
      <w:r w:rsidRPr="00B762ED">
        <w:rPr>
          <w:rFonts w:asciiTheme="majorHAnsi" w:hAnsiTheme="majorHAnsi" w:cstheme="majorHAnsi"/>
          <w:spacing w:val="-1"/>
        </w:rPr>
        <w:t xml:space="preserve"> </w:t>
      </w:r>
      <w:r w:rsidRPr="00B762ED">
        <w:rPr>
          <w:rFonts w:asciiTheme="majorHAnsi" w:hAnsiTheme="majorHAnsi" w:cstheme="majorHAnsi"/>
        </w:rPr>
        <w:t>a</w:t>
      </w:r>
      <w:r w:rsidRPr="00B762ED">
        <w:rPr>
          <w:rFonts w:asciiTheme="majorHAnsi" w:hAnsiTheme="majorHAnsi" w:cstheme="majorHAnsi"/>
          <w:spacing w:val="-6"/>
        </w:rPr>
        <w:t xml:space="preserve"> </w:t>
      </w:r>
      <w:r w:rsidRPr="00B762ED">
        <w:rPr>
          <w:rFonts w:asciiTheme="majorHAnsi" w:hAnsiTheme="majorHAnsi" w:cstheme="majorHAnsi"/>
        </w:rPr>
        <w:t>district</w:t>
      </w:r>
      <w:r w:rsidRPr="00B762ED">
        <w:rPr>
          <w:rFonts w:asciiTheme="majorHAnsi" w:hAnsiTheme="majorHAnsi" w:cstheme="majorHAnsi"/>
          <w:spacing w:val="-1"/>
        </w:rPr>
        <w:t xml:space="preserve"> </w:t>
      </w:r>
      <w:r w:rsidRPr="00B762ED">
        <w:rPr>
          <w:rFonts w:asciiTheme="majorHAnsi" w:hAnsiTheme="majorHAnsi" w:cstheme="majorHAnsi"/>
        </w:rPr>
        <w:t>and</w:t>
      </w:r>
      <w:r w:rsidRPr="00B762ED">
        <w:rPr>
          <w:rFonts w:asciiTheme="majorHAnsi" w:hAnsiTheme="majorHAnsi" w:cstheme="majorHAnsi"/>
          <w:spacing w:val="-4"/>
        </w:rPr>
        <w:t xml:space="preserve"> </w:t>
      </w:r>
      <w:r w:rsidRPr="00B762ED">
        <w:rPr>
          <w:rFonts w:asciiTheme="majorHAnsi" w:hAnsiTheme="majorHAnsi" w:cstheme="majorHAnsi"/>
        </w:rPr>
        <w:t>school. It</w:t>
      </w:r>
      <w:r w:rsidRPr="00B762ED">
        <w:rPr>
          <w:rFonts w:asciiTheme="majorHAnsi" w:hAnsiTheme="majorHAnsi" w:cstheme="majorHAnsi"/>
          <w:spacing w:val="-5"/>
        </w:rPr>
        <w:t xml:space="preserve"> </w:t>
      </w:r>
      <w:r w:rsidRPr="00B762ED">
        <w:rPr>
          <w:rFonts w:asciiTheme="majorHAnsi" w:hAnsiTheme="majorHAnsi" w:cstheme="majorHAnsi"/>
        </w:rPr>
        <w:t>may</w:t>
      </w:r>
      <w:r w:rsidRPr="00B762ED">
        <w:rPr>
          <w:rFonts w:asciiTheme="majorHAnsi" w:hAnsiTheme="majorHAnsi" w:cstheme="majorHAnsi"/>
          <w:spacing w:val="-9"/>
        </w:rPr>
        <w:t xml:space="preserve"> </w:t>
      </w:r>
      <w:r w:rsidRPr="00B762ED">
        <w:rPr>
          <w:rFonts w:asciiTheme="majorHAnsi" w:hAnsiTheme="majorHAnsi" w:cstheme="majorHAnsi"/>
        </w:rPr>
        <w:t>also</w:t>
      </w:r>
      <w:r w:rsidRPr="00B762ED">
        <w:rPr>
          <w:rFonts w:asciiTheme="majorHAnsi" w:hAnsiTheme="majorHAnsi" w:cstheme="majorHAnsi"/>
          <w:spacing w:val="-11"/>
        </w:rPr>
        <w:t xml:space="preserve"> </w:t>
      </w:r>
      <w:r w:rsidRPr="00B762ED">
        <w:rPr>
          <w:rFonts w:asciiTheme="majorHAnsi" w:hAnsiTheme="majorHAnsi" w:cstheme="majorHAnsi"/>
        </w:rPr>
        <w:t>be</w:t>
      </w:r>
      <w:r w:rsidRPr="00B762ED">
        <w:rPr>
          <w:rFonts w:asciiTheme="majorHAnsi" w:hAnsiTheme="majorHAnsi" w:cstheme="majorHAnsi"/>
          <w:spacing w:val="-8"/>
        </w:rPr>
        <w:t xml:space="preserve"> </w:t>
      </w:r>
      <w:r w:rsidRPr="00B762ED">
        <w:rPr>
          <w:rFonts w:asciiTheme="majorHAnsi" w:hAnsiTheme="majorHAnsi" w:cstheme="majorHAnsi"/>
        </w:rPr>
        <w:t>helpful</w:t>
      </w:r>
      <w:r w:rsidRPr="00B762ED">
        <w:rPr>
          <w:rFonts w:asciiTheme="majorHAnsi" w:hAnsiTheme="majorHAnsi" w:cstheme="majorHAnsi"/>
          <w:spacing w:val="-9"/>
        </w:rPr>
        <w:t xml:space="preserve"> </w:t>
      </w:r>
      <w:r w:rsidRPr="00B762ED">
        <w:rPr>
          <w:rFonts w:asciiTheme="majorHAnsi" w:hAnsiTheme="majorHAnsi" w:cstheme="majorHAnsi"/>
        </w:rPr>
        <w:t>for</w:t>
      </w:r>
      <w:r w:rsidRPr="00B762ED">
        <w:rPr>
          <w:rFonts w:asciiTheme="majorHAnsi" w:hAnsiTheme="majorHAnsi" w:cstheme="majorHAnsi"/>
          <w:spacing w:val="-8"/>
        </w:rPr>
        <w:t xml:space="preserve"> </w:t>
      </w:r>
      <w:r w:rsidRPr="00B762ED">
        <w:rPr>
          <w:rFonts w:asciiTheme="majorHAnsi" w:hAnsiTheme="majorHAnsi" w:cstheme="majorHAnsi"/>
        </w:rPr>
        <w:t>ELPACs</w:t>
      </w:r>
      <w:r w:rsidRPr="00B762ED">
        <w:rPr>
          <w:rFonts w:asciiTheme="majorHAnsi" w:hAnsiTheme="majorHAnsi" w:cstheme="majorHAnsi"/>
          <w:spacing w:val="-9"/>
        </w:rPr>
        <w:t xml:space="preserve"> </w:t>
      </w:r>
      <w:r w:rsidRPr="00B762ED">
        <w:rPr>
          <w:rFonts w:asciiTheme="majorHAnsi" w:hAnsiTheme="majorHAnsi" w:cstheme="majorHAnsi"/>
        </w:rPr>
        <w:t>to</w:t>
      </w:r>
      <w:r w:rsidRPr="00B762ED">
        <w:rPr>
          <w:rFonts w:asciiTheme="majorHAnsi" w:hAnsiTheme="majorHAnsi" w:cstheme="majorHAnsi"/>
          <w:spacing w:val="-8"/>
        </w:rPr>
        <w:t xml:space="preserve"> </w:t>
      </w:r>
      <w:r w:rsidRPr="00B762ED">
        <w:rPr>
          <w:rFonts w:asciiTheme="majorHAnsi" w:hAnsiTheme="majorHAnsi" w:cstheme="majorHAnsi"/>
        </w:rPr>
        <w:t>collaborate</w:t>
      </w:r>
      <w:r w:rsidRPr="00B762ED">
        <w:rPr>
          <w:rFonts w:asciiTheme="majorHAnsi" w:hAnsiTheme="majorHAnsi" w:cstheme="majorHAnsi"/>
          <w:spacing w:val="-6"/>
        </w:rPr>
        <w:t xml:space="preserve"> </w:t>
      </w:r>
      <w:r w:rsidRPr="00B762ED">
        <w:rPr>
          <w:rFonts w:asciiTheme="majorHAnsi" w:hAnsiTheme="majorHAnsi" w:cstheme="majorHAnsi"/>
        </w:rPr>
        <w:t>with</w:t>
      </w:r>
      <w:r w:rsidRPr="00B762ED">
        <w:rPr>
          <w:rFonts w:asciiTheme="majorHAnsi" w:hAnsiTheme="majorHAnsi" w:cstheme="majorHAnsi"/>
          <w:spacing w:val="-8"/>
        </w:rPr>
        <w:t xml:space="preserve"> </w:t>
      </w:r>
      <w:r w:rsidRPr="00B762ED">
        <w:rPr>
          <w:rFonts w:asciiTheme="majorHAnsi" w:hAnsiTheme="majorHAnsi" w:cstheme="majorHAnsi"/>
        </w:rPr>
        <w:t>other</w:t>
      </w:r>
      <w:r w:rsidRPr="00B762ED">
        <w:rPr>
          <w:rFonts w:asciiTheme="majorHAnsi" w:hAnsiTheme="majorHAnsi" w:cstheme="majorHAnsi"/>
          <w:spacing w:val="-8"/>
        </w:rPr>
        <w:t xml:space="preserve"> </w:t>
      </w:r>
      <w:r w:rsidRPr="00B762ED">
        <w:rPr>
          <w:rFonts w:asciiTheme="majorHAnsi" w:hAnsiTheme="majorHAnsi" w:cstheme="majorHAnsi"/>
        </w:rPr>
        <w:t>school-based</w:t>
      </w:r>
      <w:r w:rsidRPr="00B762ED">
        <w:rPr>
          <w:rFonts w:asciiTheme="majorHAnsi" w:hAnsiTheme="majorHAnsi" w:cstheme="majorHAnsi"/>
          <w:spacing w:val="-8"/>
        </w:rPr>
        <w:t xml:space="preserve"> </w:t>
      </w:r>
      <w:r w:rsidRPr="00B762ED">
        <w:rPr>
          <w:rFonts w:asciiTheme="majorHAnsi" w:hAnsiTheme="majorHAnsi" w:cstheme="majorHAnsi"/>
        </w:rPr>
        <w:t>groups</w:t>
      </w:r>
      <w:r w:rsidRPr="00B762ED">
        <w:rPr>
          <w:rFonts w:asciiTheme="majorHAnsi" w:hAnsiTheme="majorHAnsi" w:cstheme="majorHAnsi"/>
          <w:spacing w:val="-9"/>
        </w:rPr>
        <w:t xml:space="preserve"> </w:t>
      </w:r>
      <w:r w:rsidRPr="00B762ED">
        <w:rPr>
          <w:rFonts w:asciiTheme="majorHAnsi" w:hAnsiTheme="majorHAnsi" w:cstheme="majorHAnsi"/>
        </w:rPr>
        <w:t>that</w:t>
      </w:r>
      <w:r w:rsidRPr="00B762ED">
        <w:rPr>
          <w:rFonts w:asciiTheme="majorHAnsi" w:hAnsiTheme="majorHAnsi" w:cstheme="majorHAnsi"/>
          <w:spacing w:val="-10"/>
        </w:rPr>
        <w:t xml:space="preserve"> </w:t>
      </w:r>
      <w:r w:rsidRPr="00B762ED">
        <w:rPr>
          <w:rFonts w:asciiTheme="majorHAnsi" w:hAnsiTheme="majorHAnsi" w:cstheme="majorHAnsi"/>
        </w:rPr>
        <w:t>have high EL parent</w:t>
      </w:r>
      <w:r w:rsidRPr="00B762ED">
        <w:rPr>
          <w:rFonts w:asciiTheme="majorHAnsi" w:hAnsiTheme="majorHAnsi" w:cstheme="majorHAnsi"/>
          <w:spacing w:val="-6"/>
        </w:rPr>
        <w:t xml:space="preserve"> </w:t>
      </w:r>
      <w:r w:rsidRPr="00B762ED">
        <w:rPr>
          <w:rFonts w:asciiTheme="majorHAnsi" w:hAnsiTheme="majorHAnsi" w:cstheme="majorHAnsi"/>
        </w:rPr>
        <w:t>participation.</w:t>
      </w:r>
    </w:p>
    <w:p w14:paraId="1FD33CF1" w14:textId="77777777" w:rsidR="009E774F" w:rsidRPr="001D3525" w:rsidRDefault="009E774F" w:rsidP="00CD69FC">
      <w:pPr>
        <w:pStyle w:val="BodyText"/>
        <w:spacing w:before="145"/>
        <w:ind w:left="0" w:right="0"/>
        <w:rPr>
          <w:rFonts w:asciiTheme="majorHAnsi" w:hAnsiTheme="majorHAnsi" w:cstheme="majorHAnsi"/>
          <w:spacing w:val="-15"/>
        </w:rPr>
      </w:pPr>
    </w:p>
    <w:p w14:paraId="6AA74318" w14:textId="07D681AA" w:rsidR="00375588" w:rsidRPr="00375588" w:rsidRDefault="007F6017" w:rsidP="00F15F39">
      <w:pPr>
        <w:rPr>
          <w:rFonts w:asciiTheme="majorHAnsi" w:hAnsiTheme="majorHAnsi" w:cstheme="majorHAnsi"/>
          <w:b/>
          <w:bCs/>
          <w:color w:val="1F497D" w:themeColor="text2"/>
          <w:sz w:val="26"/>
          <w:szCs w:val="26"/>
        </w:rPr>
      </w:pPr>
      <w:r w:rsidRPr="00375588">
        <w:rPr>
          <w:rFonts w:asciiTheme="majorHAnsi" w:hAnsiTheme="majorHAnsi" w:cstheme="majorHAnsi"/>
          <w:b/>
          <w:bCs/>
          <w:color w:val="1F497D" w:themeColor="text2"/>
          <w:sz w:val="26"/>
          <w:szCs w:val="26"/>
        </w:rPr>
        <w:t>Collaborating with Community Partners</w:t>
      </w:r>
    </w:p>
    <w:p w14:paraId="0E864A5C" w14:textId="77777777" w:rsidR="007F6017" w:rsidRPr="00B762ED" w:rsidRDefault="007F6017" w:rsidP="00EA273D">
      <w:pPr>
        <w:pStyle w:val="BodyText"/>
        <w:spacing w:before="138"/>
        <w:ind w:left="0" w:right="0"/>
        <w:rPr>
          <w:rFonts w:asciiTheme="majorHAnsi" w:hAnsiTheme="majorHAnsi" w:cstheme="majorHAnsi"/>
        </w:rPr>
      </w:pPr>
      <w:r w:rsidRPr="00B762ED">
        <w:rPr>
          <w:rFonts w:asciiTheme="majorHAnsi" w:hAnsiTheme="majorHAnsi" w:cstheme="majorHAnsi"/>
        </w:rPr>
        <w:t>Districts and schools can support the success of ELPACs by connecting with community partners such as local community organizations, businesses, non-profit organizations, youth organizations, universities, libraries, and family centers. Partnerships with cultural communities representing the various cultures of the families in the district and school can be especially helpful in supporting parents who are not familiar with the school system and the duties of the ELPAC. Moreover, community partners can help address language or cultural barriers that might prevent the type of partnerships that support successful</w:t>
      </w:r>
      <w:r w:rsidRPr="00B762ED">
        <w:rPr>
          <w:rFonts w:asciiTheme="majorHAnsi" w:hAnsiTheme="majorHAnsi" w:cstheme="majorHAnsi"/>
          <w:spacing w:val="-10"/>
        </w:rPr>
        <w:t xml:space="preserve"> </w:t>
      </w:r>
      <w:r w:rsidRPr="00B762ED">
        <w:rPr>
          <w:rFonts w:asciiTheme="majorHAnsi" w:hAnsiTheme="majorHAnsi" w:cstheme="majorHAnsi"/>
        </w:rPr>
        <w:t>ELPACs.</w:t>
      </w:r>
      <w:r w:rsidRPr="00B762ED">
        <w:rPr>
          <w:rFonts w:asciiTheme="majorHAnsi" w:hAnsiTheme="majorHAnsi" w:cstheme="majorHAnsi"/>
          <w:spacing w:val="-10"/>
        </w:rPr>
        <w:t xml:space="preserve"> </w:t>
      </w:r>
      <w:r w:rsidRPr="00B762ED">
        <w:rPr>
          <w:rFonts w:asciiTheme="majorHAnsi" w:hAnsiTheme="majorHAnsi" w:cstheme="majorHAnsi"/>
        </w:rPr>
        <w:t>Community</w:t>
      </w:r>
      <w:r w:rsidRPr="00B762ED">
        <w:rPr>
          <w:rFonts w:asciiTheme="majorHAnsi" w:hAnsiTheme="majorHAnsi" w:cstheme="majorHAnsi"/>
          <w:spacing w:val="-10"/>
        </w:rPr>
        <w:t xml:space="preserve"> </w:t>
      </w:r>
      <w:r w:rsidRPr="00B762ED">
        <w:rPr>
          <w:rFonts w:asciiTheme="majorHAnsi" w:hAnsiTheme="majorHAnsi" w:cstheme="majorHAnsi"/>
        </w:rPr>
        <w:t>partners</w:t>
      </w:r>
      <w:r w:rsidRPr="00B762ED">
        <w:rPr>
          <w:rFonts w:asciiTheme="majorHAnsi" w:hAnsiTheme="majorHAnsi" w:cstheme="majorHAnsi"/>
          <w:spacing w:val="-10"/>
        </w:rPr>
        <w:t xml:space="preserve"> </w:t>
      </w:r>
      <w:r w:rsidRPr="00B762ED">
        <w:rPr>
          <w:rFonts w:asciiTheme="majorHAnsi" w:hAnsiTheme="majorHAnsi" w:cstheme="majorHAnsi"/>
        </w:rPr>
        <w:t>may</w:t>
      </w:r>
      <w:r w:rsidRPr="00B762ED">
        <w:rPr>
          <w:rFonts w:asciiTheme="majorHAnsi" w:hAnsiTheme="majorHAnsi" w:cstheme="majorHAnsi"/>
          <w:spacing w:val="-10"/>
        </w:rPr>
        <w:t xml:space="preserve"> </w:t>
      </w:r>
      <w:r w:rsidRPr="00B762ED">
        <w:rPr>
          <w:rFonts w:asciiTheme="majorHAnsi" w:hAnsiTheme="majorHAnsi" w:cstheme="majorHAnsi"/>
        </w:rPr>
        <w:t>also</w:t>
      </w:r>
      <w:r w:rsidRPr="00B762ED">
        <w:rPr>
          <w:rFonts w:asciiTheme="majorHAnsi" w:hAnsiTheme="majorHAnsi" w:cstheme="majorHAnsi"/>
          <w:spacing w:val="-9"/>
        </w:rPr>
        <w:t xml:space="preserve"> </w:t>
      </w:r>
      <w:r w:rsidRPr="00B762ED">
        <w:rPr>
          <w:rFonts w:asciiTheme="majorHAnsi" w:hAnsiTheme="majorHAnsi" w:cstheme="majorHAnsi"/>
        </w:rPr>
        <w:t>provide</w:t>
      </w:r>
      <w:r w:rsidRPr="00B762ED">
        <w:rPr>
          <w:rFonts w:asciiTheme="majorHAnsi" w:hAnsiTheme="majorHAnsi" w:cstheme="majorHAnsi"/>
          <w:spacing w:val="-9"/>
        </w:rPr>
        <w:t xml:space="preserve"> </w:t>
      </w:r>
      <w:r w:rsidRPr="00B762ED">
        <w:rPr>
          <w:rFonts w:asciiTheme="majorHAnsi" w:hAnsiTheme="majorHAnsi" w:cstheme="majorHAnsi"/>
        </w:rPr>
        <w:t>additional</w:t>
      </w:r>
      <w:r w:rsidRPr="00B762ED">
        <w:rPr>
          <w:rFonts w:asciiTheme="majorHAnsi" w:hAnsiTheme="majorHAnsi" w:cstheme="majorHAnsi"/>
          <w:spacing w:val="-10"/>
        </w:rPr>
        <w:t xml:space="preserve"> </w:t>
      </w:r>
      <w:r w:rsidRPr="00B762ED">
        <w:rPr>
          <w:rFonts w:asciiTheme="majorHAnsi" w:hAnsiTheme="majorHAnsi" w:cstheme="majorHAnsi"/>
        </w:rPr>
        <w:t>resources</w:t>
      </w:r>
      <w:r w:rsidRPr="00B762ED">
        <w:rPr>
          <w:rFonts w:asciiTheme="majorHAnsi" w:hAnsiTheme="majorHAnsi" w:cstheme="majorHAnsi"/>
          <w:spacing w:val="-10"/>
        </w:rPr>
        <w:t xml:space="preserve"> </w:t>
      </w:r>
      <w:r w:rsidRPr="00B762ED">
        <w:rPr>
          <w:rFonts w:asciiTheme="majorHAnsi" w:hAnsiTheme="majorHAnsi" w:cstheme="majorHAnsi"/>
        </w:rPr>
        <w:t>to</w:t>
      </w:r>
      <w:r w:rsidRPr="00B762ED">
        <w:rPr>
          <w:rFonts w:asciiTheme="majorHAnsi" w:hAnsiTheme="majorHAnsi" w:cstheme="majorHAnsi"/>
          <w:spacing w:val="-9"/>
        </w:rPr>
        <w:t xml:space="preserve"> </w:t>
      </w:r>
      <w:r w:rsidRPr="00B762ED">
        <w:rPr>
          <w:rFonts w:asciiTheme="majorHAnsi" w:hAnsiTheme="majorHAnsi" w:cstheme="majorHAnsi"/>
        </w:rPr>
        <w:t>support the operation of ELPACs, such as coordinating transportation, securing meeting</w:t>
      </w:r>
      <w:r w:rsidRPr="00B762ED">
        <w:rPr>
          <w:rFonts w:asciiTheme="majorHAnsi" w:hAnsiTheme="majorHAnsi" w:cstheme="majorHAnsi"/>
          <w:spacing w:val="-36"/>
        </w:rPr>
        <w:t xml:space="preserve"> </w:t>
      </w:r>
      <w:r w:rsidRPr="00B762ED">
        <w:rPr>
          <w:rFonts w:asciiTheme="majorHAnsi" w:hAnsiTheme="majorHAnsi" w:cstheme="majorHAnsi"/>
        </w:rPr>
        <w:t xml:space="preserve">facilities, and conducting workshops. Please see </w:t>
      </w:r>
      <w:r w:rsidRPr="00B762ED">
        <w:rPr>
          <w:rFonts w:asciiTheme="majorHAnsi" w:hAnsiTheme="majorHAnsi" w:cstheme="majorHAnsi"/>
          <w:b/>
        </w:rPr>
        <w:t xml:space="preserve">Appendix B </w:t>
      </w:r>
      <w:r w:rsidRPr="00B762ED">
        <w:rPr>
          <w:rFonts w:asciiTheme="majorHAnsi" w:hAnsiTheme="majorHAnsi" w:cstheme="majorHAnsi"/>
        </w:rPr>
        <w:t>for additional questions regarding collaborative</w:t>
      </w:r>
      <w:r w:rsidRPr="00B762ED">
        <w:rPr>
          <w:rFonts w:asciiTheme="majorHAnsi" w:hAnsiTheme="majorHAnsi" w:cstheme="majorHAnsi"/>
          <w:spacing w:val="-10"/>
        </w:rPr>
        <w:t xml:space="preserve"> </w:t>
      </w:r>
      <w:r w:rsidRPr="00B762ED">
        <w:rPr>
          <w:rFonts w:asciiTheme="majorHAnsi" w:hAnsiTheme="majorHAnsi" w:cstheme="majorHAnsi"/>
        </w:rPr>
        <w:t>partnerships.</w:t>
      </w:r>
    </w:p>
    <w:p w14:paraId="224E4CAF" w14:textId="77777777" w:rsidR="008C537A" w:rsidRPr="00B762ED" w:rsidRDefault="008C537A" w:rsidP="00EA273D">
      <w:pPr>
        <w:pStyle w:val="BodyText"/>
        <w:spacing w:before="3"/>
        <w:ind w:left="0" w:right="0"/>
        <w:rPr>
          <w:rFonts w:asciiTheme="majorHAnsi" w:hAnsiTheme="majorHAnsi" w:cstheme="majorHAnsi"/>
          <w:sz w:val="16"/>
        </w:rPr>
      </w:pPr>
    </w:p>
    <w:p w14:paraId="602BA3B1" w14:textId="77777777" w:rsidR="007633F8" w:rsidRPr="002C7B9C" w:rsidRDefault="007633F8" w:rsidP="00B72FE2">
      <w:pPr>
        <w:pStyle w:val="Heading2"/>
        <w:rPr>
          <w:b/>
          <w:bCs/>
          <w:color w:val="244061" w:themeColor="accent1" w:themeShade="80"/>
        </w:rPr>
      </w:pPr>
      <w:bookmarkStart w:id="13" w:name="_Toc129451168"/>
      <w:r w:rsidRPr="002C7B9C">
        <w:rPr>
          <w:b/>
          <w:bCs/>
          <w:color w:val="244061" w:themeColor="accent1" w:themeShade="80"/>
        </w:rPr>
        <w:t>Supporting and Sustaining ELPACs</w:t>
      </w:r>
      <w:bookmarkEnd w:id="13"/>
    </w:p>
    <w:p w14:paraId="05339B0A" w14:textId="77777777" w:rsidR="007633F8" w:rsidRPr="00B762ED" w:rsidRDefault="007633F8" w:rsidP="00EA273D">
      <w:pPr>
        <w:pStyle w:val="BodyText"/>
        <w:ind w:left="0" w:right="0"/>
        <w:rPr>
          <w:rFonts w:asciiTheme="majorHAnsi" w:hAnsiTheme="majorHAnsi" w:cstheme="majorHAnsi"/>
          <w:b/>
          <w:sz w:val="23"/>
        </w:rPr>
      </w:pPr>
    </w:p>
    <w:p w14:paraId="27CF8B07" w14:textId="19B8024E" w:rsidR="007633F8" w:rsidRPr="00B762ED" w:rsidRDefault="007633F8" w:rsidP="00EA273D">
      <w:pPr>
        <w:pStyle w:val="BodyText"/>
        <w:spacing w:before="1"/>
        <w:ind w:left="0" w:right="0"/>
        <w:rPr>
          <w:rFonts w:asciiTheme="majorHAnsi" w:hAnsiTheme="majorHAnsi" w:cstheme="majorHAnsi"/>
        </w:rPr>
      </w:pPr>
      <w:r w:rsidRPr="00B762ED">
        <w:rPr>
          <w:rFonts w:asciiTheme="majorHAnsi" w:hAnsiTheme="majorHAnsi" w:cstheme="majorHAnsi"/>
        </w:rPr>
        <w:t>Maintaining an active and engaged ELPAC is key for ongoing sustainability, especially when experienced members exit the school system and new families enter. Districts and schools can provide ELPAC members with support regarding the roles and activities associated with operating</w:t>
      </w:r>
      <w:r w:rsidRPr="00B762ED">
        <w:rPr>
          <w:rFonts w:asciiTheme="majorHAnsi" w:hAnsiTheme="majorHAnsi" w:cstheme="majorHAnsi"/>
          <w:spacing w:val="-11"/>
        </w:rPr>
        <w:t xml:space="preserve"> </w:t>
      </w:r>
      <w:r w:rsidRPr="00B762ED">
        <w:rPr>
          <w:rFonts w:asciiTheme="majorHAnsi" w:hAnsiTheme="majorHAnsi" w:cstheme="majorHAnsi"/>
        </w:rPr>
        <w:t>the</w:t>
      </w:r>
      <w:r w:rsidRPr="00B762ED">
        <w:rPr>
          <w:rFonts w:asciiTheme="majorHAnsi" w:hAnsiTheme="majorHAnsi" w:cstheme="majorHAnsi"/>
          <w:spacing w:val="-11"/>
        </w:rPr>
        <w:t xml:space="preserve"> </w:t>
      </w:r>
      <w:r w:rsidRPr="00B762ED">
        <w:rPr>
          <w:rFonts w:asciiTheme="majorHAnsi" w:hAnsiTheme="majorHAnsi" w:cstheme="majorHAnsi"/>
        </w:rPr>
        <w:t>ELPAC.</w:t>
      </w:r>
      <w:r w:rsidRPr="00B762ED">
        <w:rPr>
          <w:rFonts w:asciiTheme="majorHAnsi" w:hAnsiTheme="majorHAnsi" w:cstheme="majorHAnsi"/>
          <w:spacing w:val="-9"/>
        </w:rPr>
        <w:t xml:space="preserve"> </w:t>
      </w:r>
      <w:r w:rsidRPr="00B762ED">
        <w:rPr>
          <w:rFonts w:asciiTheme="majorHAnsi" w:hAnsiTheme="majorHAnsi" w:cstheme="majorHAnsi"/>
        </w:rPr>
        <w:t>Districts</w:t>
      </w:r>
      <w:r w:rsidRPr="00B762ED">
        <w:rPr>
          <w:rFonts w:asciiTheme="majorHAnsi" w:hAnsiTheme="majorHAnsi" w:cstheme="majorHAnsi"/>
          <w:spacing w:val="-9"/>
        </w:rPr>
        <w:t xml:space="preserve"> </w:t>
      </w:r>
      <w:r w:rsidRPr="00B762ED">
        <w:rPr>
          <w:rFonts w:asciiTheme="majorHAnsi" w:hAnsiTheme="majorHAnsi" w:cstheme="majorHAnsi"/>
        </w:rPr>
        <w:t>and</w:t>
      </w:r>
      <w:r w:rsidRPr="00B762ED">
        <w:rPr>
          <w:rFonts w:asciiTheme="majorHAnsi" w:hAnsiTheme="majorHAnsi" w:cstheme="majorHAnsi"/>
          <w:spacing w:val="-10"/>
        </w:rPr>
        <w:t xml:space="preserve"> </w:t>
      </w:r>
      <w:r w:rsidRPr="00B762ED">
        <w:rPr>
          <w:rFonts w:asciiTheme="majorHAnsi" w:hAnsiTheme="majorHAnsi" w:cstheme="majorHAnsi"/>
        </w:rPr>
        <w:t>schools</w:t>
      </w:r>
      <w:r w:rsidRPr="00B762ED">
        <w:rPr>
          <w:rFonts w:asciiTheme="majorHAnsi" w:hAnsiTheme="majorHAnsi" w:cstheme="majorHAnsi"/>
          <w:spacing w:val="-11"/>
        </w:rPr>
        <w:t xml:space="preserve"> </w:t>
      </w:r>
      <w:r w:rsidRPr="00B762ED">
        <w:rPr>
          <w:rFonts w:asciiTheme="majorHAnsi" w:hAnsiTheme="majorHAnsi" w:cstheme="majorHAnsi"/>
        </w:rPr>
        <w:t>can</w:t>
      </w:r>
      <w:r w:rsidRPr="00B762ED">
        <w:rPr>
          <w:rFonts w:asciiTheme="majorHAnsi" w:hAnsiTheme="majorHAnsi" w:cstheme="majorHAnsi"/>
          <w:spacing w:val="-10"/>
        </w:rPr>
        <w:t xml:space="preserve"> </w:t>
      </w:r>
      <w:r w:rsidRPr="00B762ED">
        <w:rPr>
          <w:rFonts w:asciiTheme="majorHAnsi" w:hAnsiTheme="majorHAnsi" w:cstheme="majorHAnsi"/>
        </w:rPr>
        <w:t>help</w:t>
      </w:r>
      <w:r w:rsidRPr="00B762ED">
        <w:rPr>
          <w:rFonts w:asciiTheme="majorHAnsi" w:hAnsiTheme="majorHAnsi" w:cstheme="majorHAnsi"/>
          <w:spacing w:val="-8"/>
        </w:rPr>
        <w:t xml:space="preserve"> </w:t>
      </w:r>
      <w:r w:rsidRPr="00B762ED">
        <w:rPr>
          <w:rFonts w:asciiTheme="majorHAnsi" w:hAnsiTheme="majorHAnsi" w:cstheme="majorHAnsi"/>
        </w:rPr>
        <w:t>ELPACs build</w:t>
      </w:r>
      <w:r w:rsidRPr="00B762ED">
        <w:rPr>
          <w:rFonts w:asciiTheme="majorHAnsi" w:hAnsiTheme="majorHAnsi" w:cstheme="majorHAnsi"/>
          <w:spacing w:val="-8"/>
        </w:rPr>
        <w:t xml:space="preserve"> </w:t>
      </w:r>
      <w:r w:rsidRPr="00B762ED">
        <w:rPr>
          <w:rFonts w:asciiTheme="majorHAnsi" w:hAnsiTheme="majorHAnsi" w:cstheme="majorHAnsi"/>
        </w:rPr>
        <w:t>the</w:t>
      </w:r>
      <w:r w:rsidRPr="00B762ED">
        <w:rPr>
          <w:rFonts w:asciiTheme="majorHAnsi" w:hAnsiTheme="majorHAnsi" w:cstheme="majorHAnsi"/>
          <w:spacing w:val="-6"/>
        </w:rPr>
        <w:t xml:space="preserve"> </w:t>
      </w:r>
      <w:r w:rsidRPr="00B762ED">
        <w:rPr>
          <w:rFonts w:asciiTheme="majorHAnsi" w:hAnsiTheme="majorHAnsi" w:cstheme="majorHAnsi"/>
        </w:rPr>
        <w:t>capacity</w:t>
      </w:r>
      <w:r w:rsidRPr="00B762ED">
        <w:rPr>
          <w:rFonts w:asciiTheme="majorHAnsi" w:hAnsiTheme="majorHAnsi" w:cstheme="majorHAnsi"/>
          <w:spacing w:val="-7"/>
        </w:rPr>
        <w:t xml:space="preserve"> </w:t>
      </w:r>
      <w:r w:rsidRPr="00B762ED">
        <w:rPr>
          <w:rFonts w:asciiTheme="majorHAnsi" w:hAnsiTheme="majorHAnsi" w:cstheme="majorHAnsi"/>
        </w:rPr>
        <w:t>of</w:t>
      </w:r>
      <w:r w:rsidRPr="00B762ED">
        <w:rPr>
          <w:rFonts w:asciiTheme="majorHAnsi" w:hAnsiTheme="majorHAnsi" w:cstheme="majorHAnsi"/>
          <w:spacing w:val="-5"/>
        </w:rPr>
        <w:t xml:space="preserve"> </w:t>
      </w:r>
      <w:r w:rsidRPr="00B762ED">
        <w:rPr>
          <w:rFonts w:asciiTheme="majorHAnsi" w:hAnsiTheme="majorHAnsi" w:cstheme="majorHAnsi"/>
        </w:rPr>
        <w:t>current</w:t>
      </w:r>
      <w:r w:rsidRPr="00B762ED">
        <w:rPr>
          <w:rFonts w:asciiTheme="majorHAnsi" w:hAnsiTheme="majorHAnsi" w:cstheme="majorHAnsi"/>
          <w:spacing w:val="-5"/>
        </w:rPr>
        <w:t xml:space="preserve"> </w:t>
      </w:r>
      <w:r w:rsidRPr="00B762ED">
        <w:rPr>
          <w:rFonts w:asciiTheme="majorHAnsi" w:hAnsiTheme="majorHAnsi" w:cstheme="majorHAnsi"/>
        </w:rPr>
        <w:t>and</w:t>
      </w:r>
      <w:r w:rsidRPr="00B762ED">
        <w:rPr>
          <w:rFonts w:asciiTheme="majorHAnsi" w:hAnsiTheme="majorHAnsi" w:cstheme="majorHAnsi"/>
          <w:spacing w:val="-8"/>
        </w:rPr>
        <w:t xml:space="preserve"> </w:t>
      </w:r>
      <w:r w:rsidRPr="00B762ED">
        <w:rPr>
          <w:rFonts w:asciiTheme="majorHAnsi" w:hAnsiTheme="majorHAnsi" w:cstheme="majorHAnsi"/>
        </w:rPr>
        <w:t>future</w:t>
      </w:r>
      <w:r w:rsidRPr="00B762ED">
        <w:rPr>
          <w:rFonts w:asciiTheme="majorHAnsi" w:hAnsiTheme="majorHAnsi" w:cstheme="majorHAnsi"/>
          <w:spacing w:val="-6"/>
        </w:rPr>
        <w:t xml:space="preserve"> </w:t>
      </w:r>
      <w:r w:rsidRPr="00B762ED">
        <w:rPr>
          <w:rFonts w:asciiTheme="majorHAnsi" w:hAnsiTheme="majorHAnsi" w:cstheme="majorHAnsi"/>
        </w:rPr>
        <w:t>ELPAC</w:t>
      </w:r>
      <w:r w:rsidRPr="00B762ED">
        <w:rPr>
          <w:rFonts w:asciiTheme="majorHAnsi" w:hAnsiTheme="majorHAnsi" w:cstheme="majorHAnsi"/>
          <w:spacing w:val="-7"/>
        </w:rPr>
        <w:t xml:space="preserve"> </w:t>
      </w:r>
      <w:r w:rsidRPr="00B762ED">
        <w:rPr>
          <w:rFonts w:asciiTheme="majorHAnsi" w:hAnsiTheme="majorHAnsi" w:cstheme="majorHAnsi"/>
        </w:rPr>
        <w:t>officers</w:t>
      </w:r>
      <w:r w:rsidRPr="00B762ED">
        <w:rPr>
          <w:rFonts w:asciiTheme="majorHAnsi" w:hAnsiTheme="majorHAnsi" w:cstheme="majorHAnsi"/>
          <w:spacing w:val="-7"/>
        </w:rPr>
        <w:t xml:space="preserve"> </w:t>
      </w:r>
      <w:r w:rsidRPr="00B762ED">
        <w:rPr>
          <w:rFonts w:asciiTheme="majorHAnsi" w:hAnsiTheme="majorHAnsi" w:cstheme="majorHAnsi"/>
        </w:rPr>
        <w:t>and members.</w:t>
      </w:r>
      <w:r w:rsidRPr="00B762ED">
        <w:rPr>
          <w:rFonts w:asciiTheme="majorHAnsi" w:hAnsiTheme="majorHAnsi" w:cstheme="majorHAnsi"/>
          <w:spacing w:val="-15"/>
        </w:rPr>
        <w:t xml:space="preserve"> </w:t>
      </w:r>
      <w:r w:rsidRPr="00B762ED">
        <w:rPr>
          <w:rFonts w:asciiTheme="majorHAnsi" w:hAnsiTheme="majorHAnsi" w:cstheme="majorHAnsi"/>
        </w:rPr>
        <w:t>For</w:t>
      </w:r>
      <w:r w:rsidRPr="00B762ED">
        <w:rPr>
          <w:rFonts w:asciiTheme="majorHAnsi" w:hAnsiTheme="majorHAnsi" w:cstheme="majorHAnsi"/>
          <w:spacing w:val="-14"/>
        </w:rPr>
        <w:t xml:space="preserve"> </w:t>
      </w:r>
      <w:r w:rsidRPr="00B762ED">
        <w:rPr>
          <w:rFonts w:asciiTheme="majorHAnsi" w:hAnsiTheme="majorHAnsi" w:cstheme="majorHAnsi"/>
        </w:rPr>
        <w:t>example,</w:t>
      </w:r>
      <w:r w:rsidRPr="00B762ED">
        <w:rPr>
          <w:rFonts w:asciiTheme="majorHAnsi" w:hAnsiTheme="majorHAnsi" w:cstheme="majorHAnsi"/>
          <w:spacing w:val="-14"/>
        </w:rPr>
        <w:t xml:space="preserve"> </w:t>
      </w:r>
      <w:r w:rsidRPr="00B762ED">
        <w:rPr>
          <w:rFonts w:asciiTheme="majorHAnsi" w:hAnsiTheme="majorHAnsi" w:cstheme="majorHAnsi"/>
        </w:rPr>
        <w:t>districts</w:t>
      </w:r>
      <w:r w:rsidRPr="00B762ED">
        <w:rPr>
          <w:rFonts w:asciiTheme="majorHAnsi" w:hAnsiTheme="majorHAnsi" w:cstheme="majorHAnsi"/>
          <w:spacing w:val="-15"/>
        </w:rPr>
        <w:t xml:space="preserve"> </w:t>
      </w:r>
      <w:r w:rsidRPr="00B762ED">
        <w:rPr>
          <w:rFonts w:asciiTheme="majorHAnsi" w:hAnsiTheme="majorHAnsi" w:cstheme="majorHAnsi"/>
        </w:rPr>
        <w:t>and</w:t>
      </w:r>
      <w:r w:rsidRPr="00B762ED">
        <w:rPr>
          <w:rFonts w:asciiTheme="majorHAnsi" w:hAnsiTheme="majorHAnsi" w:cstheme="majorHAnsi"/>
          <w:spacing w:val="-13"/>
        </w:rPr>
        <w:t xml:space="preserve"> </w:t>
      </w:r>
      <w:r w:rsidRPr="00B762ED">
        <w:rPr>
          <w:rFonts w:asciiTheme="majorHAnsi" w:hAnsiTheme="majorHAnsi" w:cstheme="majorHAnsi"/>
        </w:rPr>
        <w:t>schools</w:t>
      </w:r>
      <w:r w:rsidRPr="00B762ED">
        <w:rPr>
          <w:rFonts w:asciiTheme="majorHAnsi" w:hAnsiTheme="majorHAnsi" w:cstheme="majorHAnsi"/>
          <w:spacing w:val="-15"/>
        </w:rPr>
        <w:t xml:space="preserve"> </w:t>
      </w:r>
      <w:r w:rsidRPr="00B762ED">
        <w:rPr>
          <w:rFonts w:asciiTheme="majorHAnsi" w:hAnsiTheme="majorHAnsi" w:cstheme="majorHAnsi"/>
        </w:rPr>
        <w:t>might</w:t>
      </w:r>
      <w:r w:rsidRPr="00B762ED">
        <w:rPr>
          <w:rFonts w:asciiTheme="majorHAnsi" w:hAnsiTheme="majorHAnsi" w:cstheme="majorHAnsi"/>
          <w:spacing w:val="-16"/>
        </w:rPr>
        <w:t xml:space="preserve"> </w:t>
      </w:r>
      <w:r w:rsidRPr="00B762ED">
        <w:rPr>
          <w:rFonts w:asciiTheme="majorHAnsi" w:hAnsiTheme="majorHAnsi" w:cstheme="majorHAnsi"/>
        </w:rPr>
        <w:t>provide support for current ELPAC leaders on how to recruit new members and mentor future</w:t>
      </w:r>
      <w:r w:rsidRPr="00B762ED">
        <w:rPr>
          <w:rFonts w:asciiTheme="majorHAnsi" w:hAnsiTheme="majorHAnsi" w:cstheme="majorHAnsi"/>
          <w:spacing w:val="-9"/>
        </w:rPr>
        <w:t xml:space="preserve"> </w:t>
      </w:r>
      <w:r w:rsidRPr="00B762ED">
        <w:rPr>
          <w:rFonts w:asciiTheme="majorHAnsi" w:hAnsiTheme="majorHAnsi" w:cstheme="majorHAnsi"/>
        </w:rPr>
        <w:t>leaders.</w:t>
      </w:r>
    </w:p>
    <w:p w14:paraId="60154E74" w14:textId="77777777" w:rsidR="007633F8" w:rsidRPr="00B762ED" w:rsidRDefault="007633F8" w:rsidP="00EA273D">
      <w:pPr>
        <w:pStyle w:val="BodyText"/>
        <w:spacing w:before="11"/>
        <w:ind w:left="0" w:right="0"/>
        <w:rPr>
          <w:rFonts w:asciiTheme="majorHAnsi" w:hAnsiTheme="majorHAnsi" w:cstheme="majorHAnsi"/>
          <w:sz w:val="23"/>
        </w:rPr>
      </w:pPr>
    </w:p>
    <w:p w14:paraId="2C6F99D9" w14:textId="50C0725C" w:rsidR="007633F8" w:rsidRDefault="007633F8" w:rsidP="009E774F">
      <w:pPr>
        <w:pStyle w:val="BodyText"/>
        <w:ind w:left="0" w:right="0"/>
        <w:rPr>
          <w:rFonts w:asciiTheme="majorHAnsi" w:hAnsiTheme="majorHAnsi" w:cstheme="majorHAnsi"/>
        </w:rPr>
      </w:pPr>
      <w:r w:rsidRPr="00B762ED">
        <w:rPr>
          <w:rFonts w:asciiTheme="majorHAnsi" w:hAnsiTheme="majorHAnsi" w:cstheme="majorHAnsi"/>
        </w:rPr>
        <w:t>It is also important to regularly recognize the involvement of parents and celebrate the achievements of the ELPAC. Districts and schools can share reports on ELPAC activities and</w:t>
      </w:r>
      <w:r w:rsidRPr="00B762ED">
        <w:rPr>
          <w:rFonts w:asciiTheme="majorHAnsi" w:hAnsiTheme="majorHAnsi" w:cstheme="majorHAnsi"/>
          <w:spacing w:val="-12"/>
        </w:rPr>
        <w:t xml:space="preserve"> </w:t>
      </w:r>
      <w:r w:rsidRPr="00B762ED">
        <w:rPr>
          <w:rFonts w:asciiTheme="majorHAnsi" w:hAnsiTheme="majorHAnsi" w:cstheme="majorHAnsi"/>
        </w:rPr>
        <w:t>successes</w:t>
      </w:r>
      <w:r w:rsidRPr="00B762ED">
        <w:rPr>
          <w:rFonts w:asciiTheme="majorHAnsi" w:hAnsiTheme="majorHAnsi" w:cstheme="majorHAnsi"/>
          <w:spacing w:val="-11"/>
        </w:rPr>
        <w:t xml:space="preserve"> </w:t>
      </w:r>
      <w:r w:rsidRPr="00B762ED">
        <w:rPr>
          <w:rFonts w:asciiTheme="majorHAnsi" w:hAnsiTheme="majorHAnsi" w:cstheme="majorHAnsi"/>
        </w:rPr>
        <w:t>in</w:t>
      </w:r>
      <w:r w:rsidRPr="00B762ED">
        <w:rPr>
          <w:rFonts w:asciiTheme="majorHAnsi" w:hAnsiTheme="majorHAnsi" w:cstheme="majorHAnsi"/>
          <w:spacing w:val="-12"/>
        </w:rPr>
        <w:t xml:space="preserve"> </w:t>
      </w:r>
      <w:r w:rsidRPr="00B762ED">
        <w:rPr>
          <w:rFonts w:asciiTheme="majorHAnsi" w:hAnsiTheme="majorHAnsi" w:cstheme="majorHAnsi"/>
        </w:rPr>
        <w:t>their</w:t>
      </w:r>
      <w:r w:rsidRPr="00B762ED">
        <w:rPr>
          <w:rFonts w:asciiTheme="majorHAnsi" w:hAnsiTheme="majorHAnsi" w:cstheme="majorHAnsi"/>
          <w:spacing w:val="-13"/>
        </w:rPr>
        <w:t xml:space="preserve"> </w:t>
      </w:r>
      <w:r w:rsidRPr="00B762ED">
        <w:rPr>
          <w:rFonts w:asciiTheme="majorHAnsi" w:hAnsiTheme="majorHAnsi" w:cstheme="majorHAnsi"/>
        </w:rPr>
        <w:t>newsletters,</w:t>
      </w:r>
      <w:r w:rsidRPr="00B762ED">
        <w:rPr>
          <w:rFonts w:asciiTheme="majorHAnsi" w:hAnsiTheme="majorHAnsi" w:cstheme="majorHAnsi"/>
          <w:spacing w:val="-13"/>
        </w:rPr>
        <w:t xml:space="preserve"> </w:t>
      </w:r>
      <w:r w:rsidRPr="00B762ED">
        <w:rPr>
          <w:rFonts w:asciiTheme="majorHAnsi" w:hAnsiTheme="majorHAnsi" w:cstheme="majorHAnsi"/>
        </w:rPr>
        <w:t>with</w:t>
      </w:r>
      <w:r w:rsidRPr="00B762ED">
        <w:rPr>
          <w:rFonts w:asciiTheme="majorHAnsi" w:hAnsiTheme="majorHAnsi" w:cstheme="majorHAnsi"/>
          <w:spacing w:val="-12"/>
        </w:rPr>
        <w:t xml:space="preserve"> </w:t>
      </w:r>
      <w:r w:rsidRPr="00B762ED">
        <w:rPr>
          <w:rFonts w:asciiTheme="majorHAnsi" w:hAnsiTheme="majorHAnsi" w:cstheme="majorHAnsi"/>
        </w:rPr>
        <w:t>recognition</w:t>
      </w:r>
      <w:r w:rsidRPr="00B762ED">
        <w:rPr>
          <w:rFonts w:asciiTheme="majorHAnsi" w:hAnsiTheme="majorHAnsi" w:cstheme="majorHAnsi"/>
          <w:spacing w:val="-12"/>
        </w:rPr>
        <w:t xml:space="preserve"> </w:t>
      </w:r>
      <w:r w:rsidRPr="00B762ED">
        <w:rPr>
          <w:rFonts w:asciiTheme="majorHAnsi" w:hAnsiTheme="majorHAnsi" w:cstheme="majorHAnsi"/>
        </w:rPr>
        <w:t>for</w:t>
      </w:r>
      <w:r w:rsidRPr="00B762ED">
        <w:rPr>
          <w:rFonts w:asciiTheme="majorHAnsi" w:hAnsiTheme="majorHAnsi" w:cstheme="majorHAnsi"/>
          <w:spacing w:val="-13"/>
        </w:rPr>
        <w:t xml:space="preserve"> </w:t>
      </w:r>
      <w:r w:rsidRPr="00B762ED">
        <w:rPr>
          <w:rFonts w:asciiTheme="majorHAnsi" w:hAnsiTheme="majorHAnsi" w:cstheme="majorHAnsi"/>
        </w:rPr>
        <w:t>the families</w:t>
      </w:r>
      <w:r w:rsidRPr="00B762ED">
        <w:rPr>
          <w:rFonts w:asciiTheme="majorHAnsi" w:hAnsiTheme="majorHAnsi" w:cstheme="majorHAnsi"/>
          <w:spacing w:val="-11"/>
        </w:rPr>
        <w:t xml:space="preserve"> </w:t>
      </w:r>
      <w:r w:rsidRPr="00B762ED">
        <w:rPr>
          <w:rFonts w:asciiTheme="majorHAnsi" w:hAnsiTheme="majorHAnsi" w:cstheme="majorHAnsi"/>
        </w:rPr>
        <w:t>involved</w:t>
      </w:r>
      <w:r w:rsidRPr="00B762ED">
        <w:rPr>
          <w:rFonts w:asciiTheme="majorHAnsi" w:hAnsiTheme="majorHAnsi" w:cstheme="majorHAnsi"/>
          <w:spacing w:val="-10"/>
        </w:rPr>
        <w:t xml:space="preserve"> </w:t>
      </w:r>
      <w:r w:rsidRPr="00B762ED">
        <w:rPr>
          <w:rFonts w:asciiTheme="majorHAnsi" w:hAnsiTheme="majorHAnsi" w:cstheme="majorHAnsi"/>
        </w:rPr>
        <w:t>and</w:t>
      </w:r>
      <w:r w:rsidRPr="00B762ED">
        <w:rPr>
          <w:rFonts w:asciiTheme="majorHAnsi" w:hAnsiTheme="majorHAnsi" w:cstheme="majorHAnsi"/>
          <w:spacing w:val="-10"/>
        </w:rPr>
        <w:t xml:space="preserve"> </w:t>
      </w:r>
      <w:r w:rsidRPr="00B762ED">
        <w:rPr>
          <w:rFonts w:asciiTheme="majorHAnsi" w:hAnsiTheme="majorHAnsi" w:cstheme="majorHAnsi"/>
        </w:rPr>
        <w:t>for</w:t>
      </w:r>
      <w:r w:rsidRPr="00B762ED">
        <w:rPr>
          <w:rFonts w:asciiTheme="majorHAnsi" w:hAnsiTheme="majorHAnsi" w:cstheme="majorHAnsi"/>
          <w:spacing w:val="-13"/>
        </w:rPr>
        <w:t xml:space="preserve"> </w:t>
      </w:r>
      <w:r w:rsidRPr="00B762ED">
        <w:rPr>
          <w:rFonts w:asciiTheme="majorHAnsi" w:hAnsiTheme="majorHAnsi" w:cstheme="majorHAnsi"/>
        </w:rPr>
        <w:t>the</w:t>
      </w:r>
      <w:r w:rsidRPr="00B762ED">
        <w:rPr>
          <w:rFonts w:asciiTheme="majorHAnsi" w:hAnsiTheme="majorHAnsi" w:cstheme="majorHAnsi"/>
          <w:spacing w:val="-11"/>
        </w:rPr>
        <w:t xml:space="preserve"> </w:t>
      </w:r>
      <w:r w:rsidRPr="00B762ED">
        <w:rPr>
          <w:rFonts w:asciiTheme="majorHAnsi" w:hAnsiTheme="majorHAnsi" w:cstheme="majorHAnsi"/>
        </w:rPr>
        <w:t>community</w:t>
      </w:r>
      <w:r w:rsidRPr="00B762ED">
        <w:rPr>
          <w:rFonts w:asciiTheme="majorHAnsi" w:hAnsiTheme="majorHAnsi" w:cstheme="majorHAnsi"/>
          <w:spacing w:val="-9"/>
        </w:rPr>
        <w:t xml:space="preserve"> </w:t>
      </w:r>
      <w:r w:rsidRPr="00B762ED">
        <w:rPr>
          <w:rFonts w:asciiTheme="majorHAnsi" w:hAnsiTheme="majorHAnsi" w:cstheme="majorHAnsi"/>
        </w:rPr>
        <w:t>organizations</w:t>
      </w:r>
      <w:r w:rsidRPr="00B762ED">
        <w:rPr>
          <w:rFonts w:asciiTheme="majorHAnsi" w:hAnsiTheme="majorHAnsi" w:cstheme="majorHAnsi"/>
          <w:spacing w:val="-9"/>
        </w:rPr>
        <w:t xml:space="preserve"> </w:t>
      </w:r>
      <w:r w:rsidRPr="00B762ED">
        <w:rPr>
          <w:rFonts w:asciiTheme="majorHAnsi" w:hAnsiTheme="majorHAnsi" w:cstheme="majorHAnsi"/>
        </w:rPr>
        <w:t>and other stakeholders that provided support to</w:t>
      </w:r>
      <w:r w:rsidRPr="00B762ED">
        <w:rPr>
          <w:rFonts w:asciiTheme="majorHAnsi" w:hAnsiTheme="majorHAnsi" w:cstheme="majorHAnsi"/>
          <w:spacing w:val="-17"/>
        </w:rPr>
        <w:t xml:space="preserve"> </w:t>
      </w:r>
      <w:r w:rsidRPr="00B762ED">
        <w:rPr>
          <w:rFonts w:asciiTheme="majorHAnsi" w:hAnsiTheme="majorHAnsi" w:cstheme="majorHAnsi"/>
        </w:rPr>
        <w:t>ELPACs.</w:t>
      </w:r>
    </w:p>
    <w:p w14:paraId="01F02637" w14:textId="2574EF36" w:rsidR="00B46900" w:rsidRDefault="00B46900" w:rsidP="00EA273D">
      <w:pPr>
        <w:pStyle w:val="BodyText"/>
        <w:spacing w:before="1"/>
        <w:ind w:left="0" w:right="0"/>
        <w:rPr>
          <w:rFonts w:asciiTheme="majorHAnsi" w:hAnsiTheme="majorHAnsi" w:cstheme="majorHAnsi"/>
        </w:rPr>
      </w:pPr>
    </w:p>
    <w:tbl>
      <w:tblPr>
        <w:tblStyle w:val="TableGrid"/>
        <w:tblW w:w="0" w:type="auto"/>
        <w:tblLook w:val="04A0" w:firstRow="1" w:lastRow="0" w:firstColumn="1" w:lastColumn="0" w:noHBand="0" w:noVBand="1"/>
      </w:tblPr>
      <w:tblGrid>
        <w:gridCol w:w="9350"/>
      </w:tblGrid>
      <w:tr w:rsidR="002C7B9C" w14:paraId="49CBF0FD" w14:textId="77777777" w:rsidTr="002C7B9C">
        <w:tc>
          <w:tcPr>
            <w:tcW w:w="9350" w:type="dxa"/>
            <w:shd w:val="clear" w:color="auto" w:fill="DBE5F1" w:themeFill="accent1" w:themeFillTint="33"/>
          </w:tcPr>
          <w:p w14:paraId="2FE8EC08" w14:textId="77777777" w:rsidR="002C7B9C" w:rsidRPr="007F1E5D" w:rsidRDefault="002C7B9C" w:rsidP="002C7B9C">
            <w:pPr>
              <w:spacing w:before="80"/>
              <w:rPr>
                <w:rFonts w:asciiTheme="majorHAnsi" w:hAnsiTheme="majorHAnsi" w:cstheme="majorHAnsi"/>
                <w:b/>
                <w:bCs/>
                <w:iCs/>
              </w:rPr>
            </w:pPr>
            <w:r w:rsidRPr="007F1E5D">
              <w:rPr>
                <w:rFonts w:asciiTheme="majorHAnsi" w:hAnsiTheme="majorHAnsi" w:cstheme="majorHAnsi"/>
                <w:b/>
                <w:bCs/>
                <w:iCs/>
              </w:rPr>
              <w:t>Fundraising</w:t>
            </w:r>
          </w:p>
          <w:p w14:paraId="15B3CBBF" w14:textId="77777777" w:rsidR="002C7B9C" w:rsidRPr="007F1E5D" w:rsidRDefault="002C7B9C" w:rsidP="002C7B9C">
            <w:pPr>
              <w:ind w:left="131" w:right="151"/>
              <w:jc w:val="both"/>
              <w:rPr>
                <w:rFonts w:asciiTheme="majorHAnsi" w:hAnsiTheme="majorHAnsi" w:cstheme="majorHAnsi"/>
                <w:iCs/>
              </w:rPr>
            </w:pPr>
          </w:p>
          <w:p w14:paraId="2D9C13E3" w14:textId="77777777" w:rsidR="002C7B9C" w:rsidRPr="007F1E5D" w:rsidRDefault="002C7B9C" w:rsidP="002C7B9C">
            <w:pPr>
              <w:pStyle w:val="BodyText"/>
              <w:spacing w:before="1"/>
              <w:ind w:left="0" w:right="0"/>
              <w:rPr>
                <w:rFonts w:asciiTheme="majorHAnsi" w:hAnsiTheme="majorHAnsi" w:cstheme="majorHAnsi"/>
                <w:iCs/>
              </w:rPr>
            </w:pPr>
            <w:r w:rsidRPr="007F1E5D">
              <w:rPr>
                <w:rFonts w:asciiTheme="majorHAnsi" w:hAnsiTheme="majorHAnsi" w:cstheme="majorHAnsi"/>
                <w:iCs/>
              </w:rPr>
              <w:t>An ELPAC may engage in fundraising activities,  such as a bake sale or other activity, to raise money for the ELPAC, but is not required to do so. If an ELPAC does engage in fundraising activities, it</w:t>
            </w:r>
            <w:r w:rsidRPr="007F1E5D">
              <w:rPr>
                <w:rFonts w:asciiTheme="majorHAnsi" w:hAnsiTheme="majorHAnsi" w:cstheme="majorHAnsi"/>
                <w:iCs/>
                <w:spacing w:val="-26"/>
              </w:rPr>
              <w:t xml:space="preserve"> </w:t>
            </w:r>
            <w:r w:rsidRPr="007F1E5D">
              <w:rPr>
                <w:rFonts w:asciiTheme="majorHAnsi" w:hAnsiTheme="majorHAnsi" w:cstheme="majorHAnsi"/>
                <w:iCs/>
              </w:rPr>
              <w:t>must comply with the applicable legal requirements.</w:t>
            </w:r>
            <w:r w:rsidRPr="007F1E5D">
              <w:rPr>
                <w:rStyle w:val="FootnoteReference"/>
                <w:rFonts w:asciiTheme="majorHAnsi" w:hAnsiTheme="majorHAnsi" w:cstheme="majorHAnsi"/>
                <w:iCs/>
              </w:rPr>
              <w:footnoteReference w:id="20"/>
            </w:r>
          </w:p>
          <w:p w14:paraId="313E9AF8" w14:textId="77777777" w:rsidR="002C7B9C" w:rsidRDefault="002C7B9C" w:rsidP="00315335">
            <w:pPr>
              <w:pStyle w:val="BodyText"/>
              <w:spacing w:before="1"/>
              <w:ind w:left="0" w:right="0"/>
              <w:rPr>
                <w:b/>
                <w:bCs/>
                <w:i/>
                <w:color w:val="1F497D" w:themeColor="text2"/>
              </w:rPr>
            </w:pPr>
          </w:p>
        </w:tc>
      </w:tr>
    </w:tbl>
    <w:p w14:paraId="1033ED78" w14:textId="77777777" w:rsidR="00315335" w:rsidRDefault="00315335" w:rsidP="00315335">
      <w:pPr>
        <w:pStyle w:val="BodyText"/>
        <w:spacing w:before="1"/>
        <w:ind w:left="0" w:right="0"/>
        <w:rPr>
          <w:b/>
          <w:bCs/>
          <w:i/>
          <w:color w:val="1F497D" w:themeColor="text2"/>
        </w:rPr>
      </w:pPr>
      <w:r>
        <w:rPr>
          <w:b/>
          <w:bCs/>
          <w:i/>
          <w:color w:val="1F497D" w:themeColor="text2"/>
        </w:rPr>
        <w:br w:type="page"/>
      </w:r>
    </w:p>
    <w:p w14:paraId="47FECF5C" w14:textId="459F6D61" w:rsidR="007633F8" w:rsidRPr="00A10EC0" w:rsidRDefault="007633F8" w:rsidP="00A10EC0">
      <w:pPr>
        <w:pStyle w:val="Heading1"/>
        <w:rPr>
          <w:color w:val="1F497D" w:themeColor="text2"/>
        </w:rPr>
      </w:pPr>
      <w:bookmarkStart w:id="14" w:name="_Toc129451169"/>
      <w:r w:rsidRPr="00A10EC0">
        <w:rPr>
          <w:color w:val="1F497D" w:themeColor="text2"/>
        </w:rPr>
        <w:t>Appendices</w:t>
      </w:r>
      <w:bookmarkEnd w:id="14"/>
    </w:p>
    <w:p w14:paraId="1565DF8E" w14:textId="77777777" w:rsidR="007633F8" w:rsidRPr="00B762ED" w:rsidRDefault="007633F8" w:rsidP="00E366DD">
      <w:pPr>
        <w:pStyle w:val="BodyText"/>
        <w:spacing w:before="6"/>
        <w:jc w:val="left"/>
        <w:rPr>
          <w:rFonts w:asciiTheme="majorHAnsi" w:hAnsiTheme="majorHAnsi" w:cstheme="majorHAnsi"/>
          <w:sz w:val="6"/>
        </w:rPr>
      </w:pPr>
    </w:p>
    <w:p w14:paraId="003E09FB" w14:textId="77777777" w:rsidR="007633F8" w:rsidRPr="00766D05" w:rsidRDefault="007633F8" w:rsidP="00E366DD">
      <w:pPr>
        <w:pStyle w:val="Heading2"/>
        <w:rPr>
          <w:rFonts w:cstheme="majorHAnsi"/>
          <w:b/>
          <w:bCs/>
        </w:rPr>
      </w:pPr>
      <w:bookmarkStart w:id="15" w:name="_Toc129451170"/>
      <w:r w:rsidRPr="00766D05">
        <w:rPr>
          <w:rFonts w:cstheme="majorHAnsi"/>
          <w:b/>
          <w:bCs/>
        </w:rPr>
        <w:t>Appendix A. Links and Resources</w:t>
      </w:r>
      <w:bookmarkEnd w:id="15"/>
    </w:p>
    <w:p w14:paraId="6F07B7C7" w14:textId="77777777" w:rsidR="009C6D0F" w:rsidRDefault="009C6D0F" w:rsidP="009C6D0F"/>
    <w:p w14:paraId="671188EB" w14:textId="667D4688" w:rsidR="007633F8" w:rsidRPr="009C6D0F" w:rsidRDefault="007633F8" w:rsidP="009C6D0F">
      <w:pPr>
        <w:rPr>
          <w:rFonts w:asciiTheme="majorHAnsi" w:hAnsiTheme="majorHAnsi" w:cstheme="majorHAnsi"/>
          <w:b/>
          <w:bCs/>
          <w:color w:val="1F497D" w:themeColor="text2"/>
        </w:rPr>
      </w:pPr>
      <w:r w:rsidRPr="009C6D0F">
        <w:rPr>
          <w:rFonts w:asciiTheme="majorHAnsi" w:hAnsiTheme="majorHAnsi" w:cstheme="majorHAnsi"/>
          <w:b/>
          <w:bCs/>
          <w:color w:val="1F497D" w:themeColor="text2"/>
        </w:rPr>
        <w:t>Massachusetts Department of Elementary and Secondary Education Webpages</w:t>
      </w:r>
    </w:p>
    <w:p w14:paraId="49A1FD3F" w14:textId="77777777" w:rsidR="009C6D0F" w:rsidRPr="00B762ED" w:rsidRDefault="009C6D0F" w:rsidP="00E366DD">
      <w:pPr>
        <w:pStyle w:val="BodyText"/>
        <w:spacing w:before="11"/>
        <w:jc w:val="left"/>
        <w:rPr>
          <w:rFonts w:asciiTheme="majorHAnsi" w:hAnsiTheme="majorHAnsi" w:cstheme="majorHAnsi"/>
          <w:b/>
          <w:sz w:val="23"/>
        </w:rPr>
      </w:pPr>
    </w:p>
    <w:p w14:paraId="79759089" w14:textId="56531D3B" w:rsidR="007633F8" w:rsidRPr="00B762ED" w:rsidRDefault="007633F8" w:rsidP="00F9085E">
      <w:pPr>
        <w:pStyle w:val="BodyText"/>
        <w:spacing w:before="1" w:line="240" w:lineRule="auto"/>
        <w:ind w:left="0" w:right="0"/>
        <w:jc w:val="left"/>
        <w:rPr>
          <w:rFonts w:asciiTheme="majorHAnsi" w:hAnsiTheme="majorHAnsi" w:cstheme="majorHAnsi"/>
        </w:rPr>
      </w:pPr>
      <w:r w:rsidRPr="00B762ED">
        <w:rPr>
          <w:rFonts w:asciiTheme="majorHAnsi" w:hAnsiTheme="majorHAnsi" w:cstheme="majorHAnsi"/>
        </w:rPr>
        <w:t xml:space="preserve">English Language Learners </w:t>
      </w:r>
      <w:hyperlink r:id="rId17" w:history="1">
        <w:r w:rsidR="00911763" w:rsidRPr="00F80926">
          <w:rPr>
            <w:rStyle w:val="Hyperlink"/>
            <w:rFonts w:asciiTheme="majorHAnsi" w:hAnsiTheme="majorHAnsi" w:cstheme="majorHAnsi"/>
          </w:rPr>
          <w:t>http://www.doe.mass.edu/ele/</w:t>
        </w:r>
      </w:hyperlink>
    </w:p>
    <w:p w14:paraId="2E36D49A" w14:textId="77777777" w:rsidR="007633F8" w:rsidRPr="00B762ED" w:rsidRDefault="007633F8" w:rsidP="00F9085E">
      <w:pPr>
        <w:pStyle w:val="BodyText"/>
        <w:spacing w:before="9" w:line="240" w:lineRule="auto"/>
        <w:ind w:left="0" w:right="0"/>
        <w:jc w:val="left"/>
        <w:rPr>
          <w:rFonts w:asciiTheme="majorHAnsi" w:hAnsiTheme="majorHAnsi" w:cstheme="majorHAnsi"/>
          <w:sz w:val="19"/>
        </w:rPr>
      </w:pPr>
    </w:p>
    <w:p w14:paraId="0886E31A" w14:textId="16A7BCDE" w:rsidR="007633F8" w:rsidRPr="00B762ED" w:rsidRDefault="007633F8" w:rsidP="00F9085E">
      <w:pPr>
        <w:pStyle w:val="BodyText"/>
        <w:spacing w:before="52" w:line="240" w:lineRule="auto"/>
        <w:ind w:left="0" w:right="0"/>
        <w:jc w:val="left"/>
        <w:rPr>
          <w:rFonts w:asciiTheme="majorHAnsi" w:hAnsiTheme="majorHAnsi" w:cstheme="majorHAnsi"/>
        </w:rPr>
      </w:pPr>
      <w:r w:rsidRPr="00B762ED">
        <w:rPr>
          <w:rFonts w:asciiTheme="majorHAnsi" w:hAnsiTheme="majorHAnsi" w:cstheme="majorHAnsi"/>
        </w:rPr>
        <w:t xml:space="preserve">Family and Community Engagement </w:t>
      </w:r>
      <w:hyperlink r:id="rId18">
        <w:r w:rsidR="005E0FE0">
          <w:rPr>
            <w:rFonts w:asciiTheme="majorHAnsi" w:hAnsiTheme="majorHAnsi" w:cstheme="majorHAnsi"/>
            <w:color w:val="0000FF"/>
            <w:u w:val="single" w:color="0000FF"/>
          </w:rPr>
          <w:t>https://www.doe.mass.edu/families/</w:t>
        </w:r>
      </w:hyperlink>
    </w:p>
    <w:p w14:paraId="39C3170A" w14:textId="77777777" w:rsidR="007633F8" w:rsidRPr="00B762ED" w:rsidRDefault="007633F8" w:rsidP="00B46900">
      <w:pPr>
        <w:pStyle w:val="BodyText"/>
        <w:spacing w:before="11"/>
        <w:ind w:left="0" w:right="0"/>
        <w:jc w:val="left"/>
        <w:rPr>
          <w:rFonts w:asciiTheme="majorHAnsi" w:hAnsiTheme="majorHAnsi" w:cstheme="majorHAnsi"/>
          <w:sz w:val="19"/>
        </w:rPr>
      </w:pPr>
    </w:p>
    <w:p w14:paraId="0C57B620" w14:textId="77777777" w:rsidR="007633F8" w:rsidRPr="00673020" w:rsidRDefault="007633F8" w:rsidP="009C6D0F">
      <w:pPr>
        <w:rPr>
          <w:rFonts w:asciiTheme="majorHAnsi" w:hAnsiTheme="majorHAnsi" w:cstheme="majorHAnsi"/>
          <w:b/>
          <w:bCs/>
          <w:color w:val="1F497D" w:themeColor="text2"/>
        </w:rPr>
      </w:pPr>
      <w:r w:rsidRPr="00673020">
        <w:rPr>
          <w:rFonts w:asciiTheme="majorHAnsi" w:hAnsiTheme="majorHAnsi" w:cstheme="majorHAnsi"/>
          <w:b/>
          <w:bCs/>
          <w:color w:val="1F497D" w:themeColor="text2"/>
        </w:rPr>
        <w:t>Guidance and Resources</w:t>
      </w:r>
    </w:p>
    <w:p w14:paraId="1BF294C9" w14:textId="77777777" w:rsidR="007633F8" w:rsidRPr="00B762ED" w:rsidRDefault="007633F8" w:rsidP="00B46900">
      <w:pPr>
        <w:pStyle w:val="BodyText"/>
        <w:spacing w:before="11"/>
        <w:ind w:left="0" w:right="0"/>
        <w:jc w:val="left"/>
        <w:rPr>
          <w:rFonts w:asciiTheme="majorHAnsi" w:hAnsiTheme="majorHAnsi" w:cstheme="majorHAnsi"/>
          <w:b/>
          <w:sz w:val="23"/>
        </w:rPr>
      </w:pPr>
    </w:p>
    <w:p w14:paraId="4442AE79" w14:textId="2CE4CF59" w:rsidR="007633F8" w:rsidRPr="00B762ED" w:rsidRDefault="007633F8" w:rsidP="00B46900">
      <w:pPr>
        <w:pStyle w:val="BodyText"/>
        <w:ind w:left="0" w:right="0"/>
        <w:jc w:val="left"/>
        <w:rPr>
          <w:rFonts w:asciiTheme="majorHAnsi" w:hAnsiTheme="majorHAnsi" w:cstheme="majorHAnsi"/>
        </w:rPr>
      </w:pPr>
      <w:r w:rsidRPr="00B762ED">
        <w:rPr>
          <w:rFonts w:asciiTheme="majorHAnsi" w:hAnsiTheme="majorHAnsi" w:cstheme="majorHAnsi"/>
        </w:rPr>
        <w:t xml:space="preserve">Cultural Proficiency: A Strategy to Address Equity Gaps in Students’ Achievement and Learning Experiences. </w:t>
      </w:r>
      <w:hyperlink r:id="rId19">
        <w:r w:rsidR="008C177C">
          <w:rPr>
            <w:rFonts w:asciiTheme="majorHAnsi" w:hAnsiTheme="majorHAnsi" w:cstheme="majorHAnsi"/>
            <w:color w:val="0000FF"/>
            <w:u w:val="single" w:color="0000FF"/>
          </w:rPr>
          <w:t>https://www.doe.mass.edu/edeffectiveness/equitableaccess/</w:t>
        </w:r>
      </w:hyperlink>
    </w:p>
    <w:p w14:paraId="4D2C2E6C" w14:textId="77777777" w:rsidR="007633F8" w:rsidRPr="00B762ED" w:rsidRDefault="007633F8" w:rsidP="00B46900">
      <w:pPr>
        <w:pStyle w:val="BodyText"/>
        <w:spacing w:before="8"/>
        <w:ind w:left="0" w:right="0"/>
        <w:jc w:val="left"/>
        <w:rPr>
          <w:rFonts w:asciiTheme="majorHAnsi" w:hAnsiTheme="majorHAnsi" w:cstheme="majorHAnsi"/>
          <w:sz w:val="19"/>
        </w:rPr>
      </w:pPr>
    </w:p>
    <w:p w14:paraId="32FDD69A" w14:textId="77777777" w:rsidR="007633F8" w:rsidRPr="00B762ED" w:rsidRDefault="007633F8" w:rsidP="00B46900">
      <w:pPr>
        <w:pStyle w:val="BodyText"/>
        <w:spacing w:before="52"/>
        <w:ind w:left="0" w:right="0"/>
        <w:jc w:val="left"/>
        <w:rPr>
          <w:rFonts w:asciiTheme="majorHAnsi" w:hAnsiTheme="majorHAnsi" w:cstheme="majorHAnsi"/>
        </w:rPr>
      </w:pPr>
      <w:r w:rsidRPr="00B762ED">
        <w:rPr>
          <w:rFonts w:asciiTheme="majorHAnsi" w:hAnsiTheme="majorHAnsi" w:cstheme="majorHAnsi"/>
        </w:rPr>
        <w:t xml:space="preserve">Guidance on Identification, Assessment, Placement, and Reclassification of English Language Learners. (November, 2017) </w:t>
      </w:r>
      <w:hyperlink r:id="rId20" w:history="1">
        <w:r w:rsidRPr="00B762ED">
          <w:rPr>
            <w:rStyle w:val="Hyperlink"/>
            <w:rFonts w:asciiTheme="majorHAnsi" w:hAnsiTheme="majorHAnsi" w:cstheme="majorHAnsi"/>
          </w:rPr>
          <w:t>http://www.doe.mass.edu/ele/guidance/</w:t>
        </w:r>
      </w:hyperlink>
    </w:p>
    <w:p w14:paraId="4F1EA4F7" w14:textId="77777777" w:rsidR="007633F8" w:rsidRPr="00B762ED" w:rsidRDefault="007633F8" w:rsidP="00B46900">
      <w:pPr>
        <w:pStyle w:val="BodyText"/>
        <w:spacing w:before="9"/>
        <w:ind w:left="0" w:right="0"/>
        <w:jc w:val="left"/>
        <w:rPr>
          <w:rFonts w:asciiTheme="majorHAnsi" w:hAnsiTheme="majorHAnsi" w:cstheme="majorHAnsi"/>
          <w:sz w:val="19"/>
        </w:rPr>
      </w:pPr>
    </w:p>
    <w:p w14:paraId="65AB7B75" w14:textId="031B4C89" w:rsidR="007633F8" w:rsidRPr="00B762ED" w:rsidRDefault="007633F8" w:rsidP="00B46900">
      <w:pPr>
        <w:pStyle w:val="BodyText"/>
        <w:spacing w:before="51"/>
        <w:ind w:left="0" w:right="0"/>
        <w:jc w:val="left"/>
        <w:rPr>
          <w:rFonts w:asciiTheme="majorHAnsi" w:hAnsiTheme="majorHAnsi" w:cstheme="majorHAnsi"/>
        </w:rPr>
      </w:pPr>
      <w:r w:rsidRPr="00B762ED">
        <w:rPr>
          <w:rFonts w:asciiTheme="majorHAnsi" w:hAnsiTheme="majorHAnsi" w:cstheme="majorHAnsi"/>
        </w:rPr>
        <w:t xml:space="preserve">Massachusetts Family, School, and Community Partnership Fundamentals. (March 2015) </w:t>
      </w:r>
      <w:hyperlink r:id="rId21" w:history="1">
        <w:r w:rsidR="0072209A">
          <w:rPr>
            <w:rStyle w:val="Hyperlink"/>
            <w:rFonts w:asciiTheme="majorHAnsi" w:hAnsiTheme="majorHAnsi" w:cstheme="majorHAnsi"/>
            <w:u w:color="0000FF"/>
          </w:rPr>
          <w:t>https://www.doe.mass.edu/bese/councils/pcei.html</w:t>
        </w:r>
      </w:hyperlink>
    </w:p>
    <w:p w14:paraId="7EAC2EA3" w14:textId="77777777" w:rsidR="007633F8" w:rsidRPr="00B762ED" w:rsidRDefault="007633F8" w:rsidP="00B46900">
      <w:pPr>
        <w:pStyle w:val="BodyText"/>
        <w:spacing w:before="4"/>
        <w:ind w:left="0" w:right="0"/>
        <w:jc w:val="left"/>
        <w:rPr>
          <w:rFonts w:asciiTheme="majorHAnsi" w:hAnsiTheme="majorHAnsi" w:cstheme="majorHAnsi"/>
          <w:sz w:val="15"/>
        </w:rPr>
      </w:pPr>
    </w:p>
    <w:p w14:paraId="2E861C13" w14:textId="77777777" w:rsidR="007633F8" w:rsidRPr="00673020" w:rsidRDefault="007633F8" w:rsidP="00673020">
      <w:pPr>
        <w:rPr>
          <w:rFonts w:asciiTheme="majorHAnsi" w:hAnsiTheme="majorHAnsi" w:cstheme="majorHAnsi"/>
          <w:b/>
          <w:bCs/>
          <w:color w:val="1F497D" w:themeColor="text2"/>
        </w:rPr>
      </w:pPr>
      <w:r w:rsidRPr="00673020">
        <w:rPr>
          <w:rFonts w:asciiTheme="majorHAnsi" w:hAnsiTheme="majorHAnsi" w:cstheme="majorHAnsi"/>
          <w:b/>
          <w:bCs/>
          <w:color w:val="1F497D" w:themeColor="text2"/>
        </w:rPr>
        <w:t>General Websites and Other Resources</w:t>
      </w:r>
    </w:p>
    <w:p w14:paraId="322FB179" w14:textId="77777777" w:rsidR="007633F8" w:rsidRPr="00B762ED" w:rsidRDefault="007633F8" w:rsidP="00B46900">
      <w:pPr>
        <w:pStyle w:val="BodyText"/>
        <w:spacing w:before="10"/>
        <w:ind w:left="0" w:right="0"/>
        <w:jc w:val="left"/>
        <w:rPr>
          <w:rFonts w:asciiTheme="majorHAnsi" w:hAnsiTheme="majorHAnsi" w:cstheme="majorHAnsi"/>
          <w:b/>
          <w:sz w:val="19"/>
        </w:rPr>
      </w:pPr>
    </w:p>
    <w:p w14:paraId="6AB83AB5" w14:textId="77777777" w:rsidR="007633F8" w:rsidRPr="00B762ED" w:rsidRDefault="007633F8" w:rsidP="00F9085E">
      <w:pPr>
        <w:pStyle w:val="BodyText"/>
        <w:spacing w:line="240" w:lineRule="auto"/>
        <w:ind w:left="0" w:right="0"/>
        <w:jc w:val="left"/>
        <w:rPr>
          <w:rFonts w:asciiTheme="majorHAnsi" w:hAnsiTheme="majorHAnsi" w:cstheme="majorHAnsi"/>
        </w:rPr>
      </w:pPr>
      <w:r w:rsidRPr="00B762ED">
        <w:rPr>
          <w:rFonts w:asciiTheme="majorHAnsi" w:hAnsiTheme="majorHAnsi" w:cstheme="majorHAnsi"/>
        </w:rPr>
        <w:t xml:space="preserve">Bridging Refugee Youth &amp; Children’s Services (BRYCS) </w:t>
      </w:r>
      <w:hyperlink r:id="rId22">
        <w:r w:rsidRPr="00B762ED">
          <w:rPr>
            <w:rFonts w:asciiTheme="majorHAnsi" w:hAnsiTheme="majorHAnsi" w:cstheme="majorHAnsi"/>
            <w:color w:val="0000FF"/>
            <w:u w:val="single" w:color="0000FF"/>
          </w:rPr>
          <w:t xml:space="preserve">http://www.brycs.org </w:t>
        </w:r>
      </w:hyperlink>
      <w:r w:rsidRPr="00B762ED">
        <w:rPr>
          <w:rFonts w:asciiTheme="majorHAnsi" w:hAnsiTheme="majorHAnsi" w:cstheme="majorHAnsi"/>
        </w:rPr>
        <w:t>(Search on “Family Engagement”)</w:t>
      </w:r>
    </w:p>
    <w:p w14:paraId="38B12418" w14:textId="77777777" w:rsidR="007633F8" w:rsidRPr="00B762ED" w:rsidRDefault="007633F8" w:rsidP="00F9085E">
      <w:pPr>
        <w:pStyle w:val="BodyText"/>
        <w:spacing w:before="11" w:line="240" w:lineRule="auto"/>
        <w:ind w:left="0" w:right="0"/>
        <w:jc w:val="left"/>
        <w:rPr>
          <w:rFonts w:asciiTheme="majorHAnsi" w:hAnsiTheme="majorHAnsi" w:cstheme="majorHAnsi"/>
          <w:sz w:val="23"/>
        </w:rPr>
      </w:pPr>
    </w:p>
    <w:p w14:paraId="7EC28D99" w14:textId="77777777" w:rsidR="007633F8" w:rsidRPr="00B762ED" w:rsidRDefault="007633F8" w:rsidP="00F9085E">
      <w:pPr>
        <w:pStyle w:val="BodyText"/>
        <w:spacing w:before="1" w:line="240" w:lineRule="auto"/>
        <w:ind w:left="0" w:right="0"/>
        <w:jc w:val="left"/>
        <w:rPr>
          <w:rFonts w:asciiTheme="majorHAnsi" w:hAnsiTheme="majorHAnsi" w:cstheme="majorHAnsi"/>
        </w:rPr>
      </w:pPr>
      <w:r w:rsidRPr="00B762ED">
        <w:rPr>
          <w:rFonts w:asciiTheme="majorHAnsi" w:hAnsiTheme="majorHAnsi" w:cstheme="majorHAnsi"/>
        </w:rPr>
        <w:t xml:space="preserve">Center for Applied Linguistics: Resources for Promoting Parental Involvement in TWI Programs </w:t>
      </w:r>
      <w:hyperlink r:id="rId23">
        <w:r w:rsidRPr="00B762ED">
          <w:rPr>
            <w:rFonts w:asciiTheme="majorHAnsi" w:hAnsiTheme="majorHAnsi" w:cstheme="majorHAnsi"/>
            <w:color w:val="0000FF"/>
            <w:u w:val="single" w:color="0000FF"/>
          </w:rPr>
          <w:t>http://www.cal.org/twi/toolkit/PI/res_e.htm</w:t>
        </w:r>
      </w:hyperlink>
    </w:p>
    <w:p w14:paraId="08BF2178" w14:textId="77777777" w:rsidR="007633F8" w:rsidRPr="00B762ED" w:rsidRDefault="007633F8" w:rsidP="00F9085E">
      <w:pPr>
        <w:pStyle w:val="BodyText"/>
        <w:spacing w:before="9" w:line="240" w:lineRule="auto"/>
        <w:ind w:left="0" w:right="0"/>
        <w:jc w:val="left"/>
        <w:rPr>
          <w:rFonts w:asciiTheme="majorHAnsi" w:hAnsiTheme="majorHAnsi" w:cstheme="majorHAnsi"/>
          <w:sz w:val="19"/>
        </w:rPr>
      </w:pPr>
    </w:p>
    <w:p w14:paraId="2773A7E0" w14:textId="77777777" w:rsidR="007633F8" w:rsidRPr="00B762ED" w:rsidRDefault="007633F8" w:rsidP="00F9085E">
      <w:pPr>
        <w:pStyle w:val="BodyText"/>
        <w:spacing w:before="52" w:line="240" w:lineRule="auto"/>
        <w:ind w:left="0" w:right="0"/>
        <w:jc w:val="left"/>
        <w:rPr>
          <w:rFonts w:asciiTheme="majorHAnsi" w:hAnsiTheme="majorHAnsi" w:cstheme="majorHAnsi"/>
        </w:rPr>
      </w:pPr>
      <w:r w:rsidRPr="00B762ED">
        <w:rPr>
          <w:rFonts w:asciiTheme="majorHAnsi" w:hAnsiTheme="majorHAnsi" w:cstheme="majorHAnsi"/>
        </w:rPr>
        <w:t xml:space="preserve">Colorín Colorado: ELL Family Outreach </w:t>
      </w:r>
      <w:hyperlink r:id="rId24">
        <w:r w:rsidRPr="00B762ED">
          <w:rPr>
            <w:rFonts w:asciiTheme="majorHAnsi" w:hAnsiTheme="majorHAnsi" w:cstheme="majorHAnsi"/>
            <w:color w:val="0000FF"/>
            <w:u w:val="single" w:color="0000FF"/>
          </w:rPr>
          <w:t>http://www.colorincolorado.org/ell-family-</w:t>
        </w:r>
      </w:hyperlink>
      <w:r w:rsidRPr="00B762ED">
        <w:rPr>
          <w:rFonts w:asciiTheme="majorHAnsi" w:hAnsiTheme="majorHAnsi" w:cstheme="majorHAnsi"/>
          <w:color w:val="0000FF"/>
          <w:u w:val="single" w:color="0000FF"/>
        </w:rPr>
        <w:t xml:space="preserve"> </w:t>
      </w:r>
      <w:hyperlink r:id="rId25">
        <w:r w:rsidRPr="00B762ED">
          <w:rPr>
            <w:rFonts w:asciiTheme="majorHAnsi" w:hAnsiTheme="majorHAnsi" w:cstheme="majorHAnsi"/>
            <w:color w:val="0000FF"/>
            <w:u w:val="single" w:color="0000FF"/>
          </w:rPr>
          <w:t>outreach</w:t>
        </w:r>
      </w:hyperlink>
    </w:p>
    <w:p w14:paraId="1AFC0775" w14:textId="77777777" w:rsidR="007633F8" w:rsidRPr="00B762ED" w:rsidRDefault="007633F8" w:rsidP="00F9085E">
      <w:pPr>
        <w:pStyle w:val="BodyText"/>
        <w:spacing w:before="9" w:line="240" w:lineRule="auto"/>
        <w:ind w:left="0" w:right="0"/>
        <w:jc w:val="left"/>
        <w:rPr>
          <w:rFonts w:asciiTheme="majorHAnsi" w:hAnsiTheme="majorHAnsi" w:cstheme="majorHAnsi"/>
          <w:sz w:val="19"/>
        </w:rPr>
      </w:pPr>
    </w:p>
    <w:p w14:paraId="365F6F15" w14:textId="77777777" w:rsidR="007633F8" w:rsidRPr="00B762ED" w:rsidRDefault="007633F8" w:rsidP="00F9085E">
      <w:pPr>
        <w:pStyle w:val="BodyText"/>
        <w:spacing w:before="52" w:line="240" w:lineRule="auto"/>
        <w:ind w:left="0" w:right="0"/>
        <w:jc w:val="left"/>
        <w:rPr>
          <w:rFonts w:asciiTheme="majorHAnsi" w:hAnsiTheme="majorHAnsi" w:cstheme="majorHAnsi"/>
        </w:rPr>
      </w:pPr>
      <w:r w:rsidRPr="007F1E5D">
        <w:rPr>
          <w:rFonts w:asciiTheme="majorHAnsi" w:hAnsiTheme="majorHAnsi" w:cstheme="majorHAnsi"/>
        </w:rPr>
        <w:t xml:space="preserve">New America. Early Learning in the Digital Age: An Interactive Toolkit for Family Engagement. </w:t>
      </w:r>
      <w:hyperlink r:id="rId26">
        <w:r w:rsidRPr="007F1E5D">
          <w:rPr>
            <w:rFonts w:asciiTheme="majorHAnsi" w:hAnsiTheme="majorHAnsi" w:cstheme="majorHAnsi"/>
            <w:color w:val="0000FF"/>
            <w:u w:val="single" w:color="0000FF"/>
          </w:rPr>
          <w:t>https://www.newamerica.org/in-depth/family-engagement-digital-</w:t>
        </w:r>
      </w:hyperlink>
      <w:r w:rsidRPr="007F1E5D">
        <w:rPr>
          <w:rFonts w:asciiTheme="majorHAnsi" w:hAnsiTheme="majorHAnsi" w:cstheme="majorHAnsi"/>
          <w:color w:val="0000FF"/>
          <w:u w:val="single" w:color="0000FF"/>
        </w:rPr>
        <w:t xml:space="preserve"> </w:t>
      </w:r>
      <w:hyperlink r:id="rId27">
        <w:r w:rsidRPr="007F1E5D">
          <w:rPr>
            <w:rFonts w:asciiTheme="majorHAnsi" w:hAnsiTheme="majorHAnsi" w:cstheme="majorHAnsi"/>
            <w:color w:val="0000FF"/>
            <w:u w:val="single" w:color="0000FF"/>
          </w:rPr>
          <w:t>age/</w:t>
        </w:r>
      </w:hyperlink>
    </w:p>
    <w:p w14:paraId="06353746" w14:textId="77777777" w:rsidR="007633F8" w:rsidRPr="00B762ED" w:rsidRDefault="007633F8" w:rsidP="00F9085E">
      <w:pPr>
        <w:pStyle w:val="BodyText"/>
        <w:spacing w:before="8" w:line="240" w:lineRule="auto"/>
        <w:ind w:left="0" w:right="0"/>
        <w:jc w:val="left"/>
        <w:rPr>
          <w:rFonts w:asciiTheme="majorHAnsi" w:hAnsiTheme="majorHAnsi" w:cstheme="majorHAnsi"/>
          <w:sz w:val="19"/>
        </w:rPr>
      </w:pPr>
    </w:p>
    <w:p w14:paraId="42962636" w14:textId="77777777" w:rsidR="007633F8" w:rsidRPr="00B762ED" w:rsidRDefault="007633F8" w:rsidP="00F9085E">
      <w:pPr>
        <w:pStyle w:val="BodyText"/>
        <w:spacing w:before="52" w:line="240" w:lineRule="auto"/>
        <w:ind w:left="0" w:right="0"/>
        <w:jc w:val="left"/>
        <w:rPr>
          <w:rFonts w:asciiTheme="majorHAnsi" w:hAnsiTheme="majorHAnsi" w:cstheme="majorHAnsi"/>
        </w:rPr>
      </w:pPr>
      <w:r w:rsidRPr="00B762ED">
        <w:rPr>
          <w:rFonts w:asciiTheme="majorHAnsi" w:hAnsiTheme="majorHAnsi" w:cstheme="majorHAnsi"/>
        </w:rPr>
        <w:t xml:space="preserve">Migration Policy Institute. Addressing Barriers to Successful Engagement of Immigrant and Refugee Parents of Young Children (2014). </w:t>
      </w:r>
      <w:hyperlink r:id="rId28">
        <w:r w:rsidRPr="00B762ED">
          <w:rPr>
            <w:rFonts w:asciiTheme="majorHAnsi" w:hAnsiTheme="majorHAnsi" w:cstheme="majorHAnsi"/>
            <w:color w:val="0000FF"/>
            <w:u w:val="single" w:color="0000FF"/>
          </w:rPr>
          <w:t>https://www.migrationpolicy.org/multimedia/addressing-barriers-successful-</w:t>
        </w:r>
      </w:hyperlink>
      <w:r w:rsidRPr="00B762ED">
        <w:rPr>
          <w:rFonts w:asciiTheme="majorHAnsi" w:hAnsiTheme="majorHAnsi" w:cstheme="majorHAnsi"/>
          <w:color w:val="0000FF"/>
          <w:u w:val="single" w:color="0000FF"/>
        </w:rPr>
        <w:t xml:space="preserve"> </w:t>
      </w:r>
      <w:hyperlink r:id="rId29">
        <w:r w:rsidRPr="00B762ED">
          <w:rPr>
            <w:rFonts w:asciiTheme="majorHAnsi" w:hAnsiTheme="majorHAnsi" w:cstheme="majorHAnsi"/>
            <w:color w:val="0000FF"/>
            <w:u w:val="single" w:color="0000FF"/>
          </w:rPr>
          <w:t xml:space="preserve">engagement-immigrant-and-refugee-parents-young-children </w:t>
        </w:r>
      </w:hyperlink>
      <w:r w:rsidRPr="00B762ED">
        <w:rPr>
          <w:rFonts w:asciiTheme="majorHAnsi" w:hAnsiTheme="majorHAnsi" w:cstheme="majorHAnsi"/>
        </w:rPr>
        <w:t>(webinar)</w:t>
      </w:r>
    </w:p>
    <w:p w14:paraId="1544BEC9" w14:textId="77777777" w:rsidR="007633F8" w:rsidRPr="00B762ED" w:rsidRDefault="007633F8" w:rsidP="00F9085E">
      <w:pPr>
        <w:pStyle w:val="BodyText"/>
        <w:spacing w:before="8" w:line="240" w:lineRule="auto"/>
        <w:ind w:left="0" w:right="0"/>
        <w:jc w:val="left"/>
        <w:rPr>
          <w:rFonts w:asciiTheme="majorHAnsi" w:hAnsiTheme="majorHAnsi" w:cstheme="majorHAnsi"/>
          <w:sz w:val="19"/>
        </w:rPr>
      </w:pPr>
    </w:p>
    <w:p w14:paraId="0957DE58" w14:textId="77777777" w:rsidR="007633F8" w:rsidRPr="00B762ED" w:rsidRDefault="007633F8" w:rsidP="00F9085E">
      <w:pPr>
        <w:pStyle w:val="BodyText"/>
        <w:spacing w:before="52" w:line="240" w:lineRule="auto"/>
        <w:ind w:left="0" w:right="0"/>
        <w:jc w:val="left"/>
        <w:rPr>
          <w:rFonts w:asciiTheme="majorHAnsi" w:hAnsiTheme="majorHAnsi" w:cstheme="majorHAnsi"/>
        </w:rPr>
      </w:pPr>
      <w:r w:rsidRPr="00B762ED">
        <w:rPr>
          <w:rFonts w:asciiTheme="majorHAnsi" w:hAnsiTheme="majorHAnsi" w:cstheme="majorHAnsi"/>
        </w:rPr>
        <w:t xml:space="preserve">Parent Institute for Quality Education (PIQE). </w:t>
      </w:r>
      <w:hyperlink r:id="rId30">
        <w:r w:rsidRPr="00B762ED">
          <w:rPr>
            <w:rFonts w:asciiTheme="majorHAnsi" w:hAnsiTheme="majorHAnsi" w:cstheme="majorHAnsi"/>
            <w:color w:val="0000FF"/>
            <w:u w:val="single" w:color="0000FF"/>
          </w:rPr>
          <w:t>www.piqe.org</w:t>
        </w:r>
      </w:hyperlink>
    </w:p>
    <w:p w14:paraId="0AF987BA" w14:textId="77777777" w:rsidR="007633F8" w:rsidRPr="00B762ED" w:rsidRDefault="007633F8" w:rsidP="00F9085E">
      <w:pPr>
        <w:pStyle w:val="BodyText"/>
        <w:spacing w:before="8" w:line="240" w:lineRule="auto"/>
        <w:ind w:left="0" w:right="0"/>
        <w:jc w:val="left"/>
        <w:rPr>
          <w:rFonts w:asciiTheme="majorHAnsi" w:hAnsiTheme="majorHAnsi" w:cstheme="majorHAnsi"/>
          <w:sz w:val="19"/>
        </w:rPr>
      </w:pPr>
    </w:p>
    <w:p w14:paraId="21D88F10" w14:textId="77777777" w:rsidR="007633F8" w:rsidRPr="00B762ED" w:rsidRDefault="007633F8" w:rsidP="00F9085E">
      <w:pPr>
        <w:pStyle w:val="BodyText"/>
        <w:spacing w:before="52" w:line="240" w:lineRule="auto"/>
        <w:ind w:left="0" w:right="0"/>
        <w:jc w:val="left"/>
        <w:rPr>
          <w:rFonts w:asciiTheme="majorHAnsi" w:hAnsiTheme="majorHAnsi" w:cstheme="majorHAnsi"/>
        </w:rPr>
      </w:pPr>
      <w:r w:rsidRPr="00B762ED">
        <w:rPr>
          <w:rFonts w:asciiTheme="majorHAnsi" w:hAnsiTheme="majorHAnsi" w:cstheme="majorHAnsi"/>
        </w:rPr>
        <w:t xml:space="preserve">TESOL International Association Community and Family Toolkit. </w:t>
      </w:r>
      <w:hyperlink r:id="rId31">
        <w:r w:rsidRPr="00B762ED">
          <w:rPr>
            <w:rFonts w:asciiTheme="majorHAnsi" w:hAnsiTheme="majorHAnsi" w:cstheme="majorHAnsi"/>
            <w:color w:val="0000FF"/>
            <w:u w:val="single" w:color="0000FF"/>
          </w:rPr>
          <w:t>http://www.tesol.org/docs/default-source/advocacy/tesol-community-and-</w:t>
        </w:r>
      </w:hyperlink>
      <w:r w:rsidRPr="00B762ED">
        <w:rPr>
          <w:rFonts w:asciiTheme="majorHAnsi" w:hAnsiTheme="majorHAnsi" w:cstheme="majorHAnsi"/>
          <w:color w:val="0000FF"/>
          <w:u w:val="single" w:color="0000FF"/>
        </w:rPr>
        <w:t xml:space="preserve"> </w:t>
      </w:r>
      <w:hyperlink r:id="rId32">
        <w:r w:rsidRPr="00B762ED">
          <w:rPr>
            <w:rFonts w:asciiTheme="majorHAnsi" w:hAnsiTheme="majorHAnsi" w:cstheme="majorHAnsi"/>
            <w:color w:val="0000FF"/>
            <w:u w:val="single" w:color="0000FF"/>
          </w:rPr>
          <w:t>family-toolkit.pdf?sfvrsn=0</w:t>
        </w:r>
      </w:hyperlink>
    </w:p>
    <w:p w14:paraId="0BF51DE6" w14:textId="77777777" w:rsidR="007633F8" w:rsidRPr="00B762ED" w:rsidRDefault="007633F8" w:rsidP="00F9085E">
      <w:pPr>
        <w:pStyle w:val="BodyText"/>
        <w:spacing w:before="8" w:line="240" w:lineRule="auto"/>
        <w:ind w:left="0" w:right="0"/>
        <w:jc w:val="left"/>
        <w:rPr>
          <w:rFonts w:asciiTheme="majorHAnsi" w:hAnsiTheme="majorHAnsi" w:cstheme="majorHAnsi"/>
          <w:sz w:val="19"/>
        </w:rPr>
      </w:pPr>
    </w:p>
    <w:p w14:paraId="5588C629" w14:textId="745059C4" w:rsidR="007633F8" w:rsidRPr="00B762ED" w:rsidRDefault="007633F8" w:rsidP="00F9085E">
      <w:pPr>
        <w:pStyle w:val="BodyText"/>
        <w:spacing w:before="52" w:line="240" w:lineRule="auto"/>
        <w:ind w:left="0" w:right="0"/>
        <w:jc w:val="left"/>
        <w:rPr>
          <w:rFonts w:asciiTheme="majorHAnsi" w:hAnsiTheme="majorHAnsi" w:cstheme="majorHAnsi"/>
        </w:rPr>
      </w:pPr>
      <w:r w:rsidRPr="00B762ED">
        <w:rPr>
          <w:rFonts w:asciiTheme="majorHAnsi" w:hAnsiTheme="majorHAnsi" w:cstheme="majorHAnsi"/>
        </w:rPr>
        <w:t xml:space="preserve">U.S. Department of Education, Family and Community Engagement. </w:t>
      </w:r>
      <w:hyperlink r:id="rId33" w:history="1">
        <w:r w:rsidR="0042375E" w:rsidRPr="00B848EA">
          <w:rPr>
            <w:rStyle w:val="Hyperlink"/>
          </w:rPr>
          <w:t>https://oese.ed.gov/families/</w:t>
        </w:r>
      </w:hyperlink>
      <w:r w:rsidR="0042375E">
        <w:t xml:space="preserve"> </w:t>
      </w:r>
    </w:p>
    <w:p w14:paraId="7B270947" w14:textId="77777777" w:rsidR="007633F8" w:rsidRPr="00B762ED" w:rsidRDefault="007633F8" w:rsidP="00F9085E">
      <w:pPr>
        <w:pStyle w:val="BodyText"/>
        <w:spacing w:before="8" w:line="240" w:lineRule="auto"/>
        <w:ind w:left="0" w:right="0"/>
        <w:jc w:val="left"/>
        <w:rPr>
          <w:rFonts w:asciiTheme="majorHAnsi" w:hAnsiTheme="majorHAnsi" w:cstheme="majorHAnsi"/>
          <w:sz w:val="19"/>
        </w:rPr>
      </w:pPr>
    </w:p>
    <w:p w14:paraId="0F744EBD" w14:textId="77777777" w:rsidR="00F9085E" w:rsidRDefault="00F9085E" w:rsidP="00F9085E">
      <w:pPr>
        <w:rPr>
          <w:rFonts w:asciiTheme="majorHAnsi" w:hAnsiTheme="majorHAnsi" w:cstheme="majorHAnsi"/>
          <w:b/>
          <w:bCs/>
          <w:color w:val="1F497D" w:themeColor="text2"/>
        </w:rPr>
      </w:pPr>
    </w:p>
    <w:p w14:paraId="7E6CF865" w14:textId="1DC4516C" w:rsidR="007633F8" w:rsidRPr="00F9085E" w:rsidRDefault="007633F8" w:rsidP="00F9085E">
      <w:pPr>
        <w:rPr>
          <w:rFonts w:asciiTheme="majorHAnsi" w:hAnsiTheme="majorHAnsi" w:cstheme="majorHAnsi"/>
          <w:b/>
          <w:bCs/>
          <w:color w:val="1F497D" w:themeColor="text2"/>
        </w:rPr>
      </w:pPr>
      <w:r w:rsidRPr="00F9085E">
        <w:rPr>
          <w:rFonts w:asciiTheme="majorHAnsi" w:hAnsiTheme="majorHAnsi" w:cstheme="majorHAnsi"/>
          <w:b/>
          <w:bCs/>
          <w:color w:val="1F497D" w:themeColor="text2"/>
        </w:rPr>
        <w:t>Books, Reports, and Articles</w:t>
      </w:r>
    </w:p>
    <w:p w14:paraId="358229A9" w14:textId="77777777" w:rsidR="007633F8" w:rsidRPr="00B762ED" w:rsidRDefault="007633F8" w:rsidP="00673020">
      <w:pPr>
        <w:pStyle w:val="BodyText"/>
        <w:ind w:left="0" w:right="0"/>
        <w:jc w:val="left"/>
        <w:rPr>
          <w:rFonts w:asciiTheme="majorHAnsi" w:hAnsiTheme="majorHAnsi" w:cstheme="majorHAnsi"/>
          <w:b/>
        </w:rPr>
      </w:pPr>
    </w:p>
    <w:p w14:paraId="552A98B1" w14:textId="77777777" w:rsidR="007633F8" w:rsidRPr="00B762ED" w:rsidRDefault="007633F8" w:rsidP="00F9085E">
      <w:pPr>
        <w:pStyle w:val="BodyText"/>
        <w:spacing w:before="1" w:line="240" w:lineRule="auto"/>
        <w:ind w:left="0" w:right="0"/>
        <w:jc w:val="left"/>
        <w:rPr>
          <w:rFonts w:asciiTheme="majorHAnsi" w:hAnsiTheme="majorHAnsi" w:cstheme="majorHAnsi"/>
        </w:rPr>
      </w:pPr>
      <w:r w:rsidRPr="00B762ED">
        <w:rPr>
          <w:rFonts w:asciiTheme="majorHAnsi" w:hAnsiTheme="majorHAnsi" w:cstheme="majorHAnsi"/>
        </w:rPr>
        <w:t xml:space="preserve">Partners in Education: A Dual Capacity-Building Framework for Family-School Partnerships. (2013). American Institutes for Research (SEDL) and the U.S. Department of Education. </w:t>
      </w:r>
      <w:hyperlink r:id="rId34">
        <w:r w:rsidRPr="00B762ED">
          <w:rPr>
            <w:rFonts w:asciiTheme="majorHAnsi" w:hAnsiTheme="majorHAnsi" w:cstheme="majorHAnsi"/>
            <w:color w:val="0000FF"/>
            <w:u w:val="single" w:color="0000FF"/>
          </w:rPr>
          <w:t>https://www2.ed.gov/documents/family-</w:t>
        </w:r>
      </w:hyperlink>
      <w:r w:rsidRPr="00B762ED">
        <w:rPr>
          <w:rFonts w:asciiTheme="majorHAnsi" w:hAnsiTheme="majorHAnsi" w:cstheme="majorHAnsi"/>
          <w:color w:val="0000FF"/>
          <w:u w:val="single" w:color="0000FF"/>
        </w:rPr>
        <w:t xml:space="preserve"> </w:t>
      </w:r>
      <w:hyperlink r:id="rId35">
        <w:r w:rsidRPr="00B762ED">
          <w:rPr>
            <w:rFonts w:asciiTheme="majorHAnsi" w:hAnsiTheme="majorHAnsi" w:cstheme="majorHAnsi"/>
            <w:color w:val="0000FF"/>
            <w:u w:val="single" w:color="0000FF"/>
          </w:rPr>
          <w:t>community/partners-education.pdf</w:t>
        </w:r>
      </w:hyperlink>
    </w:p>
    <w:p w14:paraId="5E30A553" w14:textId="77777777" w:rsidR="007633F8" w:rsidRPr="00B762ED" w:rsidRDefault="007633F8" w:rsidP="00F9085E">
      <w:pPr>
        <w:pStyle w:val="BodyText"/>
        <w:spacing w:before="9" w:line="240" w:lineRule="auto"/>
        <w:ind w:left="0" w:right="0"/>
        <w:jc w:val="left"/>
        <w:rPr>
          <w:rFonts w:asciiTheme="majorHAnsi" w:hAnsiTheme="majorHAnsi" w:cstheme="majorHAnsi"/>
          <w:sz w:val="19"/>
        </w:rPr>
      </w:pPr>
    </w:p>
    <w:p w14:paraId="0B4357FE" w14:textId="77777777" w:rsidR="007633F8" w:rsidRPr="00B762ED" w:rsidRDefault="007633F8" w:rsidP="00F9085E">
      <w:pPr>
        <w:pStyle w:val="BodyText"/>
        <w:spacing w:before="51" w:line="240" w:lineRule="auto"/>
        <w:ind w:left="0" w:right="0"/>
        <w:jc w:val="left"/>
        <w:rPr>
          <w:rFonts w:asciiTheme="majorHAnsi" w:hAnsiTheme="majorHAnsi" w:cstheme="majorHAnsi"/>
        </w:rPr>
      </w:pPr>
      <w:r w:rsidRPr="00B762ED">
        <w:rPr>
          <w:rFonts w:asciiTheme="majorHAnsi" w:hAnsiTheme="majorHAnsi" w:cstheme="majorHAnsi"/>
        </w:rPr>
        <w:t>Constantino, S. M. (2016). Engage Every Family: Five Simple Principles. Thousand Oaks, CA: Corwin Press.</w:t>
      </w:r>
    </w:p>
    <w:p w14:paraId="319361E6" w14:textId="77777777" w:rsidR="007633F8" w:rsidRPr="00B762ED" w:rsidRDefault="007633F8" w:rsidP="00F9085E">
      <w:pPr>
        <w:pStyle w:val="BodyText"/>
        <w:spacing w:before="11" w:line="240" w:lineRule="auto"/>
        <w:ind w:left="0" w:right="0"/>
        <w:jc w:val="left"/>
        <w:rPr>
          <w:rFonts w:asciiTheme="majorHAnsi" w:hAnsiTheme="majorHAnsi" w:cstheme="majorHAnsi"/>
          <w:sz w:val="23"/>
        </w:rPr>
      </w:pPr>
    </w:p>
    <w:p w14:paraId="7E1F77FD" w14:textId="77777777" w:rsidR="007633F8" w:rsidRPr="00B762ED" w:rsidRDefault="007633F8" w:rsidP="00F9085E">
      <w:pPr>
        <w:pStyle w:val="BodyText"/>
        <w:spacing w:line="240" w:lineRule="auto"/>
        <w:ind w:left="0" w:right="0"/>
        <w:jc w:val="left"/>
        <w:rPr>
          <w:rFonts w:asciiTheme="majorHAnsi" w:hAnsiTheme="majorHAnsi" w:cstheme="majorHAnsi"/>
        </w:rPr>
      </w:pPr>
      <w:r w:rsidRPr="00B762ED">
        <w:rPr>
          <w:rFonts w:asciiTheme="majorHAnsi" w:hAnsiTheme="majorHAnsi" w:cstheme="majorHAnsi"/>
        </w:rPr>
        <w:t xml:space="preserve">Gross, J. &amp; Ntagengwa, C.  (2016). Challenges in Accessing Early Childhood Education and Care for Children in Refugee Families in Massachusetts (Migration Policy Institute). </w:t>
      </w:r>
      <w:hyperlink r:id="rId36">
        <w:r w:rsidRPr="00B762ED">
          <w:rPr>
            <w:rFonts w:asciiTheme="majorHAnsi" w:hAnsiTheme="majorHAnsi" w:cstheme="majorHAnsi"/>
            <w:color w:val="0000FF"/>
            <w:u w:val="single" w:color="0000FF"/>
          </w:rPr>
          <w:t>https://www.migrationpolicy.org/research/challenges-accessing-early-</w:t>
        </w:r>
      </w:hyperlink>
      <w:r w:rsidRPr="00B762ED">
        <w:rPr>
          <w:rFonts w:asciiTheme="majorHAnsi" w:hAnsiTheme="majorHAnsi" w:cstheme="majorHAnsi"/>
          <w:color w:val="0000FF"/>
          <w:u w:val="single" w:color="0000FF"/>
        </w:rPr>
        <w:t xml:space="preserve"> </w:t>
      </w:r>
      <w:hyperlink r:id="rId37">
        <w:r w:rsidRPr="00B762ED">
          <w:rPr>
            <w:rFonts w:asciiTheme="majorHAnsi" w:hAnsiTheme="majorHAnsi" w:cstheme="majorHAnsi"/>
            <w:color w:val="0000FF"/>
            <w:u w:val="single" w:color="0000FF"/>
          </w:rPr>
          <w:t>childhood-education-and-care-children-refugee-families</w:t>
        </w:r>
      </w:hyperlink>
    </w:p>
    <w:p w14:paraId="184B1109" w14:textId="77777777" w:rsidR="007633F8" w:rsidRPr="00B762ED" w:rsidRDefault="007633F8" w:rsidP="00F9085E">
      <w:pPr>
        <w:pStyle w:val="BodyText"/>
        <w:spacing w:before="11" w:line="240" w:lineRule="auto"/>
        <w:ind w:left="0" w:right="0"/>
        <w:jc w:val="left"/>
        <w:rPr>
          <w:rFonts w:asciiTheme="majorHAnsi" w:hAnsiTheme="majorHAnsi" w:cstheme="majorHAnsi"/>
          <w:sz w:val="19"/>
        </w:rPr>
      </w:pPr>
    </w:p>
    <w:p w14:paraId="1C2917C3" w14:textId="77777777" w:rsidR="00254233" w:rsidRDefault="007633F8" w:rsidP="00254233">
      <w:pPr>
        <w:pStyle w:val="BodyText"/>
        <w:spacing w:before="52" w:line="240" w:lineRule="auto"/>
        <w:ind w:left="0" w:right="0"/>
        <w:jc w:val="left"/>
        <w:rPr>
          <w:rFonts w:asciiTheme="majorHAnsi" w:hAnsiTheme="majorHAnsi" w:cstheme="majorHAnsi"/>
        </w:rPr>
      </w:pPr>
      <w:r w:rsidRPr="00B762ED">
        <w:rPr>
          <w:rFonts w:asciiTheme="majorHAnsi" w:hAnsiTheme="majorHAnsi" w:cstheme="majorHAnsi"/>
        </w:rPr>
        <w:t>Henderson, A.T., Mapp, K.L., Johnson, V.R., &amp; Davies, D. (2007). Beyond the Bake Sale: The Essential Guide to Family-School Partnerships. New York, NY: The New Press.</w:t>
      </w:r>
    </w:p>
    <w:p w14:paraId="4F62CB89" w14:textId="77777777" w:rsidR="00254233" w:rsidRDefault="00254233" w:rsidP="00254233">
      <w:pPr>
        <w:pStyle w:val="BodyText"/>
        <w:spacing w:before="52" w:line="240" w:lineRule="auto"/>
        <w:ind w:left="0" w:right="0"/>
        <w:jc w:val="left"/>
        <w:rPr>
          <w:rFonts w:asciiTheme="majorHAnsi" w:hAnsiTheme="majorHAnsi" w:cstheme="majorHAnsi"/>
        </w:rPr>
      </w:pPr>
    </w:p>
    <w:p w14:paraId="5C77694B" w14:textId="77777777" w:rsidR="007633F8" w:rsidRPr="00B762ED" w:rsidRDefault="007633F8" w:rsidP="00F9085E">
      <w:pPr>
        <w:spacing w:before="52"/>
        <w:rPr>
          <w:rFonts w:asciiTheme="majorHAnsi" w:hAnsiTheme="majorHAnsi" w:cstheme="majorHAnsi"/>
          <w:i/>
        </w:rPr>
      </w:pPr>
      <w:r w:rsidRPr="00B762ED">
        <w:rPr>
          <w:rFonts w:asciiTheme="majorHAnsi" w:hAnsiTheme="majorHAnsi" w:cstheme="majorHAnsi"/>
        </w:rPr>
        <w:t xml:space="preserve">Focus on Family Engagement. (2015) WIDA. </w:t>
      </w:r>
      <w:r w:rsidRPr="00B762ED">
        <w:rPr>
          <w:rFonts w:asciiTheme="majorHAnsi" w:hAnsiTheme="majorHAnsi" w:cstheme="majorHAnsi"/>
          <w:i/>
        </w:rPr>
        <w:t>Also in Spanish.</w:t>
      </w:r>
    </w:p>
    <w:p w14:paraId="6C0F5196" w14:textId="77777777" w:rsidR="007633F8" w:rsidRPr="00B762ED" w:rsidRDefault="00736FD9" w:rsidP="00F9085E">
      <w:pPr>
        <w:pStyle w:val="BodyText"/>
        <w:spacing w:line="240" w:lineRule="auto"/>
        <w:ind w:left="0" w:right="0"/>
        <w:jc w:val="left"/>
        <w:rPr>
          <w:rFonts w:asciiTheme="majorHAnsi" w:hAnsiTheme="majorHAnsi" w:cstheme="majorHAnsi"/>
        </w:rPr>
      </w:pPr>
      <w:hyperlink r:id="rId38">
        <w:r w:rsidR="007633F8" w:rsidRPr="00B762ED">
          <w:rPr>
            <w:rFonts w:asciiTheme="majorHAnsi" w:hAnsiTheme="majorHAnsi" w:cstheme="majorHAnsi"/>
            <w:color w:val="0000FF"/>
            <w:u w:val="single" w:color="0000FF"/>
          </w:rPr>
          <w:t>https://www.wida.us/professionaldev/educatorresources/focus.aspx</w:t>
        </w:r>
      </w:hyperlink>
    </w:p>
    <w:p w14:paraId="22B9E48D" w14:textId="77777777" w:rsidR="007633F8" w:rsidRPr="00B762ED" w:rsidRDefault="007633F8" w:rsidP="00F9085E">
      <w:pPr>
        <w:pStyle w:val="BodyText"/>
        <w:spacing w:before="12" w:line="240" w:lineRule="auto"/>
        <w:ind w:left="0" w:right="0"/>
        <w:jc w:val="left"/>
        <w:rPr>
          <w:rFonts w:asciiTheme="majorHAnsi" w:hAnsiTheme="majorHAnsi" w:cstheme="majorHAnsi"/>
          <w:sz w:val="19"/>
        </w:rPr>
      </w:pPr>
    </w:p>
    <w:p w14:paraId="5081AED8" w14:textId="77777777" w:rsidR="007633F8" w:rsidRPr="00B762ED" w:rsidRDefault="007633F8" w:rsidP="00F9085E">
      <w:pPr>
        <w:pStyle w:val="BodyText"/>
        <w:spacing w:before="51" w:line="240" w:lineRule="auto"/>
        <w:ind w:left="0" w:right="0"/>
        <w:jc w:val="left"/>
        <w:rPr>
          <w:rFonts w:asciiTheme="majorHAnsi" w:hAnsiTheme="majorHAnsi" w:cstheme="majorHAnsi"/>
        </w:rPr>
      </w:pPr>
      <w:r w:rsidRPr="00B762ED">
        <w:rPr>
          <w:rFonts w:asciiTheme="majorHAnsi" w:hAnsiTheme="majorHAnsi" w:cstheme="majorHAnsi"/>
        </w:rPr>
        <w:t>Zacarian, D. and Silverstone, M.A. (2015). In It Together: How Students, Families and Community Partnerships Advance Engagement and Academic Achievement in Diverse Classrooms. Thousand Oaks, CA: Corwin Press.</w:t>
      </w:r>
    </w:p>
    <w:p w14:paraId="1A1D6219" w14:textId="77777777" w:rsidR="007633F8" w:rsidRPr="00B762ED" w:rsidRDefault="007633F8" w:rsidP="00F9085E">
      <w:pPr>
        <w:pStyle w:val="BodyText"/>
        <w:spacing w:before="11" w:line="240" w:lineRule="auto"/>
        <w:ind w:left="0" w:right="0"/>
        <w:jc w:val="left"/>
        <w:rPr>
          <w:rFonts w:asciiTheme="majorHAnsi" w:hAnsiTheme="majorHAnsi" w:cstheme="majorHAnsi"/>
          <w:sz w:val="23"/>
        </w:rPr>
      </w:pPr>
    </w:p>
    <w:p w14:paraId="74491373" w14:textId="77777777" w:rsidR="007633F8" w:rsidRPr="00B762ED" w:rsidRDefault="007633F8" w:rsidP="00F9085E">
      <w:pPr>
        <w:pStyle w:val="BodyText"/>
        <w:spacing w:line="240" w:lineRule="auto"/>
        <w:ind w:left="0" w:right="0"/>
        <w:jc w:val="left"/>
        <w:rPr>
          <w:rFonts w:asciiTheme="majorHAnsi" w:hAnsiTheme="majorHAnsi" w:cstheme="majorHAnsi"/>
        </w:rPr>
      </w:pPr>
      <w:r w:rsidRPr="00B762ED">
        <w:rPr>
          <w:rFonts w:asciiTheme="majorHAnsi" w:hAnsiTheme="majorHAnsi" w:cstheme="majorHAnsi"/>
        </w:rPr>
        <w:t>Zacarian, D., Alvarez-Ortiz, L., Haynes, J. (2017). Teaching to Strengths: supporting students living with trauma, violence and chronic stress. Alexandria, VA, ASCD.</w:t>
      </w:r>
    </w:p>
    <w:p w14:paraId="327C0FB9" w14:textId="77777777" w:rsidR="007633F8" w:rsidRPr="00B762ED" w:rsidRDefault="007633F8" w:rsidP="00F9085E">
      <w:pPr>
        <w:pStyle w:val="BodyText"/>
        <w:spacing w:before="11" w:line="240" w:lineRule="auto"/>
        <w:ind w:left="0" w:right="0"/>
        <w:jc w:val="left"/>
        <w:rPr>
          <w:rFonts w:asciiTheme="majorHAnsi" w:hAnsiTheme="majorHAnsi" w:cstheme="majorHAnsi"/>
          <w:sz w:val="23"/>
        </w:rPr>
      </w:pPr>
    </w:p>
    <w:p w14:paraId="5C740A3E" w14:textId="53A7AF43" w:rsidR="007633F8" w:rsidRDefault="007633F8" w:rsidP="00F9085E">
      <w:pPr>
        <w:rPr>
          <w:rFonts w:asciiTheme="majorHAnsi" w:hAnsiTheme="majorHAnsi" w:cstheme="majorHAnsi"/>
          <w:i/>
        </w:rPr>
      </w:pPr>
      <w:r w:rsidRPr="00B762ED">
        <w:rPr>
          <w:rFonts w:asciiTheme="majorHAnsi" w:hAnsiTheme="majorHAnsi" w:cstheme="majorHAnsi"/>
          <w:i/>
        </w:rPr>
        <w:t>**The links and resources referenced in this document to assist school districts and schools do not constitute an endorsement of any product or service.</w:t>
      </w:r>
    </w:p>
    <w:p w14:paraId="62FB80C5" w14:textId="6587E0D4" w:rsidR="009A1E59" w:rsidRDefault="009A1E59" w:rsidP="00F9085E">
      <w:pPr>
        <w:rPr>
          <w:rFonts w:asciiTheme="majorHAnsi" w:hAnsiTheme="majorHAnsi" w:cstheme="majorHAnsi"/>
          <w:i/>
        </w:rPr>
      </w:pPr>
    </w:p>
    <w:p w14:paraId="686FBF65" w14:textId="77777777" w:rsidR="00ED7D06" w:rsidRDefault="00ED7D06" w:rsidP="00673020">
      <w:pPr>
        <w:pStyle w:val="Heading2"/>
        <w:rPr>
          <w:rFonts w:eastAsiaTheme="minorEastAsia" w:cstheme="majorHAnsi"/>
          <w:i/>
          <w:color w:val="auto"/>
          <w:sz w:val="24"/>
          <w:szCs w:val="24"/>
        </w:rPr>
      </w:pPr>
      <w:r>
        <w:rPr>
          <w:rFonts w:eastAsiaTheme="minorEastAsia" w:cstheme="majorHAnsi"/>
          <w:i/>
          <w:color w:val="auto"/>
          <w:sz w:val="24"/>
          <w:szCs w:val="24"/>
        </w:rPr>
        <w:br w:type="page"/>
      </w:r>
    </w:p>
    <w:p w14:paraId="242B2F29" w14:textId="2B9E0698" w:rsidR="007633F8" w:rsidRPr="00766D05" w:rsidRDefault="007633F8" w:rsidP="00673020">
      <w:pPr>
        <w:pStyle w:val="Heading2"/>
        <w:rPr>
          <w:rFonts w:cstheme="majorHAnsi"/>
          <w:b/>
          <w:bCs/>
        </w:rPr>
      </w:pPr>
      <w:bookmarkStart w:id="16" w:name="_Toc129451171"/>
      <w:r w:rsidRPr="00766D05">
        <w:rPr>
          <w:rFonts w:cstheme="majorHAnsi"/>
          <w:b/>
          <w:bCs/>
        </w:rPr>
        <w:t>Appendix B. Building Collaborative Partnerships</w:t>
      </w:r>
      <w:bookmarkEnd w:id="16"/>
    </w:p>
    <w:p w14:paraId="27BD00E0" w14:textId="77777777" w:rsidR="007633F8" w:rsidRPr="00B762ED" w:rsidRDefault="007633F8" w:rsidP="00673020">
      <w:pPr>
        <w:pStyle w:val="BodyText"/>
        <w:spacing w:before="240"/>
        <w:ind w:left="0" w:right="0"/>
        <w:rPr>
          <w:rFonts w:asciiTheme="majorHAnsi" w:hAnsiTheme="majorHAnsi" w:cstheme="majorHAnsi"/>
        </w:rPr>
      </w:pPr>
      <w:r w:rsidRPr="00B762ED">
        <w:rPr>
          <w:rFonts w:asciiTheme="majorHAnsi" w:hAnsiTheme="majorHAnsi" w:cstheme="majorHAnsi"/>
        </w:rPr>
        <w:t>The success of ELPACs depends on building supportive and trusting collaborative partnerships among and between parents, school staff and leaders, and community members.</w:t>
      </w:r>
      <w:r w:rsidRPr="00B762ED">
        <w:rPr>
          <w:rFonts w:asciiTheme="majorHAnsi" w:hAnsiTheme="majorHAnsi" w:cstheme="majorHAnsi"/>
          <w:spacing w:val="-14"/>
        </w:rPr>
        <w:t xml:space="preserve"> </w:t>
      </w:r>
      <w:r w:rsidRPr="00B762ED">
        <w:rPr>
          <w:rFonts w:asciiTheme="majorHAnsi" w:hAnsiTheme="majorHAnsi" w:cstheme="majorHAnsi"/>
        </w:rPr>
        <w:t>For</w:t>
      </w:r>
      <w:r w:rsidRPr="00B762ED">
        <w:rPr>
          <w:rFonts w:asciiTheme="majorHAnsi" w:hAnsiTheme="majorHAnsi" w:cstheme="majorHAnsi"/>
          <w:spacing w:val="-13"/>
        </w:rPr>
        <w:t xml:space="preserve"> </w:t>
      </w:r>
      <w:r w:rsidRPr="00B762ED">
        <w:rPr>
          <w:rFonts w:asciiTheme="majorHAnsi" w:hAnsiTheme="majorHAnsi" w:cstheme="majorHAnsi"/>
        </w:rPr>
        <w:t>this</w:t>
      </w:r>
      <w:r w:rsidRPr="00B762ED">
        <w:rPr>
          <w:rFonts w:asciiTheme="majorHAnsi" w:hAnsiTheme="majorHAnsi" w:cstheme="majorHAnsi"/>
          <w:spacing w:val="-14"/>
        </w:rPr>
        <w:t xml:space="preserve"> </w:t>
      </w:r>
      <w:r w:rsidRPr="00B762ED">
        <w:rPr>
          <w:rFonts w:asciiTheme="majorHAnsi" w:hAnsiTheme="majorHAnsi" w:cstheme="majorHAnsi"/>
        </w:rPr>
        <w:t>to</w:t>
      </w:r>
      <w:r w:rsidRPr="00B762ED">
        <w:rPr>
          <w:rFonts w:asciiTheme="majorHAnsi" w:hAnsiTheme="majorHAnsi" w:cstheme="majorHAnsi"/>
          <w:spacing w:val="-11"/>
        </w:rPr>
        <w:t xml:space="preserve"> </w:t>
      </w:r>
      <w:r w:rsidRPr="00B762ED">
        <w:rPr>
          <w:rFonts w:asciiTheme="majorHAnsi" w:hAnsiTheme="majorHAnsi" w:cstheme="majorHAnsi"/>
        </w:rPr>
        <w:t>occur,</w:t>
      </w:r>
      <w:r w:rsidRPr="00B762ED">
        <w:rPr>
          <w:rFonts w:asciiTheme="majorHAnsi" w:hAnsiTheme="majorHAnsi" w:cstheme="majorHAnsi"/>
          <w:spacing w:val="-13"/>
        </w:rPr>
        <w:t xml:space="preserve"> </w:t>
      </w:r>
      <w:r w:rsidRPr="00B762ED">
        <w:rPr>
          <w:rFonts w:asciiTheme="majorHAnsi" w:hAnsiTheme="majorHAnsi" w:cstheme="majorHAnsi"/>
        </w:rPr>
        <w:t>families</w:t>
      </w:r>
      <w:r w:rsidRPr="00B762ED">
        <w:rPr>
          <w:rFonts w:asciiTheme="majorHAnsi" w:hAnsiTheme="majorHAnsi" w:cstheme="majorHAnsi"/>
          <w:spacing w:val="-14"/>
        </w:rPr>
        <w:t xml:space="preserve"> </w:t>
      </w:r>
      <w:r w:rsidRPr="00B762ED">
        <w:rPr>
          <w:rFonts w:asciiTheme="majorHAnsi" w:hAnsiTheme="majorHAnsi" w:cstheme="majorHAnsi"/>
        </w:rPr>
        <w:t>and</w:t>
      </w:r>
      <w:r w:rsidRPr="00B762ED">
        <w:rPr>
          <w:rFonts w:asciiTheme="majorHAnsi" w:hAnsiTheme="majorHAnsi" w:cstheme="majorHAnsi"/>
          <w:spacing w:val="-10"/>
        </w:rPr>
        <w:t xml:space="preserve"> </w:t>
      </w:r>
      <w:r w:rsidRPr="00B762ED">
        <w:rPr>
          <w:rFonts w:asciiTheme="majorHAnsi" w:hAnsiTheme="majorHAnsi" w:cstheme="majorHAnsi"/>
        </w:rPr>
        <w:t>school</w:t>
      </w:r>
      <w:r w:rsidRPr="00B762ED">
        <w:rPr>
          <w:rFonts w:asciiTheme="majorHAnsi" w:hAnsiTheme="majorHAnsi" w:cstheme="majorHAnsi"/>
          <w:spacing w:val="-13"/>
        </w:rPr>
        <w:t xml:space="preserve"> </w:t>
      </w:r>
      <w:r w:rsidRPr="00B762ED">
        <w:rPr>
          <w:rFonts w:asciiTheme="majorHAnsi" w:hAnsiTheme="majorHAnsi" w:cstheme="majorHAnsi"/>
        </w:rPr>
        <w:t>district</w:t>
      </w:r>
      <w:r w:rsidRPr="00B762ED">
        <w:rPr>
          <w:rFonts w:asciiTheme="majorHAnsi" w:hAnsiTheme="majorHAnsi" w:cstheme="majorHAnsi"/>
          <w:spacing w:val="-12"/>
        </w:rPr>
        <w:t xml:space="preserve"> </w:t>
      </w:r>
      <w:r w:rsidRPr="00B762ED">
        <w:rPr>
          <w:rFonts w:asciiTheme="majorHAnsi" w:hAnsiTheme="majorHAnsi" w:cstheme="majorHAnsi"/>
        </w:rPr>
        <w:t>personnel</w:t>
      </w:r>
      <w:r w:rsidRPr="00B762ED">
        <w:rPr>
          <w:rFonts w:asciiTheme="majorHAnsi" w:hAnsiTheme="majorHAnsi" w:cstheme="majorHAnsi"/>
          <w:spacing w:val="-11"/>
        </w:rPr>
        <w:t xml:space="preserve"> </w:t>
      </w:r>
      <w:r w:rsidRPr="00B762ED">
        <w:rPr>
          <w:rFonts w:asciiTheme="majorHAnsi" w:hAnsiTheme="majorHAnsi" w:cstheme="majorHAnsi"/>
        </w:rPr>
        <w:t>need</w:t>
      </w:r>
      <w:r w:rsidRPr="00B762ED">
        <w:rPr>
          <w:rFonts w:asciiTheme="majorHAnsi" w:hAnsiTheme="majorHAnsi" w:cstheme="majorHAnsi"/>
          <w:spacing w:val="-12"/>
        </w:rPr>
        <w:t xml:space="preserve"> </w:t>
      </w:r>
      <w:r w:rsidRPr="00B762ED">
        <w:rPr>
          <w:rFonts w:asciiTheme="majorHAnsi" w:hAnsiTheme="majorHAnsi" w:cstheme="majorHAnsi"/>
        </w:rPr>
        <w:t>to</w:t>
      </w:r>
      <w:r w:rsidRPr="00B762ED">
        <w:rPr>
          <w:rFonts w:asciiTheme="majorHAnsi" w:hAnsiTheme="majorHAnsi" w:cstheme="majorHAnsi"/>
          <w:spacing w:val="-13"/>
        </w:rPr>
        <w:t xml:space="preserve"> </w:t>
      </w:r>
      <w:r w:rsidRPr="00B762ED">
        <w:rPr>
          <w:rFonts w:asciiTheme="majorHAnsi" w:hAnsiTheme="majorHAnsi" w:cstheme="majorHAnsi"/>
        </w:rPr>
        <w:t>understand</w:t>
      </w:r>
      <w:r w:rsidRPr="00B762ED">
        <w:rPr>
          <w:rFonts w:asciiTheme="majorHAnsi" w:hAnsiTheme="majorHAnsi" w:cstheme="majorHAnsi"/>
          <w:spacing w:val="-12"/>
        </w:rPr>
        <w:t xml:space="preserve"> </w:t>
      </w:r>
      <w:r w:rsidRPr="00B762ED">
        <w:rPr>
          <w:rFonts w:asciiTheme="majorHAnsi" w:hAnsiTheme="majorHAnsi" w:cstheme="majorHAnsi"/>
        </w:rPr>
        <w:t>and appreciate each other’s roles and strengths in supporting EL</w:t>
      </w:r>
      <w:r w:rsidRPr="00B762ED">
        <w:rPr>
          <w:rFonts w:asciiTheme="majorHAnsi" w:hAnsiTheme="majorHAnsi" w:cstheme="majorHAnsi"/>
          <w:spacing w:val="-18"/>
        </w:rPr>
        <w:t xml:space="preserve"> </w:t>
      </w:r>
      <w:r w:rsidRPr="00B762ED">
        <w:rPr>
          <w:rFonts w:asciiTheme="majorHAnsi" w:hAnsiTheme="majorHAnsi" w:cstheme="majorHAnsi"/>
        </w:rPr>
        <w:t>education.</w:t>
      </w:r>
    </w:p>
    <w:p w14:paraId="18D76812" w14:textId="77777777" w:rsidR="007633F8" w:rsidRPr="00B762ED" w:rsidRDefault="007633F8" w:rsidP="00673020">
      <w:pPr>
        <w:pStyle w:val="BodyText"/>
        <w:spacing w:before="7"/>
        <w:ind w:left="0" w:right="0"/>
        <w:rPr>
          <w:rFonts w:asciiTheme="majorHAnsi" w:hAnsiTheme="majorHAnsi" w:cstheme="majorHAnsi"/>
          <w:sz w:val="19"/>
        </w:rPr>
      </w:pPr>
    </w:p>
    <w:p w14:paraId="1AC03416" w14:textId="77777777" w:rsidR="007633F8" w:rsidRPr="00B762ED" w:rsidRDefault="007633F8" w:rsidP="00673020">
      <w:pPr>
        <w:pStyle w:val="BodyText"/>
        <w:ind w:left="0" w:right="0"/>
        <w:rPr>
          <w:rFonts w:asciiTheme="majorHAnsi" w:hAnsiTheme="majorHAnsi" w:cstheme="majorHAnsi"/>
        </w:rPr>
      </w:pPr>
      <w:r w:rsidRPr="00B762ED">
        <w:rPr>
          <w:rFonts w:asciiTheme="majorHAnsi" w:hAnsiTheme="majorHAnsi" w:cstheme="majorHAnsi"/>
        </w:rPr>
        <w:t>The table below provides questions to consider to build a collaborative partnership between ELPAC members and others.</w:t>
      </w:r>
    </w:p>
    <w:p w14:paraId="5A9AF6A6" w14:textId="77777777" w:rsidR="007633F8" w:rsidRPr="00B762ED" w:rsidRDefault="007633F8" w:rsidP="00673020">
      <w:pPr>
        <w:pStyle w:val="BodyText"/>
        <w:spacing w:before="11"/>
        <w:ind w:left="0" w:right="0"/>
        <w:rPr>
          <w:rFonts w:asciiTheme="majorHAnsi" w:hAnsiTheme="majorHAnsi" w:cstheme="majorHAnsi"/>
          <w:sz w:val="23"/>
        </w:rPr>
      </w:pPr>
    </w:p>
    <w:p w14:paraId="05F52329" w14:textId="77777777" w:rsidR="007633F8" w:rsidRPr="00B72FE2" w:rsidRDefault="007633F8" w:rsidP="00B72FE2">
      <w:pPr>
        <w:rPr>
          <w:rFonts w:asciiTheme="majorHAnsi" w:hAnsiTheme="majorHAnsi" w:cstheme="majorHAnsi"/>
          <w:b/>
          <w:bCs/>
          <w:color w:val="1F497D" w:themeColor="text2"/>
        </w:rPr>
      </w:pPr>
      <w:r w:rsidRPr="00B72FE2">
        <w:rPr>
          <w:rFonts w:asciiTheme="majorHAnsi" w:hAnsiTheme="majorHAnsi" w:cstheme="majorHAnsi"/>
          <w:b/>
          <w:bCs/>
          <w:color w:val="1F497D" w:themeColor="text2"/>
        </w:rPr>
        <w:t>Encouraging Collaboration</w:t>
      </w:r>
    </w:p>
    <w:p w14:paraId="2852A21B" w14:textId="054EFF80" w:rsidR="007633F8" w:rsidRPr="00B762ED" w:rsidRDefault="007633F8" w:rsidP="00673020">
      <w:pPr>
        <w:pStyle w:val="BodyText"/>
        <w:spacing w:before="196"/>
        <w:ind w:left="0" w:right="0"/>
        <w:rPr>
          <w:rFonts w:asciiTheme="majorHAnsi" w:hAnsiTheme="majorHAnsi" w:cstheme="majorHAnsi"/>
        </w:rPr>
      </w:pPr>
      <w:r w:rsidRPr="00B762ED">
        <w:rPr>
          <w:rFonts w:asciiTheme="majorHAnsi" w:hAnsiTheme="majorHAnsi" w:cstheme="majorHAnsi"/>
        </w:rPr>
        <w:t>Families</w:t>
      </w:r>
      <w:r w:rsidRPr="00B762ED">
        <w:rPr>
          <w:rFonts w:asciiTheme="majorHAnsi" w:hAnsiTheme="majorHAnsi" w:cstheme="majorHAnsi"/>
          <w:spacing w:val="-5"/>
        </w:rPr>
        <w:t xml:space="preserve"> </w:t>
      </w:r>
      <w:r w:rsidRPr="00B762ED">
        <w:rPr>
          <w:rFonts w:asciiTheme="majorHAnsi" w:hAnsiTheme="majorHAnsi" w:cstheme="majorHAnsi"/>
        </w:rPr>
        <w:t>from</w:t>
      </w:r>
      <w:r w:rsidRPr="00B762ED">
        <w:rPr>
          <w:rFonts w:asciiTheme="majorHAnsi" w:hAnsiTheme="majorHAnsi" w:cstheme="majorHAnsi"/>
          <w:spacing w:val="-5"/>
        </w:rPr>
        <w:t xml:space="preserve"> </w:t>
      </w:r>
      <w:r w:rsidRPr="00B762ED">
        <w:rPr>
          <w:rFonts w:asciiTheme="majorHAnsi" w:hAnsiTheme="majorHAnsi" w:cstheme="majorHAnsi"/>
        </w:rPr>
        <w:t>other</w:t>
      </w:r>
      <w:r w:rsidRPr="00B762ED">
        <w:rPr>
          <w:rFonts w:asciiTheme="majorHAnsi" w:hAnsiTheme="majorHAnsi" w:cstheme="majorHAnsi"/>
          <w:spacing w:val="-5"/>
        </w:rPr>
        <w:t xml:space="preserve"> </w:t>
      </w:r>
      <w:r w:rsidRPr="00B762ED">
        <w:rPr>
          <w:rFonts w:asciiTheme="majorHAnsi" w:hAnsiTheme="majorHAnsi" w:cstheme="majorHAnsi"/>
        </w:rPr>
        <w:t>countries</w:t>
      </w:r>
      <w:r w:rsidRPr="00B762ED">
        <w:rPr>
          <w:rFonts w:asciiTheme="majorHAnsi" w:hAnsiTheme="majorHAnsi" w:cstheme="majorHAnsi"/>
          <w:spacing w:val="-5"/>
        </w:rPr>
        <w:t xml:space="preserve"> </w:t>
      </w:r>
      <w:r w:rsidRPr="00B762ED">
        <w:rPr>
          <w:rFonts w:asciiTheme="majorHAnsi" w:hAnsiTheme="majorHAnsi" w:cstheme="majorHAnsi"/>
        </w:rPr>
        <w:t>and</w:t>
      </w:r>
      <w:r w:rsidRPr="00B762ED">
        <w:rPr>
          <w:rFonts w:asciiTheme="majorHAnsi" w:hAnsiTheme="majorHAnsi" w:cstheme="majorHAnsi"/>
          <w:spacing w:val="-1"/>
        </w:rPr>
        <w:t xml:space="preserve"> </w:t>
      </w:r>
      <w:r w:rsidRPr="00B762ED">
        <w:rPr>
          <w:rFonts w:asciiTheme="majorHAnsi" w:hAnsiTheme="majorHAnsi" w:cstheme="majorHAnsi"/>
        </w:rPr>
        <w:t>cultures</w:t>
      </w:r>
      <w:r w:rsidRPr="00B762ED">
        <w:rPr>
          <w:rFonts w:asciiTheme="majorHAnsi" w:hAnsiTheme="majorHAnsi" w:cstheme="majorHAnsi"/>
          <w:spacing w:val="-5"/>
        </w:rPr>
        <w:t xml:space="preserve"> </w:t>
      </w:r>
      <w:r w:rsidRPr="00B762ED">
        <w:rPr>
          <w:rFonts w:asciiTheme="majorHAnsi" w:hAnsiTheme="majorHAnsi" w:cstheme="majorHAnsi"/>
        </w:rPr>
        <w:t>may</w:t>
      </w:r>
      <w:r w:rsidRPr="00B762ED">
        <w:rPr>
          <w:rFonts w:asciiTheme="majorHAnsi" w:hAnsiTheme="majorHAnsi" w:cstheme="majorHAnsi"/>
          <w:spacing w:val="-6"/>
        </w:rPr>
        <w:t xml:space="preserve"> </w:t>
      </w:r>
      <w:r w:rsidRPr="00B762ED">
        <w:rPr>
          <w:rFonts w:asciiTheme="majorHAnsi" w:hAnsiTheme="majorHAnsi" w:cstheme="majorHAnsi"/>
        </w:rPr>
        <w:t>have</w:t>
      </w:r>
      <w:r w:rsidRPr="00B762ED">
        <w:rPr>
          <w:rFonts w:asciiTheme="majorHAnsi" w:hAnsiTheme="majorHAnsi" w:cstheme="majorHAnsi"/>
          <w:spacing w:val="-2"/>
        </w:rPr>
        <w:t xml:space="preserve"> </w:t>
      </w:r>
      <w:r w:rsidRPr="00B762ED">
        <w:rPr>
          <w:rFonts w:asciiTheme="majorHAnsi" w:hAnsiTheme="majorHAnsi" w:cstheme="majorHAnsi"/>
        </w:rPr>
        <w:t>very</w:t>
      </w:r>
      <w:r w:rsidRPr="00B762ED">
        <w:rPr>
          <w:rFonts w:asciiTheme="majorHAnsi" w:hAnsiTheme="majorHAnsi" w:cstheme="majorHAnsi"/>
          <w:spacing w:val="-6"/>
        </w:rPr>
        <w:t xml:space="preserve"> </w:t>
      </w:r>
      <w:r w:rsidRPr="00B762ED">
        <w:rPr>
          <w:rFonts w:asciiTheme="majorHAnsi" w:hAnsiTheme="majorHAnsi" w:cstheme="majorHAnsi"/>
        </w:rPr>
        <w:t>different</w:t>
      </w:r>
      <w:r w:rsidRPr="00B762ED">
        <w:rPr>
          <w:rFonts w:asciiTheme="majorHAnsi" w:hAnsiTheme="majorHAnsi" w:cstheme="majorHAnsi"/>
          <w:spacing w:val="-4"/>
        </w:rPr>
        <w:t xml:space="preserve"> </w:t>
      </w:r>
      <w:r w:rsidRPr="00B762ED">
        <w:rPr>
          <w:rFonts w:asciiTheme="majorHAnsi" w:hAnsiTheme="majorHAnsi" w:cstheme="majorHAnsi"/>
        </w:rPr>
        <w:t>experiences</w:t>
      </w:r>
      <w:r w:rsidRPr="00B762ED">
        <w:rPr>
          <w:rFonts w:asciiTheme="majorHAnsi" w:hAnsiTheme="majorHAnsi" w:cstheme="majorHAnsi"/>
          <w:spacing w:val="-3"/>
        </w:rPr>
        <w:t xml:space="preserve"> </w:t>
      </w:r>
      <w:r w:rsidRPr="00B762ED">
        <w:rPr>
          <w:rFonts w:asciiTheme="majorHAnsi" w:hAnsiTheme="majorHAnsi" w:cstheme="majorHAnsi"/>
        </w:rPr>
        <w:t>with</w:t>
      </w:r>
      <w:r w:rsidRPr="00B762ED">
        <w:rPr>
          <w:rFonts w:asciiTheme="majorHAnsi" w:hAnsiTheme="majorHAnsi" w:cstheme="majorHAnsi"/>
          <w:spacing w:val="-4"/>
        </w:rPr>
        <w:t xml:space="preserve"> </w:t>
      </w:r>
      <w:r w:rsidRPr="00B762ED">
        <w:rPr>
          <w:rFonts w:asciiTheme="majorHAnsi" w:hAnsiTheme="majorHAnsi" w:cstheme="majorHAnsi"/>
        </w:rPr>
        <w:t>and expectations about parental involvement in the</w:t>
      </w:r>
      <w:r w:rsidRPr="00B762ED">
        <w:rPr>
          <w:rFonts w:asciiTheme="majorHAnsi" w:hAnsiTheme="majorHAnsi" w:cstheme="majorHAnsi"/>
          <w:spacing w:val="-17"/>
        </w:rPr>
        <w:t xml:space="preserve"> </w:t>
      </w:r>
      <w:r w:rsidRPr="00B762ED">
        <w:rPr>
          <w:rFonts w:asciiTheme="majorHAnsi" w:hAnsiTheme="majorHAnsi" w:cstheme="majorHAnsi"/>
        </w:rPr>
        <w:t>schools.</w:t>
      </w:r>
    </w:p>
    <w:p w14:paraId="42AC7BFC" w14:textId="72D712ED" w:rsidR="00AF4ECD" w:rsidRPr="00B762ED" w:rsidRDefault="00AF4ECD" w:rsidP="00673020">
      <w:pPr>
        <w:pStyle w:val="BodyText"/>
        <w:spacing w:before="196"/>
        <w:ind w:left="0" w:right="0"/>
        <w:rPr>
          <w:rFonts w:asciiTheme="majorHAnsi" w:hAnsiTheme="majorHAnsi" w:cstheme="majorHAnsi"/>
        </w:rPr>
      </w:pPr>
      <w:r w:rsidRPr="00B762ED">
        <w:rPr>
          <w:rFonts w:asciiTheme="majorHAnsi" w:hAnsiTheme="majorHAnsi" w:cstheme="majorHAnsi"/>
          <w:iCs/>
          <w:noProof/>
        </w:rPr>
        <mc:AlternateContent>
          <mc:Choice Requires="wps">
            <w:drawing>
              <wp:inline distT="0" distB="0" distL="0" distR="0" wp14:anchorId="3FFE07C8" wp14:editId="0F7D5CE6">
                <wp:extent cx="5882640" cy="3810000"/>
                <wp:effectExtent l="0" t="0" r="22860" b="19050"/>
                <wp:docPr id="94" name="Text Box 94"/>
                <wp:cNvGraphicFramePr/>
                <a:graphic xmlns:a="http://schemas.openxmlformats.org/drawingml/2006/main">
                  <a:graphicData uri="http://schemas.microsoft.com/office/word/2010/wordprocessingShape">
                    <wps:wsp>
                      <wps:cNvSpPr txBox="1"/>
                      <wps:spPr>
                        <a:xfrm>
                          <a:off x="0" y="0"/>
                          <a:ext cx="5882640" cy="3810000"/>
                        </a:xfrm>
                        <a:prstGeom prst="rect">
                          <a:avLst/>
                        </a:prstGeom>
                        <a:solidFill>
                          <a:schemeClr val="lt1"/>
                        </a:solidFill>
                        <a:ln w="25400">
                          <a:solidFill>
                            <a:schemeClr val="tx2"/>
                          </a:solidFill>
                        </a:ln>
                      </wps:spPr>
                      <wps:txbx>
                        <w:txbxContent>
                          <w:p w14:paraId="6E1D4C02" w14:textId="77777777" w:rsidR="00AF4ECD" w:rsidRPr="008967B5" w:rsidRDefault="00AF4ECD" w:rsidP="00AF4ECD">
                            <w:pPr>
                              <w:spacing w:before="80"/>
                              <w:ind w:left="151"/>
                              <w:rPr>
                                <w:rFonts w:asciiTheme="majorHAnsi" w:hAnsiTheme="majorHAnsi" w:cstheme="majorHAnsi"/>
                                <w:b/>
                                <w:bCs/>
                                <w:iCs/>
                              </w:rPr>
                            </w:pPr>
                            <w:r w:rsidRPr="008967B5">
                              <w:rPr>
                                <w:rFonts w:asciiTheme="majorHAnsi" w:hAnsiTheme="majorHAnsi" w:cstheme="majorHAnsi"/>
                                <w:b/>
                                <w:bCs/>
                                <w:iCs/>
                              </w:rPr>
                              <w:t>Questions to Build Partnerships</w:t>
                            </w:r>
                          </w:p>
                          <w:p w14:paraId="74F9E448" w14:textId="77777777" w:rsidR="00AF4ECD" w:rsidRDefault="00AF4ECD" w:rsidP="00AF4ECD">
                            <w:pPr>
                              <w:ind w:left="131" w:right="151"/>
                              <w:jc w:val="both"/>
                            </w:pPr>
                          </w:p>
                          <w:p w14:paraId="31B78C3A" w14:textId="77777777" w:rsidR="00AF4ECD" w:rsidRPr="00BB17AB" w:rsidRDefault="00AF4ECD" w:rsidP="00AF4ECD">
                            <w:pPr>
                              <w:pStyle w:val="TableParagraph"/>
                              <w:widowControl w:val="0"/>
                              <w:numPr>
                                <w:ilvl w:val="0"/>
                                <w:numId w:val="31"/>
                              </w:numPr>
                              <w:tabs>
                                <w:tab w:val="left" w:pos="445"/>
                              </w:tabs>
                              <w:autoSpaceDE w:val="0"/>
                              <w:autoSpaceDN w:val="0"/>
                              <w:spacing w:line="266" w:lineRule="exact"/>
                              <w:ind w:right="232"/>
                              <w:jc w:val="left"/>
                              <w:rPr>
                                <w:sz w:val="24"/>
                                <w:szCs w:val="24"/>
                              </w:rPr>
                            </w:pPr>
                            <w:r w:rsidRPr="00BB17AB">
                              <w:rPr>
                                <w:sz w:val="24"/>
                                <w:szCs w:val="24"/>
                              </w:rPr>
                              <w:t>What are the opportunities for parents and family members to support and be involved in their children’s education in this district and</w:t>
                            </w:r>
                            <w:r w:rsidRPr="00BB17AB">
                              <w:rPr>
                                <w:spacing w:val="-21"/>
                                <w:sz w:val="24"/>
                                <w:szCs w:val="24"/>
                              </w:rPr>
                              <w:t xml:space="preserve"> </w:t>
                            </w:r>
                            <w:r w:rsidRPr="00BB17AB">
                              <w:rPr>
                                <w:sz w:val="24"/>
                                <w:szCs w:val="24"/>
                              </w:rPr>
                              <w:t>school?</w:t>
                            </w:r>
                          </w:p>
                          <w:p w14:paraId="698B6077" w14:textId="77777777" w:rsidR="00AF4ECD" w:rsidRPr="00BB17AB" w:rsidRDefault="00AF4ECD" w:rsidP="00AF4ECD">
                            <w:pPr>
                              <w:pStyle w:val="TableParagraph"/>
                              <w:widowControl w:val="0"/>
                              <w:numPr>
                                <w:ilvl w:val="0"/>
                                <w:numId w:val="31"/>
                              </w:numPr>
                              <w:tabs>
                                <w:tab w:val="left" w:pos="445"/>
                              </w:tabs>
                              <w:autoSpaceDE w:val="0"/>
                              <w:autoSpaceDN w:val="0"/>
                              <w:spacing w:before="6" w:line="240" w:lineRule="auto"/>
                              <w:ind w:right="373"/>
                              <w:jc w:val="left"/>
                              <w:rPr>
                                <w:sz w:val="24"/>
                                <w:szCs w:val="24"/>
                              </w:rPr>
                            </w:pPr>
                            <w:r w:rsidRPr="00BB17AB">
                              <w:rPr>
                                <w:sz w:val="24"/>
                                <w:szCs w:val="24"/>
                              </w:rPr>
                              <w:t>How do other individuals and groups within the school support the success of ELs? What programs and services are available in the district or school for ELs? For</w:t>
                            </w:r>
                            <w:r w:rsidRPr="00BB17AB">
                              <w:rPr>
                                <w:spacing w:val="-30"/>
                                <w:sz w:val="24"/>
                                <w:szCs w:val="24"/>
                              </w:rPr>
                              <w:t xml:space="preserve"> </w:t>
                            </w:r>
                            <w:r w:rsidRPr="00BB17AB">
                              <w:rPr>
                                <w:sz w:val="24"/>
                                <w:szCs w:val="24"/>
                              </w:rPr>
                              <w:t>example:</w:t>
                            </w:r>
                          </w:p>
                          <w:p w14:paraId="23009571" w14:textId="77777777" w:rsidR="00AF4ECD" w:rsidRPr="00BB17AB" w:rsidRDefault="00AF4ECD" w:rsidP="00AF4ECD">
                            <w:pPr>
                              <w:pStyle w:val="TableParagraph"/>
                              <w:widowControl w:val="0"/>
                              <w:numPr>
                                <w:ilvl w:val="1"/>
                                <w:numId w:val="31"/>
                              </w:numPr>
                              <w:tabs>
                                <w:tab w:val="left" w:pos="804"/>
                              </w:tabs>
                              <w:autoSpaceDE w:val="0"/>
                              <w:autoSpaceDN w:val="0"/>
                              <w:spacing w:before="4" w:line="235" w:lineRule="auto"/>
                              <w:ind w:right="815"/>
                              <w:jc w:val="left"/>
                              <w:rPr>
                                <w:sz w:val="24"/>
                                <w:szCs w:val="24"/>
                              </w:rPr>
                            </w:pPr>
                            <w:r w:rsidRPr="00BB17AB">
                              <w:rPr>
                                <w:sz w:val="24"/>
                                <w:szCs w:val="24"/>
                              </w:rPr>
                              <w:t>English language programs, such as Sheltered English Immersion, dual language education or two-way immersion, and transitional bilingual</w:t>
                            </w:r>
                            <w:r w:rsidRPr="00BB17AB">
                              <w:rPr>
                                <w:spacing w:val="-25"/>
                                <w:sz w:val="24"/>
                                <w:szCs w:val="24"/>
                              </w:rPr>
                              <w:t xml:space="preserve"> </w:t>
                            </w:r>
                            <w:r w:rsidRPr="00BB17AB">
                              <w:rPr>
                                <w:sz w:val="24"/>
                                <w:szCs w:val="24"/>
                              </w:rPr>
                              <w:t>education</w:t>
                            </w:r>
                          </w:p>
                          <w:p w14:paraId="6871CC37" w14:textId="77777777" w:rsidR="00AF4ECD" w:rsidRPr="00BB17AB" w:rsidRDefault="00AF4ECD" w:rsidP="00AF4ECD">
                            <w:pPr>
                              <w:pStyle w:val="TableParagraph"/>
                              <w:widowControl w:val="0"/>
                              <w:numPr>
                                <w:ilvl w:val="1"/>
                                <w:numId w:val="31"/>
                              </w:numPr>
                              <w:tabs>
                                <w:tab w:val="left" w:pos="828"/>
                              </w:tabs>
                              <w:autoSpaceDE w:val="0"/>
                              <w:autoSpaceDN w:val="0"/>
                              <w:spacing w:before="1" w:line="272" w:lineRule="exact"/>
                              <w:ind w:right="0"/>
                              <w:jc w:val="left"/>
                              <w:rPr>
                                <w:sz w:val="24"/>
                                <w:szCs w:val="24"/>
                              </w:rPr>
                            </w:pPr>
                            <w:r w:rsidRPr="00BB17AB">
                              <w:rPr>
                                <w:sz w:val="24"/>
                                <w:szCs w:val="24"/>
                              </w:rPr>
                              <w:t>Academic programs and support for</w:t>
                            </w:r>
                            <w:r w:rsidRPr="00BB17AB">
                              <w:rPr>
                                <w:spacing w:val="-10"/>
                                <w:sz w:val="24"/>
                                <w:szCs w:val="24"/>
                              </w:rPr>
                              <w:t xml:space="preserve"> </w:t>
                            </w:r>
                            <w:r w:rsidRPr="00BB17AB">
                              <w:rPr>
                                <w:sz w:val="24"/>
                                <w:szCs w:val="24"/>
                              </w:rPr>
                              <w:t>ELs</w:t>
                            </w:r>
                          </w:p>
                          <w:p w14:paraId="70B454B6" w14:textId="77777777" w:rsidR="00AF4ECD" w:rsidRPr="00BB17AB" w:rsidRDefault="00AF4ECD" w:rsidP="00AF4ECD">
                            <w:pPr>
                              <w:pStyle w:val="TableParagraph"/>
                              <w:widowControl w:val="0"/>
                              <w:numPr>
                                <w:ilvl w:val="1"/>
                                <w:numId w:val="31"/>
                              </w:numPr>
                              <w:tabs>
                                <w:tab w:val="left" w:pos="828"/>
                              </w:tabs>
                              <w:autoSpaceDE w:val="0"/>
                              <w:autoSpaceDN w:val="0"/>
                              <w:spacing w:line="269" w:lineRule="exact"/>
                              <w:ind w:right="0"/>
                              <w:jc w:val="left"/>
                              <w:rPr>
                                <w:sz w:val="24"/>
                                <w:szCs w:val="24"/>
                              </w:rPr>
                            </w:pPr>
                            <w:r w:rsidRPr="00BB17AB">
                              <w:rPr>
                                <w:sz w:val="24"/>
                                <w:szCs w:val="24"/>
                              </w:rPr>
                              <w:t>Student services, such as special education and</w:t>
                            </w:r>
                            <w:r w:rsidRPr="00BB17AB">
                              <w:rPr>
                                <w:spacing w:val="-19"/>
                                <w:sz w:val="24"/>
                                <w:szCs w:val="24"/>
                              </w:rPr>
                              <w:t xml:space="preserve"> </w:t>
                            </w:r>
                            <w:r w:rsidRPr="00BB17AB">
                              <w:rPr>
                                <w:sz w:val="24"/>
                                <w:szCs w:val="24"/>
                              </w:rPr>
                              <w:t>guidance</w:t>
                            </w:r>
                          </w:p>
                          <w:p w14:paraId="5122B830" w14:textId="77777777" w:rsidR="00AF4ECD" w:rsidRPr="00BB17AB" w:rsidRDefault="00AF4ECD" w:rsidP="00AF4ECD">
                            <w:pPr>
                              <w:pStyle w:val="TableParagraph"/>
                              <w:widowControl w:val="0"/>
                              <w:numPr>
                                <w:ilvl w:val="1"/>
                                <w:numId w:val="31"/>
                              </w:numPr>
                              <w:tabs>
                                <w:tab w:val="left" w:pos="828"/>
                              </w:tabs>
                              <w:autoSpaceDE w:val="0"/>
                              <w:autoSpaceDN w:val="0"/>
                              <w:spacing w:line="268" w:lineRule="exact"/>
                              <w:ind w:right="0"/>
                              <w:jc w:val="left"/>
                              <w:rPr>
                                <w:sz w:val="24"/>
                                <w:szCs w:val="24"/>
                              </w:rPr>
                            </w:pPr>
                            <w:r w:rsidRPr="00BB17AB">
                              <w:rPr>
                                <w:sz w:val="24"/>
                                <w:szCs w:val="24"/>
                              </w:rPr>
                              <w:t>Heritage, world language, and Seal of Biliteracy</w:t>
                            </w:r>
                            <w:r w:rsidRPr="00BB17AB">
                              <w:rPr>
                                <w:spacing w:val="-23"/>
                                <w:sz w:val="24"/>
                                <w:szCs w:val="24"/>
                              </w:rPr>
                              <w:t xml:space="preserve"> </w:t>
                            </w:r>
                            <w:r w:rsidRPr="00BB17AB">
                              <w:rPr>
                                <w:sz w:val="24"/>
                                <w:szCs w:val="24"/>
                              </w:rPr>
                              <w:t>programs</w:t>
                            </w:r>
                          </w:p>
                          <w:p w14:paraId="3C00DCD5" w14:textId="77777777" w:rsidR="00AF4ECD" w:rsidRPr="00BB17AB" w:rsidRDefault="00AF4ECD" w:rsidP="00AF4ECD">
                            <w:pPr>
                              <w:pStyle w:val="TableParagraph"/>
                              <w:widowControl w:val="0"/>
                              <w:numPr>
                                <w:ilvl w:val="1"/>
                                <w:numId w:val="31"/>
                              </w:numPr>
                              <w:tabs>
                                <w:tab w:val="left" w:pos="828"/>
                              </w:tabs>
                              <w:autoSpaceDE w:val="0"/>
                              <w:autoSpaceDN w:val="0"/>
                              <w:spacing w:line="268" w:lineRule="exact"/>
                              <w:ind w:right="0"/>
                              <w:jc w:val="left"/>
                              <w:rPr>
                                <w:sz w:val="24"/>
                                <w:szCs w:val="24"/>
                              </w:rPr>
                            </w:pPr>
                            <w:r w:rsidRPr="00BB17AB">
                              <w:rPr>
                                <w:sz w:val="24"/>
                                <w:szCs w:val="24"/>
                              </w:rPr>
                              <w:t>Other supports for ELs and their</w:t>
                            </w:r>
                            <w:r w:rsidRPr="00BB17AB">
                              <w:rPr>
                                <w:spacing w:val="-12"/>
                                <w:sz w:val="24"/>
                                <w:szCs w:val="24"/>
                              </w:rPr>
                              <w:t xml:space="preserve"> </w:t>
                            </w:r>
                            <w:r w:rsidRPr="00BB17AB">
                              <w:rPr>
                                <w:sz w:val="24"/>
                                <w:szCs w:val="24"/>
                              </w:rPr>
                              <w:t>families</w:t>
                            </w:r>
                          </w:p>
                          <w:p w14:paraId="0824B797" w14:textId="77777777" w:rsidR="00AF4ECD" w:rsidRPr="00BB17AB" w:rsidRDefault="00AF4ECD" w:rsidP="00AF4ECD">
                            <w:pPr>
                              <w:pStyle w:val="TableParagraph"/>
                              <w:widowControl w:val="0"/>
                              <w:numPr>
                                <w:ilvl w:val="0"/>
                                <w:numId w:val="31"/>
                              </w:numPr>
                              <w:tabs>
                                <w:tab w:val="left" w:pos="536"/>
                              </w:tabs>
                              <w:autoSpaceDE w:val="0"/>
                              <w:autoSpaceDN w:val="0"/>
                              <w:spacing w:line="277" w:lineRule="exact"/>
                              <w:ind w:right="0"/>
                              <w:jc w:val="left"/>
                              <w:rPr>
                                <w:sz w:val="24"/>
                                <w:szCs w:val="24"/>
                              </w:rPr>
                            </w:pPr>
                            <w:r w:rsidRPr="00BB17AB">
                              <w:rPr>
                                <w:sz w:val="24"/>
                                <w:szCs w:val="24"/>
                              </w:rPr>
                              <w:t>What knowledge and skills can parents and families share with the school</w:t>
                            </w:r>
                            <w:r w:rsidRPr="00BB17AB">
                              <w:rPr>
                                <w:spacing w:val="-33"/>
                                <w:sz w:val="24"/>
                                <w:szCs w:val="24"/>
                              </w:rPr>
                              <w:t xml:space="preserve"> </w:t>
                            </w:r>
                            <w:r w:rsidRPr="00BB17AB">
                              <w:rPr>
                                <w:sz w:val="24"/>
                                <w:szCs w:val="24"/>
                              </w:rPr>
                              <w:t>community?</w:t>
                            </w:r>
                          </w:p>
                          <w:p w14:paraId="03A3D807" w14:textId="77777777" w:rsidR="00AF4ECD" w:rsidRPr="00BB17AB" w:rsidRDefault="00AF4ECD" w:rsidP="00AF4ECD">
                            <w:pPr>
                              <w:pStyle w:val="TableParagraph"/>
                              <w:widowControl w:val="0"/>
                              <w:numPr>
                                <w:ilvl w:val="0"/>
                                <w:numId w:val="31"/>
                              </w:numPr>
                              <w:tabs>
                                <w:tab w:val="left" w:pos="536"/>
                              </w:tabs>
                              <w:autoSpaceDE w:val="0"/>
                              <w:autoSpaceDN w:val="0"/>
                              <w:spacing w:line="240" w:lineRule="auto"/>
                              <w:ind w:right="0"/>
                              <w:jc w:val="left"/>
                              <w:rPr>
                                <w:sz w:val="24"/>
                                <w:szCs w:val="24"/>
                              </w:rPr>
                            </w:pPr>
                            <w:r w:rsidRPr="00BB17AB">
                              <w:rPr>
                                <w:sz w:val="24"/>
                                <w:szCs w:val="24"/>
                              </w:rPr>
                              <w:t>What additional support do families need to enable their participation in the</w:t>
                            </w:r>
                            <w:r w:rsidRPr="00BB17AB">
                              <w:rPr>
                                <w:spacing w:val="-28"/>
                                <w:sz w:val="24"/>
                                <w:szCs w:val="24"/>
                              </w:rPr>
                              <w:t xml:space="preserve"> </w:t>
                            </w:r>
                            <w:r w:rsidRPr="00BB17AB">
                              <w:rPr>
                                <w:sz w:val="24"/>
                                <w:szCs w:val="24"/>
                              </w:rPr>
                              <w:t>ELPAC?</w:t>
                            </w:r>
                          </w:p>
                          <w:p w14:paraId="3FA3328D" w14:textId="77777777" w:rsidR="00AF4ECD" w:rsidRPr="00BB17AB" w:rsidRDefault="00AF4ECD" w:rsidP="00AF4ECD">
                            <w:pPr>
                              <w:pStyle w:val="TableParagraph"/>
                              <w:widowControl w:val="0"/>
                              <w:numPr>
                                <w:ilvl w:val="0"/>
                                <w:numId w:val="31"/>
                              </w:numPr>
                              <w:tabs>
                                <w:tab w:val="left" w:pos="536"/>
                              </w:tabs>
                              <w:autoSpaceDE w:val="0"/>
                              <w:autoSpaceDN w:val="0"/>
                              <w:spacing w:line="240" w:lineRule="auto"/>
                              <w:ind w:left="540" w:right="0" w:hanging="180"/>
                              <w:jc w:val="left"/>
                              <w:rPr>
                                <w:sz w:val="24"/>
                                <w:szCs w:val="24"/>
                              </w:rPr>
                            </w:pPr>
                            <w:r w:rsidRPr="00BB17AB">
                              <w:rPr>
                                <w:sz w:val="24"/>
                                <w:szCs w:val="24"/>
                              </w:rPr>
                              <w:t>How can the ELPAC provide regular input to the school district, the school committee or board of</w:t>
                            </w:r>
                            <w:r w:rsidRPr="00BB17AB">
                              <w:rPr>
                                <w:spacing w:val="-6"/>
                                <w:sz w:val="24"/>
                                <w:szCs w:val="24"/>
                              </w:rPr>
                              <w:t xml:space="preserve"> </w:t>
                            </w:r>
                            <w:r w:rsidRPr="00BB17AB">
                              <w:rPr>
                                <w:sz w:val="24"/>
                                <w:szCs w:val="24"/>
                              </w:rPr>
                              <w:t>trustees?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FFE07C8" id="_x0000_t202" coordsize="21600,21600" o:spt="202" path="m,l,21600r21600,l21600,xe">
                <v:stroke joinstyle="miter"/>
                <v:path gradientshapeok="t" o:connecttype="rect"/>
              </v:shapetype>
              <v:shape id="Text Box 94" o:spid="_x0000_s1026" type="#_x0000_t202" style="width:463.2pt;height:3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KcSAIAAKUEAAAOAAAAZHJzL2Uyb0RvYy54bWysVMFu2zAMvQ/YPwi6L06ypEuDOEWWIsOA&#10;oi3QDj0rspwYkEVNUmJ3X78n2WmzbsCAYT7IFEk/ko+kF1dtrdlROV+RyfloMORMGUlFZXY5//a4&#10;+TDjzAdhCqHJqJw/K8+vlu/fLRo7V2Paky6UYwAxft7YnO9DsPMs83KvauEHZJWBsSRXi4Cr22WF&#10;Ew3Qa52Nh8OLrCFXWEdSeQ/tdWfky4RflkqGu7L0KjCdc+QW0unSuY1ntlyI+c4Ju69kn4b4hyxq&#10;URkEfYG6FkGwg6t+g6or6chTGQaS6ozKspIq1YBqRsM31TzshVWpFpDj7QtN/v/BytvjvWNVkfPL&#10;CWdG1OjRo2oD+0wtgwr8NNbP4fZg4Rha6NHnk95DGctuS1fHNwpisIPp5xd2I5qEcjqbjS8mMEnY&#10;Ps5GQzwRJ3v93DofviiqWRRy7tC+xKo43vjQuZ5cYjRPuio2ldbpEkdGrbVjR4Fm65CSBPgvXtqw&#10;Jufj6QSx/wYR2nGf3xkEALVB0pGVrvoohXbb9lRtqXgGU466WfNWbipUcyN8uBcOwwUGsDDhDkep&#10;CdlQL3G2J/fjT/roj57DylmDYc25/34QTnGmvxpMw+VoEokN6TKZfhrj4s4t23OLOdRrAkUjrKaV&#10;SYz+QZ/E0lH9hL1axagwCSMRO+fhJK5Dt0LYS6lWq+SEebYi3JgHKyN0JDf26rF9Es72DQ2YhVs6&#10;jbWYv+lr5xu/NLQ6BCqr1PRIcMdqzzt2IY1Nv7dx2c7vyev177L8CQAA//8DAFBLAwQUAAYACAAA&#10;ACEAiSsxLNsAAAAFAQAADwAAAGRycy9kb3ducmV2LnhtbEyPwU7DMBBE70j8g7VI3KhNKQFCnCpC&#10;IDj0AAXum3jrRI3XUew24e8xXOCy0mhGM2+L9ex6caQxdJ41XC4UCOLGm46tho/3p4tbECEiG+w9&#10;k4YvCrAuT08KzI2f+I2O22hFKuGQo4Y2xiGXMjQtOQwLPxAnb+dHhzHJ0Uoz4pTKXS+XSmXSYcdp&#10;ocWBHlpq9tuD01A9vtSvm83n8/V+N6mrsKos31itz8/m6h5EpDn+heEHP6FDmZhqf2ATRK8hPRJ/&#10;b/LultkKRK0hU0qBLAv5n778BgAA//8DAFBLAQItABQABgAIAAAAIQC2gziS/gAAAOEBAAATAAAA&#10;AAAAAAAAAAAAAAAAAABbQ29udGVudF9UeXBlc10ueG1sUEsBAi0AFAAGAAgAAAAhADj9If/WAAAA&#10;lAEAAAsAAAAAAAAAAAAAAAAALwEAAF9yZWxzLy5yZWxzUEsBAi0AFAAGAAgAAAAhAJnBUpxIAgAA&#10;pQQAAA4AAAAAAAAAAAAAAAAALgIAAGRycy9lMm9Eb2MueG1sUEsBAi0AFAAGAAgAAAAhAIkrMSzb&#10;AAAABQEAAA8AAAAAAAAAAAAAAAAAogQAAGRycy9kb3ducmV2LnhtbFBLBQYAAAAABAAEAPMAAACq&#10;BQAAAAA=&#10;" fillcolor="white [3201]" strokecolor="#1f497d [3215]" strokeweight="2pt">
                <v:textbox>
                  <w:txbxContent>
                    <w:p w14:paraId="6E1D4C02" w14:textId="77777777" w:rsidR="00AF4ECD" w:rsidRPr="008967B5" w:rsidRDefault="00AF4ECD" w:rsidP="00AF4ECD">
                      <w:pPr>
                        <w:spacing w:before="80"/>
                        <w:ind w:left="151"/>
                        <w:rPr>
                          <w:rFonts w:asciiTheme="majorHAnsi" w:hAnsiTheme="majorHAnsi" w:cstheme="majorHAnsi"/>
                          <w:b/>
                          <w:bCs/>
                          <w:iCs/>
                        </w:rPr>
                      </w:pPr>
                      <w:r w:rsidRPr="008967B5">
                        <w:rPr>
                          <w:rFonts w:asciiTheme="majorHAnsi" w:hAnsiTheme="majorHAnsi" w:cstheme="majorHAnsi"/>
                          <w:b/>
                          <w:bCs/>
                          <w:iCs/>
                        </w:rPr>
                        <w:t>Questions to Build Partnerships</w:t>
                      </w:r>
                    </w:p>
                    <w:p w14:paraId="74F9E448" w14:textId="77777777" w:rsidR="00AF4ECD" w:rsidRDefault="00AF4ECD" w:rsidP="00AF4ECD">
                      <w:pPr>
                        <w:ind w:left="131" w:right="151"/>
                        <w:jc w:val="both"/>
                      </w:pPr>
                    </w:p>
                    <w:p w14:paraId="31B78C3A" w14:textId="77777777" w:rsidR="00AF4ECD" w:rsidRPr="00BB17AB" w:rsidRDefault="00AF4ECD" w:rsidP="00AF4ECD">
                      <w:pPr>
                        <w:pStyle w:val="TableParagraph"/>
                        <w:widowControl w:val="0"/>
                        <w:numPr>
                          <w:ilvl w:val="0"/>
                          <w:numId w:val="31"/>
                        </w:numPr>
                        <w:tabs>
                          <w:tab w:val="left" w:pos="445"/>
                        </w:tabs>
                        <w:autoSpaceDE w:val="0"/>
                        <w:autoSpaceDN w:val="0"/>
                        <w:spacing w:line="266" w:lineRule="exact"/>
                        <w:ind w:right="232"/>
                        <w:jc w:val="left"/>
                        <w:rPr>
                          <w:sz w:val="24"/>
                          <w:szCs w:val="24"/>
                        </w:rPr>
                      </w:pPr>
                      <w:r w:rsidRPr="00BB17AB">
                        <w:rPr>
                          <w:sz w:val="24"/>
                          <w:szCs w:val="24"/>
                        </w:rPr>
                        <w:t>What are the opportunities for parents and family members to support and be involved in their children’s education in this district and</w:t>
                      </w:r>
                      <w:r w:rsidRPr="00BB17AB">
                        <w:rPr>
                          <w:spacing w:val="-21"/>
                          <w:sz w:val="24"/>
                          <w:szCs w:val="24"/>
                        </w:rPr>
                        <w:t xml:space="preserve"> </w:t>
                      </w:r>
                      <w:r w:rsidRPr="00BB17AB">
                        <w:rPr>
                          <w:sz w:val="24"/>
                          <w:szCs w:val="24"/>
                        </w:rPr>
                        <w:t>school?</w:t>
                      </w:r>
                    </w:p>
                    <w:p w14:paraId="698B6077" w14:textId="77777777" w:rsidR="00AF4ECD" w:rsidRPr="00BB17AB" w:rsidRDefault="00AF4ECD" w:rsidP="00AF4ECD">
                      <w:pPr>
                        <w:pStyle w:val="TableParagraph"/>
                        <w:widowControl w:val="0"/>
                        <w:numPr>
                          <w:ilvl w:val="0"/>
                          <w:numId w:val="31"/>
                        </w:numPr>
                        <w:tabs>
                          <w:tab w:val="left" w:pos="445"/>
                        </w:tabs>
                        <w:autoSpaceDE w:val="0"/>
                        <w:autoSpaceDN w:val="0"/>
                        <w:spacing w:before="6" w:line="240" w:lineRule="auto"/>
                        <w:ind w:right="373"/>
                        <w:jc w:val="left"/>
                        <w:rPr>
                          <w:sz w:val="24"/>
                          <w:szCs w:val="24"/>
                        </w:rPr>
                      </w:pPr>
                      <w:r w:rsidRPr="00BB17AB">
                        <w:rPr>
                          <w:sz w:val="24"/>
                          <w:szCs w:val="24"/>
                        </w:rPr>
                        <w:t>How do other individuals and groups within the school support the success of ELs? What programs and services are available in the district or school for ELs? For</w:t>
                      </w:r>
                      <w:r w:rsidRPr="00BB17AB">
                        <w:rPr>
                          <w:spacing w:val="-30"/>
                          <w:sz w:val="24"/>
                          <w:szCs w:val="24"/>
                        </w:rPr>
                        <w:t xml:space="preserve"> </w:t>
                      </w:r>
                      <w:r w:rsidRPr="00BB17AB">
                        <w:rPr>
                          <w:sz w:val="24"/>
                          <w:szCs w:val="24"/>
                        </w:rPr>
                        <w:t>example:</w:t>
                      </w:r>
                    </w:p>
                    <w:p w14:paraId="23009571" w14:textId="77777777" w:rsidR="00AF4ECD" w:rsidRPr="00BB17AB" w:rsidRDefault="00AF4ECD" w:rsidP="00AF4ECD">
                      <w:pPr>
                        <w:pStyle w:val="TableParagraph"/>
                        <w:widowControl w:val="0"/>
                        <w:numPr>
                          <w:ilvl w:val="1"/>
                          <w:numId w:val="31"/>
                        </w:numPr>
                        <w:tabs>
                          <w:tab w:val="left" w:pos="804"/>
                        </w:tabs>
                        <w:autoSpaceDE w:val="0"/>
                        <w:autoSpaceDN w:val="0"/>
                        <w:spacing w:before="4" w:line="235" w:lineRule="auto"/>
                        <w:ind w:right="815"/>
                        <w:jc w:val="left"/>
                        <w:rPr>
                          <w:sz w:val="24"/>
                          <w:szCs w:val="24"/>
                        </w:rPr>
                      </w:pPr>
                      <w:r w:rsidRPr="00BB17AB">
                        <w:rPr>
                          <w:sz w:val="24"/>
                          <w:szCs w:val="24"/>
                        </w:rPr>
                        <w:t>English language programs, such as Sheltered English Immersion, dual language education or two-way immersion, and transitional bilingual</w:t>
                      </w:r>
                      <w:r w:rsidRPr="00BB17AB">
                        <w:rPr>
                          <w:spacing w:val="-25"/>
                          <w:sz w:val="24"/>
                          <w:szCs w:val="24"/>
                        </w:rPr>
                        <w:t xml:space="preserve"> </w:t>
                      </w:r>
                      <w:r w:rsidRPr="00BB17AB">
                        <w:rPr>
                          <w:sz w:val="24"/>
                          <w:szCs w:val="24"/>
                        </w:rPr>
                        <w:t>education</w:t>
                      </w:r>
                    </w:p>
                    <w:p w14:paraId="6871CC37" w14:textId="77777777" w:rsidR="00AF4ECD" w:rsidRPr="00BB17AB" w:rsidRDefault="00AF4ECD" w:rsidP="00AF4ECD">
                      <w:pPr>
                        <w:pStyle w:val="TableParagraph"/>
                        <w:widowControl w:val="0"/>
                        <w:numPr>
                          <w:ilvl w:val="1"/>
                          <w:numId w:val="31"/>
                        </w:numPr>
                        <w:tabs>
                          <w:tab w:val="left" w:pos="828"/>
                        </w:tabs>
                        <w:autoSpaceDE w:val="0"/>
                        <w:autoSpaceDN w:val="0"/>
                        <w:spacing w:before="1" w:line="272" w:lineRule="exact"/>
                        <w:ind w:right="0"/>
                        <w:jc w:val="left"/>
                        <w:rPr>
                          <w:sz w:val="24"/>
                          <w:szCs w:val="24"/>
                        </w:rPr>
                      </w:pPr>
                      <w:r w:rsidRPr="00BB17AB">
                        <w:rPr>
                          <w:sz w:val="24"/>
                          <w:szCs w:val="24"/>
                        </w:rPr>
                        <w:t>Academic programs and support for</w:t>
                      </w:r>
                      <w:r w:rsidRPr="00BB17AB">
                        <w:rPr>
                          <w:spacing w:val="-10"/>
                          <w:sz w:val="24"/>
                          <w:szCs w:val="24"/>
                        </w:rPr>
                        <w:t xml:space="preserve"> </w:t>
                      </w:r>
                      <w:r w:rsidRPr="00BB17AB">
                        <w:rPr>
                          <w:sz w:val="24"/>
                          <w:szCs w:val="24"/>
                        </w:rPr>
                        <w:t>ELs</w:t>
                      </w:r>
                    </w:p>
                    <w:p w14:paraId="70B454B6" w14:textId="77777777" w:rsidR="00AF4ECD" w:rsidRPr="00BB17AB" w:rsidRDefault="00AF4ECD" w:rsidP="00AF4ECD">
                      <w:pPr>
                        <w:pStyle w:val="TableParagraph"/>
                        <w:widowControl w:val="0"/>
                        <w:numPr>
                          <w:ilvl w:val="1"/>
                          <w:numId w:val="31"/>
                        </w:numPr>
                        <w:tabs>
                          <w:tab w:val="left" w:pos="828"/>
                        </w:tabs>
                        <w:autoSpaceDE w:val="0"/>
                        <w:autoSpaceDN w:val="0"/>
                        <w:spacing w:line="269" w:lineRule="exact"/>
                        <w:ind w:right="0"/>
                        <w:jc w:val="left"/>
                        <w:rPr>
                          <w:sz w:val="24"/>
                          <w:szCs w:val="24"/>
                        </w:rPr>
                      </w:pPr>
                      <w:r w:rsidRPr="00BB17AB">
                        <w:rPr>
                          <w:sz w:val="24"/>
                          <w:szCs w:val="24"/>
                        </w:rPr>
                        <w:t>Student services, such as special education and</w:t>
                      </w:r>
                      <w:r w:rsidRPr="00BB17AB">
                        <w:rPr>
                          <w:spacing w:val="-19"/>
                          <w:sz w:val="24"/>
                          <w:szCs w:val="24"/>
                        </w:rPr>
                        <w:t xml:space="preserve"> </w:t>
                      </w:r>
                      <w:r w:rsidRPr="00BB17AB">
                        <w:rPr>
                          <w:sz w:val="24"/>
                          <w:szCs w:val="24"/>
                        </w:rPr>
                        <w:t>guidance</w:t>
                      </w:r>
                    </w:p>
                    <w:p w14:paraId="5122B830" w14:textId="77777777" w:rsidR="00AF4ECD" w:rsidRPr="00BB17AB" w:rsidRDefault="00AF4ECD" w:rsidP="00AF4ECD">
                      <w:pPr>
                        <w:pStyle w:val="TableParagraph"/>
                        <w:widowControl w:val="0"/>
                        <w:numPr>
                          <w:ilvl w:val="1"/>
                          <w:numId w:val="31"/>
                        </w:numPr>
                        <w:tabs>
                          <w:tab w:val="left" w:pos="828"/>
                        </w:tabs>
                        <w:autoSpaceDE w:val="0"/>
                        <w:autoSpaceDN w:val="0"/>
                        <w:spacing w:line="268" w:lineRule="exact"/>
                        <w:ind w:right="0"/>
                        <w:jc w:val="left"/>
                        <w:rPr>
                          <w:sz w:val="24"/>
                          <w:szCs w:val="24"/>
                        </w:rPr>
                      </w:pPr>
                      <w:r w:rsidRPr="00BB17AB">
                        <w:rPr>
                          <w:sz w:val="24"/>
                          <w:szCs w:val="24"/>
                        </w:rPr>
                        <w:t>Heritage, world language, and Seal of Biliteracy</w:t>
                      </w:r>
                      <w:r w:rsidRPr="00BB17AB">
                        <w:rPr>
                          <w:spacing w:val="-23"/>
                          <w:sz w:val="24"/>
                          <w:szCs w:val="24"/>
                        </w:rPr>
                        <w:t xml:space="preserve"> </w:t>
                      </w:r>
                      <w:r w:rsidRPr="00BB17AB">
                        <w:rPr>
                          <w:sz w:val="24"/>
                          <w:szCs w:val="24"/>
                        </w:rPr>
                        <w:t>programs</w:t>
                      </w:r>
                    </w:p>
                    <w:p w14:paraId="3C00DCD5" w14:textId="77777777" w:rsidR="00AF4ECD" w:rsidRPr="00BB17AB" w:rsidRDefault="00AF4ECD" w:rsidP="00AF4ECD">
                      <w:pPr>
                        <w:pStyle w:val="TableParagraph"/>
                        <w:widowControl w:val="0"/>
                        <w:numPr>
                          <w:ilvl w:val="1"/>
                          <w:numId w:val="31"/>
                        </w:numPr>
                        <w:tabs>
                          <w:tab w:val="left" w:pos="828"/>
                        </w:tabs>
                        <w:autoSpaceDE w:val="0"/>
                        <w:autoSpaceDN w:val="0"/>
                        <w:spacing w:line="268" w:lineRule="exact"/>
                        <w:ind w:right="0"/>
                        <w:jc w:val="left"/>
                        <w:rPr>
                          <w:sz w:val="24"/>
                          <w:szCs w:val="24"/>
                        </w:rPr>
                      </w:pPr>
                      <w:r w:rsidRPr="00BB17AB">
                        <w:rPr>
                          <w:sz w:val="24"/>
                          <w:szCs w:val="24"/>
                        </w:rPr>
                        <w:t>Other supports for ELs and their</w:t>
                      </w:r>
                      <w:r w:rsidRPr="00BB17AB">
                        <w:rPr>
                          <w:spacing w:val="-12"/>
                          <w:sz w:val="24"/>
                          <w:szCs w:val="24"/>
                        </w:rPr>
                        <w:t xml:space="preserve"> </w:t>
                      </w:r>
                      <w:r w:rsidRPr="00BB17AB">
                        <w:rPr>
                          <w:sz w:val="24"/>
                          <w:szCs w:val="24"/>
                        </w:rPr>
                        <w:t>families</w:t>
                      </w:r>
                    </w:p>
                    <w:p w14:paraId="0824B797" w14:textId="77777777" w:rsidR="00AF4ECD" w:rsidRPr="00BB17AB" w:rsidRDefault="00AF4ECD" w:rsidP="00AF4ECD">
                      <w:pPr>
                        <w:pStyle w:val="TableParagraph"/>
                        <w:widowControl w:val="0"/>
                        <w:numPr>
                          <w:ilvl w:val="0"/>
                          <w:numId w:val="31"/>
                        </w:numPr>
                        <w:tabs>
                          <w:tab w:val="left" w:pos="536"/>
                        </w:tabs>
                        <w:autoSpaceDE w:val="0"/>
                        <w:autoSpaceDN w:val="0"/>
                        <w:spacing w:line="277" w:lineRule="exact"/>
                        <w:ind w:right="0"/>
                        <w:jc w:val="left"/>
                        <w:rPr>
                          <w:sz w:val="24"/>
                          <w:szCs w:val="24"/>
                        </w:rPr>
                      </w:pPr>
                      <w:r w:rsidRPr="00BB17AB">
                        <w:rPr>
                          <w:sz w:val="24"/>
                          <w:szCs w:val="24"/>
                        </w:rPr>
                        <w:t>What knowledge and skills can parents and families share with the school</w:t>
                      </w:r>
                      <w:r w:rsidRPr="00BB17AB">
                        <w:rPr>
                          <w:spacing w:val="-33"/>
                          <w:sz w:val="24"/>
                          <w:szCs w:val="24"/>
                        </w:rPr>
                        <w:t xml:space="preserve"> </w:t>
                      </w:r>
                      <w:r w:rsidRPr="00BB17AB">
                        <w:rPr>
                          <w:sz w:val="24"/>
                          <w:szCs w:val="24"/>
                        </w:rPr>
                        <w:t>community?</w:t>
                      </w:r>
                    </w:p>
                    <w:p w14:paraId="03A3D807" w14:textId="77777777" w:rsidR="00AF4ECD" w:rsidRPr="00BB17AB" w:rsidRDefault="00AF4ECD" w:rsidP="00AF4ECD">
                      <w:pPr>
                        <w:pStyle w:val="TableParagraph"/>
                        <w:widowControl w:val="0"/>
                        <w:numPr>
                          <w:ilvl w:val="0"/>
                          <w:numId w:val="31"/>
                        </w:numPr>
                        <w:tabs>
                          <w:tab w:val="left" w:pos="536"/>
                        </w:tabs>
                        <w:autoSpaceDE w:val="0"/>
                        <w:autoSpaceDN w:val="0"/>
                        <w:spacing w:line="240" w:lineRule="auto"/>
                        <w:ind w:right="0"/>
                        <w:jc w:val="left"/>
                        <w:rPr>
                          <w:sz w:val="24"/>
                          <w:szCs w:val="24"/>
                        </w:rPr>
                      </w:pPr>
                      <w:r w:rsidRPr="00BB17AB">
                        <w:rPr>
                          <w:sz w:val="24"/>
                          <w:szCs w:val="24"/>
                        </w:rPr>
                        <w:t>What additional support do families need to enable their participation in the</w:t>
                      </w:r>
                      <w:r w:rsidRPr="00BB17AB">
                        <w:rPr>
                          <w:spacing w:val="-28"/>
                          <w:sz w:val="24"/>
                          <w:szCs w:val="24"/>
                        </w:rPr>
                        <w:t xml:space="preserve"> </w:t>
                      </w:r>
                      <w:r w:rsidRPr="00BB17AB">
                        <w:rPr>
                          <w:sz w:val="24"/>
                          <w:szCs w:val="24"/>
                        </w:rPr>
                        <w:t>ELPAC?</w:t>
                      </w:r>
                    </w:p>
                    <w:p w14:paraId="3FA3328D" w14:textId="77777777" w:rsidR="00AF4ECD" w:rsidRPr="00BB17AB" w:rsidRDefault="00AF4ECD" w:rsidP="00AF4ECD">
                      <w:pPr>
                        <w:pStyle w:val="TableParagraph"/>
                        <w:widowControl w:val="0"/>
                        <w:numPr>
                          <w:ilvl w:val="0"/>
                          <w:numId w:val="31"/>
                        </w:numPr>
                        <w:tabs>
                          <w:tab w:val="left" w:pos="536"/>
                        </w:tabs>
                        <w:autoSpaceDE w:val="0"/>
                        <w:autoSpaceDN w:val="0"/>
                        <w:spacing w:line="240" w:lineRule="auto"/>
                        <w:ind w:left="540" w:right="0" w:hanging="180"/>
                        <w:jc w:val="left"/>
                        <w:rPr>
                          <w:sz w:val="24"/>
                          <w:szCs w:val="24"/>
                        </w:rPr>
                      </w:pPr>
                      <w:r w:rsidRPr="00BB17AB">
                        <w:rPr>
                          <w:sz w:val="24"/>
                          <w:szCs w:val="24"/>
                        </w:rPr>
                        <w:t>How can the ELPAC provide regular input to the school district, the school committee or board of</w:t>
                      </w:r>
                      <w:r w:rsidRPr="00BB17AB">
                        <w:rPr>
                          <w:spacing w:val="-6"/>
                          <w:sz w:val="24"/>
                          <w:szCs w:val="24"/>
                        </w:rPr>
                        <w:t xml:space="preserve"> </w:t>
                      </w:r>
                      <w:r w:rsidRPr="00BB17AB">
                        <w:rPr>
                          <w:sz w:val="24"/>
                          <w:szCs w:val="24"/>
                        </w:rPr>
                        <w:t>trustees?</w:t>
                      </w:r>
                    </w:p>
                  </w:txbxContent>
                </v:textbox>
                <w10:anchorlock/>
              </v:shape>
            </w:pict>
          </mc:Fallback>
        </mc:AlternateContent>
      </w:r>
    </w:p>
    <w:p w14:paraId="0521A0DB" w14:textId="77777777" w:rsidR="007633F8" w:rsidRPr="00B762ED" w:rsidRDefault="007633F8" w:rsidP="00673020">
      <w:pPr>
        <w:pStyle w:val="BodyText"/>
        <w:ind w:left="0" w:right="0"/>
        <w:rPr>
          <w:rFonts w:asciiTheme="majorHAnsi" w:hAnsiTheme="majorHAnsi" w:cstheme="majorHAnsi"/>
        </w:rPr>
      </w:pPr>
    </w:p>
    <w:p w14:paraId="545B621C" w14:textId="77777777" w:rsidR="007633F8" w:rsidRPr="00B762ED" w:rsidRDefault="007633F8" w:rsidP="00673020">
      <w:pPr>
        <w:pStyle w:val="BodyText"/>
        <w:spacing w:before="11"/>
        <w:ind w:left="0" w:right="0"/>
        <w:rPr>
          <w:rFonts w:asciiTheme="majorHAnsi" w:hAnsiTheme="majorHAnsi" w:cstheme="majorHAnsi"/>
          <w:sz w:val="23"/>
        </w:rPr>
      </w:pPr>
    </w:p>
    <w:p w14:paraId="50CFB884" w14:textId="3AA09585" w:rsidR="007633F8" w:rsidRPr="00B762ED" w:rsidRDefault="007633F8" w:rsidP="00673020">
      <w:pPr>
        <w:pStyle w:val="BodyText"/>
        <w:ind w:left="0" w:right="0"/>
        <w:rPr>
          <w:rFonts w:asciiTheme="majorHAnsi" w:hAnsiTheme="majorHAnsi" w:cstheme="majorHAnsi"/>
        </w:rPr>
      </w:pPr>
      <w:r w:rsidRPr="00B762ED">
        <w:rPr>
          <w:rFonts w:asciiTheme="majorHAnsi" w:hAnsiTheme="majorHAnsi" w:cstheme="majorHAnsi"/>
        </w:rPr>
        <w:t>The following are additional questions to help build a collaborative relationship between the ELPAC and other councils.</w:t>
      </w:r>
    </w:p>
    <w:p w14:paraId="3D94EB7B" w14:textId="151A9132" w:rsidR="004D1CAC" w:rsidRPr="00B762ED" w:rsidRDefault="004D1CAC" w:rsidP="00673020">
      <w:pPr>
        <w:pStyle w:val="BodyText"/>
        <w:ind w:left="0" w:right="0"/>
        <w:rPr>
          <w:rFonts w:asciiTheme="majorHAnsi" w:hAnsiTheme="majorHAnsi" w:cstheme="majorHAnsi"/>
        </w:rPr>
      </w:pPr>
    </w:p>
    <w:p w14:paraId="3740F7E4" w14:textId="2792FA51" w:rsidR="004D1CAC" w:rsidRPr="00B762ED" w:rsidRDefault="004D1CAC" w:rsidP="00673020">
      <w:pPr>
        <w:pStyle w:val="BodyText"/>
        <w:ind w:left="0" w:right="0"/>
        <w:rPr>
          <w:rFonts w:asciiTheme="majorHAnsi" w:hAnsiTheme="majorHAnsi" w:cstheme="majorHAnsi"/>
        </w:rPr>
      </w:pPr>
      <w:r w:rsidRPr="00B762ED">
        <w:rPr>
          <w:rFonts w:asciiTheme="majorHAnsi" w:hAnsiTheme="majorHAnsi" w:cstheme="majorHAnsi"/>
          <w:iCs/>
          <w:noProof/>
        </w:rPr>
        <mc:AlternateContent>
          <mc:Choice Requires="wps">
            <w:drawing>
              <wp:inline distT="0" distB="0" distL="0" distR="0" wp14:anchorId="4C99B018" wp14:editId="3F056B2D">
                <wp:extent cx="5882640" cy="1729740"/>
                <wp:effectExtent l="0" t="0" r="22860" b="22860"/>
                <wp:docPr id="95" name="Text Box 95"/>
                <wp:cNvGraphicFramePr/>
                <a:graphic xmlns:a="http://schemas.openxmlformats.org/drawingml/2006/main">
                  <a:graphicData uri="http://schemas.microsoft.com/office/word/2010/wordprocessingShape">
                    <wps:wsp>
                      <wps:cNvSpPr txBox="1"/>
                      <wps:spPr>
                        <a:xfrm>
                          <a:off x="0" y="0"/>
                          <a:ext cx="5882640" cy="1729740"/>
                        </a:xfrm>
                        <a:prstGeom prst="rect">
                          <a:avLst/>
                        </a:prstGeom>
                        <a:solidFill>
                          <a:schemeClr val="lt1"/>
                        </a:solidFill>
                        <a:ln w="25400">
                          <a:solidFill>
                            <a:schemeClr val="tx2"/>
                          </a:solidFill>
                        </a:ln>
                      </wps:spPr>
                      <wps:txbx>
                        <w:txbxContent>
                          <w:p w14:paraId="5272BFAB" w14:textId="77777777" w:rsidR="004D1CAC" w:rsidRPr="008967B5" w:rsidRDefault="004D1CAC" w:rsidP="004D1CAC">
                            <w:pPr>
                              <w:spacing w:before="80"/>
                              <w:ind w:left="151"/>
                              <w:rPr>
                                <w:rFonts w:asciiTheme="majorHAnsi" w:hAnsiTheme="majorHAnsi" w:cstheme="majorHAnsi"/>
                                <w:b/>
                                <w:bCs/>
                                <w:iCs/>
                              </w:rPr>
                            </w:pPr>
                            <w:r w:rsidRPr="008967B5">
                              <w:rPr>
                                <w:rFonts w:asciiTheme="majorHAnsi" w:hAnsiTheme="majorHAnsi" w:cstheme="majorHAnsi"/>
                                <w:b/>
                                <w:bCs/>
                                <w:iCs/>
                              </w:rPr>
                              <w:t>Questions to Build Partnerships with Other Councils</w:t>
                            </w:r>
                          </w:p>
                          <w:p w14:paraId="172FD4CC" w14:textId="77777777" w:rsidR="004D1CAC" w:rsidRPr="00BB17AB" w:rsidRDefault="004D1CAC" w:rsidP="004D1CAC">
                            <w:pPr>
                              <w:pStyle w:val="TableParagraph"/>
                              <w:widowControl w:val="0"/>
                              <w:numPr>
                                <w:ilvl w:val="0"/>
                                <w:numId w:val="31"/>
                              </w:numPr>
                              <w:tabs>
                                <w:tab w:val="left" w:pos="356"/>
                              </w:tabs>
                              <w:autoSpaceDE w:val="0"/>
                              <w:autoSpaceDN w:val="0"/>
                              <w:spacing w:before="194" w:line="240" w:lineRule="auto"/>
                              <w:ind w:right="0"/>
                              <w:jc w:val="left"/>
                              <w:rPr>
                                <w:sz w:val="24"/>
                                <w:szCs w:val="24"/>
                              </w:rPr>
                            </w:pPr>
                            <w:r w:rsidRPr="00BB17AB">
                              <w:rPr>
                                <w:sz w:val="24"/>
                                <w:szCs w:val="24"/>
                              </w:rPr>
                              <w:t>What are the roles and purposes of our councils in advising the school district or</w:t>
                            </w:r>
                            <w:r w:rsidRPr="00BB17AB">
                              <w:rPr>
                                <w:spacing w:val="-29"/>
                                <w:sz w:val="24"/>
                                <w:szCs w:val="24"/>
                              </w:rPr>
                              <w:t xml:space="preserve"> </w:t>
                            </w:r>
                            <w:r w:rsidRPr="00BB17AB">
                              <w:rPr>
                                <w:sz w:val="24"/>
                                <w:szCs w:val="24"/>
                              </w:rPr>
                              <w:t>school?</w:t>
                            </w:r>
                          </w:p>
                          <w:p w14:paraId="21034923" w14:textId="77777777" w:rsidR="004D1CAC" w:rsidRPr="00BB17AB" w:rsidRDefault="004D1CAC" w:rsidP="004D1CAC">
                            <w:pPr>
                              <w:pStyle w:val="TableParagraph"/>
                              <w:widowControl w:val="0"/>
                              <w:numPr>
                                <w:ilvl w:val="0"/>
                                <w:numId w:val="31"/>
                              </w:numPr>
                              <w:tabs>
                                <w:tab w:val="left" w:pos="356"/>
                              </w:tabs>
                              <w:autoSpaceDE w:val="0"/>
                              <w:autoSpaceDN w:val="0"/>
                              <w:spacing w:line="240" w:lineRule="auto"/>
                              <w:ind w:right="0"/>
                              <w:jc w:val="left"/>
                              <w:rPr>
                                <w:sz w:val="24"/>
                                <w:szCs w:val="24"/>
                              </w:rPr>
                            </w:pPr>
                            <w:r w:rsidRPr="00BB17AB">
                              <w:rPr>
                                <w:sz w:val="24"/>
                                <w:szCs w:val="24"/>
                              </w:rPr>
                              <w:t>How is our work similar? How is it different? How can we align our</w:t>
                            </w:r>
                            <w:r w:rsidRPr="00BB17AB">
                              <w:rPr>
                                <w:spacing w:val="-26"/>
                                <w:sz w:val="24"/>
                                <w:szCs w:val="24"/>
                              </w:rPr>
                              <w:t xml:space="preserve"> </w:t>
                            </w:r>
                            <w:r w:rsidRPr="00BB17AB">
                              <w:rPr>
                                <w:sz w:val="24"/>
                                <w:szCs w:val="24"/>
                              </w:rPr>
                              <w:t>efforts?</w:t>
                            </w:r>
                          </w:p>
                          <w:p w14:paraId="161991F1" w14:textId="77777777" w:rsidR="004D1CAC" w:rsidRPr="00BB17AB" w:rsidRDefault="004D1CAC" w:rsidP="004D1CAC">
                            <w:pPr>
                              <w:pStyle w:val="TableParagraph"/>
                              <w:widowControl w:val="0"/>
                              <w:numPr>
                                <w:ilvl w:val="0"/>
                                <w:numId w:val="31"/>
                              </w:numPr>
                              <w:tabs>
                                <w:tab w:val="left" w:pos="356"/>
                              </w:tabs>
                              <w:autoSpaceDE w:val="0"/>
                              <w:autoSpaceDN w:val="0"/>
                              <w:spacing w:line="240" w:lineRule="auto"/>
                              <w:ind w:right="956"/>
                              <w:jc w:val="left"/>
                              <w:rPr>
                                <w:sz w:val="24"/>
                                <w:szCs w:val="24"/>
                              </w:rPr>
                            </w:pPr>
                            <w:r w:rsidRPr="00BB17AB">
                              <w:rPr>
                                <w:sz w:val="24"/>
                                <w:szCs w:val="24"/>
                              </w:rPr>
                              <w:t>What are some recent achievements of the council? What can we learn from these successes?</w:t>
                            </w:r>
                          </w:p>
                          <w:p w14:paraId="6E00964D" w14:textId="77777777" w:rsidR="004D1CAC" w:rsidRPr="00BB17AB" w:rsidRDefault="004D1CAC" w:rsidP="004D1CAC">
                            <w:pPr>
                              <w:pStyle w:val="TableParagraph"/>
                              <w:widowControl w:val="0"/>
                              <w:numPr>
                                <w:ilvl w:val="0"/>
                                <w:numId w:val="31"/>
                              </w:numPr>
                              <w:tabs>
                                <w:tab w:val="left" w:pos="445"/>
                              </w:tabs>
                              <w:autoSpaceDE w:val="0"/>
                              <w:autoSpaceDN w:val="0"/>
                              <w:spacing w:line="266" w:lineRule="exact"/>
                              <w:ind w:right="232"/>
                              <w:jc w:val="left"/>
                              <w:rPr>
                                <w:sz w:val="24"/>
                                <w:szCs w:val="24"/>
                              </w:rPr>
                            </w:pPr>
                            <w:r w:rsidRPr="00BB17AB">
                              <w:rPr>
                                <w:sz w:val="24"/>
                                <w:szCs w:val="24"/>
                              </w:rPr>
                              <w:t>What issues or concerns can we address</w:t>
                            </w:r>
                            <w:r w:rsidRPr="00BB17AB">
                              <w:rPr>
                                <w:spacing w:val="-15"/>
                                <w:sz w:val="24"/>
                                <w:szCs w:val="24"/>
                              </w:rPr>
                              <w:t xml:space="preserve"> </w:t>
                            </w:r>
                            <w:r w:rsidRPr="00BB17AB">
                              <w:rPr>
                                <w:sz w:val="24"/>
                                <w:szCs w:val="24"/>
                              </w:rPr>
                              <w:t>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99B018" id="Text Box 95" o:spid="_x0000_s1027" type="#_x0000_t202" style="width:463.2pt;height:13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eXTwIAAKwEAAAOAAAAZHJzL2Uyb0RvYy54bWysVE1v2zAMvQ/YfxB0X50YSdMEdYqsRYcB&#10;RVsgHXpWZLkxIIuapMTOfv2e5Hy122nYRRHJ5yfykcz1TddotlXO12QKPrwYcKaMpLI2bwX/8XL/&#10;5YozH4QphSajCr5Tnt/MP3+6bu1M5bQmXSrHQGL8rLUFX4dgZ1nm5Vo1wl+QVQbBilwjAkz3lpVO&#10;tGBvdJYPBpdZS660jqTyHt67Psjnib+qlAxPVeVVYLrgyC2k06VzFc9sfi1mb07YdS33aYh/yKIR&#10;tcGjR6o7EQTbuPoPqqaWjjxV4UJSk1FV1VKlGlDNcPChmuVaWJVqgTjeHmXy/49WPm6fHavLgk/H&#10;nBnRoEcvqgvsK3UMLujTWj8DbGkBDB386PPB7+GMZXeVa+IvCmKIQ+ndUd3IJuEcX13llyOEJGLD&#10;ST6dwAB/dvrcOh++KWpYvBTcoX1JVbF98KGHHiDxNU+6Lu9rrZMRR0bdase2As3WISUJ8ncobVhb&#10;8Hw8GgwS87tgmroTRejyfX5nKBBqg6SjKn318Ra6VZdUPCqzonIHwRz1I+etvK9R1IPw4Vk4zBiE&#10;wN6EJxyVJiRF+xtna3K//uaPeLQeUc5azGzB/c+NcIoz/d1gKKbDUdQ3JGM0nuQw3HlkdR4xm+aW&#10;oNQQG2plukZ80Idr5ah5xXot4qsICSPxdsHD4Xob+k3Cekq1WCQQxtqK8GCWVkbq2JnYspfuVTi7&#10;72vASDzSYbrF7EN7e2z80tBiE6iqU++jzr2qe/mxEml69usbd+7cTqjTn8z8NwAAAP//AwBQSwME&#10;FAAGAAgAAAAhAL9F0TrcAAAABQEAAA8AAABkcnMvZG93bnJldi54bWxMj8FOwzAQRO9I/IO1SNyo&#10;QwgthGyqCIHg0AMUuDvx1okar6PYbcLfY3qBy0qjGc28Ldaz7cWRRt85RrheJCCIG6c7NgifH89X&#10;dyB8UKxV75gQvsnDujw/K1Su3cTvdNwGI2IJ+1whtCEMuZS+ackqv3ADcfR2brQqRDkaqUc1xXLb&#10;yzRJltKqjuNCqwZ6bKnZbw8WoXp6rd82m6+X2/1uSm58VhleGcTLi7l6ABFoDn9h+MWP6FBGptod&#10;WHvRI8RHwulG7z5dZiBqhHSVZiDLQv6nL38AAAD//wMAUEsBAi0AFAAGAAgAAAAhALaDOJL+AAAA&#10;4QEAABMAAAAAAAAAAAAAAAAAAAAAAFtDb250ZW50X1R5cGVzXS54bWxQSwECLQAUAAYACAAAACEA&#10;OP0h/9YAAACUAQAACwAAAAAAAAAAAAAAAAAvAQAAX3JlbHMvLnJlbHNQSwECLQAUAAYACAAAACEA&#10;X1sXl08CAACsBAAADgAAAAAAAAAAAAAAAAAuAgAAZHJzL2Uyb0RvYy54bWxQSwECLQAUAAYACAAA&#10;ACEAv0XROtwAAAAFAQAADwAAAAAAAAAAAAAAAACpBAAAZHJzL2Rvd25yZXYueG1sUEsFBgAAAAAE&#10;AAQA8wAAALIFAAAAAA==&#10;" fillcolor="white [3201]" strokecolor="#1f497d [3215]" strokeweight="2pt">
                <v:textbox>
                  <w:txbxContent>
                    <w:p w14:paraId="5272BFAB" w14:textId="77777777" w:rsidR="004D1CAC" w:rsidRPr="008967B5" w:rsidRDefault="004D1CAC" w:rsidP="004D1CAC">
                      <w:pPr>
                        <w:spacing w:before="80"/>
                        <w:ind w:left="151"/>
                        <w:rPr>
                          <w:rFonts w:asciiTheme="majorHAnsi" w:hAnsiTheme="majorHAnsi" w:cstheme="majorHAnsi"/>
                          <w:b/>
                          <w:bCs/>
                          <w:iCs/>
                        </w:rPr>
                      </w:pPr>
                      <w:r w:rsidRPr="008967B5">
                        <w:rPr>
                          <w:rFonts w:asciiTheme="majorHAnsi" w:hAnsiTheme="majorHAnsi" w:cstheme="majorHAnsi"/>
                          <w:b/>
                          <w:bCs/>
                          <w:iCs/>
                        </w:rPr>
                        <w:t>Questions to Build Partnerships with Other Councils</w:t>
                      </w:r>
                    </w:p>
                    <w:p w14:paraId="172FD4CC" w14:textId="77777777" w:rsidR="004D1CAC" w:rsidRPr="00BB17AB" w:rsidRDefault="004D1CAC" w:rsidP="004D1CAC">
                      <w:pPr>
                        <w:pStyle w:val="TableParagraph"/>
                        <w:widowControl w:val="0"/>
                        <w:numPr>
                          <w:ilvl w:val="0"/>
                          <w:numId w:val="31"/>
                        </w:numPr>
                        <w:tabs>
                          <w:tab w:val="left" w:pos="356"/>
                        </w:tabs>
                        <w:autoSpaceDE w:val="0"/>
                        <w:autoSpaceDN w:val="0"/>
                        <w:spacing w:before="194" w:line="240" w:lineRule="auto"/>
                        <w:ind w:right="0"/>
                        <w:jc w:val="left"/>
                        <w:rPr>
                          <w:sz w:val="24"/>
                          <w:szCs w:val="24"/>
                        </w:rPr>
                      </w:pPr>
                      <w:r w:rsidRPr="00BB17AB">
                        <w:rPr>
                          <w:sz w:val="24"/>
                          <w:szCs w:val="24"/>
                        </w:rPr>
                        <w:t>What are the roles and purposes of our councils in advising the school district or</w:t>
                      </w:r>
                      <w:r w:rsidRPr="00BB17AB">
                        <w:rPr>
                          <w:spacing w:val="-29"/>
                          <w:sz w:val="24"/>
                          <w:szCs w:val="24"/>
                        </w:rPr>
                        <w:t xml:space="preserve"> </w:t>
                      </w:r>
                      <w:r w:rsidRPr="00BB17AB">
                        <w:rPr>
                          <w:sz w:val="24"/>
                          <w:szCs w:val="24"/>
                        </w:rPr>
                        <w:t>school?</w:t>
                      </w:r>
                    </w:p>
                    <w:p w14:paraId="21034923" w14:textId="77777777" w:rsidR="004D1CAC" w:rsidRPr="00BB17AB" w:rsidRDefault="004D1CAC" w:rsidP="004D1CAC">
                      <w:pPr>
                        <w:pStyle w:val="TableParagraph"/>
                        <w:widowControl w:val="0"/>
                        <w:numPr>
                          <w:ilvl w:val="0"/>
                          <w:numId w:val="31"/>
                        </w:numPr>
                        <w:tabs>
                          <w:tab w:val="left" w:pos="356"/>
                        </w:tabs>
                        <w:autoSpaceDE w:val="0"/>
                        <w:autoSpaceDN w:val="0"/>
                        <w:spacing w:line="240" w:lineRule="auto"/>
                        <w:ind w:right="0"/>
                        <w:jc w:val="left"/>
                        <w:rPr>
                          <w:sz w:val="24"/>
                          <w:szCs w:val="24"/>
                        </w:rPr>
                      </w:pPr>
                      <w:r w:rsidRPr="00BB17AB">
                        <w:rPr>
                          <w:sz w:val="24"/>
                          <w:szCs w:val="24"/>
                        </w:rPr>
                        <w:t>How is our work similar? How is it different? How can we align our</w:t>
                      </w:r>
                      <w:r w:rsidRPr="00BB17AB">
                        <w:rPr>
                          <w:spacing w:val="-26"/>
                          <w:sz w:val="24"/>
                          <w:szCs w:val="24"/>
                        </w:rPr>
                        <w:t xml:space="preserve"> </w:t>
                      </w:r>
                      <w:r w:rsidRPr="00BB17AB">
                        <w:rPr>
                          <w:sz w:val="24"/>
                          <w:szCs w:val="24"/>
                        </w:rPr>
                        <w:t>efforts?</w:t>
                      </w:r>
                    </w:p>
                    <w:p w14:paraId="161991F1" w14:textId="77777777" w:rsidR="004D1CAC" w:rsidRPr="00BB17AB" w:rsidRDefault="004D1CAC" w:rsidP="004D1CAC">
                      <w:pPr>
                        <w:pStyle w:val="TableParagraph"/>
                        <w:widowControl w:val="0"/>
                        <w:numPr>
                          <w:ilvl w:val="0"/>
                          <w:numId w:val="31"/>
                        </w:numPr>
                        <w:tabs>
                          <w:tab w:val="left" w:pos="356"/>
                        </w:tabs>
                        <w:autoSpaceDE w:val="0"/>
                        <w:autoSpaceDN w:val="0"/>
                        <w:spacing w:line="240" w:lineRule="auto"/>
                        <w:ind w:right="956"/>
                        <w:jc w:val="left"/>
                        <w:rPr>
                          <w:sz w:val="24"/>
                          <w:szCs w:val="24"/>
                        </w:rPr>
                      </w:pPr>
                      <w:r w:rsidRPr="00BB17AB">
                        <w:rPr>
                          <w:sz w:val="24"/>
                          <w:szCs w:val="24"/>
                        </w:rPr>
                        <w:t>What are some recent achievements of the council? What can we learn from these successes?</w:t>
                      </w:r>
                    </w:p>
                    <w:p w14:paraId="6E00964D" w14:textId="77777777" w:rsidR="004D1CAC" w:rsidRPr="00BB17AB" w:rsidRDefault="004D1CAC" w:rsidP="004D1CAC">
                      <w:pPr>
                        <w:pStyle w:val="TableParagraph"/>
                        <w:widowControl w:val="0"/>
                        <w:numPr>
                          <w:ilvl w:val="0"/>
                          <w:numId w:val="31"/>
                        </w:numPr>
                        <w:tabs>
                          <w:tab w:val="left" w:pos="445"/>
                        </w:tabs>
                        <w:autoSpaceDE w:val="0"/>
                        <w:autoSpaceDN w:val="0"/>
                        <w:spacing w:line="266" w:lineRule="exact"/>
                        <w:ind w:right="232"/>
                        <w:jc w:val="left"/>
                        <w:rPr>
                          <w:sz w:val="24"/>
                          <w:szCs w:val="24"/>
                        </w:rPr>
                      </w:pPr>
                      <w:r w:rsidRPr="00BB17AB">
                        <w:rPr>
                          <w:sz w:val="24"/>
                          <w:szCs w:val="24"/>
                        </w:rPr>
                        <w:t>What issues or concerns can we address</w:t>
                      </w:r>
                      <w:r w:rsidRPr="00BB17AB">
                        <w:rPr>
                          <w:spacing w:val="-15"/>
                          <w:sz w:val="24"/>
                          <w:szCs w:val="24"/>
                        </w:rPr>
                        <w:t xml:space="preserve"> </w:t>
                      </w:r>
                      <w:r w:rsidRPr="00BB17AB">
                        <w:rPr>
                          <w:sz w:val="24"/>
                          <w:szCs w:val="24"/>
                        </w:rPr>
                        <w:t>together?</w:t>
                      </w:r>
                    </w:p>
                  </w:txbxContent>
                </v:textbox>
                <w10:anchorlock/>
              </v:shape>
            </w:pict>
          </mc:Fallback>
        </mc:AlternateContent>
      </w:r>
    </w:p>
    <w:p w14:paraId="4BE692D1" w14:textId="77777777" w:rsidR="007633F8" w:rsidRPr="00B762ED" w:rsidRDefault="007633F8" w:rsidP="00673020">
      <w:pPr>
        <w:pStyle w:val="BodyText"/>
        <w:spacing w:before="11" w:after="1"/>
        <w:ind w:left="0" w:right="0"/>
        <w:rPr>
          <w:rFonts w:asciiTheme="majorHAnsi" w:hAnsiTheme="majorHAnsi" w:cstheme="majorHAnsi"/>
          <w:sz w:val="23"/>
        </w:rPr>
      </w:pPr>
    </w:p>
    <w:p w14:paraId="6C0A0710" w14:textId="46F53332" w:rsidR="007633F8" w:rsidRPr="00B762ED" w:rsidRDefault="007633F8" w:rsidP="00673020">
      <w:pPr>
        <w:pStyle w:val="BodyText"/>
        <w:spacing w:before="52"/>
        <w:ind w:left="0" w:right="0"/>
        <w:rPr>
          <w:rFonts w:asciiTheme="majorHAnsi" w:hAnsiTheme="majorHAnsi" w:cstheme="majorHAnsi"/>
        </w:rPr>
      </w:pPr>
      <w:r w:rsidRPr="00B762ED">
        <w:rPr>
          <w:rFonts w:asciiTheme="majorHAnsi" w:hAnsiTheme="majorHAnsi" w:cstheme="majorHAnsi"/>
        </w:rPr>
        <w:t>The following are additional questions to help build collaborative relationships between ELPACs and community organizations.</w:t>
      </w:r>
    </w:p>
    <w:p w14:paraId="47B9DA0F" w14:textId="6D84E52E" w:rsidR="003B6D8B" w:rsidRPr="00B762ED" w:rsidRDefault="003B6D8B" w:rsidP="00673020">
      <w:pPr>
        <w:pStyle w:val="BodyText"/>
        <w:spacing w:before="52"/>
        <w:ind w:left="0" w:right="0"/>
        <w:rPr>
          <w:rFonts w:asciiTheme="majorHAnsi" w:hAnsiTheme="majorHAnsi" w:cstheme="majorHAnsi"/>
        </w:rPr>
      </w:pPr>
      <w:r w:rsidRPr="00B762ED">
        <w:rPr>
          <w:rFonts w:asciiTheme="majorHAnsi" w:hAnsiTheme="majorHAnsi" w:cstheme="majorHAnsi"/>
          <w:iCs/>
          <w:noProof/>
        </w:rPr>
        <mc:AlternateContent>
          <mc:Choice Requires="wps">
            <w:drawing>
              <wp:inline distT="0" distB="0" distL="0" distR="0" wp14:anchorId="1E58F506" wp14:editId="55BC9C74">
                <wp:extent cx="5882640" cy="1318260"/>
                <wp:effectExtent l="0" t="0" r="22860" b="15240"/>
                <wp:docPr id="96" name="Text Box 96"/>
                <wp:cNvGraphicFramePr/>
                <a:graphic xmlns:a="http://schemas.openxmlformats.org/drawingml/2006/main">
                  <a:graphicData uri="http://schemas.microsoft.com/office/word/2010/wordprocessingShape">
                    <wps:wsp>
                      <wps:cNvSpPr txBox="1"/>
                      <wps:spPr>
                        <a:xfrm>
                          <a:off x="0" y="0"/>
                          <a:ext cx="5882640" cy="1318260"/>
                        </a:xfrm>
                        <a:prstGeom prst="rect">
                          <a:avLst/>
                        </a:prstGeom>
                        <a:solidFill>
                          <a:schemeClr val="lt1"/>
                        </a:solidFill>
                        <a:ln w="25400">
                          <a:solidFill>
                            <a:schemeClr val="tx2"/>
                          </a:solidFill>
                        </a:ln>
                      </wps:spPr>
                      <wps:txbx>
                        <w:txbxContent>
                          <w:p w14:paraId="3FEF4392" w14:textId="77777777" w:rsidR="003B6D8B" w:rsidRPr="008967B5" w:rsidRDefault="003B6D8B" w:rsidP="003B6D8B">
                            <w:pPr>
                              <w:spacing w:before="80"/>
                              <w:ind w:left="151"/>
                              <w:rPr>
                                <w:rFonts w:asciiTheme="majorHAnsi" w:hAnsiTheme="majorHAnsi" w:cstheme="majorHAnsi"/>
                                <w:b/>
                                <w:bCs/>
                                <w:iCs/>
                              </w:rPr>
                            </w:pPr>
                            <w:r w:rsidRPr="008967B5">
                              <w:rPr>
                                <w:rFonts w:asciiTheme="majorHAnsi" w:hAnsiTheme="majorHAnsi" w:cstheme="majorHAnsi"/>
                                <w:b/>
                                <w:bCs/>
                                <w:iCs/>
                              </w:rPr>
                              <w:t>Questions to Build Partnerships with Community Organizations</w:t>
                            </w:r>
                          </w:p>
                          <w:p w14:paraId="590014E0" w14:textId="77777777" w:rsidR="003B6D8B" w:rsidRPr="00BB17AB" w:rsidRDefault="003B6D8B" w:rsidP="003B6D8B">
                            <w:pPr>
                              <w:pStyle w:val="TableParagraph"/>
                              <w:widowControl w:val="0"/>
                              <w:numPr>
                                <w:ilvl w:val="0"/>
                                <w:numId w:val="31"/>
                              </w:numPr>
                              <w:tabs>
                                <w:tab w:val="left" w:pos="440"/>
                              </w:tabs>
                              <w:autoSpaceDE w:val="0"/>
                              <w:autoSpaceDN w:val="0"/>
                              <w:spacing w:before="194" w:line="240" w:lineRule="auto"/>
                              <w:ind w:right="0"/>
                              <w:jc w:val="left"/>
                              <w:rPr>
                                <w:sz w:val="24"/>
                                <w:szCs w:val="24"/>
                              </w:rPr>
                            </w:pPr>
                            <w:r w:rsidRPr="00BB17AB">
                              <w:rPr>
                                <w:sz w:val="24"/>
                                <w:szCs w:val="24"/>
                              </w:rPr>
                              <w:t>How can the organization support our</w:t>
                            </w:r>
                            <w:r w:rsidRPr="00BB17AB">
                              <w:rPr>
                                <w:spacing w:val="-14"/>
                                <w:sz w:val="24"/>
                                <w:szCs w:val="24"/>
                              </w:rPr>
                              <w:t xml:space="preserve"> </w:t>
                            </w:r>
                            <w:r w:rsidRPr="00BB17AB">
                              <w:rPr>
                                <w:sz w:val="24"/>
                                <w:szCs w:val="24"/>
                              </w:rPr>
                              <w:t>council?</w:t>
                            </w:r>
                          </w:p>
                          <w:p w14:paraId="732DB13C" w14:textId="77777777" w:rsidR="003B6D8B" w:rsidRPr="00BB17AB" w:rsidRDefault="003B6D8B" w:rsidP="003B6D8B">
                            <w:pPr>
                              <w:pStyle w:val="TableParagraph"/>
                              <w:widowControl w:val="0"/>
                              <w:numPr>
                                <w:ilvl w:val="0"/>
                                <w:numId w:val="31"/>
                              </w:numPr>
                              <w:tabs>
                                <w:tab w:val="left" w:pos="440"/>
                              </w:tabs>
                              <w:autoSpaceDE w:val="0"/>
                              <w:autoSpaceDN w:val="0"/>
                              <w:spacing w:line="240" w:lineRule="auto"/>
                              <w:ind w:right="392"/>
                              <w:jc w:val="left"/>
                              <w:rPr>
                                <w:sz w:val="24"/>
                                <w:szCs w:val="24"/>
                              </w:rPr>
                            </w:pPr>
                            <w:r w:rsidRPr="00BB17AB">
                              <w:rPr>
                                <w:sz w:val="24"/>
                                <w:szCs w:val="24"/>
                              </w:rPr>
                              <w:t>How are parents in our school community involved in the organization? Do any parents have active or leadership roles in the</w:t>
                            </w:r>
                            <w:r w:rsidRPr="00BB17AB">
                              <w:rPr>
                                <w:spacing w:val="-21"/>
                                <w:sz w:val="24"/>
                                <w:szCs w:val="24"/>
                              </w:rPr>
                              <w:t xml:space="preserve"> </w:t>
                            </w:r>
                            <w:r w:rsidRPr="00BB17AB">
                              <w:rPr>
                                <w:sz w:val="24"/>
                                <w:szCs w:val="24"/>
                              </w:rPr>
                              <w:t>organization?</w:t>
                            </w:r>
                          </w:p>
                          <w:p w14:paraId="3AF53F29" w14:textId="77777777" w:rsidR="003B6D8B" w:rsidRPr="00BB17AB" w:rsidRDefault="003B6D8B" w:rsidP="003B6D8B">
                            <w:pPr>
                              <w:pStyle w:val="TableParagraph"/>
                              <w:widowControl w:val="0"/>
                              <w:numPr>
                                <w:ilvl w:val="0"/>
                                <w:numId w:val="31"/>
                              </w:numPr>
                              <w:tabs>
                                <w:tab w:val="left" w:pos="440"/>
                              </w:tabs>
                              <w:autoSpaceDE w:val="0"/>
                              <w:autoSpaceDN w:val="0"/>
                              <w:spacing w:line="240" w:lineRule="auto"/>
                              <w:ind w:right="392"/>
                              <w:jc w:val="left"/>
                              <w:rPr>
                                <w:sz w:val="24"/>
                                <w:szCs w:val="24"/>
                              </w:rPr>
                            </w:pPr>
                            <w:r w:rsidRPr="00BB17AB">
                              <w:rPr>
                                <w:sz w:val="24"/>
                                <w:szCs w:val="24"/>
                              </w:rPr>
                              <w:t>What is the best way for us to communicate and work</w:t>
                            </w:r>
                            <w:r w:rsidRPr="00BB17AB">
                              <w:rPr>
                                <w:spacing w:val="-19"/>
                                <w:sz w:val="24"/>
                                <w:szCs w:val="24"/>
                              </w:rPr>
                              <w:t xml:space="preserve"> </w:t>
                            </w:r>
                            <w:r w:rsidRPr="00BB17AB">
                              <w:rPr>
                                <w:sz w:val="24"/>
                                <w:szCs w:val="24"/>
                              </w:rPr>
                              <w:t>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E58F506" id="Text Box 96" o:spid="_x0000_s1028" type="#_x0000_t202" style="width:463.2pt;height:10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dWTQIAAKwEAAAOAAAAZHJzL2Uyb0RvYy54bWysVE1PGzEQvVfqf7B8L5ukgYaIDUpBVJUQ&#10;IJGKs+P1kpW8HteeZJf++j47CSG0p6oX73x5PPPezF5c9q0VGxNiQ66Uw5OBFMZpqhr3XMofi5tP&#10;EykiK1cpS86U8sVEeTn7+OGi81MzohXZygSBJC5OO1/KFbOfFkXUK9OqeELeODhrCq1iqOG5qILq&#10;kL21xWgwOCs6CpUPpE2MsF5vnXKW89e10Xxf19GwsKVEbZzPkM9lOovZhZo+B+VXjd6Vof6hilY1&#10;Do++prpWrMQ6NH+kahsdKFLNJ5raguq60Sb3gG6Gg3fdPK6UN7kXgBP9K0zx/6XVd5uHIJqqlOdn&#10;UjjVgqOF6Vl8pV7ABHw6H6cIe/QI5B528Ly3RxhT230d2vRFQwJ+IP3yim7KpmE8nUxGZ2O4NHzD&#10;z0NoGf/icN2HyN8MtSIJpQygL6OqNreRUQpC9yHptUi2qW4aa7OSRsZc2SA2CmRbzkXixlGUdaIr&#10;5eh0PBjkzEfOPHWHFNyPUp/HKaBZB2NCZdt9krhf9hnFfCNZllS9ALBA25GLXt80aOpWRX5QATMG&#10;ILA3fI+jtoSiaCdJsaLw62/2FA/q4ZWiw8yWMv5cq2CksN8dhuJ8OE74clbGp19GUMJbz/Ktx63b&#10;KwJSQ2yo11lM8Wz3Yh2ofcJ6zdOrcCmn8XYpeS9e8XaTsJ7azOc5CGPtFd+6R69T6sRMomzRP6ng&#10;d7wyRuKO9tOtpu/o3camm47ma6a6ydwfUN3Bj5XI7OzWN+3cWz1HHX4ys98AAAD//wMAUEsDBBQA&#10;BgAIAAAAIQAJFQgM3AAAAAUBAAAPAAAAZHJzL2Rvd25yZXYueG1sTI/BTsMwEETvSPyDtUjcqE1a&#10;UhriVFEFgkMPUOjdibdO1HgdxW4T/h7TC1xWGs1o5m2+nmzHzjj41pGE+5kAhlQ73ZKR8PX5cvcI&#10;zAdFWnWOUMI3elgX11e5yrQb6QPPu2BYLCGfKQlNCH3Gua8btMrPXI8UvYMbrApRDobrQY2x3HY8&#10;ESLlVrUUFxrV46bB+rg7WQnl81v1vt3uXx+Oh1HM/aI0tDRS3t5M5ROwgFP4C8MvfkSHIjJV7kTa&#10;s05CfCRcbvRWSboAVklIxDIFXuT8P33xAwAA//8DAFBLAQItABQABgAIAAAAIQC2gziS/gAAAOEB&#10;AAATAAAAAAAAAAAAAAAAAAAAAABbQ29udGVudF9UeXBlc10ueG1sUEsBAi0AFAAGAAgAAAAhADj9&#10;If/WAAAAlAEAAAsAAAAAAAAAAAAAAAAALwEAAF9yZWxzLy5yZWxzUEsBAi0AFAAGAAgAAAAhAEM9&#10;51ZNAgAArAQAAA4AAAAAAAAAAAAAAAAALgIAAGRycy9lMm9Eb2MueG1sUEsBAi0AFAAGAAgAAAAh&#10;AAkVCAzcAAAABQEAAA8AAAAAAAAAAAAAAAAApwQAAGRycy9kb3ducmV2LnhtbFBLBQYAAAAABAAE&#10;APMAAACwBQAAAAA=&#10;" fillcolor="white [3201]" strokecolor="#1f497d [3215]" strokeweight="2pt">
                <v:textbox>
                  <w:txbxContent>
                    <w:p w14:paraId="3FEF4392" w14:textId="77777777" w:rsidR="003B6D8B" w:rsidRPr="008967B5" w:rsidRDefault="003B6D8B" w:rsidP="003B6D8B">
                      <w:pPr>
                        <w:spacing w:before="80"/>
                        <w:ind w:left="151"/>
                        <w:rPr>
                          <w:rFonts w:asciiTheme="majorHAnsi" w:hAnsiTheme="majorHAnsi" w:cstheme="majorHAnsi"/>
                          <w:b/>
                          <w:bCs/>
                          <w:iCs/>
                        </w:rPr>
                      </w:pPr>
                      <w:r w:rsidRPr="008967B5">
                        <w:rPr>
                          <w:rFonts w:asciiTheme="majorHAnsi" w:hAnsiTheme="majorHAnsi" w:cstheme="majorHAnsi"/>
                          <w:b/>
                          <w:bCs/>
                          <w:iCs/>
                        </w:rPr>
                        <w:t>Questions to Build Partnerships with Community Organizations</w:t>
                      </w:r>
                    </w:p>
                    <w:p w14:paraId="590014E0" w14:textId="77777777" w:rsidR="003B6D8B" w:rsidRPr="00BB17AB" w:rsidRDefault="003B6D8B" w:rsidP="003B6D8B">
                      <w:pPr>
                        <w:pStyle w:val="TableParagraph"/>
                        <w:widowControl w:val="0"/>
                        <w:numPr>
                          <w:ilvl w:val="0"/>
                          <w:numId w:val="31"/>
                        </w:numPr>
                        <w:tabs>
                          <w:tab w:val="left" w:pos="440"/>
                        </w:tabs>
                        <w:autoSpaceDE w:val="0"/>
                        <w:autoSpaceDN w:val="0"/>
                        <w:spacing w:before="194" w:line="240" w:lineRule="auto"/>
                        <w:ind w:right="0"/>
                        <w:jc w:val="left"/>
                        <w:rPr>
                          <w:sz w:val="24"/>
                          <w:szCs w:val="24"/>
                        </w:rPr>
                      </w:pPr>
                      <w:r w:rsidRPr="00BB17AB">
                        <w:rPr>
                          <w:sz w:val="24"/>
                          <w:szCs w:val="24"/>
                        </w:rPr>
                        <w:t>How can the organization support our</w:t>
                      </w:r>
                      <w:r w:rsidRPr="00BB17AB">
                        <w:rPr>
                          <w:spacing w:val="-14"/>
                          <w:sz w:val="24"/>
                          <w:szCs w:val="24"/>
                        </w:rPr>
                        <w:t xml:space="preserve"> </w:t>
                      </w:r>
                      <w:r w:rsidRPr="00BB17AB">
                        <w:rPr>
                          <w:sz w:val="24"/>
                          <w:szCs w:val="24"/>
                        </w:rPr>
                        <w:t>council?</w:t>
                      </w:r>
                    </w:p>
                    <w:p w14:paraId="732DB13C" w14:textId="77777777" w:rsidR="003B6D8B" w:rsidRPr="00BB17AB" w:rsidRDefault="003B6D8B" w:rsidP="003B6D8B">
                      <w:pPr>
                        <w:pStyle w:val="TableParagraph"/>
                        <w:widowControl w:val="0"/>
                        <w:numPr>
                          <w:ilvl w:val="0"/>
                          <w:numId w:val="31"/>
                        </w:numPr>
                        <w:tabs>
                          <w:tab w:val="left" w:pos="440"/>
                        </w:tabs>
                        <w:autoSpaceDE w:val="0"/>
                        <w:autoSpaceDN w:val="0"/>
                        <w:spacing w:line="240" w:lineRule="auto"/>
                        <w:ind w:right="392"/>
                        <w:jc w:val="left"/>
                        <w:rPr>
                          <w:sz w:val="24"/>
                          <w:szCs w:val="24"/>
                        </w:rPr>
                      </w:pPr>
                      <w:r w:rsidRPr="00BB17AB">
                        <w:rPr>
                          <w:sz w:val="24"/>
                          <w:szCs w:val="24"/>
                        </w:rPr>
                        <w:t>How are parents in our school community involved in the organization? Do any parents have active or leadership roles in the</w:t>
                      </w:r>
                      <w:r w:rsidRPr="00BB17AB">
                        <w:rPr>
                          <w:spacing w:val="-21"/>
                          <w:sz w:val="24"/>
                          <w:szCs w:val="24"/>
                        </w:rPr>
                        <w:t xml:space="preserve"> </w:t>
                      </w:r>
                      <w:r w:rsidRPr="00BB17AB">
                        <w:rPr>
                          <w:sz w:val="24"/>
                          <w:szCs w:val="24"/>
                        </w:rPr>
                        <w:t>organization?</w:t>
                      </w:r>
                    </w:p>
                    <w:p w14:paraId="3AF53F29" w14:textId="77777777" w:rsidR="003B6D8B" w:rsidRPr="00BB17AB" w:rsidRDefault="003B6D8B" w:rsidP="003B6D8B">
                      <w:pPr>
                        <w:pStyle w:val="TableParagraph"/>
                        <w:widowControl w:val="0"/>
                        <w:numPr>
                          <w:ilvl w:val="0"/>
                          <w:numId w:val="31"/>
                        </w:numPr>
                        <w:tabs>
                          <w:tab w:val="left" w:pos="440"/>
                        </w:tabs>
                        <w:autoSpaceDE w:val="0"/>
                        <w:autoSpaceDN w:val="0"/>
                        <w:spacing w:line="240" w:lineRule="auto"/>
                        <w:ind w:right="392"/>
                        <w:jc w:val="left"/>
                        <w:rPr>
                          <w:sz w:val="24"/>
                          <w:szCs w:val="24"/>
                        </w:rPr>
                      </w:pPr>
                      <w:r w:rsidRPr="00BB17AB">
                        <w:rPr>
                          <w:sz w:val="24"/>
                          <w:szCs w:val="24"/>
                        </w:rPr>
                        <w:t>What is the best way for us to communicate and work</w:t>
                      </w:r>
                      <w:r w:rsidRPr="00BB17AB">
                        <w:rPr>
                          <w:spacing w:val="-19"/>
                          <w:sz w:val="24"/>
                          <w:szCs w:val="24"/>
                        </w:rPr>
                        <w:t xml:space="preserve"> </w:t>
                      </w:r>
                      <w:r w:rsidRPr="00BB17AB">
                        <w:rPr>
                          <w:sz w:val="24"/>
                          <w:szCs w:val="24"/>
                        </w:rPr>
                        <w:t>together?</w:t>
                      </w:r>
                    </w:p>
                  </w:txbxContent>
                </v:textbox>
                <w10:anchorlock/>
              </v:shape>
            </w:pict>
          </mc:Fallback>
        </mc:AlternateContent>
      </w:r>
    </w:p>
    <w:p w14:paraId="7ACF895A" w14:textId="77777777" w:rsidR="007127D7" w:rsidRDefault="007127D7" w:rsidP="007C093E">
      <w:pPr>
        <w:pStyle w:val="Heading2"/>
        <w:rPr>
          <w:rFonts w:cstheme="majorHAnsi"/>
        </w:rPr>
      </w:pPr>
      <w:r>
        <w:rPr>
          <w:rFonts w:cstheme="majorHAnsi"/>
        </w:rPr>
        <w:br w:type="page"/>
      </w:r>
    </w:p>
    <w:p w14:paraId="2F6858F6" w14:textId="2C5CAFC3" w:rsidR="007633F8" w:rsidRPr="00B762ED" w:rsidRDefault="007633F8" w:rsidP="007C093E">
      <w:pPr>
        <w:pStyle w:val="Heading2"/>
        <w:rPr>
          <w:rFonts w:cstheme="majorHAnsi"/>
        </w:rPr>
      </w:pPr>
      <w:bookmarkStart w:id="17" w:name="_Toc129451172"/>
      <w:r w:rsidRPr="00B762ED">
        <w:rPr>
          <w:rFonts w:cstheme="majorHAnsi"/>
        </w:rPr>
        <w:t>Appendix C. Strengthening School-Family Partnerships</w:t>
      </w:r>
      <w:bookmarkEnd w:id="17"/>
    </w:p>
    <w:p w14:paraId="5129950E" w14:textId="202C2A45" w:rsidR="007633F8" w:rsidRPr="00B762ED" w:rsidRDefault="007633F8" w:rsidP="00BF36B6">
      <w:pPr>
        <w:pStyle w:val="BodyText"/>
        <w:spacing w:before="235" w:line="292" w:lineRule="exact"/>
        <w:ind w:left="0" w:right="0"/>
        <w:jc w:val="left"/>
        <w:rPr>
          <w:rFonts w:asciiTheme="majorHAnsi" w:hAnsiTheme="majorHAnsi" w:cstheme="majorHAnsi"/>
          <w:sz w:val="16"/>
        </w:rPr>
      </w:pPr>
      <w:r w:rsidRPr="00B762ED">
        <w:rPr>
          <w:rFonts w:asciiTheme="majorHAnsi" w:hAnsiTheme="majorHAnsi" w:cstheme="majorHAnsi"/>
        </w:rPr>
        <w:t>Strong school-family partnerships are key for successful ELPACs. Partnerships built on mutual respect and trust and based on a foundational belief that student success and district improvement are a joint responsibility. Districts and schools can greatly assist educators and families in successfully creating and sustaining school-family partnerships by providing support and activities that that help develop the skills, knowledge, confidence, and attitudes for successful and productive partnerships. Districts and schools can support this capacity-building by providing professional development for educators, seminars or workshops for families, and joint parent-teacher partnership activities.</w:t>
      </w:r>
      <w:r w:rsidR="001A10E7">
        <w:rPr>
          <w:rStyle w:val="FootnoteReference"/>
          <w:rFonts w:asciiTheme="majorHAnsi" w:hAnsiTheme="majorHAnsi" w:cstheme="majorHAnsi"/>
        </w:rPr>
        <w:footnoteReference w:id="21"/>
      </w:r>
      <w:r w:rsidR="00631D85" w:rsidRPr="00B762ED">
        <w:rPr>
          <w:rFonts w:asciiTheme="majorHAnsi" w:hAnsiTheme="majorHAnsi" w:cstheme="majorHAnsi"/>
          <w:sz w:val="16"/>
        </w:rPr>
        <w:t xml:space="preserve"> </w:t>
      </w:r>
    </w:p>
    <w:p w14:paraId="43482310" w14:textId="77777777" w:rsidR="007633F8" w:rsidRPr="005A273C" w:rsidRDefault="007633F8" w:rsidP="00BF36B6">
      <w:pPr>
        <w:pStyle w:val="BodyText"/>
        <w:spacing w:before="7"/>
        <w:ind w:left="0" w:right="0"/>
        <w:jc w:val="left"/>
        <w:rPr>
          <w:rFonts w:asciiTheme="majorHAnsi" w:hAnsiTheme="majorHAnsi" w:cstheme="majorHAnsi"/>
          <w:sz w:val="20"/>
          <w:szCs w:val="20"/>
        </w:rPr>
      </w:pPr>
    </w:p>
    <w:p w14:paraId="28D08989" w14:textId="25B756FE" w:rsidR="007C093E" w:rsidRPr="00B762ED" w:rsidRDefault="007633F8" w:rsidP="00BF36B6">
      <w:pPr>
        <w:pStyle w:val="BodyText"/>
        <w:ind w:left="0" w:right="0"/>
        <w:jc w:val="left"/>
        <w:rPr>
          <w:rFonts w:asciiTheme="majorHAnsi" w:hAnsiTheme="majorHAnsi" w:cstheme="majorHAnsi"/>
        </w:rPr>
      </w:pPr>
      <w:r w:rsidRPr="00B762ED">
        <w:rPr>
          <w:rFonts w:asciiTheme="majorHAnsi" w:hAnsiTheme="majorHAnsi" w:cstheme="majorHAnsi"/>
        </w:rPr>
        <w:t>Districts can use the following Family Engagement Principles to help build or strengthen school-family partnership and develop practices that are inclusive and welcoming to all families.</w:t>
      </w:r>
    </w:p>
    <w:p w14:paraId="6284B8DE" w14:textId="77777777" w:rsidR="007633F8" w:rsidRPr="005A273C" w:rsidRDefault="007633F8" w:rsidP="003E0FEF">
      <w:pPr>
        <w:pStyle w:val="BodyText"/>
        <w:spacing w:after="1"/>
        <w:rPr>
          <w:rFonts w:asciiTheme="majorHAnsi" w:hAnsiTheme="majorHAnsi" w:cstheme="majorHAnsi"/>
          <w:sz w:val="20"/>
          <w:szCs w:val="20"/>
        </w:rPr>
      </w:pPr>
    </w:p>
    <w:tbl>
      <w:tblPr>
        <w:tblW w:w="0" w:type="auto"/>
        <w:tblInd w:w="249" w:type="dxa"/>
        <w:tblBorders>
          <w:top w:val="single" w:sz="17" w:space="0" w:color="DADADA"/>
          <w:left w:val="single" w:sz="17" w:space="0" w:color="DADADA"/>
          <w:bottom w:val="single" w:sz="17" w:space="0" w:color="DADADA"/>
          <w:right w:val="single" w:sz="17" w:space="0" w:color="DADADA"/>
          <w:insideH w:val="single" w:sz="17" w:space="0" w:color="DADADA"/>
          <w:insideV w:val="single" w:sz="17" w:space="0" w:color="DADADA"/>
        </w:tblBorders>
        <w:tblLayout w:type="fixed"/>
        <w:tblCellMar>
          <w:left w:w="0" w:type="dxa"/>
          <w:right w:w="0" w:type="dxa"/>
        </w:tblCellMar>
        <w:tblLook w:val="01E0" w:firstRow="1" w:lastRow="1" w:firstColumn="1" w:lastColumn="1" w:noHBand="0" w:noVBand="0"/>
      </w:tblPr>
      <w:tblGrid>
        <w:gridCol w:w="8592"/>
      </w:tblGrid>
      <w:tr w:rsidR="007633F8" w:rsidRPr="00B762ED" w14:paraId="753ADEB8" w14:textId="77777777" w:rsidTr="004F7F59">
        <w:trPr>
          <w:trHeight w:hRule="exact" w:val="420"/>
        </w:trPr>
        <w:tc>
          <w:tcPr>
            <w:tcW w:w="8592" w:type="dxa"/>
            <w:tcBorders>
              <w:bottom w:val="nil"/>
            </w:tcBorders>
          </w:tcPr>
          <w:p w14:paraId="18B51031" w14:textId="77777777" w:rsidR="007633F8" w:rsidRPr="00B762ED" w:rsidRDefault="007633F8" w:rsidP="004F19C8">
            <w:pPr>
              <w:pStyle w:val="TableParagraph"/>
              <w:spacing w:before="2"/>
              <w:ind w:left="2791"/>
              <w:jc w:val="left"/>
              <w:rPr>
                <w:rFonts w:asciiTheme="majorHAnsi" w:hAnsiTheme="majorHAnsi" w:cstheme="majorHAnsi"/>
                <w:b/>
                <w:sz w:val="24"/>
              </w:rPr>
            </w:pPr>
            <w:r w:rsidRPr="00B762ED">
              <w:rPr>
                <w:rFonts w:asciiTheme="majorHAnsi" w:hAnsiTheme="majorHAnsi" w:cstheme="majorHAnsi"/>
                <w:b/>
                <w:sz w:val="24"/>
              </w:rPr>
              <w:t>Family Engagement Principles</w:t>
            </w:r>
          </w:p>
        </w:tc>
      </w:tr>
      <w:tr w:rsidR="007633F8" w:rsidRPr="00B762ED" w14:paraId="228E2998" w14:textId="77777777" w:rsidTr="004F19C8">
        <w:trPr>
          <w:trHeight w:hRule="exact" w:val="269"/>
        </w:trPr>
        <w:tc>
          <w:tcPr>
            <w:tcW w:w="8592" w:type="dxa"/>
            <w:tcBorders>
              <w:top w:val="nil"/>
              <w:bottom w:val="nil"/>
            </w:tcBorders>
            <w:shd w:val="clear" w:color="auto" w:fill="BDD6EE"/>
          </w:tcPr>
          <w:p w14:paraId="6E7F3E83" w14:textId="77777777" w:rsidR="007633F8" w:rsidRPr="00B762ED" w:rsidRDefault="007633F8" w:rsidP="00AD32B3">
            <w:pPr>
              <w:pStyle w:val="TableParagraph"/>
              <w:spacing w:line="268" w:lineRule="exact"/>
              <w:ind w:left="86"/>
              <w:rPr>
                <w:rFonts w:asciiTheme="majorHAnsi" w:hAnsiTheme="majorHAnsi" w:cstheme="majorHAnsi"/>
                <w:b/>
              </w:rPr>
            </w:pPr>
            <w:r w:rsidRPr="00B762ED">
              <w:rPr>
                <w:rFonts w:asciiTheme="majorHAnsi" w:hAnsiTheme="majorHAnsi" w:cstheme="majorHAnsi"/>
              </w:rPr>
              <w:t xml:space="preserve"> </w:t>
            </w:r>
            <w:r w:rsidRPr="00B762ED">
              <w:rPr>
                <w:rFonts w:asciiTheme="majorHAnsi" w:hAnsiTheme="majorHAnsi" w:cstheme="majorHAnsi"/>
                <w:b/>
              </w:rPr>
              <w:t>Engage Every Family</w:t>
            </w:r>
          </w:p>
        </w:tc>
      </w:tr>
      <w:tr w:rsidR="007633F8" w:rsidRPr="00B762ED" w14:paraId="68E47781" w14:textId="77777777" w:rsidTr="004F19C8">
        <w:trPr>
          <w:trHeight w:hRule="exact" w:val="806"/>
        </w:trPr>
        <w:tc>
          <w:tcPr>
            <w:tcW w:w="8592" w:type="dxa"/>
            <w:tcBorders>
              <w:top w:val="nil"/>
              <w:bottom w:val="nil"/>
            </w:tcBorders>
          </w:tcPr>
          <w:p w14:paraId="42DE6564" w14:textId="77777777" w:rsidR="007633F8" w:rsidRPr="00B762ED" w:rsidRDefault="007633F8" w:rsidP="004F19C8">
            <w:pPr>
              <w:pStyle w:val="TableParagraph"/>
              <w:spacing w:line="240" w:lineRule="auto"/>
              <w:ind w:left="86" w:right="216"/>
              <w:rPr>
                <w:rFonts w:asciiTheme="majorHAnsi" w:hAnsiTheme="majorHAnsi" w:cstheme="majorHAnsi"/>
              </w:rPr>
            </w:pPr>
            <w:r w:rsidRPr="00B762ED">
              <w:rPr>
                <w:rFonts w:asciiTheme="majorHAnsi" w:hAnsiTheme="majorHAnsi" w:cstheme="majorHAnsi"/>
              </w:rPr>
              <w:t>Schools foster a welcoming culture for all parents and invest in professional development to increase cultural and linguistic competencies among district leaders, school principals, teachers, and staff.</w:t>
            </w:r>
          </w:p>
        </w:tc>
      </w:tr>
      <w:tr w:rsidR="007633F8" w:rsidRPr="00B762ED" w14:paraId="11A5F97D" w14:textId="77777777" w:rsidTr="004F19C8">
        <w:trPr>
          <w:trHeight w:hRule="exact" w:val="269"/>
        </w:trPr>
        <w:tc>
          <w:tcPr>
            <w:tcW w:w="8592" w:type="dxa"/>
            <w:tcBorders>
              <w:top w:val="nil"/>
              <w:bottom w:val="nil"/>
            </w:tcBorders>
            <w:shd w:val="clear" w:color="auto" w:fill="D1C2F9"/>
          </w:tcPr>
          <w:p w14:paraId="1FC98953" w14:textId="77777777" w:rsidR="007633F8" w:rsidRPr="00B762ED" w:rsidRDefault="007633F8" w:rsidP="004F19C8">
            <w:pPr>
              <w:pStyle w:val="TableParagraph"/>
              <w:spacing w:line="240" w:lineRule="auto"/>
              <w:ind w:left="86"/>
              <w:rPr>
                <w:rFonts w:asciiTheme="majorHAnsi" w:hAnsiTheme="majorHAnsi" w:cstheme="majorHAnsi"/>
                <w:b/>
              </w:rPr>
            </w:pPr>
            <w:r w:rsidRPr="00B762ED">
              <w:rPr>
                <w:rFonts w:asciiTheme="majorHAnsi" w:hAnsiTheme="majorHAnsi" w:cstheme="majorHAnsi"/>
              </w:rPr>
              <w:t xml:space="preserve"> </w:t>
            </w:r>
            <w:r w:rsidRPr="00B762ED">
              <w:rPr>
                <w:rFonts w:asciiTheme="majorHAnsi" w:hAnsiTheme="majorHAnsi" w:cstheme="majorHAnsi"/>
                <w:b/>
              </w:rPr>
              <w:t>Build Effective Communication</w:t>
            </w:r>
          </w:p>
        </w:tc>
      </w:tr>
      <w:tr w:rsidR="007633F8" w:rsidRPr="00B762ED" w14:paraId="4ED921AF" w14:textId="77777777" w:rsidTr="004F19C8">
        <w:trPr>
          <w:trHeight w:hRule="exact" w:val="538"/>
        </w:trPr>
        <w:tc>
          <w:tcPr>
            <w:tcW w:w="8592" w:type="dxa"/>
            <w:tcBorders>
              <w:top w:val="nil"/>
              <w:bottom w:val="nil"/>
            </w:tcBorders>
          </w:tcPr>
          <w:p w14:paraId="2760FD10" w14:textId="77777777" w:rsidR="007633F8" w:rsidRPr="00B762ED" w:rsidRDefault="007633F8" w:rsidP="004F19C8">
            <w:pPr>
              <w:pStyle w:val="TableParagraph"/>
              <w:spacing w:line="240" w:lineRule="auto"/>
              <w:ind w:left="86" w:right="201"/>
              <w:rPr>
                <w:rFonts w:asciiTheme="majorHAnsi" w:hAnsiTheme="majorHAnsi" w:cstheme="majorHAnsi"/>
              </w:rPr>
            </w:pPr>
            <w:r w:rsidRPr="00B762ED">
              <w:rPr>
                <w:rFonts w:asciiTheme="majorHAnsi" w:hAnsiTheme="majorHAnsi" w:cstheme="majorHAnsi"/>
              </w:rPr>
              <w:t>Schools develop communication systems that consistently account for cultural and language differences, diminish barriers, and provide access to information to parents.</w:t>
            </w:r>
          </w:p>
        </w:tc>
      </w:tr>
      <w:tr w:rsidR="007633F8" w:rsidRPr="00B762ED" w14:paraId="195D4B2A" w14:textId="77777777" w:rsidTr="004F19C8">
        <w:trPr>
          <w:trHeight w:hRule="exact" w:val="266"/>
        </w:trPr>
        <w:tc>
          <w:tcPr>
            <w:tcW w:w="8592" w:type="dxa"/>
            <w:tcBorders>
              <w:top w:val="nil"/>
              <w:bottom w:val="nil"/>
            </w:tcBorders>
            <w:shd w:val="clear" w:color="auto" w:fill="C5E0B3"/>
          </w:tcPr>
          <w:p w14:paraId="7AEE0C5D" w14:textId="77777777" w:rsidR="007633F8" w:rsidRPr="00B762ED" w:rsidRDefault="007633F8" w:rsidP="004F19C8">
            <w:pPr>
              <w:pStyle w:val="TableParagraph"/>
              <w:spacing w:line="240" w:lineRule="auto"/>
              <w:ind w:left="86"/>
              <w:rPr>
                <w:rFonts w:asciiTheme="majorHAnsi" w:hAnsiTheme="majorHAnsi" w:cstheme="majorHAnsi"/>
                <w:b/>
              </w:rPr>
            </w:pPr>
            <w:r w:rsidRPr="00B762ED">
              <w:rPr>
                <w:rFonts w:asciiTheme="majorHAnsi" w:hAnsiTheme="majorHAnsi" w:cstheme="majorHAnsi"/>
              </w:rPr>
              <w:t xml:space="preserve"> </w:t>
            </w:r>
            <w:r w:rsidRPr="00B762ED">
              <w:rPr>
                <w:rFonts w:asciiTheme="majorHAnsi" w:hAnsiTheme="majorHAnsi" w:cstheme="majorHAnsi"/>
                <w:b/>
              </w:rPr>
              <w:t>Empower Families as Partners</w:t>
            </w:r>
          </w:p>
        </w:tc>
      </w:tr>
      <w:tr w:rsidR="007633F8" w:rsidRPr="00B762ED" w14:paraId="06EB72BA" w14:textId="77777777" w:rsidTr="004F19C8">
        <w:trPr>
          <w:trHeight w:hRule="exact" w:val="538"/>
        </w:trPr>
        <w:tc>
          <w:tcPr>
            <w:tcW w:w="8592" w:type="dxa"/>
            <w:tcBorders>
              <w:top w:val="nil"/>
              <w:bottom w:val="nil"/>
            </w:tcBorders>
          </w:tcPr>
          <w:p w14:paraId="2B195C02" w14:textId="77777777" w:rsidR="007633F8" w:rsidRPr="00B762ED" w:rsidRDefault="007633F8" w:rsidP="004F19C8">
            <w:pPr>
              <w:pStyle w:val="TableParagraph"/>
              <w:spacing w:line="240" w:lineRule="auto"/>
              <w:ind w:left="86" w:right="249"/>
              <w:rPr>
                <w:rFonts w:asciiTheme="majorHAnsi" w:hAnsiTheme="majorHAnsi" w:cstheme="majorHAnsi"/>
              </w:rPr>
            </w:pPr>
            <w:r w:rsidRPr="00B762ED">
              <w:rPr>
                <w:rFonts w:asciiTheme="majorHAnsi" w:hAnsiTheme="majorHAnsi" w:cstheme="majorHAnsi"/>
              </w:rPr>
              <w:t>Schools help families gain knowledge about the school system, affirming the role of families as genuine partners in support of student learning and achievement.</w:t>
            </w:r>
          </w:p>
        </w:tc>
      </w:tr>
      <w:tr w:rsidR="007633F8" w:rsidRPr="00B762ED" w14:paraId="4C48E230" w14:textId="77777777" w:rsidTr="004F19C8">
        <w:trPr>
          <w:trHeight w:hRule="exact" w:val="269"/>
        </w:trPr>
        <w:tc>
          <w:tcPr>
            <w:tcW w:w="8592" w:type="dxa"/>
            <w:tcBorders>
              <w:top w:val="nil"/>
              <w:bottom w:val="nil"/>
            </w:tcBorders>
            <w:shd w:val="clear" w:color="auto" w:fill="F7CAAC"/>
          </w:tcPr>
          <w:p w14:paraId="119CED50" w14:textId="77777777" w:rsidR="007633F8" w:rsidRPr="00B762ED" w:rsidRDefault="007633F8" w:rsidP="004F19C8">
            <w:pPr>
              <w:pStyle w:val="TableParagraph"/>
              <w:spacing w:line="240" w:lineRule="auto"/>
              <w:ind w:left="86"/>
              <w:rPr>
                <w:rFonts w:asciiTheme="majorHAnsi" w:hAnsiTheme="majorHAnsi" w:cstheme="majorHAnsi"/>
                <w:b/>
              </w:rPr>
            </w:pPr>
            <w:r w:rsidRPr="00B762ED">
              <w:rPr>
                <w:rFonts w:asciiTheme="majorHAnsi" w:hAnsiTheme="majorHAnsi" w:cstheme="majorHAnsi"/>
              </w:rPr>
              <w:t xml:space="preserve"> </w:t>
            </w:r>
            <w:r w:rsidRPr="00B762ED">
              <w:rPr>
                <w:rFonts w:asciiTheme="majorHAnsi" w:hAnsiTheme="majorHAnsi" w:cstheme="majorHAnsi"/>
                <w:b/>
              </w:rPr>
              <w:t>Involve Families in Decision-Making</w:t>
            </w:r>
          </w:p>
        </w:tc>
      </w:tr>
      <w:tr w:rsidR="007633F8" w:rsidRPr="00B762ED" w14:paraId="4039C241" w14:textId="77777777" w:rsidTr="004F19C8">
        <w:trPr>
          <w:trHeight w:hRule="exact" w:val="806"/>
        </w:trPr>
        <w:tc>
          <w:tcPr>
            <w:tcW w:w="8592" w:type="dxa"/>
            <w:tcBorders>
              <w:top w:val="nil"/>
              <w:bottom w:val="nil"/>
            </w:tcBorders>
          </w:tcPr>
          <w:p w14:paraId="231A3A42" w14:textId="77777777" w:rsidR="007633F8" w:rsidRPr="00B762ED" w:rsidRDefault="007633F8" w:rsidP="004F19C8">
            <w:pPr>
              <w:pStyle w:val="TableParagraph"/>
              <w:spacing w:line="240" w:lineRule="auto"/>
              <w:ind w:left="86" w:right="488"/>
              <w:rPr>
                <w:rFonts w:asciiTheme="majorHAnsi" w:hAnsiTheme="majorHAnsi" w:cstheme="majorHAnsi"/>
              </w:rPr>
            </w:pPr>
            <w:r w:rsidRPr="00B762ED">
              <w:rPr>
                <w:rFonts w:asciiTheme="majorHAnsi" w:hAnsiTheme="majorHAnsi" w:cstheme="majorHAnsi"/>
              </w:rPr>
              <w:t>Schools develop structures for parent forums and focus groups, anchored by cultural and language supports, which provide parents with the opportunity to have a voice and participate in decision-making.</w:t>
            </w:r>
          </w:p>
        </w:tc>
      </w:tr>
      <w:tr w:rsidR="007633F8" w:rsidRPr="00B762ED" w14:paraId="1BCC26C4" w14:textId="77777777" w:rsidTr="004F19C8">
        <w:trPr>
          <w:trHeight w:hRule="exact" w:val="269"/>
        </w:trPr>
        <w:tc>
          <w:tcPr>
            <w:tcW w:w="8592" w:type="dxa"/>
            <w:tcBorders>
              <w:top w:val="nil"/>
              <w:bottom w:val="nil"/>
            </w:tcBorders>
            <w:shd w:val="clear" w:color="auto" w:fill="FFE599"/>
          </w:tcPr>
          <w:p w14:paraId="02DE0E02" w14:textId="77777777" w:rsidR="007633F8" w:rsidRPr="00B762ED" w:rsidRDefault="007633F8" w:rsidP="004F19C8">
            <w:pPr>
              <w:pStyle w:val="TableParagraph"/>
              <w:spacing w:line="240" w:lineRule="auto"/>
              <w:ind w:left="86"/>
              <w:rPr>
                <w:rFonts w:asciiTheme="majorHAnsi" w:hAnsiTheme="majorHAnsi" w:cstheme="majorHAnsi"/>
                <w:b/>
              </w:rPr>
            </w:pPr>
            <w:r w:rsidRPr="00B762ED">
              <w:rPr>
                <w:rFonts w:asciiTheme="majorHAnsi" w:hAnsiTheme="majorHAnsi" w:cstheme="majorHAnsi"/>
              </w:rPr>
              <w:t xml:space="preserve"> </w:t>
            </w:r>
            <w:r w:rsidRPr="00B762ED">
              <w:rPr>
                <w:rFonts w:asciiTheme="majorHAnsi" w:hAnsiTheme="majorHAnsi" w:cstheme="majorHAnsi"/>
                <w:b/>
              </w:rPr>
              <w:t>Leverage Community Partnerships</w:t>
            </w:r>
          </w:p>
        </w:tc>
      </w:tr>
      <w:tr w:rsidR="007633F8" w:rsidRPr="00B762ED" w14:paraId="1D0BE08B" w14:textId="77777777" w:rsidTr="004F19C8">
        <w:trPr>
          <w:trHeight w:hRule="exact" w:val="559"/>
        </w:trPr>
        <w:tc>
          <w:tcPr>
            <w:tcW w:w="8592" w:type="dxa"/>
            <w:tcBorders>
              <w:top w:val="nil"/>
            </w:tcBorders>
          </w:tcPr>
          <w:p w14:paraId="01F7DDFD" w14:textId="77777777" w:rsidR="007633F8" w:rsidRPr="00B762ED" w:rsidRDefault="007633F8" w:rsidP="005A273C">
            <w:pPr>
              <w:pStyle w:val="TableParagraph"/>
              <w:spacing w:line="240" w:lineRule="auto"/>
              <w:ind w:left="86" w:right="323"/>
              <w:rPr>
                <w:rFonts w:asciiTheme="majorHAnsi" w:hAnsiTheme="majorHAnsi" w:cstheme="majorHAnsi"/>
              </w:rPr>
            </w:pPr>
            <w:r w:rsidRPr="00B762ED">
              <w:rPr>
                <w:rFonts w:asciiTheme="majorHAnsi" w:hAnsiTheme="majorHAnsi" w:cstheme="majorHAnsi"/>
              </w:rPr>
              <w:t>Schools involve community partners that can serve as important bridges to develop strong, trust-based relationships with parents.</w:t>
            </w:r>
          </w:p>
        </w:tc>
      </w:tr>
    </w:tbl>
    <w:p w14:paraId="26AC5B23" w14:textId="616D332E" w:rsidR="007633F8" w:rsidRDefault="007633F8" w:rsidP="004F7F59">
      <w:pPr>
        <w:pStyle w:val="BodyText"/>
        <w:spacing w:after="240"/>
        <w:ind w:left="0" w:right="0"/>
        <w:jc w:val="left"/>
        <w:rPr>
          <w:rFonts w:asciiTheme="majorHAnsi" w:hAnsiTheme="majorHAnsi" w:cstheme="majorHAnsi"/>
        </w:rPr>
      </w:pPr>
      <w:r w:rsidRPr="00B762ED">
        <w:rPr>
          <w:rFonts w:asciiTheme="majorHAnsi" w:hAnsiTheme="majorHAnsi" w:cstheme="majorHAnsi"/>
        </w:rPr>
        <w:t>The specific practices to foster family engagement may differ from district to district and should respond to the needs of local s</w:t>
      </w:r>
      <w:r w:rsidR="00BA4BBC">
        <w:rPr>
          <w:rFonts w:asciiTheme="majorHAnsi" w:hAnsiTheme="majorHAnsi" w:cstheme="majorHAnsi"/>
        </w:rPr>
        <w:t>c</w:t>
      </w:r>
      <w:r w:rsidRPr="00B762ED">
        <w:rPr>
          <w:rFonts w:asciiTheme="majorHAnsi" w:hAnsiTheme="majorHAnsi" w:cstheme="majorHAnsi"/>
        </w:rPr>
        <w:t>hools, families, and communities. The following pages describe each Family Engagement Principal with indicators of successful family engagement and examples of how schools can implement the principles.</w:t>
      </w:r>
    </w:p>
    <w:p w14:paraId="3BC4528E" w14:textId="67F13AD9" w:rsidR="007633F8" w:rsidRPr="00B762ED" w:rsidRDefault="007633F8" w:rsidP="00592A0A">
      <w:pPr>
        <w:spacing w:before="20"/>
        <w:ind w:left="3520" w:hanging="1270"/>
        <w:jc w:val="both"/>
        <w:rPr>
          <w:rFonts w:asciiTheme="majorHAnsi" w:hAnsiTheme="majorHAnsi" w:cstheme="majorHAnsi"/>
          <w:b/>
          <w:color w:val="1F497D" w:themeColor="text2"/>
          <w:sz w:val="32"/>
        </w:rPr>
      </w:pPr>
      <w:r w:rsidRPr="00B762ED">
        <w:rPr>
          <w:rFonts w:asciiTheme="majorHAnsi" w:hAnsiTheme="majorHAnsi" w:cstheme="majorHAnsi"/>
          <w:b/>
          <w:color w:val="1F497D" w:themeColor="text2"/>
          <w:sz w:val="32"/>
        </w:rPr>
        <w:t>Family Engagement Principles</w:t>
      </w:r>
    </w:p>
    <w:tbl>
      <w:tblPr>
        <w:tblW w:w="94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0"/>
        <w:gridCol w:w="30"/>
        <w:gridCol w:w="9406"/>
      </w:tblGrid>
      <w:tr w:rsidR="008C2523" w:rsidRPr="00B762ED" w14:paraId="7DE4517B" w14:textId="77777777" w:rsidTr="00E30D13">
        <w:trPr>
          <w:trHeight w:hRule="exact" w:val="865"/>
        </w:trPr>
        <w:tc>
          <w:tcPr>
            <w:tcW w:w="30" w:type="dxa"/>
            <w:shd w:val="clear" w:color="auto" w:fill="BDD6EE"/>
          </w:tcPr>
          <w:p w14:paraId="759FDB8A" w14:textId="77777777" w:rsidR="008C2523" w:rsidRPr="00B762ED" w:rsidRDefault="008C2523" w:rsidP="00A16B81">
            <w:pPr>
              <w:rPr>
                <w:rFonts w:asciiTheme="majorHAnsi" w:hAnsiTheme="majorHAnsi" w:cstheme="majorHAnsi"/>
              </w:rPr>
            </w:pPr>
          </w:p>
        </w:tc>
        <w:tc>
          <w:tcPr>
            <w:tcW w:w="9436" w:type="dxa"/>
            <w:gridSpan w:val="2"/>
            <w:shd w:val="clear" w:color="auto" w:fill="BDD6EE"/>
          </w:tcPr>
          <w:p w14:paraId="5FD9532D" w14:textId="77777777" w:rsidR="008C2523" w:rsidRDefault="008C2523" w:rsidP="00A16B81">
            <w:pPr>
              <w:pStyle w:val="TableParagraph"/>
              <w:spacing w:line="240" w:lineRule="auto"/>
              <w:ind w:left="1886" w:right="2418"/>
              <w:jc w:val="center"/>
              <w:rPr>
                <w:rFonts w:asciiTheme="majorHAnsi" w:hAnsiTheme="majorHAnsi" w:cstheme="majorHAnsi"/>
                <w:b/>
              </w:rPr>
            </w:pPr>
            <w:r w:rsidRPr="00B762ED">
              <w:rPr>
                <w:rFonts w:asciiTheme="majorHAnsi" w:hAnsiTheme="majorHAnsi" w:cstheme="majorHAnsi"/>
              </w:rPr>
              <w:t xml:space="preserve"> </w:t>
            </w:r>
            <w:r w:rsidRPr="00B762ED">
              <w:rPr>
                <w:rFonts w:asciiTheme="majorHAnsi" w:hAnsiTheme="majorHAnsi" w:cstheme="majorHAnsi"/>
                <w:b/>
              </w:rPr>
              <w:t>Engage Every</w:t>
            </w:r>
            <w:r w:rsidRPr="00B762ED">
              <w:rPr>
                <w:rFonts w:asciiTheme="majorHAnsi" w:hAnsiTheme="majorHAnsi" w:cstheme="majorHAnsi"/>
                <w:b/>
                <w:spacing w:val="-11"/>
              </w:rPr>
              <w:t xml:space="preserve"> </w:t>
            </w:r>
            <w:r w:rsidRPr="00B762ED">
              <w:rPr>
                <w:rFonts w:asciiTheme="majorHAnsi" w:hAnsiTheme="majorHAnsi" w:cstheme="majorHAnsi"/>
                <w:b/>
              </w:rPr>
              <w:t>Family</w:t>
            </w:r>
          </w:p>
          <w:p w14:paraId="36372DC9" w14:textId="2F58C0FC" w:rsidR="000B42D4" w:rsidRPr="00B762ED" w:rsidRDefault="000B42D4" w:rsidP="000B42D4">
            <w:pPr>
              <w:pStyle w:val="TableParagraph"/>
              <w:spacing w:line="240" w:lineRule="auto"/>
              <w:ind w:left="72" w:right="96"/>
              <w:jc w:val="left"/>
              <w:rPr>
                <w:rFonts w:asciiTheme="majorHAnsi" w:hAnsiTheme="majorHAnsi" w:cstheme="majorHAnsi"/>
                <w:b/>
              </w:rPr>
            </w:pPr>
            <w:r>
              <w:t>Schools foster a welcoming culture for all parents and invest in professional development to increase cultural and linguistic competencies among district leaders, school principals, teachers, and staff.</w:t>
            </w:r>
          </w:p>
        </w:tc>
      </w:tr>
      <w:tr w:rsidR="008C2523" w:rsidRPr="00B762ED" w14:paraId="1E05AABF" w14:textId="77777777" w:rsidTr="00E30D13">
        <w:trPr>
          <w:trHeight w:hRule="exact" w:val="1207"/>
        </w:trPr>
        <w:tc>
          <w:tcPr>
            <w:tcW w:w="30" w:type="dxa"/>
          </w:tcPr>
          <w:p w14:paraId="637003C1" w14:textId="77777777" w:rsidR="008C2523" w:rsidRPr="00B762ED" w:rsidRDefault="008C2523" w:rsidP="00A16B81">
            <w:pPr>
              <w:rPr>
                <w:rFonts w:asciiTheme="majorHAnsi" w:hAnsiTheme="majorHAnsi" w:cstheme="majorHAnsi"/>
              </w:rPr>
            </w:pPr>
          </w:p>
        </w:tc>
        <w:tc>
          <w:tcPr>
            <w:tcW w:w="9436" w:type="dxa"/>
            <w:gridSpan w:val="2"/>
          </w:tcPr>
          <w:p w14:paraId="29734AC3" w14:textId="35C80ED3" w:rsidR="008C2523" w:rsidRPr="00F57425" w:rsidRDefault="008C2523" w:rsidP="00E30D13">
            <w:pPr>
              <w:pStyle w:val="TableParagraph"/>
              <w:widowControl w:val="0"/>
              <w:tabs>
                <w:tab w:val="left" w:pos="320"/>
              </w:tabs>
              <w:autoSpaceDE w:val="0"/>
              <w:autoSpaceDN w:val="0"/>
              <w:spacing w:line="240" w:lineRule="auto"/>
              <w:ind w:right="466"/>
              <w:jc w:val="left"/>
              <w:rPr>
                <w:rFonts w:asciiTheme="majorHAnsi" w:hAnsiTheme="majorHAnsi" w:cstheme="majorHAnsi"/>
                <w:b/>
                <w:bCs/>
              </w:rPr>
            </w:pPr>
            <w:r w:rsidRPr="00F57425">
              <w:rPr>
                <w:rFonts w:asciiTheme="majorHAnsi" w:hAnsiTheme="majorHAnsi" w:cstheme="majorHAnsi"/>
                <w:b/>
                <w:bCs/>
              </w:rPr>
              <w:t>Indicators:</w:t>
            </w:r>
          </w:p>
          <w:p w14:paraId="2EAE4F59" w14:textId="3046DC04" w:rsidR="008C2523" w:rsidRPr="00B762ED" w:rsidRDefault="008C2523" w:rsidP="002722DD">
            <w:pPr>
              <w:pStyle w:val="TableParagraph"/>
              <w:widowControl w:val="0"/>
              <w:numPr>
                <w:ilvl w:val="0"/>
                <w:numId w:val="27"/>
              </w:numPr>
              <w:tabs>
                <w:tab w:val="left" w:pos="320"/>
              </w:tabs>
              <w:autoSpaceDE w:val="0"/>
              <w:autoSpaceDN w:val="0"/>
              <w:spacing w:line="240" w:lineRule="auto"/>
              <w:ind w:right="466" w:hanging="211"/>
              <w:jc w:val="left"/>
              <w:rPr>
                <w:rFonts w:asciiTheme="majorHAnsi" w:hAnsiTheme="majorHAnsi" w:cstheme="majorHAnsi"/>
              </w:rPr>
            </w:pPr>
            <w:r w:rsidRPr="00B762ED">
              <w:rPr>
                <w:rFonts w:asciiTheme="majorHAnsi" w:hAnsiTheme="majorHAnsi" w:cstheme="majorHAnsi"/>
              </w:rPr>
              <w:t>The norms, values, and actions of the school include families as integral partners</w:t>
            </w:r>
            <w:r w:rsidRPr="00B762ED">
              <w:rPr>
                <w:rFonts w:asciiTheme="majorHAnsi" w:hAnsiTheme="majorHAnsi" w:cstheme="majorHAnsi"/>
                <w:spacing w:val="-33"/>
              </w:rPr>
              <w:t xml:space="preserve"> </w:t>
            </w:r>
            <w:r w:rsidRPr="00B762ED">
              <w:rPr>
                <w:rFonts w:asciiTheme="majorHAnsi" w:hAnsiTheme="majorHAnsi" w:cstheme="majorHAnsi"/>
              </w:rPr>
              <w:t>to support student</w:t>
            </w:r>
            <w:r w:rsidRPr="00B762ED">
              <w:rPr>
                <w:rFonts w:asciiTheme="majorHAnsi" w:hAnsiTheme="majorHAnsi" w:cstheme="majorHAnsi"/>
                <w:spacing w:val="-8"/>
              </w:rPr>
              <w:t xml:space="preserve"> </w:t>
            </w:r>
            <w:r w:rsidRPr="00B762ED">
              <w:rPr>
                <w:rFonts w:asciiTheme="majorHAnsi" w:hAnsiTheme="majorHAnsi" w:cstheme="majorHAnsi"/>
              </w:rPr>
              <w:t>learning.</w:t>
            </w:r>
          </w:p>
          <w:p w14:paraId="7026DD53" w14:textId="77777777" w:rsidR="008C2523" w:rsidRPr="00B762ED" w:rsidRDefault="008C2523" w:rsidP="00A16B81">
            <w:pPr>
              <w:pStyle w:val="TableParagraph"/>
              <w:widowControl w:val="0"/>
              <w:numPr>
                <w:ilvl w:val="0"/>
                <w:numId w:val="27"/>
              </w:numPr>
              <w:tabs>
                <w:tab w:val="left" w:pos="320"/>
              </w:tabs>
              <w:autoSpaceDE w:val="0"/>
              <w:autoSpaceDN w:val="0"/>
              <w:spacing w:before="6" w:line="240" w:lineRule="auto"/>
              <w:ind w:right="0" w:hanging="211"/>
              <w:jc w:val="left"/>
              <w:rPr>
                <w:rFonts w:asciiTheme="majorHAnsi" w:hAnsiTheme="majorHAnsi" w:cstheme="majorHAnsi"/>
              </w:rPr>
            </w:pPr>
            <w:r w:rsidRPr="00B762ED">
              <w:rPr>
                <w:rFonts w:asciiTheme="majorHAnsi" w:hAnsiTheme="majorHAnsi" w:cstheme="majorHAnsi"/>
              </w:rPr>
              <w:t>Welcoming practices are in place to engage every new family that joins the</w:t>
            </w:r>
            <w:r w:rsidRPr="00B762ED">
              <w:rPr>
                <w:rFonts w:asciiTheme="majorHAnsi" w:hAnsiTheme="majorHAnsi" w:cstheme="majorHAnsi"/>
                <w:spacing w:val="-33"/>
              </w:rPr>
              <w:t xml:space="preserve"> </w:t>
            </w:r>
            <w:r w:rsidRPr="00B762ED">
              <w:rPr>
                <w:rFonts w:asciiTheme="majorHAnsi" w:hAnsiTheme="majorHAnsi" w:cstheme="majorHAnsi"/>
              </w:rPr>
              <w:t>school.</w:t>
            </w:r>
          </w:p>
        </w:tc>
      </w:tr>
      <w:tr w:rsidR="008C2523" w:rsidRPr="00B762ED" w14:paraId="4DFAFDA3" w14:textId="77777777" w:rsidTr="00E30D13">
        <w:trPr>
          <w:trHeight w:hRule="exact" w:val="2440"/>
        </w:trPr>
        <w:tc>
          <w:tcPr>
            <w:tcW w:w="30" w:type="dxa"/>
          </w:tcPr>
          <w:p w14:paraId="4DBC6B7F" w14:textId="77777777" w:rsidR="008C2523" w:rsidRPr="00B762ED" w:rsidRDefault="008C2523" w:rsidP="00A16B81">
            <w:pPr>
              <w:rPr>
                <w:rFonts w:asciiTheme="majorHAnsi" w:hAnsiTheme="majorHAnsi" w:cstheme="majorHAnsi"/>
              </w:rPr>
            </w:pPr>
          </w:p>
        </w:tc>
        <w:tc>
          <w:tcPr>
            <w:tcW w:w="9436" w:type="dxa"/>
            <w:gridSpan w:val="2"/>
          </w:tcPr>
          <w:p w14:paraId="3D509AED" w14:textId="2D78E2C8" w:rsidR="002722DD" w:rsidRPr="00040C71" w:rsidRDefault="002722DD" w:rsidP="00E30D13">
            <w:pPr>
              <w:pStyle w:val="TableParagraph"/>
              <w:widowControl w:val="0"/>
              <w:tabs>
                <w:tab w:val="left" w:pos="320"/>
              </w:tabs>
              <w:autoSpaceDE w:val="0"/>
              <w:autoSpaceDN w:val="0"/>
              <w:spacing w:line="240" w:lineRule="auto"/>
              <w:ind w:right="215"/>
              <w:jc w:val="left"/>
              <w:rPr>
                <w:rFonts w:asciiTheme="majorHAnsi" w:hAnsiTheme="majorHAnsi" w:cstheme="majorHAnsi"/>
                <w:b/>
                <w:bCs/>
              </w:rPr>
            </w:pPr>
            <w:r w:rsidRPr="00040C71">
              <w:rPr>
                <w:rFonts w:asciiTheme="majorHAnsi" w:hAnsiTheme="majorHAnsi" w:cstheme="majorHAnsi"/>
                <w:b/>
                <w:bCs/>
              </w:rPr>
              <w:t>Examples:</w:t>
            </w:r>
          </w:p>
          <w:p w14:paraId="282ABEDE" w14:textId="05A59BA4" w:rsidR="008C2523" w:rsidRPr="00B762ED" w:rsidRDefault="008C2523" w:rsidP="00A16B81">
            <w:pPr>
              <w:pStyle w:val="TableParagraph"/>
              <w:widowControl w:val="0"/>
              <w:numPr>
                <w:ilvl w:val="0"/>
                <w:numId w:val="26"/>
              </w:numPr>
              <w:tabs>
                <w:tab w:val="left" w:pos="320"/>
              </w:tabs>
              <w:autoSpaceDE w:val="0"/>
              <w:autoSpaceDN w:val="0"/>
              <w:spacing w:line="240" w:lineRule="auto"/>
              <w:ind w:right="215" w:hanging="211"/>
              <w:jc w:val="left"/>
              <w:rPr>
                <w:rFonts w:asciiTheme="majorHAnsi" w:hAnsiTheme="majorHAnsi" w:cstheme="majorHAnsi"/>
              </w:rPr>
            </w:pPr>
            <w:r w:rsidRPr="00B762ED">
              <w:rPr>
                <w:rFonts w:asciiTheme="majorHAnsi" w:hAnsiTheme="majorHAnsi" w:cstheme="majorHAnsi"/>
              </w:rPr>
              <w:t>Signs posted in the schools use friendly language, translated into languages spoken by the student</w:t>
            </w:r>
            <w:r w:rsidRPr="00B762ED">
              <w:rPr>
                <w:rFonts w:asciiTheme="majorHAnsi" w:hAnsiTheme="majorHAnsi" w:cstheme="majorHAnsi"/>
                <w:spacing w:val="-4"/>
              </w:rPr>
              <w:t xml:space="preserve"> </w:t>
            </w:r>
            <w:r w:rsidRPr="00B762ED">
              <w:rPr>
                <w:rFonts w:asciiTheme="majorHAnsi" w:hAnsiTheme="majorHAnsi" w:cstheme="majorHAnsi"/>
              </w:rPr>
              <w:t>body.</w:t>
            </w:r>
          </w:p>
          <w:p w14:paraId="0AE91415" w14:textId="77777777" w:rsidR="008C2523" w:rsidRPr="00B762ED" w:rsidRDefault="008C2523" w:rsidP="00A16B81">
            <w:pPr>
              <w:pStyle w:val="TableParagraph"/>
              <w:widowControl w:val="0"/>
              <w:numPr>
                <w:ilvl w:val="0"/>
                <w:numId w:val="26"/>
              </w:numPr>
              <w:tabs>
                <w:tab w:val="left" w:pos="320"/>
              </w:tabs>
              <w:autoSpaceDE w:val="0"/>
              <w:autoSpaceDN w:val="0"/>
              <w:spacing w:before="3" w:line="240" w:lineRule="auto"/>
              <w:ind w:right="0" w:hanging="211"/>
              <w:jc w:val="left"/>
              <w:rPr>
                <w:rFonts w:asciiTheme="majorHAnsi" w:hAnsiTheme="majorHAnsi" w:cstheme="majorHAnsi"/>
              </w:rPr>
            </w:pPr>
            <w:r w:rsidRPr="00B762ED">
              <w:rPr>
                <w:rFonts w:asciiTheme="majorHAnsi" w:hAnsiTheme="majorHAnsi" w:cstheme="majorHAnsi"/>
              </w:rPr>
              <w:t>Schools have family appreciation events for current families at the</w:t>
            </w:r>
            <w:r w:rsidRPr="00B762ED">
              <w:rPr>
                <w:rFonts w:asciiTheme="majorHAnsi" w:hAnsiTheme="majorHAnsi" w:cstheme="majorHAnsi"/>
                <w:spacing w:val="-27"/>
              </w:rPr>
              <w:t xml:space="preserve"> </w:t>
            </w:r>
            <w:r w:rsidRPr="00B762ED">
              <w:rPr>
                <w:rFonts w:asciiTheme="majorHAnsi" w:hAnsiTheme="majorHAnsi" w:cstheme="majorHAnsi"/>
              </w:rPr>
              <w:t>school.</w:t>
            </w:r>
          </w:p>
          <w:p w14:paraId="2AB41D68" w14:textId="77777777" w:rsidR="008C2523" w:rsidRPr="00B762ED" w:rsidRDefault="008C2523" w:rsidP="00A16B81">
            <w:pPr>
              <w:pStyle w:val="TableParagraph"/>
              <w:widowControl w:val="0"/>
              <w:numPr>
                <w:ilvl w:val="0"/>
                <w:numId w:val="26"/>
              </w:numPr>
              <w:tabs>
                <w:tab w:val="left" w:pos="320"/>
              </w:tabs>
              <w:autoSpaceDE w:val="0"/>
              <w:autoSpaceDN w:val="0"/>
              <w:spacing w:line="240" w:lineRule="auto"/>
              <w:ind w:right="508" w:hanging="211"/>
              <w:jc w:val="left"/>
              <w:rPr>
                <w:rFonts w:asciiTheme="majorHAnsi" w:hAnsiTheme="majorHAnsi" w:cstheme="majorHAnsi"/>
              </w:rPr>
            </w:pPr>
            <w:r w:rsidRPr="00B762ED">
              <w:rPr>
                <w:rFonts w:asciiTheme="majorHAnsi" w:hAnsiTheme="majorHAnsi" w:cstheme="majorHAnsi"/>
              </w:rPr>
              <w:t>School staff expresses appreciation to parents for coming to the school and for the time they invest in school-based</w:t>
            </w:r>
            <w:r w:rsidRPr="00B762ED">
              <w:rPr>
                <w:rFonts w:asciiTheme="majorHAnsi" w:hAnsiTheme="majorHAnsi" w:cstheme="majorHAnsi"/>
                <w:spacing w:val="-11"/>
              </w:rPr>
              <w:t xml:space="preserve"> </w:t>
            </w:r>
            <w:r w:rsidRPr="00B762ED">
              <w:rPr>
                <w:rFonts w:asciiTheme="majorHAnsi" w:hAnsiTheme="majorHAnsi" w:cstheme="majorHAnsi"/>
              </w:rPr>
              <w:t>meetings.</w:t>
            </w:r>
          </w:p>
          <w:p w14:paraId="5AD8E5F6" w14:textId="77777777" w:rsidR="008C2523" w:rsidRPr="00B762ED" w:rsidRDefault="008C2523" w:rsidP="00A16B81">
            <w:pPr>
              <w:pStyle w:val="TableParagraph"/>
              <w:widowControl w:val="0"/>
              <w:numPr>
                <w:ilvl w:val="0"/>
                <w:numId w:val="26"/>
              </w:numPr>
              <w:tabs>
                <w:tab w:val="left" w:pos="320"/>
              </w:tabs>
              <w:autoSpaceDE w:val="0"/>
              <w:autoSpaceDN w:val="0"/>
              <w:spacing w:before="79" w:line="240" w:lineRule="auto"/>
              <w:ind w:right="881" w:hanging="211"/>
              <w:jc w:val="left"/>
              <w:rPr>
                <w:rFonts w:asciiTheme="majorHAnsi" w:hAnsiTheme="majorHAnsi" w:cstheme="majorHAnsi"/>
              </w:rPr>
            </w:pPr>
            <w:r w:rsidRPr="00B762ED">
              <w:rPr>
                <w:rFonts w:asciiTheme="majorHAnsi" w:hAnsiTheme="majorHAnsi" w:cstheme="majorHAnsi"/>
              </w:rPr>
              <w:t>Schools work with nearby community partners to support families in accessing community-based resources and engaging in school-family</w:t>
            </w:r>
            <w:r w:rsidRPr="00B762ED">
              <w:rPr>
                <w:rFonts w:asciiTheme="majorHAnsi" w:hAnsiTheme="majorHAnsi" w:cstheme="majorHAnsi"/>
                <w:spacing w:val="-25"/>
              </w:rPr>
              <w:t xml:space="preserve"> </w:t>
            </w:r>
            <w:r w:rsidRPr="00B762ED">
              <w:rPr>
                <w:rFonts w:asciiTheme="majorHAnsi" w:hAnsiTheme="majorHAnsi" w:cstheme="majorHAnsi"/>
              </w:rPr>
              <w:t>partnerships.</w:t>
            </w:r>
          </w:p>
        </w:tc>
      </w:tr>
      <w:tr w:rsidR="008C2523" w:rsidRPr="00B762ED" w14:paraId="3E69D080" w14:textId="77777777" w:rsidTr="00E30D13">
        <w:trPr>
          <w:trHeight w:hRule="exact" w:val="964"/>
        </w:trPr>
        <w:tc>
          <w:tcPr>
            <w:tcW w:w="30" w:type="dxa"/>
            <w:shd w:val="clear" w:color="auto" w:fill="D1C2F9"/>
          </w:tcPr>
          <w:p w14:paraId="30E125F1" w14:textId="77777777" w:rsidR="008C2523" w:rsidRPr="00B762ED" w:rsidRDefault="008C2523" w:rsidP="00A16B81">
            <w:pPr>
              <w:rPr>
                <w:rFonts w:asciiTheme="majorHAnsi" w:hAnsiTheme="majorHAnsi" w:cstheme="majorHAnsi"/>
              </w:rPr>
            </w:pPr>
          </w:p>
        </w:tc>
        <w:tc>
          <w:tcPr>
            <w:tcW w:w="9436" w:type="dxa"/>
            <w:gridSpan w:val="2"/>
            <w:shd w:val="clear" w:color="auto" w:fill="D1C2F9"/>
          </w:tcPr>
          <w:p w14:paraId="19E472A5" w14:textId="77777777" w:rsidR="008C2523" w:rsidRDefault="008C2523" w:rsidP="009453D1">
            <w:pPr>
              <w:pStyle w:val="TableParagraph"/>
              <w:spacing w:line="240" w:lineRule="auto"/>
              <w:ind w:left="162" w:right="90"/>
              <w:jc w:val="center"/>
              <w:rPr>
                <w:rFonts w:asciiTheme="majorHAnsi" w:hAnsiTheme="majorHAnsi" w:cstheme="majorHAnsi"/>
                <w:b/>
              </w:rPr>
            </w:pPr>
            <w:r w:rsidRPr="00B762ED">
              <w:rPr>
                <w:rFonts w:asciiTheme="majorHAnsi" w:hAnsiTheme="majorHAnsi" w:cstheme="majorHAnsi"/>
              </w:rPr>
              <w:t xml:space="preserve"> </w:t>
            </w:r>
            <w:r w:rsidRPr="00B762ED">
              <w:rPr>
                <w:rFonts w:asciiTheme="majorHAnsi" w:hAnsiTheme="majorHAnsi" w:cstheme="majorHAnsi"/>
                <w:b/>
              </w:rPr>
              <w:t>Build Effective Communication</w:t>
            </w:r>
          </w:p>
          <w:p w14:paraId="706DC6A0" w14:textId="6C0EEB7F" w:rsidR="009453D1" w:rsidRPr="00B762ED" w:rsidRDefault="009453D1" w:rsidP="009453D1">
            <w:pPr>
              <w:pStyle w:val="TableParagraph"/>
              <w:spacing w:before="82" w:line="240" w:lineRule="auto"/>
              <w:ind w:left="162" w:right="90"/>
              <w:jc w:val="center"/>
              <w:rPr>
                <w:rFonts w:asciiTheme="majorHAnsi" w:hAnsiTheme="majorHAnsi" w:cstheme="majorHAnsi"/>
                <w:b/>
              </w:rPr>
            </w:pPr>
            <w:r>
              <w:t>Schools develop communication systems that consistently account for cultural and language differences, diminish barriers, and provide access to information to parents.</w:t>
            </w:r>
          </w:p>
        </w:tc>
      </w:tr>
      <w:tr w:rsidR="009453D1" w:rsidRPr="00B762ED" w14:paraId="6837CBF4" w14:textId="77777777" w:rsidTr="00E30D13">
        <w:trPr>
          <w:gridBefore w:val="1"/>
          <w:wBefore w:w="30" w:type="dxa"/>
          <w:trHeight w:hRule="exact" w:val="1288"/>
        </w:trPr>
        <w:tc>
          <w:tcPr>
            <w:tcW w:w="9436" w:type="dxa"/>
            <w:gridSpan w:val="2"/>
          </w:tcPr>
          <w:p w14:paraId="3F983B50" w14:textId="77777777" w:rsidR="009453D1" w:rsidRPr="002F641D" w:rsidRDefault="009453D1" w:rsidP="00BB5C2F">
            <w:pPr>
              <w:pStyle w:val="TableParagraph"/>
              <w:widowControl w:val="0"/>
              <w:tabs>
                <w:tab w:val="left" w:pos="320"/>
              </w:tabs>
              <w:autoSpaceDE w:val="0"/>
              <w:autoSpaceDN w:val="0"/>
              <w:spacing w:line="240" w:lineRule="auto"/>
              <w:ind w:right="790"/>
              <w:jc w:val="left"/>
              <w:rPr>
                <w:rFonts w:asciiTheme="majorHAnsi" w:hAnsiTheme="majorHAnsi" w:cstheme="majorHAnsi"/>
                <w:b/>
                <w:bCs/>
              </w:rPr>
            </w:pPr>
            <w:r w:rsidRPr="002F641D">
              <w:rPr>
                <w:rFonts w:asciiTheme="majorHAnsi" w:hAnsiTheme="majorHAnsi" w:cstheme="majorHAnsi"/>
                <w:b/>
                <w:bCs/>
              </w:rPr>
              <w:t>Indicators:</w:t>
            </w:r>
          </w:p>
          <w:p w14:paraId="4E284693" w14:textId="77777777" w:rsidR="009453D1" w:rsidRPr="00B762ED" w:rsidRDefault="009453D1" w:rsidP="009453D1">
            <w:pPr>
              <w:pStyle w:val="TableParagraph"/>
              <w:widowControl w:val="0"/>
              <w:numPr>
                <w:ilvl w:val="0"/>
                <w:numId w:val="25"/>
              </w:numPr>
              <w:tabs>
                <w:tab w:val="left" w:pos="320"/>
              </w:tabs>
              <w:autoSpaceDE w:val="0"/>
              <w:autoSpaceDN w:val="0"/>
              <w:spacing w:line="240" w:lineRule="auto"/>
              <w:ind w:right="790" w:hanging="211"/>
              <w:jc w:val="left"/>
              <w:rPr>
                <w:rFonts w:asciiTheme="majorHAnsi" w:hAnsiTheme="majorHAnsi" w:cstheme="majorHAnsi"/>
              </w:rPr>
            </w:pPr>
            <w:r w:rsidRPr="00B762ED">
              <w:rPr>
                <w:rFonts w:asciiTheme="majorHAnsi" w:hAnsiTheme="majorHAnsi" w:cstheme="majorHAnsi"/>
              </w:rPr>
              <w:t>Language assistance resources are available for families who are limited English proficient.</w:t>
            </w:r>
          </w:p>
          <w:p w14:paraId="7ED5F10D" w14:textId="77777777" w:rsidR="009453D1" w:rsidRDefault="009453D1" w:rsidP="009453D1">
            <w:pPr>
              <w:pStyle w:val="TableParagraph"/>
              <w:widowControl w:val="0"/>
              <w:numPr>
                <w:ilvl w:val="0"/>
                <w:numId w:val="25"/>
              </w:numPr>
              <w:tabs>
                <w:tab w:val="left" w:pos="320"/>
              </w:tabs>
              <w:autoSpaceDE w:val="0"/>
              <w:autoSpaceDN w:val="0"/>
              <w:spacing w:before="1" w:line="240" w:lineRule="auto"/>
              <w:ind w:right="212" w:hanging="211"/>
              <w:jc w:val="left"/>
              <w:rPr>
                <w:rFonts w:asciiTheme="majorHAnsi" w:hAnsiTheme="majorHAnsi" w:cstheme="majorHAnsi"/>
              </w:rPr>
            </w:pPr>
            <w:r w:rsidRPr="00B762ED">
              <w:rPr>
                <w:rFonts w:asciiTheme="majorHAnsi" w:hAnsiTheme="majorHAnsi" w:cstheme="majorHAnsi"/>
              </w:rPr>
              <w:t>There are explicit practices in place for communicating school policies and procedures to</w:t>
            </w:r>
            <w:r w:rsidRPr="00B762ED">
              <w:rPr>
                <w:rFonts w:asciiTheme="majorHAnsi" w:hAnsiTheme="majorHAnsi" w:cstheme="majorHAnsi"/>
                <w:spacing w:val="-2"/>
              </w:rPr>
              <w:t xml:space="preserve"> </w:t>
            </w:r>
            <w:r w:rsidRPr="00B762ED">
              <w:rPr>
                <w:rFonts w:asciiTheme="majorHAnsi" w:hAnsiTheme="majorHAnsi" w:cstheme="majorHAnsi"/>
              </w:rPr>
              <w:t>parents.</w:t>
            </w:r>
          </w:p>
          <w:p w14:paraId="456253DB" w14:textId="0A1265BE" w:rsidR="009453D1" w:rsidRPr="009453D1" w:rsidRDefault="009453D1" w:rsidP="009453D1">
            <w:pPr>
              <w:pStyle w:val="TableParagraph"/>
              <w:widowControl w:val="0"/>
              <w:numPr>
                <w:ilvl w:val="0"/>
                <w:numId w:val="25"/>
              </w:numPr>
              <w:tabs>
                <w:tab w:val="left" w:pos="320"/>
              </w:tabs>
              <w:autoSpaceDE w:val="0"/>
              <w:autoSpaceDN w:val="0"/>
              <w:spacing w:before="1" w:line="240" w:lineRule="auto"/>
              <w:ind w:right="212" w:hanging="211"/>
              <w:jc w:val="left"/>
              <w:rPr>
                <w:rFonts w:asciiTheme="majorHAnsi" w:hAnsiTheme="majorHAnsi" w:cstheme="majorHAnsi"/>
              </w:rPr>
            </w:pPr>
            <w:r w:rsidRPr="009453D1">
              <w:rPr>
                <w:rFonts w:asciiTheme="majorHAnsi" w:hAnsiTheme="majorHAnsi" w:cstheme="majorHAnsi"/>
              </w:rPr>
              <w:t>Schools encourage opportunities for meaningful feedback and interactive dialog with families.</w:t>
            </w:r>
          </w:p>
        </w:tc>
      </w:tr>
      <w:tr w:rsidR="008C2523" w:rsidRPr="00B762ED" w14:paraId="59D2F11B" w14:textId="77777777" w:rsidTr="00E30D13">
        <w:trPr>
          <w:gridBefore w:val="1"/>
          <w:wBefore w:w="30" w:type="dxa"/>
          <w:trHeight w:hRule="exact" w:val="4627"/>
        </w:trPr>
        <w:tc>
          <w:tcPr>
            <w:tcW w:w="30" w:type="dxa"/>
            <w:tcBorders>
              <w:bottom w:val="single" w:sz="4" w:space="0" w:color="auto"/>
            </w:tcBorders>
          </w:tcPr>
          <w:p w14:paraId="145555EC" w14:textId="77777777" w:rsidR="008C2523" w:rsidRPr="00B762ED" w:rsidRDefault="008C2523" w:rsidP="00A16B81">
            <w:pPr>
              <w:rPr>
                <w:rFonts w:asciiTheme="majorHAnsi" w:hAnsiTheme="majorHAnsi" w:cstheme="majorHAnsi"/>
              </w:rPr>
            </w:pPr>
          </w:p>
        </w:tc>
        <w:tc>
          <w:tcPr>
            <w:tcW w:w="9406" w:type="dxa"/>
            <w:tcBorders>
              <w:bottom w:val="single" w:sz="4" w:space="0" w:color="auto"/>
            </w:tcBorders>
          </w:tcPr>
          <w:p w14:paraId="707C9C9C" w14:textId="2625D214" w:rsidR="002F641D" w:rsidRPr="002F641D" w:rsidRDefault="002F641D" w:rsidP="00BB5C2F">
            <w:pPr>
              <w:pStyle w:val="TableParagraph"/>
              <w:widowControl w:val="0"/>
              <w:tabs>
                <w:tab w:val="left" w:pos="320"/>
              </w:tabs>
              <w:autoSpaceDE w:val="0"/>
              <w:autoSpaceDN w:val="0"/>
              <w:spacing w:line="240" w:lineRule="auto"/>
              <w:ind w:right="338"/>
              <w:jc w:val="left"/>
              <w:rPr>
                <w:rFonts w:asciiTheme="majorHAnsi" w:hAnsiTheme="majorHAnsi" w:cstheme="majorHAnsi"/>
                <w:b/>
                <w:bCs/>
              </w:rPr>
            </w:pPr>
            <w:r w:rsidRPr="002F641D">
              <w:rPr>
                <w:rFonts w:asciiTheme="majorHAnsi" w:hAnsiTheme="majorHAnsi" w:cstheme="majorHAnsi"/>
                <w:b/>
                <w:bCs/>
              </w:rPr>
              <w:t>Examples:</w:t>
            </w:r>
          </w:p>
          <w:p w14:paraId="01AEFDD3" w14:textId="634BDD7B" w:rsidR="008C2523" w:rsidRPr="00B762ED" w:rsidRDefault="008C2523" w:rsidP="00A16B81">
            <w:pPr>
              <w:pStyle w:val="TableParagraph"/>
              <w:widowControl w:val="0"/>
              <w:numPr>
                <w:ilvl w:val="0"/>
                <w:numId w:val="24"/>
              </w:numPr>
              <w:tabs>
                <w:tab w:val="left" w:pos="320"/>
              </w:tabs>
              <w:autoSpaceDE w:val="0"/>
              <w:autoSpaceDN w:val="0"/>
              <w:spacing w:line="240" w:lineRule="auto"/>
              <w:ind w:right="338" w:hanging="211"/>
              <w:jc w:val="left"/>
              <w:rPr>
                <w:rFonts w:asciiTheme="majorHAnsi" w:hAnsiTheme="majorHAnsi" w:cstheme="majorHAnsi"/>
              </w:rPr>
            </w:pPr>
            <w:r w:rsidRPr="00B762ED">
              <w:rPr>
                <w:rFonts w:asciiTheme="majorHAnsi" w:hAnsiTheme="majorHAnsi" w:cstheme="majorHAnsi"/>
              </w:rPr>
              <w:t>Schools welcome new families by providing helpful and relevant information on how parents can access school information and</w:t>
            </w:r>
            <w:r w:rsidRPr="00B762ED">
              <w:rPr>
                <w:rFonts w:asciiTheme="majorHAnsi" w:hAnsiTheme="majorHAnsi" w:cstheme="majorHAnsi"/>
                <w:spacing w:val="-21"/>
              </w:rPr>
              <w:t xml:space="preserve"> </w:t>
            </w:r>
            <w:r w:rsidRPr="00B762ED">
              <w:rPr>
                <w:rFonts w:asciiTheme="majorHAnsi" w:hAnsiTheme="majorHAnsi" w:cstheme="majorHAnsi"/>
              </w:rPr>
              <w:t>personnel.</w:t>
            </w:r>
          </w:p>
          <w:p w14:paraId="314C4120" w14:textId="77777777" w:rsidR="008C2523" w:rsidRPr="00B762ED" w:rsidRDefault="008C2523" w:rsidP="00A16B81">
            <w:pPr>
              <w:pStyle w:val="TableParagraph"/>
              <w:widowControl w:val="0"/>
              <w:numPr>
                <w:ilvl w:val="0"/>
                <w:numId w:val="24"/>
              </w:numPr>
              <w:tabs>
                <w:tab w:val="left" w:pos="320"/>
              </w:tabs>
              <w:autoSpaceDE w:val="0"/>
              <w:autoSpaceDN w:val="0"/>
              <w:spacing w:before="80" w:line="240" w:lineRule="auto"/>
              <w:ind w:right="412" w:hanging="211"/>
              <w:rPr>
                <w:rFonts w:asciiTheme="majorHAnsi" w:hAnsiTheme="majorHAnsi" w:cstheme="majorHAnsi"/>
              </w:rPr>
            </w:pPr>
            <w:r w:rsidRPr="00B762ED">
              <w:rPr>
                <w:rFonts w:asciiTheme="majorHAnsi" w:hAnsiTheme="majorHAnsi" w:cstheme="majorHAnsi"/>
              </w:rPr>
              <w:t>Schools provide interpretation and translation services for limited English proficient parents regarding school activities, such as parent-teacher meetings and curriculum nights.</w:t>
            </w:r>
          </w:p>
          <w:p w14:paraId="556B2851" w14:textId="77777777" w:rsidR="008C2523" w:rsidRPr="00B762ED" w:rsidRDefault="008C2523" w:rsidP="00A16B81">
            <w:pPr>
              <w:pStyle w:val="TableParagraph"/>
              <w:widowControl w:val="0"/>
              <w:numPr>
                <w:ilvl w:val="0"/>
                <w:numId w:val="24"/>
              </w:numPr>
              <w:tabs>
                <w:tab w:val="left" w:pos="320"/>
              </w:tabs>
              <w:autoSpaceDE w:val="0"/>
              <w:autoSpaceDN w:val="0"/>
              <w:spacing w:before="79" w:line="240" w:lineRule="auto"/>
              <w:ind w:right="294" w:hanging="211"/>
              <w:jc w:val="left"/>
              <w:rPr>
                <w:rFonts w:asciiTheme="majorHAnsi" w:hAnsiTheme="majorHAnsi" w:cstheme="majorHAnsi"/>
              </w:rPr>
            </w:pPr>
            <w:r w:rsidRPr="00B762ED">
              <w:rPr>
                <w:rFonts w:asciiTheme="majorHAnsi" w:hAnsiTheme="majorHAnsi" w:cstheme="majorHAnsi"/>
              </w:rPr>
              <w:t>Interpreters and translators support communication between schools and families to promote student</w:t>
            </w:r>
            <w:r w:rsidRPr="00B762ED">
              <w:rPr>
                <w:rFonts w:asciiTheme="majorHAnsi" w:hAnsiTheme="majorHAnsi" w:cstheme="majorHAnsi"/>
                <w:spacing w:val="-8"/>
              </w:rPr>
              <w:t xml:space="preserve"> </w:t>
            </w:r>
            <w:r w:rsidRPr="00B762ED">
              <w:rPr>
                <w:rFonts w:asciiTheme="majorHAnsi" w:hAnsiTheme="majorHAnsi" w:cstheme="majorHAnsi"/>
              </w:rPr>
              <w:t>learning.</w:t>
            </w:r>
          </w:p>
          <w:p w14:paraId="0AF6850B" w14:textId="77777777" w:rsidR="008C2523" w:rsidRPr="00B762ED" w:rsidRDefault="008C2523" w:rsidP="00A16B81">
            <w:pPr>
              <w:pStyle w:val="TableParagraph"/>
              <w:widowControl w:val="0"/>
              <w:numPr>
                <w:ilvl w:val="0"/>
                <w:numId w:val="24"/>
              </w:numPr>
              <w:tabs>
                <w:tab w:val="left" w:pos="320"/>
              </w:tabs>
              <w:autoSpaceDE w:val="0"/>
              <w:autoSpaceDN w:val="0"/>
              <w:spacing w:before="79" w:line="240" w:lineRule="auto"/>
              <w:ind w:right="0" w:hanging="211"/>
              <w:jc w:val="left"/>
              <w:rPr>
                <w:rFonts w:asciiTheme="majorHAnsi" w:hAnsiTheme="majorHAnsi" w:cstheme="majorHAnsi"/>
              </w:rPr>
            </w:pPr>
            <w:r w:rsidRPr="00B762ED">
              <w:rPr>
                <w:rFonts w:asciiTheme="majorHAnsi" w:hAnsiTheme="majorHAnsi" w:cstheme="majorHAnsi"/>
              </w:rPr>
              <w:t>Teachers make regular home visits to build relationships with</w:t>
            </w:r>
            <w:r w:rsidRPr="00B762ED">
              <w:rPr>
                <w:rFonts w:asciiTheme="majorHAnsi" w:hAnsiTheme="majorHAnsi" w:cstheme="majorHAnsi"/>
                <w:spacing w:val="-30"/>
              </w:rPr>
              <w:t xml:space="preserve"> </w:t>
            </w:r>
            <w:r w:rsidRPr="00B762ED">
              <w:rPr>
                <w:rFonts w:asciiTheme="majorHAnsi" w:hAnsiTheme="majorHAnsi" w:cstheme="majorHAnsi"/>
              </w:rPr>
              <w:t>parents.</w:t>
            </w:r>
          </w:p>
          <w:p w14:paraId="2E5AB3C4" w14:textId="77777777" w:rsidR="008C2523" w:rsidRPr="00B762ED" w:rsidRDefault="008C2523" w:rsidP="00A16B81">
            <w:pPr>
              <w:pStyle w:val="TableParagraph"/>
              <w:widowControl w:val="0"/>
              <w:numPr>
                <w:ilvl w:val="0"/>
                <w:numId w:val="24"/>
              </w:numPr>
              <w:tabs>
                <w:tab w:val="left" w:pos="320"/>
              </w:tabs>
              <w:autoSpaceDE w:val="0"/>
              <w:autoSpaceDN w:val="0"/>
              <w:spacing w:before="79" w:line="240" w:lineRule="auto"/>
              <w:ind w:right="203" w:hanging="211"/>
              <w:jc w:val="left"/>
              <w:rPr>
                <w:rFonts w:asciiTheme="majorHAnsi" w:hAnsiTheme="majorHAnsi" w:cstheme="majorHAnsi"/>
              </w:rPr>
            </w:pPr>
            <w:r w:rsidRPr="00B762ED">
              <w:rPr>
                <w:rFonts w:asciiTheme="majorHAnsi" w:hAnsiTheme="majorHAnsi" w:cstheme="majorHAnsi"/>
              </w:rPr>
              <w:t>Schools partner with community organizations serving parents and families to provide orientation sessions, workshops, and parent</w:t>
            </w:r>
            <w:r w:rsidRPr="00B762ED">
              <w:rPr>
                <w:rFonts w:asciiTheme="majorHAnsi" w:hAnsiTheme="majorHAnsi" w:cstheme="majorHAnsi"/>
                <w:spacing w:val="-17"/>
              </w:rPr>
              <w:t xml:space="preserve"> </w:t>
            </w:r>
            <w:r w:rsidRPr="00B762ED">
              <w:rPr>
                <w:rFonts w:asciiTheme="majorHAnsi" w:hAnsiTheme="majorHAnsi" w:cstheme="majorHAnsi"/>
              </w:rPr>
              <w:t>forums.</w:t>
            </w:r>
          </w:p>
          <w:p w14:paraId="68AF2597" w14:textId="77777777" w:rsidR="008C2523" w:rsidRPr="00B762ED" w:rsidRDefault="008C2523" w:rsidP="00A16B81">
            <w:pPr>
              <w:pStyle w:val="TableParagraph"/>
              <w:widowControl w:val="0"/>
              <w:numPr>
                <w:ilvl w:val="0"/>
                <w:numId w:val="24"/>
              </w:numPr>
              <w:tabs>
                <w:tab w:val="left" w:pos="320"/>
              </w:tabs>
              <w:autoSpaceDE w:val="0"/>
              <w:autoSpaceDN w:val="0"/>
              <w:spacing w:before="79" w:line="240" w:lineRule="auto"/>
              <w:ind w:right="344" w:hanging="211"/>
              <w:jc w:val="left"/>
              <w:rPr>
                <w:rFonts w:asciiTheme="majorHAnsi" w:hAnsiTheme="majorHAnsi" w:cstheme="majorHAnsi"/>
              </w:rPr>
            </w:pPr>
            <w:r w:rsidRPr="00B762ED">
              <w:rPr>
                <w:rFonts w:asciiTheme="majorHAnsi" w:hAnsiTheme="majorHAnsi" w:cstheme="majorHAnsi"/>
              </w:rPr>
              <w:t>Districts and schools develop brochures describing the role of the ELPAC, its purpose and objectives, the benefits of participation, and its</w:t>
            </w:r>
            <w:r w:rsidRPr="00B762ED">
              <w:rPr>
                <w:rFonts w:asciiTheme="majorHAnsi" w:hAnsiTheme="majorHAnsi" w:cstheme="majorHAnsi"/>
                <w:spacing w:val="-22"/>
              </w:rPr>
              <w:t xml:space="preserve"> </w:t>
            </w:r>
            <w:r w:rsidRPr="00B762ED">
              <w:rPr>
                <w:rFonts w:asciiTheme="majorHAnsi" w:hAnsiTheme="majorHAnsi" w:cstheme="majorHAnsi"/>
              </w:rPr>
              <w:t>impact.</w:t>
            </w:r>
          </w:p>
          <w:p w14:paraId="22420552" w14:textId="77777777" w:rsidR="008C2523" w:rsidRPr="00B762ED" w:rsidRDefault="008C2523" w:rsidP="00A16B81">
            <w:pPr>
              <w:pStyle w:val="TableParagraph"/>
              <w:widowControl w:val="0"/>
              <w:numPr>
                <w:ilvl w:val="0"/>
                <w:numId w:val="24"/>
              </w:numPr>
              <w:tabs>
                <w:tab w:val="left" w:pos="320"/>
              </w:tabs>
              <w:autoSpaceDE w:val="0"/>
              <w:autoSpaceDN w:val="0"/>
              <w:spacing w:before="81" w:line="240" w:lineRule="auto"/>
              <w:ind w:right="335" w:hanging="211"/>
              <w:jc w:val="left"/>
              <w:rPr>
                <w:rFonts w:asciiTheme="majorHAnsi" w:hAnsiTheme="majorHAnsi" w:cstheme="majorHAnsi"/>
              </w:rPr>
            </w:pPr>
            <w:r w:rsidRPr="00B762ED">
              <w:rPr>
                <w:rFonts w:asciiTheme="majorHAnsi" w:hAnsiTheme="majorHAnsi" w:cstheme="majorHAnsi"/>
              </w:rPr>
              <w:t>Districts and schools provide information during welcome events and new student orientation sessions and encourage teachers and staff to invite parents personally to attend ELPAC meetings when they see them at</w:t>
            </w:r>
            <w:r w:rsidRPr="00B762ED">
              <w:rPr>
                <w:rFonts w:asciiTheme="majorHAnsi" w:hAnsiTheme="majorHAnsi" w:cstheme="majorHAnsi"/>
                <w:spacing w:val="-20"/>
              </w:rPr>
              <w:t xml:space="preserve"> </w:t>
            </w:r>
            <w:r w:rsidRPr="00B762ED">
              <w:rPr>
                <w:rFonts w:asciiTheme="majorHAnsi" w:hAnsiTheme="majorHAnsi" w:cstheme="majorHAnsi"/>
              </w:rPr>
              <w:t>school.</w:t>
            </w:r>
          </w:p>
        </w:tc>
      </w:tr>
      <w:tr w:rsidR="002F641D" w:rsidRPr="00B762ED" w14:paraId="251D4395" w14:textId="77777777" w:rsidTr="00E30D13">
        <w:trPr>
          <w:gridBefore w:val="1"/>
          <w:wBefore w:w="30" w:type="dxa"/>
          <w:trHeight w:hRule="exact" w:val="820"/>
        </w:trPr>
        <w:tc>
          <w:tcPr>
            <w:tcW w:w="9436" w:type="dxa"/>
            <w:gridSpan w:val="2"/>
            <w:shd w:val="clear" w:color="auto" w:fill="C5E0B3"/>
          </w:tcPr>
          <w:p w14:paraId="4159DF27" w14:textId="2FD2BDB3" w:rsidR="008A1775" w:rsidRDefault="00A44B68" w:rsidP="008A1775">
            <w:pPr>
              <w:pStyle w:val="TableParagraph"/>
              <w:spacing w:line="249" w:lineRule="exact"/>
              <w:ind w:left="2" w:right="270"/>
              <w:jc w:val="center"/>
              <w:rPr>
                <w:rFonts w:asciiTheme="majorHAnsi" w:hAnsiTheme="majorHAnsi" w:cstheme="majorHAnsi"/>
              </w:rPr>
            </w:pPr>
            <w:r w:rsidRPr="00B762ED">
              <w:rPr>
                <w:rFonts w:asciiTheme="majorHAnsi" w:hAnsiTheme="majorHAnsi" w:cstheme="majorHAnsi"/>
              </w:rPr>
              <w:t xml:space="preserve"> </w:t>
            </w:r>
            <w:r w:rsidRPr="00B762ED">
              <w:rPr>
                <w:rFonts w:asciiTheme="majorHAnsi" w:hAnsiTheme="majorHAnsi" w:cstheme="majorHAnsi"/>
                <w:b/>
              </w:rPr>
              <w:t>Empower Families as Partners</w:t>
            </w:r>
          </w:p>
          <w:p w14:paraId="16891CA9" w14:textId="2878E79B" w:rsidR="002F641D" w:rsidRPr="00B762ED" w:rsidRDefault="002F641D" w:rsidP="008A1775">
            <w:pPr>
              <w:pStyle w:val="TableParagraph"/>
              <w:spacing w:line="249" w:lineRule="exact"/>
              <w:ind w:left="2" w:right="270"/>
              <w:jc w:val="center"/>
              <w:rPr>
                <w:rFonts w:asciiTheme="majorHAnsi" w:hAnsiTheme="majorHAnsi" w:cstheme="majorHAnsi"/>
              </w:rPr>
            </w:pPr>
            <w:r w:rsidRPr="00B762ED">
              <w:rPr>
                <w:rFonts w:asciiTheme="majorHAnsi" w:hAnsiTheme="majorHAnsi" w:cstheme="majorHAnsi"/>
              </w:rPr>
              <w:t>Schools help families gain knowledge about the school system, affirming the role of</w:t>
            </w:r>
            <w:r w:rsidR="00662E61">
              <w:rPr>
                <w:rFonts w:asciiTheme="majorHAnsi" w:hAnsiTheme="majorHAnsi" w:cstheme="majorHAnsi"/>
              </w:rPr>
              <w:t xml:space="preserve"> </w:t>
            </w:r>
            <w:r w:rsidRPr="00B762ED">
              <w:rPr>
                <w:rFonts w:asciiTheme="majorHAnsi" w:hAnsiTheme="majorHAnsi" w:cstheme="majorHAnsi"/>
              </w:rPr>
              <w:t>families as genuine partners in support of student learning and achievement.</w:t>
            </w:r>
          </w:p>
        </w:tc>
      </w:tr>
      <w:tr w:rsidR="002F641D" w:rsidRPr="00B762ED" w14:paraId="712FCC8C" w14:textId="77777777" w:rsidTr="00E30D13">
        <w:trPr>
          <w:gridBefore w:val="1"/>
          <w:wBefore w:w="30" w:type="dxa"/>
          <w:trHeight w:hRule="exact" w:val="1198"/>
        </w:trPr>
        <w:tc>
          <w:tcPr>
            <w:tcW w:w="9436" w:type="dxa"/>
            <w:gridSpan w:val="2"/>
          </w:tcPr>
          <w:p w14:paraId="34D8CD44" w14:textId="2F96E1A2" w:rsidR="002F641D" w:rsidRDefault="003F2D17" w:rsidP="00E30D13">
            <w:pPr>
              <w:pStyle w:val="TableParagraph"/>
              <w:widowControl w:val="0"/>
              <w:tabs>
                <w:tab w:val="left" w:pos="320"/>
              </w:tabs>
              <w:autoSpaceDE w:val="0"/>
              <w:autoSpaceDN w:val="0"/>
              <w:spacing w:line="240" w:lineRule="auto"/>
              <w:ind w:right="0"/>
              <w:jc w:val="left"/>
              <w:rPr>
                <w:rFonts w:asciiTheme="majorHAnsi" w:hAnsiTheme="majorHAnsi" w:cstheme="majorHAnsi"/>
              </w:rPr>
            </w:pPr>
            <w:r>
              <w:rPr>
                <w:rFonts w:asciiTheme="majorHAnsi" w:hAnsiTheme="majorHAnsi" w:cstheme="majorHAnsi"/>
                <w:b/>
                <w:bCs/>
              </w:rPr>
              <w:t>Indicators</w:t>
            </w:r>
            <w:r w:rsidR="00997B70">
              <w:rPr>
                <w:rFonts w:asciiTheme="majorHAnsi" w:hAnsiTheme="majorHAnsi" w:cstheme="majorHAnsi"/>
              </w:rPr>
              <w:t>:</w:t>
            </w:r>
          </w:p>
          <w:p w14:paraId="261E2B0B" w14:textId="0E357BBD" w:rsidR="002F641D" w:rsidRPr="00B762ED" w:rsidRDefault="002F641D" w:rsidP="003F2D17">
            <w:pPr>
              <w:pStyle w:val="TableParagraph"/>
              <w:widowControl w:val="0"/>
              <w:numPr>
                <w:ilvl w:val="0"/>
                <w:numId w:val="23"/>
              </w:numPr>
              <w:tabs>
                <w:tab w:val="left" w:pos="320"/>
              </w:tabs>
              <w:autoSpaceDE w:val="0"/>
              <w:autoSpaceDN w:val="0"/>
              <w:spacing w:line="240" w:lineRule="auto"/>
              <w:ind w:right="0" w:hanging="211"/>
              <w:jc w:val="left"/>
              <w:rPr>
                <w:rFonts w:asciiTheme="majorHAnsi" w:hAnsiTheme="majorHAnsi" w:cstheme="majorHAnsi"/>
              </w:rPr>
            </w:pPr>
            <w:r w:rsidRPr="00B762ED">
              <w:rPr>
                <w:rFonts w:asciiTheme="majorHAnsi" w:hAnsiTheme="majorHAnsi" w:cstheme="majorHAnsi"/>
              </w:rPr>
              <w:t>Schools regularly provide tools and resources to families to support learning at</w:t>
            </w:r>
            <w:r w:rsidRPr="00B762ED">
              <w:rPr>
                <w:rFonts w:asciiTheme="majorHAnsi" w:hAnsiTheme="majorHAnsi" w:cstheme="majorHAnsi"/>
                <w:spacing w:val="-31"/>
              </w:rPr>
              <w:t xml:space="preserve"> </w:t>
            </w:r>
            <w:r w:rsidRPr="00B762ED">
              <w:rPr>
                <w:rFonts w:asciiTheme="majorHAnsi" w:hAnsiTheme="majorHAnsi" w:cstheme="majorHAnsi"/>
              </w:rPr>
              <w:t>home.</w:t>
            </w:r>
          </w:p>
          <w:p w14:paraId="6E661996" w14:textId="77777777" w:rsidR="002F641D" w:rsidRPr="00B762ED" w:rsidRDefault="002F641D" w:rsidP="007633F8">
            <w:pPr>
              <w:pStyle w:val="TableParagraph"/>
              <w:widowControl w:val="0"/>
              <w:numPr>
                <w:ilvl w:val="0"/>
                <w:numId w:val="23"/>
              </w:numPr>
              <w:tabs>
                <w:tab w:val="left" w:pos="320"/>
              </w:tabs>
              <w:autoSpaceDE w:val="0"/>
              <w:autoSpaceDN w:val="0"/>
              <w:spacing w:line="240" w:lineRule="auto"/>
              <w:ind w:right="0" w:hanging="211"/>
              <w:jc w:val="left"/>
              <w:rPr>
                <w:rFonts w:asciiTheme="majorHAnsi" w:hAnsiTheme="majorHAnsi" w:cstheme="majorHAnsi"/>
              </w:rPr>
            </w:pPr>
            <w:r w:rsidRPr="00B762ED">
              <w:rPr>
                <w:rFonts w:asciiTheme="majorHAnsi" w:hAnsiTheme="majorHAnsi" w:cstheme="majorHAnsi"/>
              </w:rPr>
              <w:t>Tools and supports are available in a language that parents can</w:t>
            </w:r>
            <w:r w:rsidRPr="00B762ED">
              <w:rPr>
                <w:rFonts w:asciiTheme="majorHAnsi" w:hAnsiTheme="majorHAnsi" w:cstheme="majorHAnsi"/>
                <w:spacing w:val="-29"/>
              </w:rPr>
              <w:t xml:space="preserve"> </w:t>
            </w:r>
            <w:r w:rsidRPr="00B762ED">
              <w:rPr>
                <w:rFonts w:asciiTheme="majorHAnsi" w:hAnsiTheme="majorHAnsi" w:cstheme="majorHAnsi"/>
              </w:rPr>
              <w:t>understand.</w:t>
            </w:r>
          </w:p>
          <w:p w14:paraId="5DF09277" w14:textId="77777777" w:rsidR="002F641D" w:rsidRPr="00B762ED" w:rsidRDefault="002F641D" w:rsidP="007633F8">
            <w:pPr>
              <w:pStyle w:val="TableParagraph"/>
              <w:widowControl w:val="0"/>
              <w:numPr>
                <w:ilvl w:val="0"/>
                <w:numId w:val="23"/>
              </w:numPr>
              <w:tabs>
                <w:tab w:val="left" w:pos="320"/>
              </w:tabs>
              <w:autoSpaceDE w:val="0"/>
              <w:autoSpaceDN w:val="0"/>
              <w:spacing w:line="240" w:lineRule="auto"/>
              <w:ind w:right="0" w:hanging="211"/>
              <w:jc w:val="left"/>
              <w:rPr>
                <w:rFonts w:asciiTheme="majorHAnsi" w:hAnsiTheme="majorHAnsi" w:cstheme="majorHAnsi"/>
              </w:rPr>
            </w:pPr>
            <w:r w:rsidRPr="00B762ED">
              <w:rPr>
                <w:rFonts w:asciiTheme="majorHAnsi" w:hAnsiTheme="majorHAnsi" w:cstheme="majorHAnsi"/>
              </w:rPr>
              <w:t>Learning tools and resources in multiple formats provide access for</w:t>
            </w:r>
            <w:r w:rsidRPr="00B762ED">
              <w:rPr>
                <w:rFonts w:asciiTheme="majorHAnsi" w:hAnsiTheme="majorHAnsi" w:cstheme="majorHAnsi"/>
                <w:spacing w:val="-29"/>
              </w:rPr>
              <w:t xml:space="preserve"> </w:t>
            </w:r>
            <w:r w:rsidRPr="00B762ED">
              <w:rPr>
                <w:rFonts w:asciiTheme="majorHAnsi" w:hAnsiTheme="majorHAnsi" w:cstheme="majorHAnsi"/>
              </w:rPr>
              <w:t>families.</w:t>
            </w:r>
          </w:p>
        </w:tc>
      </w:tr>
      <w:tr w:rsidR="002F641D" w:rsidRPr="00B762ED" w14:paraId="681C03E5" w14:textId="77777777" w:rsidTr="00E30D13">
        <w:trPr>
          <w:gridBefore w:val="1"/>
          <w:wBefore w:w="30" w:type="dxa"/>
          <w:trHeight w:hRule="exact" w:val="2692"/>
        </w:trPr>
        <w:tc>
          <w:tcPr>
            <w:tcW w:w="9436" w:type="dxa"/>
            <w:gridSpan w:val="2"/>
          </w:tcPr>
          <w:p w14:paraId="2D81EF07" w14:textId="537D9AF8" w:rsidR="00997B70" w:rsidRPr="00997B70" w:rsidRDefault="003F2D17" w:rsidP="00E30D13">
            <w:pPr>
              <w:pStyle w:val="TableParagraph"/>
              <w:widowControl w:val="0"/>
              <w:tabs>
                <w:tab w:val="left" w:pos="320"/>
              </w:tabs>
              <w:autoSpaceDE w:val="0"/>
              <w:autoSpaceDN w:val="0"/>
              <w:spacing w:line="240" w:lineRule="auto"/>
              <w:ind w:right="493"/>
              <w:jc w:val="left"/>
              <w:rPr>
                <w:rFonts w:asciiTheme="majorHAnsi" w:hAnsiTheme="majorHAnsi" w:cstheme="majorHAnsi"/>
                <w:b/>
                <w:bCs/>
              </w:rPr>
            </w:pPr>
            <w:r>
              <w:rPr>
                <w:rFonts w:asciiTheme="majorHAnsi" w:hAnsiTheme="majorHAnsi" w:cstheme="majorHAnsi"/>
                <w:b/>
                <w:bCs/>
              </w:rPr>
              <w:t>Examples</w:t>
            </w:r>
            <w:r w:rsidR="00997B70" w:rsidRPr="00997B70">
              <w:rPr>
                <w:rFonts w:asciiTheme="majorHAnsi" w:hAnsiTheme="majorHAnsi" w:cstheme="majorHAnsi"/>
                <w:b/>
                <w:bCs/>
              </w:rPr>
              <w:t>:</w:t>
            </w:r>
          </w:p>
          <w:p w14:paraId="14AF0FB5" w14:textId="1267A718" w:rsidR="002F641D" w:rsidRPr="00B762ED" w:rsidRDefault="002F641D" w:rsidP="007633F8">
            <w:pPr>
              <w:pStyle w:val="TableParagraph"/>
              <w:widowControl w:val="0"/>
              <w:numPr>
                <w:ilvl w:val="0"/>
                <w:numId w:val="22"/>
              </w:numPr>
              <w:tabs>
                <w:tab w:val="left" w:pos="320"/>
              </w:tabs>
              <w:autoSpaceDE w:val="0"/>
              <w:autoSpaceDN w:val="0"/>
              <w:spacing w:line="240" w:lineRule="auto"/>
              <w:ind w:right="493" w:hanging="211"/>
              <w:jc w:val="left"/>
              <w:rPr>
                <w:rFonts w:asciiTheme="majorHAnsi" w:hAnsiTheme="majorHAnsi" w:cstheme="majorHAnsi"/>
              </w:rPr>
            </w:pPr>
            <w:r w:rsidRPr="00B762ED">
              <w:rPr>
                <w:rFonts w:asciiTheme="majorHAnsi" w:hAnsiTheme="majorHAnsi" w:cstheme="majorHAnsi"/>
              </w:rPr>
              <w:t>Schools provide regular informational workshops for parents about how to</w:t>
            </w:r>
            <w:r w:rsidRPr="00B762ED">
              <w:rPr>
                <w:rFonts w:asciiTheme="majorHAnsi" w:hAnsiTheme="majorHAnsi" w:cstheme="majorHAnsi"/>
                <w:spacing w:val="-30"/>
              </w:rPr>
              <w:t xml:space="preserve"> </w:t>
            </w:r>
            <w:r w:rsidRPr="00B762ED">
              <w:rPr>
                <w:rFonts w:asciiTheme="majorHAnsi" w:hAnsiTheme="majorHAnsi" w:cstheme="majorHAnsi"/>
              </w:rPr>
              <w:t>partner with school and how to support student learning at</w:t>
            </w:r>
            <w:r w:rsidRPr="00B762ED">
              <w:rPr>
                <w:rFonts w:asciiTheme="majorHAnsi" w:hAnsiTheme="majorHAnsi" w:cstheme="majorHAnsi"/>
                <w:spacing w:val="-17"/>
              </w:rPr>
              <w:t xml:space="preserve"> </w:t>
            </w:r>
            <w:r w:rsidRPr="00B762ED">
              <w:rPr>
                <w:rFonts w:asciiTheme="majorHAnsi" w:hAnsiTheme="majorHAnsi" w:cstheme="majorHAnsi"/>
              </w:rPr>
              <w:t>home.</w:t>
            </w:r>
          </w:p>
          <w:p w14:paraId="1AFA3C7E" w14:textId="77777777" w:rsidR="002F641D" w:rsidRPr="00B762ED" w:rsidRDefault="002F641D" w:rsidP="007633F8">
            <w:pPr>
              <w:pStyle w:val="TableParagraph"/>
              <w:widowControl w:val="0"/>
              <w:numPr>
                <w:ilvl w:val="0"/>
                <w:numId w:val="22"/>
              </w:numPr>
              <w:tabs>
                <w:tab w:val="left" w:pos="320"/>
              </w:tabs>
              <w:autoSpaceDE w:val="0"/>
              <w:autoSpaceDN w:val="0"/>
              <w:spacing w:before="161" w:line="240" w:lineRule="auto"/>
              <w:ind w:right="0" w:hanging="211"/>
              <w:jc w:val="left"/>
              <w:rPr>
                <w:rFonts w:asciiTheme="majorHAnsi" w:hAnsiTheme="majorHAnsi" w:cstheme="majorHAnsi"/>
              </w:rPr>
            </w:pPr>
            <w:r w:rsidRPr="00B762ED">
              <w:rPr>
                <w:rFonts w:asciiTheme="majorHAnsi" w:hAnsiTheme="majorHAnsi" w:cstheme="majorHAnsi"/>
              </w:rPr>
              <w:t>Schools design events in which parents can share learning</w:t>
            </w:r>
            <w:r w:rsidRPr="00B762ED">
              <w:rPr>
                <w:rFonts w:asciiTheme="majorHAnsi" w:hAnsiTheme="majorHAnsi" w:cstheme="majorHAnsi"/>
                <w:spacing w:val="-25"/>
              </w:rPr>
              <w:t xml:space="preserve"> </w:t>
            </w:r>
            <w:r w:rsidRPr="00B762ED">
              <w:rPr>
                <w:rFonts w:asciiTheme="majorHAnsi" w:hAnsiTheme="majorHAnsi" w:cstheme="majorHAnsi"/>
              </w:rPr>
              <w:t>experiences.</w:t>
            </w:r>
          </w:p>
          <w:p w14:paraId="0CEF67EC" w14:textId="77777777" w:rsidR="002F641D" w:rsidRPr="00B762ED" w:rsidRDefault="002F641D" w:rsidP="007633F8">
            <w:pPr>
              <w:pStyle w:val="TableParagraph"/>
              <w:widowControl w:val="0"/>
              <w:numPr>
                <w:ilvl w:val="0"/>
                <w:numId w:val="22"/>
              </w:numPr>
              <w:tabs>
                <w:tab w:val="left" w:pos="320"/>
              </w:tabs>
              <w:autoSpaceDE w:val="0"/>
              <w:autoSpaceDN w:val="0"/>
              <w:spacing w:before="78" w:line="240" w:lineRule="auto"/>
              <w:ind w:right="551" w:hanging="211"/>
              <w:jc w:val="left"/>
              <w:rPr>
                <w:rFonts w:asciiTheme="majorHAnsi" w:hAnsiTheme="majorHAnsi" w:cstheme="majorHAnsi"/>
              </w:rPr>
            </w:pPr>
            <w:r w:rsidRPr="00B762ED">
              <w:rPr>
                <w:rFonts w:asciiTheme="majorHAnsi" w:hAnsiTheme="majorHAnsi" w:cstheme="majorHAnsi"/>
              </w:rPr>
              <w:t>Schools provide workshops for parents on ways to support child development and social-emotional</w:t>
            </w:r>
            <w:r w:rsidRPr="00B762ED">
              <w:rPr>
                <w:rFonts w:asciiTheme="majorHAnsi" w:hAnsiTheme="majorHAnsi" w:cstheme="majorHAnsi"/>
                <w:spacing w:val="-8"/>
              </w:rPr>
              <w:t xml:space="preserve"> </w:t>
            </w:r>
            <w:r w:rsidRPr="00B762ED">
              <w:rPr>
                <w:rFonts w:asciiTheme="majorHAnsi" w:hAnsiTheme="majorHAnsi" w:cstheme="majorHAnsi"/>
              </w:rPr>
              <w:t>growth.</w:t>
            </w:r>
          </w:p>
          <w:p w14:paraId="57727A69" w14:textId="77777777" w:rsidR="002F641D" w:rsidRPr="00B762ED" w:rsidRDefault="002F641D" w:rsidP="007633F8">
            <w:pPr>
              <w:pStyle w:val="TableParagraph"/>
              <w:widowControl w:val="0"/>
              <w:numPr>
                <w:ilvl w:val="0"/>
                <w:numId w:val="22"/>
              </w:numPr>
              <w:tabs>
                <w:tab w:val="left" w:pos="320"/>
              </w:tabs>
              <w:autoSpaceDE w:val="0"/>
              <w:autoSpaceDN w:val="0"/>
              <w:spacing w:before="78" w:line="240" w:lineRule="auto"/>
              <w:ind w:right="0" w:hanging="211"/>
              <w:jc w:val="left"/>
              <w:rPr>
                <w:rFonts w:asciiTheme="majorHAnsi" w:hAnsiTheme="majorHAnsi" w:cstheme="majorHAnsi"/>
              </w:rPr>
            </w:pPr>
            <w:r w:rsidRPr="00B762ED">
              <w:rPr>
                <w:rFonts w:asciiTheme="majorHAnsi" w:hAnsiTheme="majorHAnsi" w:cstheme="majorHAnsi"/>
              </w:rPr>
              <w:t>Schools create opportunities for students to have a voice in their</w:t>
            </w:r>
            <w:r w:rsidRPr="00B762ED">
              <w:rPr>
                <w:rFonts w:asciiTheme="majorHAnsi" w:hAnsiTheme="majorHAnsi" w:cstheme="majorHAnsi"/>
                <w:spacing w:val="-25"/>
              </w:rPr>
              <w:t xml:space="preserve"> </w:t>
            </w:r>
            <w:r w:rsidRPr="00B762ED">
              <w:rPr>
                <w:rFonts w:asciiTheme="majorHAnsi" w:hAnsiTheme="majorHAnsi" w:cstheme="majorHAnsi"/>
              </w:rPr>
              <w:t>education.</w:t>
            </w:r>
          </w:p>
          <w:p w14:paraId="5DCEF864" w14:textId="77777777" w:rsidR="002F641D" w:rsidRPr="00B762ED" w:rsidRDefault="002F641D" w:rsidP="007633F8">
            <w:pPr>
              <w:pStyle w:val="TableParagraph"/>
              <w:widowControl w:val="0"/>
              <w:numPr>
                <w:ilvl w:val="0"/>
                <w:numId w:val="22"/>
              </w:numPr>
              <w:tabs>
                <w:tab w:val="left" w:pos="320"/>
              </w:tabs>
              <w:autoSpaceDE w:val="0"/>
              <w:autoSpaceDN w:val="0"/>
              <w:spacing w:before="78" w:line="240" w:lineRule="auto"/>
              <w:ind w:right="710" w:hanging="211"/>
              <w:jc w:val="left"/>
              <w:rPr>
                <w:rFonts w:asciiTheme="majorHAnsi" w:hAnsiTheme="majorHAnsi" w:cstheme="majorHAnsi"/>
              </w:rPr>
            </w:pPr>
            <w:r w:rsidRPr="00B762ED">
              <w:rPr>
                <w:rFonts w:asciiTheme="majorHAnsi" w:hAnsiTheme="majorHAnsi" w:cstheme="majorHAnsi"/>
              </w:rPr>
              <w:t>Teachers and parents partner to support students, based upon their educational needs.</w:t>
            </w:r>
          </w:p>
        </w:tc>
      </w:tr>
      <w:tr w:rsidR="002F641D" w:rsidRPr="00B762ED" w14:paraId="27478949" w14:textId="77777777" w:rsidTr="007C2390">
        <w:trPr>
          <w:gridBefore w:val="1"/>
          <w:wBefore w:w="30" w:type="dxa"/>
          <w:trHeight w:hRule="exact" w:val="1117"/>
        </w:trPr>
        <w:tc>
          <w:tcPr>
            <w:tcW w:w="9436" w:type="dxa"/>
            <w:gridSpan w:val="2"/>
            <w:shd w:val="clear" w:color="auto" w:fill="F7CAAC"/>
          </w:tcPr>
          <w:p w14:paraId="4FEB69CC" w14:textId="50880DEB" w:rsidR="008A1775" w:rsidRDefault="008A1775" w:rsidP="008A1775">
            <w:pPr>
              <w:pStyle w:val="TableParagraph"/>
              <w:spacing w:line="249" w:lineRule="exact"/>
              <w:ind w:left="2" w:firstLine="703"/>
              <w:jc w:val="center"/>
              <w:rPr>
                <w:rFonts w:asciiTheme="majorHAnsi" w:hAnsiTheme="majorHAnsi" w:cstheme="majorHAnsi"/>
              </w:rPr>
            </w:pPr>
            <w:r w:rsidRPr="00B762ED">
              <w:rPr>
                <w:rFonts w:asciiTheme="majorHAnsi" w:hAnsiTheme="majorHAnsi" w:cstheme="majorHAnsi"/>
              </w:rPr>
              <w:t xml:space="preserve"> </w:t>
            </w:r>
            <w:r w:rsidRPr="00B762ED">
              <w:rPr>
                <w:rFonts w:asciiTheme="majorHAnsi" w:hAnsiTheme="majorHAnsi" w:cstheme="majorHAnsi"/>
                <w:b/>
              </w:rPr>
              <w:t>Include Families in Decision-Making</w:t>
            </w:r>
          </w:p>
          <w:p w14:paraId="13BF26FE" w14:textId="616A8E8C" w:rsidR="002F641D" w:rsidRPr="00B762ED" w:rsidRDefault="002F641D" w:rsidP="008A1775">
            <w:pPr>
              <w:pStyle w:val="TableParagraph"/>
              <w:spacing w:line="249" w:lineRule="exact"/>
              <w:ind w:left="435"/>
              <w:jc w:val="center"/>
              <w:rPr>
                <w:rFonts w:asciiTheme="majorHAnsi" w:hAnsiTheme="majorHAnsi" w:cstheme="majorHAnsi"/>
              </w:rPr>
            </w:pPr>
            <w:r w:rsidRPr="00B762ED">
              <w:rPr>
                <w:rFonts w:asciiTheme="majorHAnsi" w:hAnsiTheme="majorHAnsi" w:cstheme="majorHAnsi"/>
              </w:rPr>
              <w:t>Schools develop structures for parent forums and focus groups, anchored by cultural and</w:t>
            </w:r>
            <w:r w:rsidR="002D49DD">
              <w:rPr>
                <w:rFonts w:asciiTheme="majorHAnsi" w:hAnsiTheme="majorHAnsi" w:cstheme="majorHAnsi"/>
              </w:rPr>
              <w:t xml:space="preserve"> </w:t>
            </w:r>
            <w:r w:rsidRPr="00B762ED">
              <w:rPr>
                <w:rFonts w:asciiTheme="majorHAnsi" w:hAnsiTheme="majorHAnsi" w:cstheme="majorHAnsi"/>
              </w:rPr>
              <w:t>language supports, which provide parents with the opportunity to have a voice and participate in decision-making.</w:t>
            </w:r>
          </w:p>
        </w:tc>
      </w:tr>
      <w:tr w:rsidR="00035406" w:rsidRPr="00B762ED" w14:paraId="749DF8CC" w14:textId="77777777" w:rsidTr="007C2390">
        <w:trPr>
          <w:gridBefore w:val="1"/>
          <w:wBefore w:w="30" w:type="dxa"/>
          <w:trHeight w:hRule="exact" w:val="1900"/>
        </w:trPr>
        <w:tc>
          <w:tcPr>
            <w:tcW w:w="9436" w:type="dxa"/>
            <w:gridSpan w:val="2"/>
            <w:shd w:val="clear" w:color="auto" w:fill="auto"/>
          </w:tcPr>
          <w:p w14:paraId="6B5E9CE6" w14:textId="77777777" w:rsidR="00035406" w:rsidRPr="00326799" w:rsidRDefault="00035406" w:rsidP="00E30D13">
            <w:pPr>
              <w:pStyle w:val="TableParagraph"/>
              <w:widowControl w:val="0"/>
              <w:tabs>
                <w:tab w:val="left" w:pos="408"/>
              </w:tabs>
              <w:autoSpaceDE w:val="0"/>
              <w:autoSpaceDN w:val="0"/>
              <w:spacing w:line="240" w:lineRule="auto"/>
              <w:ind w:left="408" w:right="787"/>
              <w:jc w:val="left"/>
              <w:rPr>
                <w:rFonts w:asciiTheme="majorHAnsi" w:hAnsiTheme="majorHAnsi" w:cstheme="majorHAnsi"/>
                <w:b/>
                <w:bCs/>
              </w:rPr>
            </w:pPr>
            <w:r>
              <w:rPr>
                <w:rFonts w:asciiTheme="majorHAnsi" w:hAnsiTheme="majorHAnsi" w:cstheme="majorHAnsi"/>
                <w:b/>
                <w:bCs/>
              </w:rPr>
              <w:t>Indicators</w:t>
            </w:r>
            <w:r w:rsidRPr="00326799">
              <w:rPr>
                <w:rFonts w:asciiTheme="majorHAnsi" w:hAnsiTheme="majorHAnsi" w:cstheme="majorHAnsi"/>
                <w:b/>
                <w:bCs/>
              </w:rPr>
              <w:t>:</w:t>
            </w:r>
          </w:p>
          <w:p w14:paraId="27B607E3" w14:textId="77777777" w:rsidR="00035406" w:rsidRDefault="00035406" w:rsidP="003F4E18">
            <w:pPr>
              <w:pStyle w:val="TableParagraph"/>
              <w:widowControl w:val="0"/>
              <w:numPr>
                <w:ilvl w:val="0"/>
                <w:numId w:val="32"/>
              </w:numPr>
              <w:tabs>
                <w:tab w:val="left" w:pos="320"/>
              </w:tabs>
              <w:autoSpaceDE w:val="0"/>
              <w:autoSpaceDN w:val="0"/>
              <w:spacing w:line="240" w:lineRule="auto"/>
              <w:ind w:left="270" w:right="416" w:hanging="180"/>
              <w:jc w:val="left"/>
            </w:pPr>
            <w:r>
              <w:t>Schools communicate current policies and procedures to families in meaningful and accessible ways, with connections made about how the policies have an impact on their children’s</w:t>
            </w:r>
            <w:r>
              <w:rPr>
                <w:spacing w:val="-8"/>
              </w:rPr>
              <w:t xml:space="preserve"> </w:t>
            </w:r>
            <w:r>
              <w:t>education.</w:t>
            </w:r>
          </w:p>
          <w:p w14:paraId="0D594B56" w14:textId="77777777" w:rsidR="00035406" w:rsidRDefault="00035406" w:rsidP="00035406">
            <w:pPr>
              <w:pStyle w:val="TableParagraph"/>
              <w:widowControl w:val="0"/>
              <w:numPr>
                <w:ilvl w:val="0"/>
                <w:numId w:val="21"/>
              </w:numPr>
              <w:tabs>
                <w:tab w:val="left" w:pos="320"/>
              </w:tabs>
              <w:autoSpaceDE w:val="0"/>
              <w:autoSpaceDN w:val="0"/>
              <w:spacing w:before="3" w:line="240" w:lineRule="auto"/>
              <w:ind w:right="92" w:hanging="211"/>
              <w:jc w:val="left"/>
            </w:pPr>
            <w:r>
              <w:t>Schools share relevant documents with parents and give them opportunities to provide feedback.</w:t>
            </w:r>
          </w:p>
          <w:p w14:paraId="59CB8158" w14:textId="77777777" w:rsidR="00035406" w:rsidRPr="00145F91" w:rsidRDefault="00035406" w:rsidP="003F4E18">
            <w:pPr>
              <w:pStyle w:val="TableParagraph"/>
              <w:numPr>
                <w:ilvl w:val="0"/>
                <w:numId w:val="21"/>
              </w:numPr>
              <w:spacing w:line="249" w:lineRule="exact"/>
              <w:rPr>
                <w:rFonts w:asciiTheme="majorHAnsi" w:hAnsiTheme="majorHAnsi" w:cstheme="majorHAnsi"/>
              </w:rPr>
            </w:pPr>
            <w:r>
              <w:t>Schools employ inclusive decision-making models that include active participation by families.</w:t>
            </w:r>
          </w:p>
          <w:p w14:paraId="50441621" w14:textId="77777777" w:rsidR="00145F91" w:rsidRPr="00145F91" w:rsidRDefault="00145F91" w:rsidP="00145F91"/>
          <w:p w14:paraId="46FD2CC2" w14:textId="77777777" w:rsidR="00145F91" w:rsidRPr="00145F91" w:rsidRDefault="00145F91" w:rsidP="00145F91"/>
          <w:p w14:paraId="2D9671FA" w14:textId="77777777" w:rsidR="00145F91" w:rsidRPr="00145F91" w:rsidRDefault="00145F91" w:rsidP="00145F91"/>
          <w:p w14:paraId="1E68FE9F" w14:textId="77777777" w:rsidR="00145F91" w:rsidRPr="00145F91" w:rsidRDefault="00145F91" w:rsidP="00145F91"/>
          <w:p w14:paraId="4D9EBDB0" w14:textId="77777777" w:rsidR="00145F91" w:rsidRPr="00145F91" w:rsidRDefault="00145F91" w:rsidP="00145F91"/>
          <w:p w14:paraId="7202F2D7" w14:textId="77777777" w:rsidR="00145F91" w:rsidRPr="00145F91" w:rsidRDefault="00145F91" w:rsidP="00145F91"/>
          <w:p w14:paraId="6E6012FF" w14:textId="77777777" w:rsidR="00145F91" w:rsidRPr="00145F91" w:rsidRDefault="00145F91" w:rsidP="00145F91"/>
          <w:p w14:paraId="1B10CF07" w14:textId="77777777" w:rsidR="00145F91" w:rsidRPr="00145F91" w:rsidRDefault="00145F91" w:rsidP="00145F91"/>
          <w:p w14:paraId="1643B974" w14:textId="77777777" w:rsidR="00145F91" w:rsidRPr="00145F91" w:rsidRDefault="00145F91" w:rsidP="00145F91"/>
          <w:p w14:paraId="6F27D31A" w14:textId="77777777" w:rsidR="00145F91" w:rsidRPr="00145F91" w:rsidRDefault="00145F91" w:rsidP="00145F91"/>
          <w:p w14:paraId="5A5B1E15" w14:textId="3F2E52B6" w:rsidR="00145F91" w:rsidRPr="00145F91" w:rsidRDefault="00145F91" w:rsidP="00145F91">
            <w:pPr>
              <w:jc w:val="center"/>
            </w:pPr>
          </w:p>
        </w:tc>
      </w:tr>
      <w:tr w:rsidR="002F641D" w:rsidRPr="00B762ED" w14:paraId="283DF9F5" w14:textId="77777777" w:rsidTr="007C2390">
        <w:trPr>
          <w:gridBefore w:val="1"/>
          <w:wBefore w:w="30" w:type="dxa"/>
          <w:trHeight w:hRule="exact" w:val="3412"/>
        </w:trPr>
        <w:tc>
          <w:tcPr>
            <w:tcW w:w="9436" w:type="dxa"/>
            <w:gridSpan w:val="2"/>
          </w:tcPr>
          <w:p w14:paraId="78330A2A" w14:textId="45E3D1F5" w:rsidR="00326799" w:rsidRPr="00326799" w:rsidRDefault="00145F91" w:rsidP="00E30D13">
            <w:pPr>
              <w:pStyle w:val="TableParagraph"/>
              <w:widowControl w:val="0"/>
              <w:tabs>
                <w:tab w:val="left" w:pos="408"/>
              </w:tabs>
              <w:autoSpaceDE w:val="0"/>
              <w:autoSpaceDN w:val="0"/>
              <w:spacing w:line="240" w:lineRule="auto"/>
              <w:ind w:left="408" w:right="787"/>
              <w:jc w:val="left"/>
              <w:rPr>
                <w:rFonts w:asciiTheme="majorHAnsi" w:hAnsiTheme="majorHAnsi" w:cstheme="majorHAnsi"/>
                <w:b/>
                <w:bCs/>
              </w:rPr>
            </w:pPr>
            <w:r>
              <w:rPr>
                <w:rFonts w:asciiTheme="majorHAnsi" w:hAnsiTheme="majorHAnsi" w:cstheme="majorHAnsi"/>
                <w:b/>
                <w:bCs/>
              </w:rPr>
              <w:t>E</w:t>
            </w:r>
            <w:r w:rsidR="00035406">
              <w:rPr>
                <w:rFonts w:asciiTheme="majorHAnsi" w:hAnsiTheme="majorHAnsi" w:cstheme="majorHAnsi"/>
                <w:b/>
                <w:bCs/>
              </w:rPr>
              <w:t>x</w:t>
            </w:r>
            <w:r w:rsidR="00960C5C">
              <w:rPr>
                <w:rFonts w:asciiTheme="majorHAnsi" w:hAnsiTheme="majorHAnsi" w:cstheme="majorHAnsi"/>
                <w:b/>
                <w:bCs/>
              </w:rPr>
              <w:t>amples</w:t>
            </w:r>
            <w:r w:rsidR="00326799" w:rsidRPr="00326799">
              <w:rPr>
                <w:rFonts w:asciiTheme="majorHAnsi" w:hAnsiTheme="majorHAnsi" w:cstheme="majorHAnsi"/>
                <w:b/>
                <w:bCs/>
              </w:rPr>
              <w:t xml:space="preserve">: </w:t>
            </w:r>
          </w:p>
          <w:p w14:paraId="6E55393E" w14:textId="496D1107" w:rsidR="002F641D" w:rsidRPr="00B762ED" w:rsidRDefault="002F641D" w:rsidP="007633F8">
            <w:pPr>
              <w:pStyle w:val="TableParagraph"/>
              <w:widowControl w:val="0"/>
              <w:numPr>
                <w:ilvl w:val="0"/>
                <w:numId w:val="20"/>
              </w:numPr>
              <w:tabs>
                <w:tab w:val="left" w:pos="408"/>
              </w:tabs>
              <w:autoSpaceDE w:val="0"/>
              <w:autoSpaceDN w:val="0"/>
              <w:spacing w:line="240" w:lineRule="auto"/>
              <w:ind w:right="787"/>
              <w:jc w:val="left"/>
              <w:rPr>
                <w:rFonts w:asciiTheme="majorHAnsi" w:hAnsiTheme="majorHAnsi" w:cstheme="majorHAnsi"/>
              </w:rPr>
            </w:pPr>
            <w:r w:rsidRPr="00B762ED">
              <w:rPr>
                <w:rFonts w:asciiTheme="majorHAnsi" w:hAnsiTheme="majorHAnsi" w:cstheme="majorHAnsi"/>
              </w:rPr>
              <w:t>Schools encourage parents to attend and engage in meetings related to school improvement</w:t>
            </w:r>
            <w:r w:rsidRPr="00B762ED">
              <w:rPr>
                <w:rFonts w:asciiTheme="majorHAnsi" w:hAnsiTheme="majorHAnsi" w:cstheme="majorHAnsi"/>
                <w:spacing w:val="-5"/>
              </w:rPr>
              <w:t xml:space="preserve"> </w:t>
            </w:r>
            <w:r w:rsidRPr="00B762ED">
              <w:rPr>
                <w:rFonts w:asciiTheme="majorHAnsi" w:hAnsiTheme="majorHAnsi" w:cstheme="majorHAnsi"/>
              </w:rPr>
              <w:t>plans.</w:t>
            </w:r>
          </w:p>
          <w:p w14:paraId="5681F0BD" w14:textId="77777777" w:rsidR="002F641D" w:rsidRPr="00B762ED" w:rsidRDefault="002F641D" w:rsidP="007633F8">
            <w:pPr>
              <w:pStyle w:val="TableParagraph"/>
              <w:widowControl w:val="0"/>
              <w:numPr>
                <w:ilvl w:val="0"/>
                <w:numId w:val="20"/>
              </w:numPr>
              <w:tabs>
                <w:tab w:val="left" w:pos="409"/>
              </w:tabs>
              <w:autoSpaceDE w:val="0"/>
              <w:autoSpaceDN w:val="0"/>
              <w:spacing w:before="80" w:line="240" w:lineRule="auto"/>
              <w:ind w:right="401"/>
              <w:jc w:val="left"/>
              <w:rPr>
                <w:rFonts w:asciiTheme="majorHAnsi" w:hAnsiTheme="majorHAnsi" w:cstheme="majorHAnsi"/>
              </w:rPr>
            </w:pPr>
            <w:r w:rsidRPr="00B762ED">
              <w:rPr>
                <w:rFonts w:asciiTheme="majorHAnsi" w:hAnsiTheme="majorHAnsi" w:cstheme="majorHAnsi"/>
              </w:rPr>
              <w:t>Schools create regular family forums where parents provide input regarding school initiatives.</w:t>
            </w:r>
          </w:p>
          <w:p w14:paraId="51FD6E2E" w14:textId="77777777" w:rsidR="002F641D" w:rsidRPr="00B762ED" w:rsidRDefault="002F641D" w:rsidP="007633F8">
            <w:pPr>
              <w:pStyle w:val="TableParagraph"/>
              <w:widowControl w:val="0"/>
              <w:numPr>
                <w:ilvl w:val="0"/>
                <w:numId w:val="20"/>
              </w:numPr>
              <w:tabs>
                <w:tab w:val="left" w:pos="409"/>
              </w:tabs>
              <w:autoSpaceDE w:val="0"/>
              <w:autoSpaceDN w:val="0"/>
              <w:spacing w:before="81" w:line="240" w:lineRule="auto"/>
              <w:ind w:right="494"/>
              <w:jc w:val="left"/>
              <w:rPr>
                <w:rFonts w:asciiTheme="majorHAnsi" w:hAnsiTheme="majorHAnsi" w:cstheme="majorHAnsi"/>
              </w:rPr>
            </w:pPr>
            <w:r w:rsidRPr="00B762ED">
              <w:rPr>
                <w:rFonts w:asciiTheme="majorHAnsi" w:hAnsiTheme="majorHAnsi" w:cstheme="majorHAnsi"/>
              </w:rPr>
              <w:t>Schools provide structures and support to promote parent engagement with each other, such as creating a family welcome center or running skill building parent programs.</w:t>
            </w:r>
          </w:p>
          <w:p w14:paraId="0278CDA8" w14:textId="77777777" w:rsidR="002F641D" w:rsidRPr="00B762ED" w:rsidRDefault="002F641D" w:rsidP="007633F8">
            <w:pPr>
              <w:pStyle w:val="TableParagraph"/>
              <w:widowControl w:val="0"/>
              <w:numPr>
                <w:ilvl w:val="0"/>
                <w:numId w:val="20"/>
              </w:numPr>
              <w:tabs>
                <w:tab w:val="left" w:pos="409"/>
              </w:tabs>
              <w:autoSpaceDE w:val="0"/>
              <w:autoSpaceDN w:val="0"/>
              <w:spacing w:before="81" w:line="240" w:lineRule="auto"/>
              <w:ind w:right="278"/>
              <w:jc w:val="left"/>
              <w:rPr>
                <w:rFonts w:asciiTheme="majorHAnsi" w:hAnsiTheme="majorHAnsi" w:cstheme="majorHAnsi"/>
              </w:rPr>
            </w:pPr>
            <w:r w:rsidRPr="00B762ED">
              <w:rPr>
                <w:rFonts w:asciiTheme="majorHAnsi" w:hAnsiTheme="majorHAnsi" w:cstheme="majorHAnsi"/>
              </w:rPr>
              <w:t>Schools involve parents in the implementation of welcome activities and orientation meetings for new</w:t>
            </w:r>
            <w:r w:rsidRPr="00B762ED">
              <w:rPr>
                <w:rFonts w:asciiTheme="majorHAnsi" w:hAnsiTheme="majorHAnsi" w:cstheme="majorHAnsi"/>
                <w:spacing w:val="-6"/>
              </w:rPr>
              <w:t xml:space="preserve"> </w:t>
            </w:r>
            <w:r w:rsidRPr="00B762ED">
              <w:rPr>
                <w:rFonts w:asciiTheme="majorHAnsi" w:hAnsiTheme="majorHAnsi" w:cstheme="majorHAnsi"/>
              </w:rPr>
              <w:t>families.</w:t>
            </w:r>
          </w:p>
          <w:p w14:paraId="6F764B91" w14:textId="77777777" w:rsidR="002F641D" w:rsidRPr="00B762ED" w:rsidRDefault="002F641D" w:rsidP="007633F8">
            <w:pPr>
              <w:pStyle w:val="TableParagraph"/>
              <w:widowControl w:val="0"/>
              <w:numPr>
                <w:ilvl w:val="0"/>
                <w:numId w:val="20"/>
              </w:numPr>
              <w:tabs>
                <w:tab w:val="left" w:pos="409"/>
              </w:tabs>
              <w:autoSpaceDE w:val="0"/>
              <w:autoSpaceDN w:val="0"/>
              <w:spacing w:before="79" w:line="240" w:lineRule="auto"/>
              <w:ind w:right="669"/>
              <w:jc w:val="left"/>
              <w:rPr>
                <w:rFonts w:asciiTheme="majorHAnsi" w:hAnsiTheme="majorHAnsi" w:cstheme="majorHAnsi"/>
              </w:rPr>
            </w:pPr>
            <w:r w:rsidRPr="00B762ED">
              <w:rPr>
                <w:rFonts w:asciiTheme="majorHAnsi" w:hAnsiTheme="majorHAnsi" w:cstheme="majorHAnsi"/>
              </w:rPr>
              <w:t>Districts empower parents by offering engaging seminars on curricular and non- curricular programs and</w:t>
            </w:r>
            <w:r w:rsidRPr="00B762ED">
              <w:rPr>
                <w:rFonts w:asciiTheme="majorHAnsi" w:hAnsiTheme="majorHAnsi" w:cstheme="majorHAnsi"/>
                <w:spacing w:val="-11"/>
              </w:rPr>
              <w:t xml:space="preserve"> </w:t>
            </w:r>
            <w:r w:rsidRPr="00B762ED">
              <w:rPr>
                <w:rFonts w:asciiTheme="majorHAnsi" w:hAnsiTheme="majorHAnsi" w:cstheme="majorHAnsi"/>
              </w:rPr>
              <w:t>services.</w:t>
            </w:r>
          </w:p>
        </w:tc>
      </w:tr>
    </w:tbl>
    <w:p w14:paraId="3B119BAC" w14:textId="77777777" w:rsidR="007633F8" w:rsidRPr="00B762ED" w:rsidRDefault="007633F8" w:rsidP="007633F8">
      <w:pPr>
        <w:pStyle w:val="BodyText"/>
        <w:rPr>
          <w:rFonts w:asciiTheme="majorHAnsi" w:hAnsiTheme="majorHAnsi" w:cstheme="majorHAnsi"/>
          <w:b/>
          <w:sz w:val="5"/>
        </w:rPr>
      </w:pPr>
    </w:p>
    <w:p w14:paraId="06DB608F" w14:textId="77777777" w:rsidR="003904EF" w:rsidRDefault="003904EF">
      <w:r>
        <w:br w:type="page"/>
      </w:r>
    </w:p>
    <w:tbl>
      <w:tblPr>
        <w:tblW w:w="94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450"/>
      </w:tblGrid>
      <w:tr w:rsidR="005D5304" w:rsidRPr="00B762ED" w14:paraId="1DC888DB" w14:textId="77777777" w:rsidTr="00891EB3">
        <w:trPr>
          <w:trHeight w:hRule="exact" w:val="372"/>
        </w:trPr>
        <w:tc>
          <w:tcPr>
            <w:tcW w:w="9450" w:type="dxa"/>
            <w:tcBorders>
              <w:bottom w:val="nil"/>
            </w:tcBorders>
            <w:shd w:val="clear" w:color="auto" w:fill="FFE599"/>
          </w:tcPr>
          <w:p w14:paraId="38A49A84" w14:textId="41F8F4FD" w:rsidR="005D5304" w:rsidRPr="00B762ED" w:rsidRDefault="005D5304" w:rsidP="003904EF">
            <w:pPr>
              <w:pStyle w:val="TableParagraph"/>
              <w:spacing w:before="41"/>
              <w:ind w:left="2059" w:hanging="805"/>
              <w:jc w:val="center"/>
              <w:rPr>
                <w:rFonts w:asciiTheme="majorHAnsi" w:hAnsiTheme="majorHAnsi" w:cstheme="majorHAnsi"/>
                <w:b/>
              </w:rPr>
            </w:pPr>
            <w:r w:rsidRPr="00B762ED">
              <w:rPr>
                <w:rFonts w:asciiTheme="majorHAnsi" w:hAnsiTheme="majorHAnsi" w:cstheme="majorHAnsi"/>
              </w:rPr>
              <w:t xml:space="preserve"> </w:t>
            </w:r>
            <w:r w:rsidRPr="00B762ED">
              <w:rPr>
                <w:rFonts w:asciiTheme="majorHAnsi" w:hAnsiTheme="majorHAnsi" w:cstheme="majorHAnsi"/>
                <w:b/>
              </w:rPr>
              <w:t>Leverage Community Partnerships</w:t>
            </w:r>
          </w:p>
        </w:tc>
      </w:tr>
      <w:tr w:rsidR="005D5304" w:rsidRPr="00B762ED" w14:paraId="1159F8F7" w14:textId="77777777" w:rsidTr="00891EB3">
        <w:trPr>
          <w:trHeight w:hRule="exact" w:val="585"/>
        </w:trPr>
        <w:tc>
          <w:tcPr>
            <w:tcW w:w="9450" w:type="dxa"/>
            <w:tcBorders>
              <w:top w:val="nil"/>
            </w:tcBorders>
            <w:shd w:val="clear" w:color="auto" w:fill="FFE599"/>
          </w:tcPr>
          <w:p w14:paraId="24BA123A" w14:textId="77777777" w:rsidR="005D5304" w:rsidRPr="00B762ED" w:rsidRDefault="005D5304" w:rsidP="008A1775">
            <w:pPr>
              <w:pStyle w:val="TableParagraph"/>
              <w:ind w:left="0" w:right="644"/>
              <w:jc w:val="center"/>
              <w:rPr>
                <w:rFonts w:asciiTheme="majorHAnsi" w:hAnsiTheme="majorHAnsi" w:cstheme="majorHAnsi"/>
              </w:rPr>
            </w:pPr>
            <w:r w:rsidRPr="00B762ED">
              <w:rPr>
                <w:rFonts w:asciiTheme="majorHAnsi" w:hAnsiTheme="majorHAnsi" w:cstheme="majorHAnsi"/>
              </w:rPr>
              <w:t>Schools involve community partners that can serve as important bridges to develop strong, trust-based relationships with parents.</w:t>
            </w:r>
          </w:p>
        </w:tc>
      </w:tr>
      <w:tr w:rsidR="005D5304" w:rsidRPr="00B762ED" w14:paraId="4A8F535C" w14:textId="77777777" w:rsidTr="00891EB3">
        <w:trPr>
          <w:cantSplit/>
          <w:trHeight w:hRule="exact" w:val="1260"/>
        </w:trPr>
        <w:tc>
          <w:tcPr>
            <w:tcW w:w="9450" w:type="dxa"/>
          </w:tcPr>
          <w:p w14:paraId="6F391CCC" w14:textId="25FF92E4" w:rsidR="007B0B0E" w:rsidRPr="007B0B0E" w:rsidRDefault="007B0B0E" w:rsidP="007B0B0E">
            <w:pPr>
              <w:pStyle w:val="TableParagraph"/>
              <w:widowControl w:val="0"/>
              <w:tabs>
                <w:tab w:val="left" w:pos="322"/>
              </w:tabs>
              <w:autoSpaceDE w:val="0"/>
              <w:autoSpaceDN w:val="0"/>
              <w:spacing w:before="98" w:line="240" w:lineRule="auto"/>
              <w:ind w:left="321" w:right="449"/>
              <w:jc w:val="left"/>
              <w:rPr>
                <w:rFonts w:asciiTheme="majorHAnsi" w:hAnsiTheme="majorHAnsi" w:cstheme="majorHAnsi"/>
                <w:b/>
                <w:bCs/>
              </w:rPr>
            </w:pPr>
            <w:r w:rsidRPr="007B0B0E">
              <w:rPr>
                <w:rFonts w:asciiTheme="majorHAnsi" w:hAnsiTheme="majorHAnsi" w:cstheme="majorHAnsi"/>
                <w:b/>
                <w:bCs/>
              </w:rPr>
              <w:t>Indicators:</w:t>
            </w:r>
          </w:p>
          <w:p w14:paraId="713DB398" w14:textId="7F620A7B" w:rsidR="005D5304" w:rsidRPr="00B762ED" w:rsidRDefault="005D5304" w:rsidP="002541A8">
            <w:pPr>
              <w:pStyle w:val="TableParagraph"/>
              <w:widowControl w:val="0"/>
              <w:numPr>
                <w:ilvl w:val="0"/>
                <w:numId w:val="19"/>
              </w:numPr>
              <w:tabs>
                <w:tab w:val="left" w:pos="322"/>
              </w:tabs>
              <w:autoSpaceDE w:val="0"/>
              <w:autoSpaceDN w:val="0"/>
              <w:spacing w:line="240" w:lineRule="auto"/>
              <w:ind w:right="449" w:hanging="213"/>
              <w:jc w:val="left"/>
              <w:rPr>
                <w:rFonts w:asciiTheme="majorHAnsi" w:hAnsiTheme="majorHAnsi" w:cstheme="majorHAnsi"/>
              </w:rPr>
            </w:pPr>
            <w:r w:rsidRPr="00B762ED">
              <w:rPr>
                <w:rFonts w:asciiTheme="majorHAnsi" w:hAnsiTheme="majorHAnsi" w:cstheme="majorHAnsi"/>
              </w:rPr>
              <w:t>Schools value the participation of community partners, such as civic organizations, universities, and</w:t>
            </w:r>
            <w:r w:rsidRPr="00B762ED">
              <w:rPr>
                <w:rFonts w:asciiTheme="majorHAnsi" w:hAnsiTheme="majorHAnsi" w:cstheme="majorHAnsi"/>
                <w:spacing w:val="-11"/>
              </w:rPr>
              <w:t xml:space="preserve"> </w:t>
            </w:r>
            <w:r w:rsidRPr="00B762ED">
              <w:rPr>
                <w:rFonts w:asciiTheme="majorHAnsi" w:hAnsiTheme="majorHAnsi" w:cstheme="majorHAnsi"/>
              </w:rPr>
              <w:t>businesses.</w:t>
            </w:r>
          </w:p>
          <w:p w14:paraId="671FD084" w14:textId="77777777" w:rsidR="005D5304" w:rsidRPr="00B762ED" w:rsidRDefault="005D5304" w:rsidP="007633F8">
            <w:pPr>
              <w:pStyle w:val="TableParagraph"/>
              <w:widowControl w:val="0"/>
              <w:numPr>
                <w:ilvl w:val="0"/>
                <w:numId w:val="19"/>
              </w:numPr>
              <w:tabs>
                <w:tab w:val="left" w:pos="322"/>
              </w:tabs>
              <w:autoSpaceDE w:val="0"/>
              <w:autoSpaceDN w:val="0"/>
              <w:spacing w:line="240" w:lineRule="auto"/>
              <w:ind w:right="213" w:hanging="213"/>
              <w:jc w:val="left"/>
              <w:rPr>
                <w:rFonts w:asciiTheme="majorHAnsi" w:hAnsiTheme="majorHAnsi" w:cstheme="majorHAnsi"/>
              </w:rPr>
            </w:pPr>
            <w:r w:rsidRPr="00B762ED">
              <w:rPr>
                <w:rFonts w:asciiTheme="majorHAnsi" w:hAnsiTheme="majorHAnsi" w:cstheme="majorHAnsi"/>
              </w:rPr>
              <w:t>Schools intentionally create community partnerships to support the needs of ELs</w:t>
            </w:r>
            <w:r w:rsidRPr="00B762ED">
              <w:rPr>
                <w:rFonts w:asciiTheme="majorHAnsi" w:hAnsiTheme="majorHAnsi" w:cstheme="majorHAnsi"/>
                <w:spacing w:val="-29"/>
              </w:rPr>
              <w:t xml:space="preserve"> </w:t>
            </w:r>
            <w:r w:rsidRPr="00B762ED">
              <w:rPr>
                <w:rFonts w:asciiTheme="majorHAnsi" w:hAnsiTheme="majorHAnsi" w:cstheme="majorHAnsi"/>
              </w:rPr>
              <w:t>and families of</w:t>
            </w:r>
            <w:r w:rsidRPr="00B762ED">
              <w:rPr>
                <w:rFonts w:asciiTheme="majorHAnsi" w:hAnsiTheme="majorHAnsi" w:cstheme="majorHAnsi"/>
                <w:spacing w:val="-3"/>
              </w:rPr>
              <w:t xml:space="preserve"> </w:t>
            </w:r>
            <w:r w:rsidRPr="00B762ED">
              <w:rPr>
                <w:rFonts w:asciiTheme="majorHAnsi" w:hAnsiTheme="majorHAnsi" w:cstheme="majorHAnsi"/>
              </w:rPr>
              <w:t>ELs.</w:t>
            </w:r>
          </w:p>
        </w:tc>
      </w:tr>
      <w:tr w:rsidR="005D5304" w:rsidRPr="00B762ED" w14:paraId="7015D7D8" w14:textId="77777777" w:rsidTr="00891EB3">
        <w:trPr>
          <w:trHeight w:hRule="exact" w:val="3304"/>
        </w:trPr>
        <w:tc>
          <w:tcPr>
            <w:tcW w:w="9450" w:type="dxa"/>
          </w:tcPr>
          <w:p w14:paraId="680D0A61" w14:textId="6E1F506F" w:rsidR="007B0B0E" w:rsidRPr="002541A8" w:rsidRDefault="007B0B0E" w:rsidP="002541A8">
            <w:pPr>
              <w:pStyle w:val="TableParagraph"/>
              <w:widowControl w:val="0"/>
              <w:tabs>
                <w:tab w:val="left" w:pos="322"/>
              </w:tabs>
              <w:autoSpaceDE w:val="0"/>
              <w:autoSpaceDN w:val="0"/>
              <w:spacing w:before="240" w:line="268" w:lineRule="exact"/>
              <w:ind w:left="321" w:right="0"/>
              <w:jc w:val="left"/>
              <w:rPr>
                <w:rFonts w:asciiTheme="majorHAnsi" w:hAnsiTheme="majorHAnsi" w:cstheme="majorHAnsi"/>
                <w:b/>
                <w:bCs/>
              </w:rPr>
            </w:pPr>
            <w:r w:rsidRPr="002541A8">
              <w:rPr>
                <w:rFonts w:asciiTheme="majorHAnsi" w:hAnsiTheme="majorHAnsi" w:cstheme="majorHAnsi"/>
                <w:b/>
                <w:bCs/>
              </w:rPr>
              <w:t>Exam</w:t>
            </w:r>
            <w:r w:rsidR="002541A8" w:rsidRPr="002541A8">
              <w:rPr>
                <w:rFonts w:asciiTheme="majorHAnsi" w:hAnsiTheme="majorHAnsi" w:cstheme="majorHAnsi"/>
                <w:b/>
                <w:bCs/>
              </w:rPr>
              <w:t>ples:</w:t>
            </w:r>
          </w:p>
          <w:p w14:paraId="10B3A1EB" w14:textId="58B30D2B" w:rsidR="005D5304" w:rsidRPr="00B762ED" w:rsidRDefault="005D5304" w:rsidP="007633F8">
            <w:pPr>
              <w:pStyle w:val="TableParagraph"/>
              <w:widowControl w:val="0"/>
              <w:numPr>
                <w:ilvl w:val="0"/>
                <w:numId w:val="18"/>
              </w:numPr>
              <w:tabs>
                <w:tab w:val="left" w:pos="322"/>
              </w:tabs>
              <w:autoSpaceDE w:val="0"/>
              <w:autoSpaceDN w:val="0"/>
              <w:spacing w:line="268" w:lineRule="exact"/>
              <w:ind w:right="0" w:hanging="213"/>
              <w:jc w:val="left"/>
              <w:rPr>
                <w:rFonts w:asciiTheme="majorHAnsi" w:hAnsiTheme="majorHAnsi" w:cstheme="majorHAnsi"/>
              </w:rPr>
            </w:pPr>
            <w:r w:rsidRPr="00B762ED">
              <w:rPr>
                <w:rFonts w:asciiTheme="majorHAnsi" w:hAnsiTheme="majorHAnsi" w:cstheme="majorHAnsi"/>
              </w:rPr>
              <w:t>Schools engage community partners to support programs outside of school</w:t>
            </w:r>
            <w:r w:rsidRPr="00B762ED">
              <w:rPr>
                <w:rFonts w:asciiTheme="majorHAnsi" w:hAnsiTheme="majorHAnsi" w:cstheme="majorHAnsi"/>
                <w:spacing w:val="-22"/>
              </w:rPr>
              <w:t xml:space="preserve"> </w:t>
            </w:r>
            <w:r w:rsidRPr="00B762ED">
              <w:rPr>
                <w:rFonts w:asciiTheme="majorHAnsi" w:hAnsiTheme="majorHAnsi" w:cstheme="majorHAnsi"/>
              </w:rPr>
              <w:t>hours.</w:t>
            </w:r>
          </w:p>
          <w:p w14:paraId="56576A78" w14:textId="77777777" w:rsidR="005D5304" w:rsidRPr="00B762ED" w:rsidRDefault="005D5304" w:rsidP="007633F8">
            <w:pPr>
              <w:pStyle w:val="TableParagraph"/>
              <w:widowControl w:val="0"/>
              <w:numPr>
                <w:ilvl w:val="0"/>
                <w:numId w:val="18"/>
              </w:numPr>
              <w:tabs>
                <w:tab w:val="left" w:pos="322"/>
              </w:tabs>
              <w:autoSpaceDE w:val="0"/>
              <w:autoSpaceDN w:val="0"/>
              <w:spacing w:before="79" w:line="240" w:lineRule="auto"/>
              <w:ind w:right="0" w:hanging="213"/>
              <w:jc w:val="left"/>
              <w:rPr>
                <w:rFonts w:asciiTheme="majorHAnsi" w:hAnsiTheme="majorHAnsi" w:cstheme="majorHAnsi"/>
              </w:rPr>
            </w:pPr>
            <w:r w:rsidRPr="00B762ED">
              <w:rPr>
                <w:rFonts w:asciiTheme="majorHAnsi" w:hAnsiTheme="majorHAnsi" w:cstheme="majorHAnsi"/>
              </w:rPr>
              <w:t>Schools leverage community partners to bring family support services to the</w:t>
            </w:r>
            <w:r w:rsidRPr="00B762ED">
              <w:rPr>
                <w:rFonts w:asciiTheme="majorHAnsi" w:hAnsiTheme="majorHAnsi" w:cstheme="majorHAnsi"/>
                <w:spacing w:val="-30"/>
              </w:rPr>
              <w:t xml:space="preserve"> </w:t>
            </w:r>
            <w:r w:rsidRPr="00B762ED">
              <w:rPr>
                <w:rFonts w:asciiTheme="majorHAnsi" w:hAnsiTheme="majorHAnsi" w:cstheme="majorHAnsi"/>
              </w:rPr>
              <w:t>school.</w:t>
            </w:r>
          </w:p>
          <w:p w14:paraId="729C5CFA" w14:textId="77777777" w:rsidR="005D5304" w:rsidRPr="00B762ED" w:rsidRDefault="005D5304" w:rsidP="007633F8">
            <w:pPr>
              <w:pStyle w:val="TableParagraph"/>
              <w:widowControl w:val="0"/>
              <w:numPr>
                <w:ilvl w:val="0"/>
                <w:numId w:val="18"/>
              </w:numPr>
              <w:tabs>
                <w:tab w:val="left" w:pos="322"/>
              </w:tabs>
              <w:autoSpaceDE w:val="0"/>
              <w:autoSpaceDN w:val="0"/>
              <w:spacing w:before="79" w:line="240" w:lineRule="auto"/>
              <w:ind w:right="272" w:hanging="213"/>
              <w:jc w:val="left"/>
              <w:rPr>
                <w:rFonts w:asciiTheme="majorHAnsi" w:hAnsiTheme="majorHAnsi" w:cstheme="majorHAnsi"/>
              </w:rPr>
            </w:pPr>
            <w:r w:rsidRPr="00B762ED">
              <w:rPr>
                <w:rFonts w:asciiTheme="majorHAnsi" w:hAnsiTheme="majorHAnsi" w:cstheme="majorHAnsi"/>
              </w:rPr>
              <w:t>Schools support community partners that provide programs for parents and families by sharing school space for the</w:t>
            </w:r>
            <w:r w:rsidRPr="00B762ED">
              <w:rPr>
                <w:rFonts w:asciiTheme="majorHAnsi" w:hAnsiTheme="majorHAnsi" w:cstheme="majorHAnsi"/>
                <w:spacing w:val="-9"/>
              </w:rPr>
              <w:t xml:space="preserve"> </w:t>
            </w:r>
            <w:r w:rsidRPr="00B762ED">
              <w:rPr>
                <w:rFonts w:asciiTheme="majorHAnsi" w:hAnsiTheme="majorHAnsi" w:cstheme="majorHAnsi"/>
              </w:rPr>
              <w:t>programs.</w:t>
            </w:r>
          </w:p>
          <w:p w14:paraId="73A7C56C" w14:textId="77777777" w:rsidR="005D5304" w:rsidRPr="00B762ED" w:rsidRDefault="005D5304" w:rsidP="007633F8">
            <w:pPr>
              <w:pStyle w:val="TableParagraph"/>
              <w:widowControl w:val="0"/>
              <w:numPr>
                <w:ilvl w:val="0"/>
                <w:numId w:val="18"/>
              </w:numPr>
              <w:tabs>
                <w:tab w:val="left" w:pos="323"/>
              </w:tabs>
              <w:autoSpaceDE w:val="0"/>
              <w:autoSpaceDN w:val="0"/>
              <w:spacing w:before="79" w:line="240" w:lineRule="auto"/>
              <w:ind w:left="322" w:right="195"/>
              <w:jc w:val="left"/>
              <w:rPr>
                <w:rFonts w:asciiTheme="majorHAnsi" w:hAnsiTheme="majorHAnsi" w:cstheme="majorHAnsi"/>
              </w:rPr>
            </w:pPr>
            <w:r w:rsidRPr="00B762ED">
              <w:rPr>
                <w:rFonts w:asciiTheme="majorHAnsi" w:hAnsiTheme="majorHAnsi" w:cstheme="majorHAnsi"/>
              </w:rPr>
              <w:t>Schools develop and disseminate information about support networks offered by the school and nearby community partners, with a current list of resources available for parents.</w:t>
            </w:r>
          </w:p>
          <w:p w14:paraId="064DC1F0" w14:textId="77777777" w:rsidR="005D5304" w:rsidRPr="00B762ED" w:rsidRDefault="005D5304" w:rsidP="007633F8">
            <w:pPr>
              <w:pStyle w:val="TableParagraph"/>
              <w:widowControl w:val="0"/>
              <w:numPr>
                <w:ilvl w:val="0"/>
                <w:numId w:val="18"/>
              </w:numPr>
              <w:tabs>
                <w:tab w:val="left" w:pos="323"/>
              </w:tabs>
              <w:autoSpaceDE w:val="0"/>
              <w:autoSpaceDN w:val="0"/>
              <w:spacing w:before="79" w:line="240" w:lineRule="auto"/>
              <w:ind w:left="322" w:right="851"/>
              <w:jc w:val="left"/>
              <w:rPr>
                <w:rFonts w:asciiTheme="majorHAnsi" w:hAnsiTheme="majorHAnsi" w:cstheme="majorHAnsi"/>
              </w:rPr>
            </w:pPr>
            <w:r w:rsidRPr="00B762ED">
              <w:rPr>
                <w:rFonts w:asciiTheme="majorHAnsi" w:hAnsiTheme="majorHAnsi" w:cstheme="majorHAnsi"/>
              </w:rPr>
              <w:t>Schools partner with community organizations to run workshops, information sessions, and programs that improve student engagement and</w:t>
            </w:r>
            <w:r w:rsidRPr="00B762ED">
              <w:rPr>
                <w:rFonts w:asciiTheme="majorHAnsi" w:hAnsiTheme="majorHAnsi" w:cstheme="majorHAnsi"/>
                <w:spacing w:val="-23"/>
              </w:rPr>
              <w:t xml:space="preserve"> </w:t>
            </w:r>
            <w:r w:rsidRPr="00B762ED">
              <w:rPr>
                <w:rFonts w:asciiTheme="majorHAnsi" w:hAnsiTheme="majorHAnsi" w:cstheme="majorHAnsi"/>
              </w:rPr>
              <w:t>learning.</w:t>
            </w:r>
          </w:p>
        </w:tc>
      </w:tr>
    </w:tbl>
    <w:p w14:paraId="765B5DB6" w14:textId="77777777" w:rsidR="007633F8" w:rsidRPr="00B762ED" w:rsidRDefault="007633F8" w:rsidP="007633F8">
      <w:pPr>
        <w:pStyle w:val="BodyText"/>
        <w:rPr>
          <w:rFonts w:asciiTheme="majorHAnsi" w:hAnsiTheme="majorHAnsi" w:cstheme="majorHAnsi"/>
          <w:b/>
          <w:sz w:val="32"/>
        </w:rPr>
      </w:pPr>
    </w:p>
    <w:sectPr w:rsidR="007633F8" w:rsidRPr="00B762ED" w:rsidSect="002925F3">
      <w:headerReference w:type="default" r:id="rId39"/>
      <w:footerReference w:type="default" r:id="rId40"/>
      <w:headerReference w:type="first" r:id="rId4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6458A" w14:textId="77777777" w:rsidR="0007651B" w:rsidRDefault="0007651B" w:rsidP="003A4564">
      <w:r>
        <w:separator/>
      </w:r>
    </w:p>
  </w:endnote>
  <w:endnote w:type="continuationSeparator" w:id="0">
    <w:p w14:paraId="63A13F1D" w14:textId="77777777" w:rsidR="0007651B" w:rsidRDefault="0007651B" w:rsidP="003A4564">
      <w:r>
        <w:continuationSeparator/>
      </w:r>
    </w:p>
  </w:endnote>
  <w:endnote w:type="continuationNotice" w:id="1">
    <w:p w14:paraId="47FA2679" w14:textId="77777777" w:rsidR="0007651B" w:rsidRDefault="00076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ppleBraille-Outline6Dot">
    <w:altName w:val="Cambria"/>
    <w:panose1 w:val="00000000000000000000"/>
    <w:charset w:val="02"/>
    <w:family w:val="auto"/>
    <w:notTrueType/>
    <w:pitch w:val="default"/>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15249" w14:textId="3C0C16CB" w:rsidR="00010E38" w:rsidRPr="00010E38" w:rsidRDefault="00010E38">
    <w:pPr>
      <w:pStyle w:val="Footer"/>
      <w:rPr>
        <w:color w:val="1F497D" w:themeColor="text2"/>
        <w:sz w:val="20"/>
      </w:rPr>
    </w:pPr>
  </w:p>
  <w:p w14:paraId="7B838B72" w14:textId="41352CED" w:rsidR="007633F8" w:rsidRPr="006A217A" w:rsidRDefault="007633F8" w:rsidP="006A2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9751" w14:textId="4B54FC1A" w:rsidR="006403F5" w:rsidRPr="003946B4" w:rsidRDefault="006403F5">
    <w:pPr>
      <w:pStyle w:val="Footer"/>
      <w:rPr>
        <w:color w:val="1F497D" w:themeColor="text2"/>
        <w:sz w:val="20"/>
      </w:rPr>
    </w:pPr>
  </w:p>
  <w:p w14:paraId="1376AF04" w14:textId="75CC4294" w:rsidR="004E1F92" w:rsidRDefault="00F43B0E">
    <w:pPr>
      <w:pStyle w:val="Footer"/>
    </w:pPr>
    <w:r>
      <w:rPr>
        <w:noProof/>
      </w:rPr>
      <mc:AlternateContent>
        <mc:Choice Requires="wps">
          <w:drawing>
            <wp:anchor distT="0" distB="0" distL="114300" distR="114300" simplePos="0" relativeHeight="251682816" behindDoc="1" locked="0" layoutInCell="1" allowOverlap="1" wp14:anchorId="16104FCD" wp14:editId="16788A2E">
              <wp:simplePos x="0" y="0"/>
              <wp:positionH relativeFrom="page">
                <wp:posOffset>4480560</wp:posOffset>
              </wp:positionH>
              <wp:positionV relativeFrom="page">
                <wp:posOffset>9227185</wp:posOffset>
              </wp:positionV>
              <wp:extent cx="3026410" cy="173355"/>
              <wp:effectExtent l="0" t="0" r="2540" b="17145"/>
              <wp:wrapNone/>
              <wp:docPr id="15"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641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2F348" w14:textId="77777777" w:rsidR="00F43B0E" w:rsidRPr="00104F20" w:rsidRDefault="00F43B0E" w:rsidP="00F43B0E">
                          <w:pPr>
                            <w:spacing w:line="223" w:lineRule="exact"/>
                            <w:ind w:left="20"/>
                            <w:rPr>
                              <w:rFonts w:asciiTheme="majorHAnsi" w:hAnsiTheme="majorHAnsi" w:cstheme="majorHAnsi"/>
                              <w:color w:val="1F497D" w:themeColor="text2"/>
                              <w:sz w:val="20"/>
                            </w:rPr>
                          </w:pPr>
                          <w:r w:rsidRPr="00104F20">
                            <w:rPr>
                              <w:rFonts w:asciiTheme="majorHAnsi" w:hAnsiTheme="majorHAnsi" w:cstheme="majorHAnsi"/>
                              <w:color w:val="1F497D" w:themeColor="text2"/>
                              <w:sz w:val="20"/>
                            </w:rPr>
                            <w:t>Guidance for English Learner Parent Advisory Councils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04FCD" id="_x0000_t202" coordsize="21600,21600" o:spt="202" path="m,l,21600r21600,l21600,xe">
              <v:stroke joinstyle="miter"/>
              <v:path gradientshapeok="t" o:connecttype="rect"/>
            </v:shapetype>
            <v:shape id="Text Box 7" o:spid="_x0000_s1029" type="#_x0000_t202" style="position:absolute;margin-left:352.8pt;margin-top:726.55pt;width:238.3pt;height:13.6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NRf6QEAALcDAAAOAAAAZHJzL2Uyb0RvYy54bWysU9tu2zAMfR+wfxD0vjhOlnYw4hRdiw4D&#10;unVAuw9gZNkWZosapcTOvn6UnGTd+lbsRaB5OTw8pNdXY9+JvSZv0JYyn82l0FZhZWxTyu9Pd+8+&#10;SOED2Ao6tLqUB+3l1ebtm/XgCr3AFrtKk2AQ64vBlbINwRVZ5lWre/AzdNpysEbqIfAnNVlFMDB6&#10;32WL+fwiG5AqR6i09+y9nYJyk/DrWqvwUNdeB9GVkrmF9FJ6t/HNNmsoGgLXGnWkAa9g0YOx3PQM&#10;dQsBxI7MC6jeKEKPdZgp7DOsa6N0moGnyef/TPPYgtNpFhbHu7NM/v/Bqq/7byRMxbtbSWGh5x09&#10;6TGIjziKyyjP4HzBWY+O88LIbk5No3p3j+qHFxZvWrCNvibCodVQMb08VmbPSiccH0G2wxesuA3s&#10;AiagsaY+asdqCEbnNR3Oq4lUFDuX88XF+5xDimP55XK5WqUWUJyqHfnwSWMvolFK4tUndNjf+xDZ&#10;QHFKic0s3pmuS+vv7F8OToyexD4SnqiHcTse1dhideA5CKdr4utno0X6JcXAl1RK/3MHpKXoPlvW&#10;Ip7dyaCTsT0ZYBWXljJIMZk3YTrPnSPTtIw8qW3xmvWqTRolCjuxOPLk60gTHi85nt/z75T153/b&#10;/AYAAP//AwBQSwMEFAAGAAgAAAAhABnWhAThAAAADgEAAA8AAABkcnMvZG93bnJldi54bWxMj8FO&#10;hDAQhu8mvkMzJt7cFtxFRMpmY/RkYmTx4LHQWSBLp0i7u/j2lpMeZ/4v/3yTb2czsDNOrrckIVoJ&#10;YEiN1T21Ej6r17sUmPOKtBosoYQfdLAtrq9ylWl7oRLPe9+yUEIuUxI678eMc9d0aJRb2REpZAc7&#10;GeXDOLVcT+oSys3AYyESblRP4UKnRnzusDnuT0bC7ovKl/77vf4oD2VfVY+C3pKjlLc38+4JmMfZ&#10;/8Gw6Ad1KIJTbU+kHRskPIhNEtAQrDf3EbAFidI4BlYvu1SsgRc5//9G8QsAAP//AwBQSwECLQAU&#10;AAYACAAAACEAtoM4kv4AAADhAQAAEwAAAAAAAAAAAAAAAAAAAAAAW0NvbnRlbnRfVHlwZXNdLnht&#10;bFBLAQItABQABgAIAAAAIQA4/SH/1gAAAJQBAAALAAAAAAAAAAAAAAAAAC8BAABfcmVscy8ucmVs&#10;c1BLAQItABQABgAIAAAAIQD3yNRf6QEAALcDAAAOAAAAAAAAAAAAAAAAAC4CAABkcnMvZTJvRG9j&#10;LnhtbFBLAQItABQABgAIAAAAIQAZ1oQE4QAAAA4BAAAPAAAAAAAAAAAAAAAAAEMEAABkcnMvZG93&#10;bnJldi54bWxQSwUGAAAAAAQABADzAAAAUQUAAAAA&#10;" filled="f" stroked="f">
              <v:textbox inset="0,0,0,0">
                <w:txbxContent>
                  <w:p w14:paraId="5992F348" w14:textId="77777777" w:rsidR="00F43B0E" w:rsidRPr="00104F20" w:rsidRDefault="00F43B0E" w:rsidP="00F43B0E">
                    <w:pPr>
                      <w:spacing w:line="223" w:lineRule="exact"/>
                      <w:ind w:left="20"/>
                      <w:rPr>
                        <w:rFonts w:asciiTheme="majorHAnsi" w:hAnsiTheme="majorHAnsi" w:cstheme="majorHAnsi"/>
                        <w:color w:val="1F497D" w:themeColor="text2"/>
                        <w:sz w:val="20"/>
                      </w:rPr>
                    </w:pPr>
                    <w:r w:rsidRPr="00104F20">
                      <w:rPr>
                        <w:rFonts w:asciiTheme="majorHAnsi" w:hAnsiTheme="majorHAnsi" w:cstheme="majorHAnsi"/>
                        <w:color w:val="1F497D" w:themeColor="text2"/>
                        <w:sz w:val="20"/>
                      </w:rPr>
                      <w:t>Guidance for English Learner Parent Advisory Councils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4ED83" w14:textId="5CD67D68" w:rsidR="00F916B9" w:rsidRDefault="00F763DC" w:rsidP="00145F91">
    <w:pPr>
      <w:pStyle w:val="Footer"/>
      <w:jc w:val="center"/>
    </w:pPr>
    <w:r>
      <w:rPr>
        <w:noProof/>
      </w:rPr>
      <mc:AlternateContent>
        <mc:Choice Requires="wps">
          <w:drawing>
            <wp:anchor distT="0" distB="0" distL="114300" distR="114300" simplePos="0" relativeHeight="251674624" behindDoc="1" locked="0" layoutInCell="1" allowOverlap="1" wp14:anchorId="79CE6DBB" wp14:editId="56F60BEF">
              <wp:simplePos x="0" y="0"/>
              <wp:positionH relativeFrom="page">
                <wp:posOffset>4564380</wp:posOffset>
              </wp:positionH>
              <wp:positionV relativeFrom="page">
                <wp:posOffset>9314815</wp:posOffset>
              </wp:positionV>
              <wp:extent cx="2923540" cy="312420"/>
              <wp:effectExtent l="0" t="0" r="10160" b="11430"/>
              <wp:wrapNone/>
              <wp:docPr id="117"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3FF7D" w14:textId="77777777" w:rsidR="00F763DC" w:rsidRPr="00206090" w:rsidRDefault="00F763DC" w:rsidP="00F763DC">
                          <w:pPr>
                            <w:spacing w:line="223" w:lineRule="exact"/>
                            <w:ind w:left="20"/>
                            <w:rPr>
                              <w:rFonts w:asciiTheme="majorHAnsi" w:hAnsiTheme="majorHAnsi" w:cstheme="majorHAnsi"/>
                              <w:color w:val="1F497D" w:themeColor="text2"/>
                              <w:sz w:val="20"/>
                            </w:rPr>
                          </w:pPr>
                          <w:r w:rsidRPr="00206090">
                            <w:rPr>
                              <w:rFonts w:asciiTheme="majorHAnsi" w:hAnsiTheme="majorHAnsi" w:cstheme="majorHAnsi"/>
                              <w:color w:val="1F497D" w:themeColor="text2"/>
                              <w:sz w:val="20"/>
                            </w:rPr>
                            <w:t>Guidance for English Learner Parent Advisory  Councils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E6DBB" id="_x0000_t202" coordsize="21600,21600" o:spt="202" path="m,l,21600r21600,l21600,xe">
              <v:stroke joinstyle="miter"/>
              <v:path gradientshapeok="t" o:connecttype="rect"/>
            </v:shapetype>
            <v:shape id="Text Box 1" o:spid="_x0000_s1030" type="#_x0000_t202" style="position:absolute;left:0;text-align:left;margin-left:359.4pt;margin-top:733.45pt;width:230.2pt;height:24.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tX6wEAAL8DAAAOAAAAZHJzL2Uyb0RvYy54bWysU9tu3CAQfa/Uf0C8d7120pu13ihNlKpS&#10;epGSfgDGsEY1DB3Ytbdf3wGvt2n7VvUFDcNwOOfMsLma7MAOCoMB1/ByteZMOQmdcbuGf328e/GG&#10;sxCF68QATjX8qAK/2j5/thl9rSroYegUMgJxoR59w/sYfV0UQfbKirACrxwdakArIm1xV3QoRkK3&#10;Q1Gt16+KEbDzCFKFQNnb+ZBvM77WSsbPWgcV2dBw4hbzinlt01psN6LeofC9kSca4h9YWGEcPXqG&#10;uhVRsD2av6CskQgBdFxJsAVobaTKGkhNuf5DzUMvvMpayJzgzzaF/wcrPx2+IDMd9a58zZkTlpr0&#10;qKbI3sHEyuTP6ENNZQ+eCuNEaarNWoO/B/ktMAc3vXA7dY0IY69ER/zyzeLJ1RknJJB2/AgdPSP2&#10;ETLQpNEm88gORujUp+O5N4mKpGT1trp4eUlHks4uyuqyys0rRL3c9hjiewWWpaDhSL3P6OJwHyLp&#10;oNKlJD3m4M4MQ+7/4H5LUGHKZPaJ8Ew9Tu00G7WY0kJ3JDkI81TRL6CgB/zB2UgT1fDwfS9QcTZ8&#10;cGRJGr8lwCVol0A4SVcbHjmbw5s4j+neo9n1hDyb7uCabNMmK0r+zixOdGlKstDTRKcxfLrPVb/+&#10;3fYnAAAA//8DAFBLAwQUAAYACAAAACEA1CAGSOIAAAAOAQAADwAAAGRycy9kb3ducmV2LnhtbEyP&#10;wU7DMBBE70j8g7VI3KiTCtwmxKkqBCckRBoOHJ3YTazG6xC7bfh7tqdym9WMZt4Wm9kN7GSmYD1K&#10;SBcJMIOt1xY7CV/128MaWIgKtRo8Ggm/JsCmvL0pVK79GStz2sWOUQmGXEnoYxxzzkPbG6fCwo8G&#10;ydv7yalI59RxPakzlbuBL5NEcKcs0kKvRvPSm/awOzoJ22+sXu3PR/NZ7Stb11mC7+Ig5f3dvH0G&#10;Fs0cr2G44BM6lMTU+CPqwAYJq3RN6JGMRyEyYJdIusqWwBpST6lIgZcF//9G+QcAAP//AwBQSwEC&#10;LQAUAAYACAAAACEAtoM4kv4AAADhAQAAEwAAAAAAAAAAAAAAAAAAAAAAW0NvbnRlbnRfVHlwZXNd&#10;LnhtbFBLAQItABQABgAIAAAAIQA4/SH/1gAAAJQBAAALAAAAAAAAAAAAAAAAAC8BAABfcmVscy8u&#10;cmVsc1BLAQItABQABgAIAAAAIQBcnVtX6wEAAL8DAAAOAAAAAAAAAAAAAAAAAC4CAABkcnMvZTJv&#10;RG9jLnhtbFBLAQItABQABgAIAAAAIQDUIAZI4gAAAA4BAAAPAAAAAAAAAAAAAAAAAEUEAABkcnMv&#10;ZG93bnJldi54bWxQSwUGAAAAAAQABADzAAAAVAUAAAAA&#10;" filled="f" stroked="f">
              <v:textbox inset="0,0,0,0">
                <w:txbxContent>
                  <w:p w14:paraId="5C63FF7D" w14:textId="77777777" w:rsidR="00F763DC" w:rsidRPr="00206090" w:rsidRDefault="00F763DC" w:rsidP="00F763DC">
                    <w:pPr>
                      <w:spacing w:line="223" w:lineRule="exact"/>
                      <w:ind w:left="20"/>
                      <w:rPr>
                        <w:rFonts w:asciiTheme="majorHAnsi" w:hAnsiTheme="majorHAnsi" w:cstheme="majorHAnsi"/>
                        <w:color w:val="1F497D" w:themeColor="text2"/>
                        <w:sz w:val="20"/>
                      </w:rPr>
                    </w:pPr>
                    <w:r w:rsidRPr="00206090">
                      <w:rPr>
                        <w:rFonts w:asciiTheme="majorHAnsi" w:hAnsiTheme="majorHAnsi" w:cstheme="majorHAnsi"/>
                        <w:color w:val="1F497D" w:themeColor="text2"/>
                        <w:sz w:val="20"/>
                      </w:rPr>
                      <w:t>Guidance for English Learner Parent Advisory  Councils</w:t>
                    </w:r>
                  </w:p>
                </w:txbxContent>
              </v:textbox>
              <w10:wrap anchorx="page" anchory="page"/>
            </v:shape>
          </w:pict>
        </mc:Fallback>
      </mc:AlternateContent>
    </w:r>
  </w:p>
  <w:p w14:paraId="132A938D" w14:textId="359A4DC0" w:rsidR="00F916B9" w:rsidRPr="00CA7281" w:rsidRDefault="00225824" w:rsidP="00A03950">
    <w:pPr>
      <w:tabs>
        <w:tab w:val="left" w:pos="8388"/>
      </w:tabs>
      <w:rPr>
        <w:sz w:val="20"/>
      </w:rPr>
    </w:pPr>
    <w:r>
      <w:rPr>
        <w:noProof/>
      </w:rPr>
      <mc:AlternateContent>
        <mc:Choice Requires="wps">
          <w:drawing>
            <wp:anchor distT="0" distB="0" distL="114300" distR="114300" simplePos="0" relativeHeight="251680768" behindDoc="1" locked="0" layoutInCell="1" allowOverlap="1" wp14:anchorId="597950AA" wp14:editId="3834AA1D">
              <wp:simplePos x="0" y="0"/>
              <wp:positionH relativeFrom="page">
                <wp:posOffset>914400</wp:posOffset>
              </wp:positionH>
              <wp:positionV relativeFrom="page">
                <wp:posOffset>9453880</wp:posOffset>
              </wp:positionV>
              <wp:extent cx="179070" cy="152400"/>
              <wp:effectExtent l="0" t="1905" r="0" b="0"/>
              <wp:wrapNone/>
              <wp:docPr id="1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9744D" w14:textId="77777777" w:rsidR="00225824" w:rsidRPr="001A53D4" w:rsidRDefault="00225824" w:rsidP="00225824">
                          <w:pPr>
                            <w:spacing w:line="223" w:lineRule="exact"/>
                            <w:ind w:left="40"/>
                            <w:rPr>
                              <w:color w:val="1F497D" w:themeColor="text2"/>
                              <w:sz w:val="20"/>
                            </w:rPr>
                          </w:pPr>
                          <w:r w:rsidRPr="001A53D4">
                            <w:rPr>
                              <w:color w:val="1F497D" w:themeColor="text2"/>
                            </w:rPr>
                            <w:fldChar w:fldCharType="begin"/>
                          </w:r>
                          <w:r w:rsidRPr="001A53D4">
                            <w:rPr>
                              <w:color w:val="1F497D" w:themeColor="text2"/>
                              <w:sz w:val="20"/>
                            </w:rPr>
                            <w:instrText xml:space="preserve"> PAGE </w:instrText>
                          </w:r>
                          <w:r w:rsidRPr="001A53D4">
                            <w:rPr>
                              <w:color w:val="1F497D" w:themeColor="text2"/>
                            </w:rPr>
                            <w:fldChar w:fldCharType="separate"/>
                          </w:r>
                          <w:r w:rsidRPr="001A53D4">
                            <w:rPr>
                              <w:noProof/>
                              <w:color w:val="1F497D" w:themeColor="text2"/>
                              <w:sz w:val="20"/>
                            </w:rPr>
                            <w:t>16</w:t>
                          </w:r>
                          <w:r w:rsidRPr="001A53D4">
                            <w:rPr>
                              <w:color w:val="1F497D" w:themeColor="text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950AA" id="Text Box 2" o:spid="_x0000_s1031" type="#_x0000_t202" style="position:absolute;margin-left:1in;margin-top:744.4pt;width:14.1pt;height:12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ff6gEAAL4DAAAOAAAAZHJzL2Uyb0RvYy54bWysU9tu2zAMfR+wfxD0vtgJtnUz4hRdiw4D&#10;ugvQ7gNoWbaF2aJGKbGzrx8lx1m3vRV9ESiSOjw8pLaX09CLgyZv0JZyvcql0FZhbWxbyu8Pt6/e&#10;SeED2Bp6tLqUR+3l5e7li+3oCr3BDvtak2AQ64vRlbILwRVZ5lWnB/ArdNpysEEaIPCV2qwmGBl9&#10;6LNNnr/NRqTaESrtPXtv5qDcJfym0Sp8bRqvg+hLydxCOimdVTyz3RaKlsB1Rp1owBNYDGAsFz1D&#10;3UAAsSfzH9RgFKHHJqwUDhk2jVE69cDdrPN/urnvwOnUC4vj3Vkm/3yw6svhGwlT8+w2rI+FgYf0&#10;oKcgPuAkNlGf0fmC0+4dJ4aJ3ZybevXuDtUPLyxed2BbfUWEY6ehZn7r+DJ79HTG8RGkGj9jzWVg&#10;HzABTQ0NUTyWQzA68zieZxOpqFjy4n1+wRHFofWbzes8zS6DYnnsyIePGgcRjVISjz6Bw+HOh0gG&#10;iiUl1rJ4a/o+jb+3fzk4MXoS+ch3Zh6mako6nTWpsD5yN4TzUvEnYKND+iXFyAtVSv9zD6Sl6D9Z&#10;ViRu32LQYlSLAVbx01IGKWbzOsxbundk2o6RZ80tXrFqjUkdRXlnFie6vCSp0dNCxy18fE9Zf77d&#10;7jcAAAD//wMAUEsDBBQABgAIAAAAIQA76cLz4AAAAA0BAAAPAAAAZHJzL2Rvd25yZXYueG1sTI9B&#10;T4NAEIXvJv6HzZh4s0tJrYgsTWP0ZNJI8eBxgSlsys4iu23x33c46e29zMub92WbyfbijKM3jhQs&#10;FxEIpNo1hloFX+X7QwLCB02N7h2hgl/0sMlvbzKdNu5CBZ73oRVcQj7VCroQhlRKX3dotV+4AYlv&#10;BzdaHdiOrWxGfeFy28s4itbSakP8odMDvnZYH/cnq2D7TcWb+dlVn8WhMGX5HNHH+qjU/d20fQER&#10;cAp/YZjn83TIeVPlTtR40bNfrZglzCJJGGKOPMUxiIrF4zJOQOaZ/E+RXwEAAP//AwBQSwECLQAU&#10;AAYACAAAACEAtoM4kv4AAADhAQAAEwAAAAAAAAAAAAAAAAAAAAAAW0NvbnRlbnRfVHlwZXNdLnht&#10;bFBLAQItABQABgAIAAAAIQA4/SH/1gAAAJQBAAALAAAAAAAAAAAAAAAAAC8BAABfcmVscy8ucmVs&#10;c1BLAQItABQABgAIAAAAIQCPVjff6gEAAL4DAAAOAAAAAAAAAAAAAAAAAC4CAABkcnMvZTJvRG9j&#10;LnhtbFBLAQItABQABgAIAAAAIQA76cLz4AAAAA0BAAAPAAAAAAAAAAAAAAAAAEQEAABkcnMvZG93&#10;bnJldi54bWxQSwUGAAAAAAQABADzAAAAUQUAAAAA&#10;" filled="f" stroked="f">
              <v:textbox inset="0,0,0,0">
                <w:txbxContent>
                  <w:p w14:paraId="2FF9744D" w14:textId="77777777" w:rsidR="00225824" w:rsidRPr="001A53D4" w:rsidRDefault="00225824" w:rsidP="00225824">
                    <w:pPr>
                      <w:spacing w:line="223" w:lineRule="exact"/>
                      <w:ind w:left="40"/>
                      <w:rPr>
                        <w:color w:val="1F497D" w:themeColor="text2"/>
                        <w:sz w:val="20"/>
                      </w:rPr>
                    </w:pPr>
                    <w:r w:rsidRPr="001A53D4">
                      <w:rPr>
                        <w:color w:val="1F497D" w:themeColor="text2"/>
                      </w:rPr>
                      <w:fldChar w:fldCharType="begin"/>
                    </w:r>
                    <w:r w:rsidRPr="001A53D4">
                      <w:rPr>
                        <w:color w:val="1F497D" w:themeColor="text2"/>
                        <w:sz w:val="20"/>
                      </w:rPr>
                      <w:instrText xml:space="preserve"> PAGE </w:instrText>
                    </w:r>
                    <w:r w:rsidRPr="001A53D4">
                      <w:rPr>
                        <w:color w:val="1F497D" w:themeColor="text2"/>
                      </w:rPr>
                      <w:fldChar w:fldCharType="separate"/>
                    </w:r>
                    <w:r w:rsidRPr="001A53D4">
                      <w:rPr>
                        <w:noProof/>
                        <w:color w:val="1F497D" w:themeColor="text2"/>
                        <w:sz w:val="20"/>
                      </w:rPr>
                      <w:t>16</w:t>
                    </w:r>
                    <w:r w:rsidRPr="001A53D4">
                      <w:rPr>
                        <w:color w:val="1F497D" w:themeColor="text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22E13" w14:textId="77777777" w:rsidR="0007651B" w:rsidRDefault="0007651B" w:rsidP="003A4564">
      <w:r>
        <w:separator/>
      </w:r>
    </w:p>
  </w:footnote>
  <w:footnote w:type="continuationSeparator" w:id="0">
    <w:p w14:paraId="7161AC0A" w14:textId="77777777" w:rsidR="0007651B" w:rsidRDefault="0007651B" w:rsidP="003A4564">
      <w:r>
        <w:continuationSeparator/>
      </w:r>
    </w:p>
  </w:footnote>
  <w:footnote w:type="continuationNotice" w:id="1">
    <w:p w14:paraId="0C3C0F63" w14:textId="77777777" w:rsidR="0007651B" w:rsidRDefault="0007651B"/>
  </w:footnote>
  <w:footnote w:id="2">
    <w:p w14:paraId="2E9B1190" w14:textId="7BE212B9" w:rsidR="00B95F40" w:rsidRDefault="00B95F40">
      <w:pPr>
        <w:pStyle w:val="FootnoteText"/>
      </w:pPr>
      <w:r>
        <w:rPr>
          <w:rStyle w:val="FootnoteReference"/>
        </w:rPr>
        <w:footnoteRef/>
      </w:r>
      <w:r>
        <w:t xml:space="preserve"> Hereafter referred to as “parents,” Recognizing that there is a variety of family and guardian structures.</w:t>
      </w:r>
    </w:p>
  </w:footnote>
  <w:footnote w:id="3">
    <w:p w14:paraId="496AC416" w14:textId="77777777" w:rsidR="006D612E" w:rsidRDefault="00F4649D" w:rsidP="006D612E">
      <w:pPr>
        <w:spacing w:before="72" w:line="237" w:lineRule="auto"/>
        <w:ind w:right="1517"/>
        <w:rPr>
          <w:sz w:val="20"/>
        </w:rPr>
      </w:pPr>
      <w:r>
        <w:rPr>
          <w:rStyle w:val="FootnoteReference"/>
        </w:rPr>
        <w:footnoteRef/>
      </w:r>
      <w:r>
        <w:t xml:space="preserve"> </w:t>
      </w:r>
      <w:r w:rsidR="006D612E">
        <w:rPr>
          <w:sz w:val="20"/>
        </w:rPr>
        <w:t>M.G.L. c. 71A, §6A. ELPACs are also required in each school designated as “underperforming” or “chronically underperforming” and operating a program for ELs. M.G.L. c. 69, §1I.</w:t>
      </w:r>
    </w:p>
    <w:p w14:paraId="5B7C29BB" w14:textId="1FF169A5" w:rsidR="00F4649D" w:rsidRDefault="00F4649D">
      <w:pPr>
        <w:pStyle w:val="FootnoteText"/>
      </w:pPr>
    </w:p>
  </w:footnote>
  <w:footnote w:id="4">
    <w:p w14:paraId="0229E957" w14:textId="24C7B235" w:rsidR="00707CBB" w:rsidRPr="00592174" w:rsidRDefault="00707CBB" w:rsidP="00942ADA">
      <w:pPr>
        <w:pStyle w:val="FootnoteText"/>
        <w:rPr>
          <w:rFonts w:asciiTheme="majorHAnsi" w:hAnsiTheme="majorHAnsi" w:cstheme="majorHAnsi"/>
          <w:sz w:val="18"/>
          <w:szCs w:val="18"/>
        </w:rPr>
      </w:pPr>
      <w:r w:rsidRPr="00592174">
        <w:rPr>
          <w:rStyle w:val="FootnoteReference"/>
          <w:rFonts w:asciiTheme="majorHAnsi" w:hAnsiTheme="majorHAnsi" w:cstheme="majorHAnsi"/>
          <w:sz w:val="18"/>
          <w:szCs w:val="18"/>
        </w:rPr>
        <w:footnoteRef/>
      </w:r>
      <w:r w:rsidRPr="00592174">
        <w:rPr>
          <w:rFonts w:asciiTheme="majorHAnsi" w:hAnsiTheme="majorHAnsi" w:cstheme="majorHAnsi"/>
          <w:sz w:val="18"/>
          <w:szCs w:val="18"/>
        </w:rPr>
        <w:t xml:space="preserve"> </w:t>
      </w:r>
      <w:r w:rsidR="00A66E5C" w:rsidRPr="00592174">
        <w:rPr>
          <w:rFonts w:asciiTheme="majorHAnsi" w:hAnsiTheme="majorHAnsi" w:cstheme="majorHAnsi"/>
          <w:sz w:val="18"/>
          <w:szCs w:val="18"/>
          <w:lang w:val="pt-PT"/>
        </w:rPr>
        <w:t>603 CMR 14.09(3).</w:t>
      </w:r>
    </w:p>
  </w:footnote>
  <w:footnote w:id="5">
    <w:p w14:paraId="5A3B128F" w14:textId="47EDFBFD" w:rsidR="006A0720" w:rsidRPr="00592174" w:rsidRDefault="006A0720" w:rsidP="00942ADA">
      <w:pPr>
        <w:spacing w:before="1"/>
        <w:rPr>
          <w:rFonts w:asciiTheme="majorHAnsi" w:hAnsiTheme="majorHAnsi" w:cstheme="majorHAnsi"/>
          <w:sz w:val="18"/>
          <w:szCs w:val="18"/>
        </w:rPr>
      </w:pPr>
      <w:r w:rsidRPr="00592174">
        <w:rPr>
          <w:rStyle w:val="FootnoteReference"/>
          <w:rFonts w:asciiTheme="majorHAnsi" w:hAnsiTheme="majorHAnsi" w:cstheme="majorHAnsi"/>
          <w:sz w:val="18"/>
          <w:szCs w:val="18"/>
        </w:rPr>
        <w:footnoteRef/>
      </w:r>
      <w:r w:rsidRPr="00592174">
        <w:rPr>
          <w:rFonts w:asciiTheme="majorHAnsi" w:hAnsiTheme="majorHAnsi" w:cstheme="majorHAnsi"/>
          <w:sz w:val="18"/>
          <w:szCs w:val="18"/>
        </w:rPr>
        <w:t xml:space="preserve"> </w:t>
      </w:r>
      <w:r w:rsidRPr="00592174">
        <w:rPr>
          <w:rFonts w:asciiTheme="majorHAnsi" w:hAnsiTheme="majorHAnsi" w:cstheme="majorHAnsi"/>
          <w:sz w:val="18"/>
          <w:szCs w:val="18"/>
          <w:lang w:val="pt-PT"/>
        </w:rPr>
        <w:t>M.G.L. c. 71A, § 6A, 603 CMR 14.09(5).</w:t>
      </w:r>
    </w:p>
  </w:footnote>
  <w:footnote w:id="6">
    <w:p w14:paraId="10CD278E" w14:textId="753E5C56" w:rsidR="00F36DCB" w:rsidRPr="00592174" w:rsidRDefault="00F36DCB" w:rsidP="00942ADA">
      <w:pPr>
        <w:rPr>
          <w:rFonts w:asciiTheme="majorHAnsi" w:hAnsiTheme="majorHAnsi" w:cstheme="majorHAnsi"/>
          <w:sz w:val="18"/>
          <w:szCs w:val="18"/>
        </w:rPr>
      </w:pPr>
      <w:r w:rsidRPr="00592174">
        <w:rPr>
          <w:rStyle w:val="FootnoteReference"/>
          <w:rFonts w:asciiTheme="majorHAnsi" w:hAnsiTheme="majorHAnsi" w:cstheme="majorHAnsi"/>
          <w:sz w:val="18"/>
          <w:szCs w:val="18"/>
        </w:rPr>
        <w:footnoteRef/>
      </w:r>
      <w:r w:rsidRPr="00592174">
        <w:rPr>
          <w:rFonts w:asciiTheme="majorHAnsi" w:hAnsiTheme="majorHAnsi" w:cstheme="majorHAnsi"/>
          <w:sz w:val="18"/>
          <w:szCs w:val="18"/>
        </w:rPr>
        <w:t xml:space="preserve"> </w:t>
      </w:r>
      <w:r w:rsidRPr="00592174">
        <w:rPr>
          <w:rFonts w:asciiTheme="majorHAnsi" w:hAnsiTheme="majorHAnsi" w:cstheme="majorHAnsi"/>
          <w:sz w:val="18"/>
          <w:szCs w:val="18"/>
          <w:lang w:val="pt-PT"/>
        </w:rPr>
        <w:t>M.G.L. c. 71A, § 6A, 603 CMR 14.09(4).</w:t>
      </w:r>
    </w:p>
  </w:footnote>
  <w:footnote w:id="7">
    <w:p w14:paraId="56F30D08" w14:textId="4EBF4972" w:rsidR="00257EAE" w:rsidRPr="00592174" w:rsidRDefault="00257EAE" w:rsidP="00942ADA">
      <w:pPr>
        <w:pStyle w:val="FootnoteText"/>
        <w:rPr>
          <w:rFonts w:asciiTheme="majorHAnsi" w:hAnsiTheme="majorHAnsi" w:cstheme="majorHAnsi"/>
          <w:sz w:val="18"/>
          <w:szCs w:val="18"/>
        </w:rPr>
      </w:pPr>
      <w:r w:rsidRPr="00592174">
        <w:rPr>
          <w:rStyle w:val="FootnoteReference"/>
          <w:rFonts w:asciiTheme="majorHAnsi" w:hAnsiTheme="majorHAnsi" w:cstheme="majorHAnsi"/>
          <w:sz w:val="18"/>
          <w:szCs w:val="18"/>
        </w:rPr>
        <w:footnoteRef/>
      </w:r>
      <w:r w:rsidRPr="00592174">
        <w:rPr>
          <w:rFonts w:asciiTheme="majorHAnsi" w:hAnsiTheme="majorHAnsi" w:cstheme="majorHAnsi"/>
          <w:sz w:val="18"/>
          <w:szCs w:val="18"/>
        </w:rPr>
        <w:t xml:space="preserve"> M.G.L. c. 71A, § 6A.</w:t>
      </w:r>
    </w:p>
  </w:footnote>
  <w:footnote w:id="8">
    <w:p w14:paraId="7409D6E2" w14:textId="747591AC" w:rsidR="00A73C94" w:rsidRPr="00592174" w:rsidRDefault="00A73C94" w:rsidP="00942ADA">
      <w:pPr>
        <w:rPr>
          <w:rFonts w:asciiTheme="majorHAnsi" w:hAnsiTheme="majorHAnsi" w:cstheme="majorHAnsi"/>
          <w:sz w:val="18"/>
          <w:szCs w:val="18"/>
        </w:rPr>
      </w:pPr>
      <w:r w:rsidRPr="00592174">
        <w:rPr>
          <w:rStyle w:val="FootnoteReference"/>
          <w:rFonts w:asciiTheme="majorHAnsi" w:hAnsiTheme="majorHAnsi" w:cstheme="majorHAnsi"/>
          <w:sz w:val="18"/>
          <w:szCs w:val="18"/>
        </w:rPr>
        <w:footnoteRef/>
      </w:r>
      <w:r w:rsidRPr="00592174">
        <w:rPr>
          <w:rFonts w:asciiTheme="majorHAnsi" w:hAnsiTheme="majorHAnsi" w:cstheme="majorHAnsi"/>
          <w:sz w:val="18"/>
          <w:szCs w:val="18"/>
        </w:rPr>
        <w:t xml:space="preserve"> </w:t>
      </w:r>
      <w:r w:rsidRPr="00592174">
        <w:rPr>
          <w:rFonts w:asciiTheme="majorHAnsi" w:hAnsiTheme="majorHAnsi" w:cstheme="majorHAnsi"/>
          <w:sz w:val="18"/>
          <w:szCs w:val="18"/>
          <w:lang w:val="pt-PT"/>
        </w:rPr>
        <w:t>M.G.L. c. 71A, § 6A, 603 CMR 14.09(5); M.G.L. c. 71, § 59C</w:t>
      </w:r>
    </w:p>
  </w:footnote>
  <w:footnote w:id="9">
    <w:p w14:paraId="0D270612" w14:textId="77777777" w:rsidR="00005E86" w:rsidRPr="00592174" w:rsidRDefault="00005E86" w:rsidP="00942ADA">
      <w:pPr>
        <w:spacing w:before="1"/>
        <w:ind w:right="1417"/>
        <w:rPr>
          <w:rFonts w:asciiTheme="majorHAnsi" w:hAnsiTheme="majorHAnsi" w:cstheme="majorHAnsi"/>
          <w:sz w:val="18"/>
          <w:szCs w:val="18"/>
        </w:rPr>
      </w:pPr>
      <w:r w:rsidRPr="00592174">
        <w:rPr>
          <w:rStyle w:val="FootnoteReference"/>
          <w:rFonts w:asciiTheme="majorHAnsi" w:hAnsiTheme="majorHAnsi" w:cstheme="majorHAnsi"/>
          <w:sz w:val="18"/>
          <w:szCs w:val="18"/>
        </w:rPr>
        <w:footnoteRef/>
      </w:r>
      <w:r w:rsidRPr="00592174">
        <w:rPr>
          <w:rFonts w:asciiTheme="majorHAnsi" w:hAnsiTheme="majorHAnsi" w:cstheme="majorHAnsi"/>
          <w:sz w:val="18"/>
          <w:szCs w:val="18"/>
        </w:rPr>
        <w:t xml:space="preserve"> If a school district or charter school receives requests from the parents or legal guardians of not less than 20 students to implement a specific program to provide language instruction in that school district or charter school, the school district or charter school shall, no later than 90 days after receiving the request, respond and provide: (i) a plan for implementation of the requested program; or (ii) a denial of the request, in writing, including an explanation of the denial. M.G.L. c. 71A, §</w:t>
      </w:r>
      <w:r w:rsidRPr="00592174">
        <w:rPr>
          <w:rFonts w:asciiTheme="majorHAnsi" w:hAnsiTheme="majorHAnsi" w:cstheme="majorHAnsi"/>
          <w:spacing w:val="-12"/>
          <w:sz w:val="18"/>
          <w:szCs w:val="18"/>
        </w:rPr>
        <w:t xml:space="preserve"> </w:t>
      </w:r>
      <w:r w:rsidRPr="00592174">
        <w:rPr>
          <w:rFonts w:asciiTheme="majorHAnsi" w:hAnsiTheme="majorHAnsi" w:cstheme="majorHAnsi"/>
          <w:sz w:val="18"/>
          <w:szCs w:val="18"/>
        </w:rPr>
        <w:t>5(b).</w:t>
      </w:r>
    </w:p>
    <w:p w14:paraId="2D50DC06" w14:textId="2D209FEE" w:rsidR="00005E86" w:rsidRDefault="00005E86" w:rsidP="00942ADA">
      <w:pPr>
        <w:pStyle w:val="FootnoteText"/>
      </w:pPr>
    </w:p>
  </w:footnote>
  <w:footnote w:id="10">
    <w:p w14:paraId="5BDE91AE" w14:textId="77777777" w:rsidR="00BB54E2" w:rsidRPr="00592174" w:rsidRDefault="00BB54E2" w:rsidP="00BB54E2">
      <w:pPr>
        <w:spacing w:before="1" w:line="219" w:lineRule="exact"/>
        <w:rPr>
          <w:rFonts w:asciiTheme="majorHAnsi" w:hAnsiTheme="majorHAnsi" w:cstheme="majorHAnsi"/>
          <w:sz w:val="18"/>
          <w:szCs w:val="18"/>
        </w:rPr>
      </w:pPr>
      <w:r w:rsidRPr="00592174">
        <w:rPr>
          <w:rStyle w:val="FootnoteReference"/>
          <w:rFonts w:asciiTheme="majorHAnsi" w:hAnsiTheme="majorHAnsi" w:cstheme="majorHAnsi"/>
          <w:sz w:val="18"/>
          <w:szCs w:val="18"/>
        </w:rPr>
        <w:footnoteRef/>
      </w:r>
      <w:r w:rsidRPr="00592174">
        <w:rPr>
          <w:rFonts w:asciiTheme="majorHAnsi" w:hAnsiTheme="majorHAnsi" w:cstheme="majorHAnsi"/>
          <w:sz w:val="18"/>
          <w:szCs w:val="18"/>
        </w:rPr>
        <w:t xml:space="preserve"> M.G.L. c. 71, § 59C (School Improvement Plans); M.G.L. c. 69, § 1l (District Improvement Plans).</w:t>
      </w:r>
    </w:p>
  </w:footnote>
  <w:footnote w:id="11">
    <w:p w14:paraId="0487B900" w14:textId="77777777" w:rsidR="00BB54E2" w:rsidRPr="00592174" w:rsidRDefault="00BB54E2" w:rsidP="00BB54E2">
      <w:pPr>
        <w:ind w:right="1420"/>
        <w:rPr>
          <w:rFonts w:asciiTheme="majorHAnsi" w:hAnsiTheme="majorHAnsi" w:cstheme="majorHAnsi"/>
          <w:sz w:val="18"/>
          <w:szCs w:val="18"/>
        </w:rPr>
      </w:pPr>
      <w:r w:rsidRPr="00592174">
        <w:rPr>
          <w:rStyle w:val="FootnoteReference"/>
          <w:rFonts w:asciiTheme="majorHAnsi" w:hAnsiTheme="majorHAnsi" w:cstheme="majorHAnsi"/>
          <w:sz w:val="18"/>
          <w:szCs w:val="18"/>
        </w:rPr>
        <w:footnoteRef/>
      </w:r>
      <w:r w:rsidRPr="00592174">
        <w:rPr>
          <w:rFonts w:asciiTheme="majorHAnsi" w:hAnsiTheme="majorHAnsi" w:cstheme="majorHAnsi"/>
          <w:sz w:val="18"/>
          <w:szCs w:val="18"/>
        </w:rPr>
        <w:t xml:space="preserve"> A school district that intends to offer a new English language education program in the next academic year must submit to the Department and the district’s ELPAC certain information about its proposed program. M.G.L. c. 71A § 4; 603 CMR 14.04(4).</w:t>
      </w:r>
    </w:p>
  </w:footnote>
  <w:footnote w:id="12">
    <w:p w14:paraId="46F1334D" w14:textId="77777777" w:rsidR="009722D7" w:rsidRPr="00592174" w:rsidRDefault="009722D7" w:rsidP="00963467">
      <w:pPr>
        <w:spacing w:before="2"/>
        <w:rPr>
          <w:rFonts w:asciiTheme="majorHAnsi" w:hAnsiTheme="majorHAnsi" w:cstheme="majorHAnsi"/>
          <w:sz w:val="18"/>
          <w:szCs w:val="18"/>
        </w:rPr>
      </w:pPr>
      <w:r w:rsidRPr="00592174">
        <w:rPr>
          <w:rStyle w:val="FootnoteReference"/>
          <w:rFonts w:asciiTheme="majorHAnsi" w:hAnsiTheme="majorHAnsi" w:cstheme="majorHAnsi"/>
          <w:sz w:val="18"/>
          <w:szCs w:val="18"/>
        </w:rPr>
        <w:footnoteRef/>
      </w:r>
      <w:r w:rsidRPr="00592174">
        <w:rPr>
          <w:rFonts w:asciiTheme="majorHAnsi" w:hAnsiTheme="majorHAnsi" w:cstheme="majorHAnsi"/>
          <w:sz w:val="18"/>
          <w:szCs w:val="18"/>
        </w:rPr>
        <w:t xml:space="preserve"> M.G.L. c. 71A, § 6A, 603 CMR 14.09(5).</w:t>
      </w:r>
    </w:p>
    <w:p w14:paraId="1492F15A" w14:textId="2E49E5CB" w:rsidR="009722D7" w:rsidRDefault="009722D7" w:rsidP="00963467">
      <w:pPr>
        <w:pStyle w:val="FootnoteText"/>
      </w:pPr>
    </w:p>
  </w:footnote>
  <w:footnote w:id="13">
    <w:p w14:paraId="0DF89E2B" w14:textId="1A7D8C50" w:rsidR="00F80860" w:rsidRDefault="00F80860" w:rsidP="00592174">
      <w:pPr>
        <w:pStyle w:val="FootnoteText"/>
      </w:pPr>
      <w:r>
        <w:rPr>
          <w:rStyle w:val="FootnoteReference"/>
        </w:rPr>
        <w:footnoteRef/>
      </w:r>
      <w:r>
        <w:t xml:space="preserve"> </w:t>
      </w:r>
      <w:r w:rsidRPr="00F80860">
        <w:rPr>
          <w:rFonts w:ascii="Calibri" w:eastAsia="Calibri" w:hAnsi="Calibri" w:cs="Calibri"/>
          <w:sz w:val="18"/>
          <w:szCs w:val="22"/>
        </w:rPr>
        <w:t>For more information about the Open Meeting Law, please see https:</w:t>
      </w:r>
      <w:hyperlink r:id="rId1">
        <w:r w:rsidRPr="00F80860">
          <w:rPr>
            <w:rFonts w:ascii="Calibri" w:eastAsia="Calibri" w:hAnsi="Calibri" w:cs="Calibri"/>
            <w:sz w:val="18"/>
            <w:szCs w:val="22"/>
          </w:rPr>
          <w:t>//www.mass.gov/the-open-meeting-law.</w:t>
        </w:r>
      </w:hyperlink>
    </w:p>
  </w:footnote>
  <w:footnote w:id="14">
    <w:p w14:paraId="353FE5B2" w14:textId="6197F6A8" w:rsidR="00911763" w:rsidRDefault="00911763" w:rsidP="00592174">
      <w:pPr>
        <w:pStyle w:val="FootnoteText"/>
      </w:pPr>
      <w:r>
        <w:rPr>
          <w:rStyle w:val="FootnoteReference"/>
        </w:rPr>
        <w:footnoteRef/>
      </w:r>
      <w:r>
        <w:t xml:space="preserve"> </w:t>
      </w:r>
      <w:r w:rsidRPr="00911763">
        <w:rPr>
          <w:rFonts w:ascii="Calibri" w:eastAsia="Calibri" w:hAnsi="Calibri" w:cs="Calibri"/>
          <w:sz w:val="18"/>
          <w:szCs w:val="22"/>
        </w:rPr>
        <w:t xml:space="preserve">American Institutes for Research (SEDL) and the U.S. Department of Education (2013). </w:t>
      </w:r>
      <w:r w:rsidRPr="00911763">
        <w:rPr>
          <w:rFonts w:ascii="Calibri" w:eastAsia="Calibri" w:hAnsi="Calibri" w:cs="Calibri"/>
          <w:i/>
          <w:sz w:val="18"/>
          <w:szCs w:val="22"/>
        </w:rPr>
        <w:t>Partners in Education: A Dual Capacity-Building Framework for Family-School Partnerships</w:t>
      </w:r>
      <w:r w:rsidRPr="00911763">
        <w:rPr>
          <w:rFonts w:ascii="Calibri" w:eastAsia="Calibri" w:hAnsi="Calibri" w:cs="Calibri"/>
          <w:sz w:val="18"/>
          <w:szCs w:val="22"/>
        </w:rPr>
        <w:t xml:space="preserve">. </w:t>
      </w:r>
      <w:hyperlink r:id="rId2">
        <w:r w:rsidRPr="00911763">
          <w:rPr>
            <w:rFonts w:ascii="Calibri" w:eastAsia="Calibri" w:hAnsi="Calibri" w:cs="Calibri"/>
            <w:color w:val="0000FF"/>
            <w:sz w:val="18"/>
            <w:szCs w:val="22"/>
            <w:u w:val="single" w:color="0000FF"/>
          </w:rPr>
          <w:t>https://www2.ed.gov/documents/family-</w:t>
        </w:r>
      </w:hyperlink>
      <w:r w:rsidRPr="00911763">
        <w:rPr>
          <w:rFonts w:ascii="Calibri" w:eastAsia="Calibri" w:hAnsi="Calibri" w:cs="Calibri"/>
          <w:color w:val="0000FF"/>
          <w:sz w:val="18"/>
          <w:szCs w:val="22"/>
          <w:u w:val="single" w:color="0000FF"/>
        </w:rPr>
        <w:t xml:space="preserve"> </w:t>
      </w:r>
      <w:hyperlink r:id="rId3">
        <w:r w:rsidRPr="00911763">
          <w:rPr>
            <w:rFonts w:ascii="Calibri" w:eastAsia="Calibri" w:hAnsi="Calibri" w:cs="Calibri"/>
            <w:color w:val="0000FF"/>
            <w:sz w:val="18"/>
            <w:szCs w:val="22"/>
            <w:u w:val="single" w:color="0000FF"/>
          </w:rPr>
          <w:t>community/partners-education.pdf</w:t>
        </w:r>
      </w:hyperlink>
    </w:p>
  </w:footnote>
  <w:footnote w:id="15">
    <w:p w14:paraId="6D03B189" w14:textId="40F1D5F3" w:rsidR="009B4472" w:rsidRDefault="009B4472" w:rsidP="00592174">
      <w:pPr>
        <w:ind w:right="2051"/>
      </w:pPr>
      <w:r>
        <w:rPr>
          <w:rStyle w:val="FootnoteReference"/>
        </w:rPr>
        <w:footnoteRef/>
      </w:r>
      <w:r>
        <w:t xml:space="preserve"> </w:t>
      </w:r>
      <w:r w:rsidR="007A74CB" w:rsidRPr="007A74CB">
        <w:rPr>
          <w:rFonts w:ascii="Calibri" w:eastAsia="Calibri" w:hAnsi="Calibri" w:cs="Calibri"/>
          <w:sz w:val="18"/>
          <w:szCs w:val="22"/>
        </w:rPr>
        <w:t xml:space="preserve">Massachusetts Department of Elementary and Secondary Education, 2017-18 Selected Populations Report. </w:t>
      </w:r>
      <w:hyperlink r:id="rId4">
        <w:r w:rsidR="007A74CB" w:rsidRPr="007A74CB">
          <w:rPr>
            <w:rFonts w:ascii="Calibri" w:eastAsia="Calibri" w:hAnsi="Calibri" w:cs="Calibri"/>
            <w:color w:val="0000FF"/>
            <w:sz w:val="18"/>
            <w:szCs w:val="22"/>
            <w:u w:val="single" w:color="0000FF"/>
          </w:rPr>
          <w:t>http://profiles.doe.mass.edu/state_report/selectedpopulations.aspx</w:t>
        </w:r>
      </w:hyperlink>
    </w:p>
  </w:footnote>
  <w:footnote w:id="16">
    <w:p w14:paraId="64152BC5" w14:textId="680F6CDB" w:rsidR="00CC431B" w:rsidRDefault="00CC431B" w:rsidP="00592174">
      <w:pPr>
        <w:pStyle w:val="FootnoteText"/>
      </w:pPr>
      <w:r>
        <w:rPr>
          <w:rStyle w:val="FootnoteReference"/>
        </w:rPr>
        <w:footnoteRef/>
      </w:r>
      <w:r>
        <w:t xml:space="preserve"> </w:t>
      </w:r>
      <w:r w:rsidRPr="00CC431B">
        <w:rPr>
          <w:rFonts w:ascii="Calibri" w:eastAsia="Calibri" w:hAnsi="Calibri" w:cs="Calibri"/>
          <w:sz w:val="18"/>
          <w:szCs w:val="22"/>
        </w:rPr>
        <w:t xml:space="preserve">US Census, Detailed Languages Spoken at Home and Ability to Speak English for the Population 5 Years and Over: 2009-2013 </w:t>
      </w:r>
      <w:hyperlink r:id="rId5">
        <w:r w:rsidRPr="00CC431B">
          <w:rPr>
            <w:rFonts w:ascii="Calibri" w:eastAsia="Calibri" w:hAnsi="Calibri" w:cs="Calibri"/>
            <w:color w:val="0000FF"/>
            <w:sz w:val="18"/>
            <w:szCs w:val="22"/>
            <w:u w:val="single" w:color="0000FF"/>
          </w:rPr>
          <w:t>https://www.census.gov/data/tables/2013/demo/2009-2013-lang-tables.html</w:t>
        </w:r>
      </w:hyperlink>
    </w:p>
  </w:footnote>
  <w:footnote w:id="17">
    <w:p w14:paraId="06451F63" w14:textId="77777777" w:rsidR="00E51522" w:rsidRPr="00E51522" w:rsidRDefault="00E51522" w:rsidP="00E01F80">
      <w:pPr>
        <w:ind w:right="1517"/>
        <w:rPr>
          <w:rFonts w:ascii="Calibri" w:eastAsia="Calibri" w:hAnsi="Calibri" w:cs="Calibri"/>
          <w:sz w:val="18"/>
          <w:szCs w:val="22"/>
        </w:rPr>
      </w:pPr>
      <w:r>
        <w:rPr>
          <w:rStyle w:val="FootnoteReference"/>
        </w:rPr>
        <w:footnoteRef/>
      </w:r>
      <w:r>
        <w:t xml:space="preserve"> </w:t>
      </w:r>
      <w:r w:rsidRPr="00E51522">
        <w:rPr>
          <w:rFonts w:ascii="Calibri" w:eastAsia="Calibri" w:hAnsi="Calibri" w:cs="Calibri"/>
          <w:sz w:val="18"/>
          <w:szCs w:val="22"/>
        </w:rPr>
        <w:t>Zacarian, D. (2013). Mastering academic language: a framework for supporting student achievement. Thousand Oaks: Corwin Press.</w:t>
      </w:r>
    </w:p>
    <w:p w14:paraId="70734E0C" w14:textId="24D1DF79" w:rsidR="00E51522" w:rsidRDefault="00E51522">
      <w:pPr>
        <w:pStyle w:val="FootnoteText"/>
      </w:pPr>
    </w:p>
  </w:footnote>
  <w:footnote w:id="18">
    <w:p w14:paraId="398DFD4B" w14:textId="4B26D44B" w:rsidR="007E2949" w:rsidRPr="00E01F80" w:rsidRDefault="007E2949">
      <w:pPr>
        <w:pStyle w:val="FootnoteText"/>
        <w:rPr>
          <w:rFonts w:asciiTheme="majorHAnsi" w:hAnsiTheme="majorHAnsi" w:cstheme="majorHAnsi"/>
          <w:sz w:val="18"/>
          <w:szCs w:val="18"/>
        </w:rPr>
      </w:pPr>
      <w:r w:rsidRPr="00E01F80">
        <w:rPr>
          <w:rStyle w:val="FootnoteReference"/>
          <w:rFonts w:asciiTheme="majorHAnsi" w:hAnsiTheme="majorHAnsi" w:cstheme="majorHAnsi"/>
          <w:sz w:val="18"/>
          <w:szCs w:val="18"/>
        </w:rPr>
        <w:footnoteRef/>
      </w:r>
      <w:r w:rsidRPr="00E01F80">
        <w:rPr>
          <w:rFonts w:asciiTheme="majorHAnsi" w:hAnsiTheme="majorHAnsi" w:cstheme="majorHAnsi"/>
          <w:sz w:val="18"/>
          <w:szCs w:val="18"/>
        </w:rPr>
        <w:t xml:space="preserve"> </w:t>
      </w:r>
      <w:r w:rsidRPr="00E01F80">
        <w:rPr>
          <w:rFonts w:asciiTheme="majorHAnsi" w:eastAsia="Calibri" w:hAnsiTheme="majorHAnsi" w:cstheme="majorHAnsi"/>
          <w:sz w:val="18"/>
          <w:szCs w:val="18"/>
        </w:rPr>
        <w:t xml:space="preserve">For more information about cultural proficiency, see </w:t>
      </w:r>
      <w:r w:rsidRPr="00E01F80">
        <w:rPr>
          <w:rFonts w:asciiTheme="majorHAnsi" w:eastAsia="Calibri" w:hAnsiTheme="majorHAnsi" w:cstheme="majorHAnsi"/>
          <w:i/>
          <w:sz w:val="18"/>
          <w:szCs w:val="18"/>
        </w:rPr>
        <w:t>Cultural Proficiency: A Strategy to Address Equity Gaps in Students’ Achievement and Learning Experiences</w:t>
      </w:r>
      <w:r w:rsidRPr="00E01F80">
        <w:rPr>
          <w:rFonts w:asciiTheme="majorHAnsi" w:eastAsia="Calibri" w:hAnsiTheme="majorHAnsi" w:cstheme="majorHAnsi"/>
          <w:sz w:val="18"/>
          <w:szCs w:val="18"/>
        </w:rPr>
        <w:t xml:space="preserve">, located at </w:t>
      </w:r>
      <w:hyperlink r:id="rId6">
        <w:r w:rsidR="00395A1D">
          <w:rPr>
            <w:rFonts w:asciiTheme="majorHAnsi" w:eastAsia="Calibri" w:hAnsiTheme="majorHAnsi" w:cstheme="majorHAnsi"/>
            <w:color w:val="0000FF"/>
            <w:sz w:val="18"/>
            <w:szCs w:val="18"/>
            <w:u w:val="single" w:color="0000FF"/>
          </w:rPr>
          <w:t>https://www.doe.mass.edu/edeffectiveness/equitableaccess/resources/cultural-proficiency.pdf</w:t>
        </w:r>
      </w:hyperlink>
    </w:p>
  </w:footnote>
  <w:footnote w:id="19">
    <w:p w14:paraId="7D98DCAD" w14:textId="70D7FFAC" w:rsidR="00DB198F" w:rsidRDefault="00DB198F">
      <w:pPr>
        <w:pStyle w:val="FootnoteText"/>
      </w:pPr>
      <w:r w:rsidRPr="00E01F80">
        <w:rPr>
          <w:rStyle w:val="FootnoteReference"/>
          <w:rFonts w:asciiTheme="majorHAnsi" w:hAnsiTheme="majorHAnsi" w:cstheme="majorHAnsi"/>
          <w:sz w:val="18"/>
          <w:szCs w:val="18"/>
        </w:rPr>
        <w:footnoteRef/>
      </w:r>
      <w:r w:rsidRPr="00E01F80">
        <w:rPr>
          <w:rFonts w:asciiTheme="majorHAnsi" w:hAnsiTheme="majorHAnsi" w:cstheme="majorHAnsi"/>
          <w:sz w:val="18"/>
          <w:szCs w:val="18"/>
        </w:rPr>
        <w:t xml:space="preserve"> </w:t>
      </w:r>
      <w:r w:rsidRPr="00E01F80">
        <w:rPr>
          <w:rFonts w:asciiTheme="majorHAnsi" w:eastAsia="Calibri" w:hAnsiTheme="majorHAnsi" w:cstheme="majorHAnsi"/>
          <w:sz w:val="18"/>
          <w:szCs w:val="18"/>
        </w:rPr>
        <w:t xml:space="preserve">See </w:t>
      </w:r>
      <w:r w:rsidRPr="00E01F80">
        <w:rPr>
          <w:rFonts w:asciiTheme="majorHAnsi" w:eastAsia="Calibri" w:hAnsiTheme="majorHAnsi" w:cstheme="majorHAnsi"/>
          <w:i/>
          <w:sz w:val="18"/>
          <w:szCs w:val="18"/>
        </w:rPr>
        <w:t>Guidance for Special Education Parent Advisory Councils</w:t>
      </w:r>
      <w:r w:rsidRPr="00E01F80">
        <w:rPr>
          <w:rFonts w:asciiTheme="majorHAnsi" w:eastAsia="Calibri" w:hAnsiTheme="majorHAnsi" w:cstheme="majorHAnsi"/>
          <w:sz w:val="18"/>
          <w:szCs w:val="18"/>
        </w:rPr>
        <w:t xml:space="preserve">, located at </w:t>
      </w:r>
      <w:hyperlink r:id="rId7">
        <w:r w:rsidRPr="00E01F80">
          <w:rPr>
            <w:rFonts w:asciiTheme="majorHAnsi" w:eastAsia="Calibri" w:hAnsiTheme="majorHAnsi" w:cstheme="majorHAnsi"/>
            <w:color w:val="0000FF"/>
            <w:sz w:val="18"/>
            <w:szCs w:val="18"/>
            <w:u w:val="single" w:color="0000FF"/>
          </w:rPr>
          <w:t>http://www.doe.mass.edu/sped/pac/</w:t>
        </w:r>
        <w:r w:rsidRPr="00E01F80">
          <w:rPr>
            <w:rFonts w:asciiTheme="majorHAnsi" w:eastAsia="Calibri" w:hAnsiTheme="majorHAnsi" w:cstheme="majorHAnsi"/>
            <w:sz w:val="18"/>
            <w:szCs w:val="18"/>
          </w:rPr>
          <w:t>.</w:t>
        </w:r>
      </w:hyperlink>
    </w:p>
  </w:footnote>
  <w:footnote w:id="20">
    <w:p w14:paraId="57B3B977" w14:textId="77777777" w:rsidR="002C7B9C" w:rsidRDefault="002C7B9C" w:rsidP="002C7B9C">
      <w:pPr>
        <w:pStyle w:val="FootnoteText"/>
      </w:pPr>
      <w:r>
        <w:rPr>
          <w:rStyle w:val="FootnoteReference"/>
        </w:rPr>
        <w:footnoteRef/>
      </w:r>
      <w:r>
        <w:t xml:space="preserve"> </w:t>
      </w:r>
      <w:r w:rsidRPr="007E307E">
        <w:rPr>
          <w:rFonts w:ascii="Calibri" w:eastAsia="Calibri" w:hAnsi="Calibri" w:cs="Calibri"/>
          <w:sz w:val="18"/>
          <w:szCs w:val="22"/>
        </w:rPr>
        <w:t xml:space="preserve">Please see </w:t>
      </w:r>
      <w:hyperlink r:id="rId8">
        <w:r w:rsidRPr="007E307E">
          <w:rPr>
            <w:rFonts w:ascii="Calibri" w:eastAsia="Calibri" w:hAnsi="Calibri" w:cs="Calibri"/>
            <w:color w:val="0000FF"/>
            <w:sz w:val="18"/>
            <w:szCs w:val="22"/>
            <w:u w:val="single" w:color="0000FF"/>
          </w:rPr>
          <w:t>http://www.mass.gov/ago/doing-business-in-massachusetts/public-charities-or-not-for-</w:t>
        </w:r>
      </w:hyperlink>
      <w:r w:rsidRPr="007E307E">
        <w:rPr>
          <w:rFonts w:ascii="Calibri" w:eastAsia="Calibri" w:hAnsi="Calibri" w:cs="Calibri"/>
          <w:color w:val="0000FF"/>
          <w:sz w:val="18"/>
          <w:szCs w:val="22"/>
          <w:u w:val="single" w:color="0000FF"/>
        </w:rPr>
        <w:t xml:space="preserve"> </w:t>
      </w:r>
      <w:hyperlink r:id="rId9">
        <w:r w:rsidRPr="007E307E">
          <w:rPr>
            <w:rFonts w:ascii="Calibri" w:eastAsia="Calibri" w:hAnsi="Calibri" w:cs="Calibri"/>
            <w:color w:val="0000FF"/>
            <w:sz w:val="18"/>
            <w:szCs w:val="22"/>
            <w:u w:val="single" w:color="0000FF"/>
          </w:rPr>
          <w:t>profits/soliciting-funds/professional-fundraiser-guide.html</w:t>
        </w:r>
        <w:r w:rsidRPr="007E307E">
          <w:rPr>
            <w:rFonts w:ascii="Calibri" w:eastAsia="Calibri" w:hAnsi="Calibri" w:cs="Calibri"/>
            <w:sz w:val="18"/>
            <w:szCs w:val="22"/>
          </w:rPr>
          <w:t>.</w:t>
        </w:r>
      </w:hyperlink>
    </w:p>
  </w:footnote>
  <w:footnote w:id="21">
    <w:p w14:paraId="04D6BC7A" w14:textId="77777777" w:rsidR="001A10E7" w:rsidRPr="001A10E7" w:rsidRDefault="001A10E7" w:rsidP="00672C34">
      <w:pPr>
        <w:spacing w:before="73"/>
        <w:ind w:right="1818"/>
        <w:rPr>
          <w:rFonts w:ascii="Calibri" w:eastAsia="Calibri" w:hAnsi="Calibri" w:cs="Calibri"/>
          <w:sz w:val="18"/>
          <w:szCs w:val="22"/>
        </w:rPr>
      </w:pPr>
      <w:r>
        <w:rPr>
          <w:rStyle w:val="FootnoteReference"/>
        </w:rPr>
        <w:footnoteRef/>
      </w:r>
      <w:r>
        <w:t xml:space="preserve"> </w:t>
      </w:r>
      <w:r w:rsidRPr="001A10E7">
        <w:rPr>
          <w:rFonts w:ascii="Calibri" w:eastAsia="Calibri" w:hAnsi="Calibri" w:cs="Calibri"/>
          <w:sz w:val="18"/>
          <w:szCs w:val="22"/>
        </w:rPr>
        <w:t xml:space="preserve">American Institutes for Research (SEDL) and the U.S. Department of Education (2013). </w:t>
      </w:r>
      <w:r w:rsidRPr="001A10E7">
        <w:rPr>
          <w:rFonts w:ascii="Calibri" w:eastAsia="Calibri" w:hAnsi="Calibri" w:cs="Calibri"/>
          <w:i/>
          <w:sz w:val="18"/>
          <w:szCs w:val="22"/>
        </w:rPr>
        <w:t>Partners in Education: A Dual Capacity-Building Framework for Family-School Partnerships</w:t>
      </w:r>
      <w:r w:rsidRPr="001A10E7">
        <w:rPr>
          <w:rFonts w:ascii="Calibri" w:eastAsia="Calibri" w:hAnsi="Calibri" w:cs="Calibri"/>
          <w:sz w:val="18"/>
          <w:szCs w:val="22"/>
        </w:rPr>
        <w:t xml:space="preserve">. </w:t>
      </w:r>
      <w:hyperlink r:id="rId10">
        <w:r w:rsidRPr="001A10E7">
          <w:rPr>
            <w:rFonts w:ascii="Calibri" w:eastAsia="Calibri" w:hAnsi="Calibri" w:cs="Calibri"/>
            <w:color w:val="0000FF"/>
            <w:sz w:val="18"/>
            <w:szCs w:val="22"/>
            <w:u w:val="single" w:color="0000FF"/>
          </w:rPr>
          <w:t>https://www2.ed.gov/documents/family-</w:t>
        </w:r>
      </w:hyperlink>
      <w:r w:rsidRPr="001A10E7">
        <w:rPr>
          <w:rFonts w:ascii="Calibri" w:eastAsia="Calibri" w:hAnsi="Calibri" w:cs="Calibri"/>
          <w:color w:val="0000FF"/>
          <w:sz w:val="18"/>
          <w:szCs w:val="22"/>
          <w:u w:val="single" w:color="0000FF"/>
        </w:rPr>
        <w:t xml:space="preserve"> </w:t>
      </w:r>
      <w:hyperlink r:id="rId11">
        <w:r w:rsidRPr="001A10E7">
          <w:rPr>
            <w:rFonts w:ascii="Calibri" w:eastAsia="Calibri" w:hAnsi="Calibri" w:cs="Calibri"/>
            <w:color w:val="0000FF"/>
            <w:sz w:val="18"/>
            <w:szCs w:val="22"/>
            <w:u w:val="single" w:color="0000FF"/>
          </w:rPr>
          <w:t>community/partners-education.pdf.</w:t>
        </w:r>
      </w:hyperlink>
    </w:p>
    <w:p w14:paraId="595E5635" w14:textId="3D093FC7" w:rsidR="001A10E7" w:rsidRDefault="001A10E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D051D" w14:textId="6A53B44A" w:rsidR="00DB54C0" w:rsidRDefault="00D34786" w:rsidP="00931E49">
    <w:pPr>
      <w:pStyle w:val="Header"/>
      <w:jc w:val="right"/>
    </w:pPr>
    <w:r>
      <w:t>`</w:t>
    </w:r>
    <w:r w:rsidR="006B62C1">
      <w:rPr>
        <w:noProof/>
      </w:rPr>
      <w:drawing>
        <wp:inline distT="0" distB="0" distL="0" distR="0" wp14:anchorId="185E5CE8" wp14:editId="77C5EB98">
          <wp:extent cx="1072896" cy="731520"/>
          <wp:effectExtent l="0" t="0" r="0" b="0"/>
          <wp:docPr id="4" name="Picture 4"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803" cy="73350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40343" w14:textId="187BEDFB" w:rsidR="00824CE4" w:rsidRDefault="00824CE4">
    <w:pPr>
      <w:pStyle w:val="Header"/>
    </w:pPr>
  </w:p>
  <w:p w14:paraId="2A545059" w14:textId="3E5827A2" w:rsidR="006B62C1" w:rsidRPr="00EB40B6" w:rsidRDefault="00DF178A" w:rsidP="00DF178A">
    <w:pPr>
      <w:pStyle w:val="Header"/>
      <w:jc w:val="right"/>
    </w:pPr>
    <w:r>
      <w:rPr>
        <w:noProof/>
      </w:rPr>
      <w:drawing>
        <wp:inline distT="0" distB="0" distL="0" distR="0" wp14:anchorId="56F551AF" wp14:editId="1C4B8CA1">
          <wp:extent cx="1072896" cy="731520"/>
          <wp:effectExtent l="0" t="0" r="0" b="0"/>
          <wp:docPr id="5" name="Picture 5"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803" cy="73350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1243B" w14:textId="15F83F07" w:rsidR="00FB786E" w:rsidRDefault="00E235EF" w:rsidP="00E235EF">
    <w:pPr>
      <w:pStyle w:val="Header"/>
      <w:jc w:val="right"/>
    </w:pPr>
    <w:r>
      <w:rPr>
        <w:noProof/>
      </w:rPr>
      <w:drawing>
        <wp:inline distT="0" distB="0" distL="0" distR="0" wp14:anchorId="7EE7327C" wp14:editId="7BBA144B">
          <wp:extent cx="1310640" cy="893618"/>
          <wp:effectExtent l="0" t="0" r="3810" b="1905"/>
          <wp:docPr id="3" name="Picture 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241" cy="896073"/>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880"/>
      <w:gridCol w:w="2880"/>
      <w:gridCol w:w="2880"/>
    </w:tblGrid>
    <w:tr w:rsidR="00FB786E" w14:paraId="2CA99B14" w14:textId="77777777" w:rsidTr="3DCD2121">
      <w:tc>
        <w:tcPr>
          <w:tcW w:w="2880" w:type="dxa"/>
        </w:tcPr>
        <w:p w14:paraId="0DBBC06E" w14:textId="3C628B3B" w:rsidR="00FB786E" w:rsidRDefault="00FB786E" w:rsidP="3DCD2121">
          <w:pPr>
            <w:pStyle w:val="Header"/>
            <w:ind w:left="-115"/>
          </w:pPr>
        </w:p>
      </w:tc>
      <w:tc>
        <w:tcPr>
          <w:tcW w:w="2880" w:type="dxa"/>
        </w:tcPr>
        <w:p w14:paraId="2EB7B6BB" w14:textId="1972B9F1" w:rsidR="00FB786E" w:rsidRDefault="00FB786E" w:rsidP="3DCD2121">
          <w:pPr>
            <w:pStyle w:val="Header"/>
            <w:jc w:val="center"/>
          </w:pPr>
        </w:p>
      </w:tc>
      <w:tc>
        <w:tcPr>
          <w:tcW w:w="2880" w:type="dxa"/>
        </w:tcPr>
        <w:p w14:paraId="5FC42677" w14:textId="2505DC10" w:rsidR="00FB786E" w:rsidRDefault="00FB786E" w:rsidP="3DCD2121">
          <w:pPr>
            <w:pStyle w:val="Header"/>
            <w:ind w:right="-115"/>
            <w:jc w:val="right"/>
          </w:pPr>
        </w:p>
      </w:tc>
    </w:tr>
  </w:tbl>
  <w:p w14:paraId="4EEDDF4D" w14:textId="6AFE51D2" w:rsidR="00FB786E" w:rsidRDefault="00FB786E" w:rsidP="3DCD2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10D0C"/>
    <w:multiLevelType w:val="hybridMultilevel"/>
    <w:tmpl w:val="4DD07B7A"/>
    <w:lvl w:ilvl="0" w:tplc="547EDAB8">
      <w:numFmt w:val="bullet"/>
      <w:lvlText w:val=""/>
      <w:lvlJc w:val="left"/>
      <w:pPr>
        <w:ind w:left="321" w:hanging="214"/>
      </w:pPr>
      <w:rPr>
        <w:rFonts w:ascii="Symbol" w:eastAsia="Symbol" w:hAnsi="Symbol" w:cs="Symbol" w:hint="default"/>
        <w:w w:val="100"/>
        <w:sz w:val="22"/>
        <w:szCs w:val="22"/>
      </w:rPr>
    </w:lvl>
    <w:lvl w:ilvl="1" w:tplc="55C4B2CA">
      <w:numFmt w:val="bullet"/>
      <w:lvlText w:val="•"/>
      <w:lvlJc w:val="left"/>
      <w:pPr>
        <w:ind w:left="1100" w:hanging="214"/>
      </w:pPr>
      <w:rPr>
        <w:rFonts w:hint="default"/>
      </w:rPr>
    </w:lvl>
    <w:lvl w:ilvl="2" w:tplc="6362418E">
      <w:numFmt w:val="bullet"/>
      <w:lvlText w:val="•"/>
      <w:lvlJc w:val="left"/>
      <w:pPr>
        <w:ind w:left="1881" w:hanging="214"/>
      </w:pPr>
      <w:rPr>
        <w:rFonts w:hint="default"/>
      </w:rPr>
    </w:lvl>
    <w:lvl w:ilvl="3" w:tplc="4D2E6876">
      <w:numFmt w:val="bullet"/>
      <w:lvlText w:val="•"/>
      <w:lvlJc w:val="left"/>
      <w:pPr>
        <w:ind w:left="2661" w:hanging="214"/>
      </w:pPr>
      <w:rPr>
        <w:rFonts w:hint="default"/>
      </w:rPr>
    </w:lvl>
    <w:lvl w:ilvl="4" w:tplc="E4A659B8">
      <w:numFmt w:val="bullet"/>
      <w:lvlText w:val="•"/>
      <w:lvlJc w:val="left"/>
      <w:pPr>
        <w:ind w:left="3442" w:hanging="214"/>
      </w:pPr>
      <w:rPr>
        <w:rFonts w:hint="default"/>
      </w:rPr>
    </w:lvl>
    <w:lvl w:ilvl="5" w:tplc="5C7A4868">
      <w:numFmt w:val="bullet"/>
      <w:lvlText w:val="•"/>
      <w:lvlJc w:val="left"/>
      <w:pPr>
        <w:ind w:left="4223" w:hanging="214"/>
      </w:pPr>
      <w:rPr>
        <w:rFonts w:hint="default"/>
      </w:rPr>
    </w:lvl>
    <w:lvl w:ilvl="6" w:tplc="4ABA4908">
      <w:numFmt w:val="bullet"/>
      <w:lvlText w:val="•"/>
      <w:lvlJc w:val="left"/>
      <w:pPr>
        <w:ind w:left="5003" w:hanging="214"/>
      </w:pPr>
      <w:rPr>
        <w:rFonts w:hint="default"/>
      </w:rPr>
    </w:lvl>
    <w:lvl w:ilvl="7" w:tplc="30A6AABA">
      <w:numFmt w:val="bullet"/>
      <w:lvlText w:val="•"/>
      <w:lvlJc w:val="left"/>
      <w:pPr>
        <w:ind w:left="5784" w:hanging="214"/>
      </w:pPr>
      <w:rPr>
        <w:rFonts w:hint="default"/>
      </w:rPr>
    </w:lvl>
    <w:lvl w:ilvl="8" w:tplc="28AA4C16">
      <w:numFmt w:val="bullet"/>
      <w:lvlText w:val="•"/>
      <w:lvlJc w:val="left"/>
      <w:pPr>
        <w:ind w:left="6565" w:hanging="214"/>
      </w:pPr>
      <w:rPr>
        <w:rFonts w:hint="default"/>
      </w:rPr>
    </w:lvl>
  </w:abstractNum>
  <w:abstractNum w:abstractNumId="1" w15:restartNumberingAfterBreak="0">
    <w:nsid w:val="02703D25"/>
    <w:multiLevelType w:val="hybridMultilevel"/>
    <w:tmpl w:val="FDCE7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056F2"/>
    <w:multiLevelType w:val="hybridMultilevel"/>
    <w:tmpl w:val="4C2491DE"/>
    <w:lvl w:ilvl="0" w:tplc="68FACA22">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35B0F"/>
    <w:multiLevelType w:val="hybridMultilevel"/>
    <w:tmpl w:val="3D4882C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 w15:restartNumberingAfterBreak="0">
    <w:nsid w:val="11CD11D2"/>
    <w:multiLevelType w:val="hybridMultilevel"/>
    <w:tmpl w:val="BA08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A731F"/>
    <w:multiLevelType w:val="hybridMultilevel"/>
    <w:tmpl w:val="69B478BA"/>
    <w:lvl w:ilvl="0" w:tplc="994454F2">
      <w:start w:val="1"/>
      <w:numFmt w:val="bullet"/>
      <w:pStyle w:val="subbullet"/>
      <w:lvlText w:val=""/>
      <w:lvlJc w:val="left"/>
      <w:pPr>
        <w:ind w:left="1440" w:hanging="360"/>
      </w:pPr>
      <w:rPr>
        <w:rFonts w:ascii="Wingdings" w:hAnsi="Wingdings" w:hint="default"/>
        <w:color w:val="E15D15"/>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B0A79B5"/>
    <w:multiLevelType w:val="hybridMultilevel"/>
    <w:tmpl w:val="DDDA9C9C"/>
    <w:lvl w:ilvl="0" w:tplc="93EEBC78">
      <w:numFmt w:val="bullet"/>
      <w:lvlText w:val=""/>
      <w:lvlJc w:val="left"/>
      <w:pPr>
        <w:ind w:left="319" w:hanging="212"/>
      </w:pPr>
      <w:rPr>
        <w:rFonts w:ascii="Wingdings" w:eastAsia="Wingdings" w:hAnsi="Wingdings" w:cs="Wingdings" w:hint="default"/>
        <w:w w:val="100"/>
        <w:sz w:val="22"/>
        <w:szCs w:val="22"/>
      </w:rPr>
    </w:lvl>
    <w:lvl w:ilvl="1" w:tplc="E4C4BFA0">
      <w:numFmt w:val="bullet"/>
      <w:lvlText w:val="•"/>
      <w:lvlJc w:val="left"/>
      <w:pPr>
        <w:ind w:left="1109" w:hanging="212"/>
      </w:pPr>
      <w:rPr>
        <w:rFonts w:hint="default"/>
      </w:rPr>
    </w:lvl>
    <w:lvl w:ilvl="2" w:tplc="FBEC1806">
      <w:numFmt w:val="bullet"/>
      <w:lvlText w:val="•"/>
      <w:lvlJc w:val="left"/>
      <w:pPr>
        <w:ind w:left="1899" w:hanging="212"/>
      </w:pPr>
      <w:rPr>
        <w:rFonts w:hint="default"/>
      </w:rPr>
    </w:lvl>
    <w:lvl w:ilvl="3" w:tplc="DE806AEC">
      <w:numFmt w:val="bullet"/>
      <w:lvlText w:val="•"/>
      <w:lvlJc w:val="left"/>
      <w:pPr>
        <w:ind w:left="2689" w:hanging="212"/>
      </w:pPr>
      <w:rPr>
        <w:rFonts w:hint="default"/>
      </w:rPr>
    </w:lvl>
    <w:lvl w:ilvl="4" w:tplc="569886EA">
      <w:numFmt w:val="bullet"/>
      <w:lvlText w:val="•"/>
      <w:lvlJc w:val="left"/>
      <w:pPr>
        <w:ind w:left="3479" w:hanging="212"/>
      </w:pPr>
      <w:rPr>
        <w:rFonts w:hint="default"/>
      </w:rPr>
    </w:lvl>
    <w:lvl w:ilvl="5" w:tplc="25FCB046">
      <w:numFmt w:val="bullet"/>
      <w:lvlText w:val="•"/>
      <w:lvlJc w:val="left"/>
      <w:pPr>
        <w:ind w:left="4268" w:hanging="212"/>
      </w:pPr>
      <w:rPr>
        <w:rFonts w:hint="default"/>
      </w:rPr>
    </w:lvl>
    <w:lvl w:ilvl="6" w:tplc="144AD490">
      <w:numFmt w:val="bullet"/>
      <w:lvlText w:val="•"/>
      <w:lvlJc w:val="left"/>
      <w:pPr>
        <w:ind w:left="5058" w:hanging="212"/>
      </w:pPr>
      <w:rPr>
        <w:rFonts w:hint="default"/>
      </w:rPr>
    </w:lvl>
    <w:lvl w:ilvl="7" w:tplc="58AA0928">
      <w:numFmt w:val="bullet"/>
      <w:lvlText w:val="•"/>
      <w:lvlJc w:val="left"/>
      <w:pPr>
        <w:ind w:left="5848" w:hanging="212"/>
      </w:pPr>
      <w:rPr>
        <w:rFonts w:hint="default"/>
      </w:rPr>
    </w:lvl>
    <w:lvl w:ilvl="8" w:tplc="C35AC5EC">
      <w:numFmt w:val="bullet"/>
      <w:lvlText w:val="•"/>
      <w:lvlJc w:val="left"/>
      <w:pPr>
        <w:ind w:left="6638" w:hanging="212"/>
      </w:pPr>
      <w:rPr>
        <w:rFonts w:hint="default"/>
      </w:rPr>
    </w:lvl>
  </w:abstractNum>
  <w:abstractNum w:abstractNumId="7" w15:restartNumberingAfterBreak="0">
    <w:nsid w:val="1C2B4B09"/>
    <w:multiLevelType w:val="hybridMultilevel"/>
    <w:tmpl w:val="AD4CC2F4"/>
    <w:lvl w:ilvl="0" w:tplc="A8A2C4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514E3"/>
    <w:multiLevelType w:val="hybridMultilevel"/>
    <w:tmpl w:val="792C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14895"/>
    <w:multiLevelType w:val="hybridMultilevel"/>
    <w:tmpl w:val="80DABEE6"/>
    <w:lvl w:ilvl="0" w:tplc="2E388698">
      <w:numFmt w:val="bullet"/>
      <w:lvlText w:val=""/>
      <w:lvlJc w:val="left"/>
      <w:pPr>
        <w:ind w:left="480" w:hanging="181"/>
      </w:pPr>
      <w:rPr>
        <w:rFonts w:ascii="Symbol" w:eastAsia="Symbol" w:hAnsi="Symbol" w:cs="Symbol" w:hint="default"/>
        <w:color w:val="FFFFFF"/>
        <w:w w:val="100"/>
        <w:sz w:val="22"/>
        <w:szCs w:val="22"/>
      </w:rPr>
    </w:lvl>
    <w:lvl w:ilvl="1" w:tplc="D9BEF2F8">
      <w:numFmt w:val="bullet"/>
      <w:lvlText w:val="•"/>
      <w:lvlJc w:val="left"/>
      <w:pPr>
        <w:ind w:left="1297" w:hanging="181"/>
      </w:pPr>
      <w:rPr>
        <w:rFonts w:hint="default"/>
      </w:rPr>
    </w:lvl>
    <w:lvl w:ilvl="2" w:tplc="C7405BBC">
      <w:numFmt w:val="bullet"/>
      <w:lvlText w:val="•"/>
      <w:lvlJc w:val="left"/>
      <w:pPr>
        <w:ind w:left="2114" w:hanging="181"/>
      </w:pPr>
      <w:rPr>
        <w:rFonts w:hint="default"/>
      </w:rPr>
    </w:lvl>
    <w:lvl w:ilvl="3" w:tplc="C5086EC0">
      <w:numFmt w:val="bullet"/>
      <w:lvlText w:val="•"/>
      <w:lvlJc w:val="left"/>
      <w:pPr>
        <w:ind w:left="2931" w:hanging="181"/>
      </w:pPr>
      <w:rPr>
        <w:rFonts w:hint="default"/>
      </w:rPr>
    </w:lvl>
    <w:lvl w:ilvl="4" w:tplc="5804158A">
      <w:numFmt w:val="bullet"/>
      <w:lvlText w:val="•"/>
      <w:lvlJc w:val="left"/>
      <w:pPr>
        <w:ind w:left="3748" w:hanging="181"/>
      </w:pPr>
      <w:rPr>
        <w:rFonts w:hint="default"/>
      </w:rPr>
    </w:lvl>
    <w:lvl w:ilvl="5" w:tplc="C9B82900">
      <w:numFmt w:val="bullet"/>
      <w:lvlText w:val="•"/>
      <w:lvlJc w:val="left"/>
      <w:pPr>
        <w:ind w:left="4566" w:hanging="181"/>
      </w:pPr>
      <w:rPr>
        <w:rFonts w:hint="default"/>
      </w:rPr>
    </w:lvl>
    <w:lvl w:ilvl="6" w:tplc="709A4400">
      <w:numFmt w:val="bullet"/>
      <w:lvlText w:val="•"/>
      <w:lvlJc w:val="left"/>
      <w:pPr>
        <w:ind w:left="5383" w:hanging="181"/>
      </w:pPr>
      <w:rPr>
        <w:rFonts w:hint="default"/>
      </w:rPr>
    </w:lvl>
    <w:lvl w:ilvl="7" w:tplc="393AED94">
      <w:numFmt w:val="bullet"/>
      <w:lvlText w:val="•"/>
      <w:lvlJc w:val="left"/>
      <w:pPr>
        <w:ind w:left="6200" w:hanging="181"/>
      </w:pPr>
      <w:rPr>
        <w:rFonts w:hint="default"/>
      </w:rPr>
    </w:lvl>
    <w:lvl w:ilvl="8" w:tplc="CB9233D2">
      <w:numFmt w:val="bullet"/>
      <w:lvlText w:val="•"/>
      <w:lvlJc w:val="left"/>
      <w:pPr>
        <w:ind w:left="7017" w:hanging="181"/>
      </w:pPr>
      <w:rPr>
        <w:rFonts w:hint="default"/>
      </w:rPr>
    </w:lvl>
  </w:abstractNum>
  <w:abstractNum w:abstractNumId="10" w15:restartNumberingAfterBreak="0">
    <w:nsid w:val="22BA7BCE"/>
    <w:multiLevelType w:val="hybridMultilevel"/>
    <w:tmpl w:val="A648B7F2"/>
    <w:lvl w:ilvl="0" w:tplc="5FFA6502">
      <w:numFmt w:val="bullet"/>
      <w:lvlText w:val=""/>
      <w:lvlJc w:val="left"/>
      <w:pPr>
        <w:ind w:left="321" w:hanging="214"/>
      </w:pPr>
      <w:rPr>
        <w:rFonts w:ascii="Wingdings" w:eastAsia="Wingdings" w:hAnsi="Wingdings" w:cs="Wingdings" w:hint="default"/>
        <w:w w:val="100"/>
        <w:sz w:val="22"/>
        <w:szCs w:val="22"/>
      </w:rPr>
    </w:lvl>
    <w:lvl w:ilvl="1" w:tplc="8F4006C8">
      <w:numFmt w:val="bullet"/>
      <w:lvlText w:val="•"/>
      <w:lvlJc w:val="left"/>
      <w:pPr>
        <w:ind w:left="1100" w:hanging="214"/>
      </w:pPr>
      <w:rPr>
        <w:rFonts w:hint="default"/>
      </w:rPr>
    </w:lvl>
    <w:lvl w:ilvl="2" w:tplc="876E0E02">
      <w:numFmt w:val="bullet"/>
      <w:lvlText w:val="•"/>
      <w:lvlJc w:val="left"/>
      <w:pPr>
        <w:ind w:left="1881" w:hanging="214"/>
      </w:pPr>
      <w:rPr>
        <w:rFonts w:hint="default"/>
      </w:rPr>
    </w:lvl>
    <w:lvl w:ilvl="3" w:tplc="AE58EFCA">
      <w:numFmt w:val="bullet"/>
      <w:lvlText w:val="•"/>
      <w:lvlJc w:val="left"/>
      <w:pPr>
        <w:ind w:left="2661" w:hanging="214"/>
      </w:pPr>
      <w:rPr>
        <w:rFonts w:hint="default"/>
      </w:rPr>
    </w:lvl>
    <w:lvl w:ilvl="4" w:tplc="9864B21C">
      <w:numFmt w:val="bullet"/>
      <w:lvlText w:val="•"/>
      <w:lvlJc w:val="left"/>
      <w:pPr>
        <w:ind w:left="3442" w:hanging="214"/>
      </w:pPr>
      <w:rPr>
        <w:rFonts w:hint="default"/>
      </w:rPr>
    </w:lvl>
    <w:lvl w:ilvl="5" w:tplc="8240345E">
      <w:numFmt w:val="bullet"/>
      <w:lvlText w:val="•"/>
      <w:lvlJc w:val="left"/>
      <w:pPr>
        <w:ind w:left="4223" w:hanging="214"/>
      </w:pPr>
      <w:rPr>
        <w:rFonts w:hint="default"/>
      </w:rPr>
    </w:lvl>
    <w:lvl w:ilvl="6" w:tplc="7F9864D2">
      <w:numFmt w:val="bullet"/>
      <w:lvlText w:val="•"/>
      <w:lvlJc w:val="left"/>
      <w:pPr>
        <w:ind w:left="5003" w:hanging="214"/>
      </w:pPr>
      <w:rPr>
        <w:rFonts w:hint="default"/>
      </w:rPr>
    </w:lvl>
    <w:lvl w:ilvl="7" w:tplc="3B0A62FE">
      <w:numFmt w:val="bullet"/>
      <w:lvlText w:val="•"/>
      <w:lvlJc w:val="left"/>
      <w:pPr>
        <w:ind w:left="5784" w:hanging="214"/>
      </w:pPr>
      <w:rPr>
        <w:rFonts w:hint="default"/>
      </w:rPr>
    </w:lvl>
    <w:lvl w:ilvl="8" w:tplc="11E03148">
      <w:numFmt w:val="bullet"/>
      <w:lvlText w:val="•"/>
      <w:lvlJc w:val="left"/>
      <w:pPr>
        <w:ind w:left="6565" w:hanging="214"/>
      </w:pPr>
      <w:rPr>
        <w:rFonts w:hint="default"/>
      </w:rPr>
    </w:lvl>
  </w:abstractNum>
  <w:abstractNum w:abstractNumId="11" w15:restartNumberingAfterBreak="0">
    <w:nsid w:val="22C75A74"/>
    <w:multiLevelType w:val="hybridMultilevel"/>
    <w:tmpl w:val="BE542022"/>
    <w:lvl w:ilvl="0" w:tplc="FB8855D0">
      <w:numFmt w:val="bullet"/>
      <w:lvlText w:val=""/>
      <w:lvlJc w:val="left"/>
      <w:pPr>
        <w:ind w:left="408" w:hanging="300"/>
      </w:pPr>
      <w:rPr>
        <w:rFonts w:ascii="Wingdings" w:eastAsia="Wingdings" w:hAnsi="Wingdings" w:cs="Wingdings" w:hint="default"/>
        <w:w w:val="100"/>
        <w:sz w:val="22"/>
        <w:szCs w:val="22"/>
      </w:rPr>
    </w:lvl>
    <w:lvl w:ilvl="1" w:tplc="94F893CC">
      <w:numFmt w:val="bullet"/>
      <w:lvlText w:val="•"/>
      <w:lvlJc w:val="left"/>
      <w:pPr>
        <w:ind w:left="1181" w:hanging="300"/>
      </w:pPr>
      <w:rPr>
        <w:rFonts w:hint="default"/>
      </w:rPr>
    </w:lvl>
    <w:lvl w:ilvl="2" w:tplc="8E76B4A8">
      <w:numFmt w:val="bullet"/>
      <w:lvlText w:val="•"/>
      <w:lvlJc w:val="left"/>
      <w:pPr>
        <w:ind w:left="1963" w:hanging="300"/>
      </w:pPr>
      <w:rPr>
        <w:rFonts w:hint="default"/>
      </w:rPr>
    </w:lvl>
    <w:lvl w:ilvl="3" w:tplc="2582518A">
      <w:numFmt w:val="bullet"/>
      <w:lvlText w:val="•"/>
      <w:lvlJc w:val="left"/>
      <w:pPr>
        <w:ind w:left="2745" w:hanging="300"/>
      </w:pPr>
      <w:rPr>
        <w:rFonts w:hint="default"/>
      </w:rPr>
    </w:lvl>
    <w:lvl w:ilvl="4" w:tplc="79B0E258">
      <w:numFmt w:val="bullet"/>
      <w:lvlText w:val="•"/>
      <w:lvlJc w:val="left"/>
      <w:pPr>
        <w:ind w:left="3527" w:hanging="300"/>
      </w:pPr>
      <w:rPr>
        <w:rFonts w:hint="default"/>
      </w:rPr>
    </w:lvl>
    <w:lvl w:ilvl="5" w:tplc="DBC0D206">
      <w:numFmt w:val="bullet"/>
      <w:lvlText w:val="•"/>
      <w:lvlJc w:val="left"/>
      <w:pPr>
        <w:ind w:left="4308" w:hanging="300"/>
      </w:pPr>
      <w:rPr>
        <w:rFonts w:hint="default"/>
      </w:rPr>
    </w:lvl>
    <w:lvl w:ilvl="6" w:tplc="AFB2CD8C">
      <w:numFmt w:val="bullet"/>
      <w:lvlText w:val="•"/>
      <w:lvlJc w:val="left"/>
      <w:pPr>
        <w:ind w:left="5090" w:hanging="300"/>
      </w:pPr>
      <w:rPr>
        <w:rFonts w:hint="default"/>
      </w:rPr>
    </w:lvl>
    <w:lvl w:ilvl="7" w:tplc="F39C67AE">
      <w:numFmt w:val="bullet"/>
      <w:lvlText w:val="•"/>
      <w:lvlJc w:val="left"/>
      <w:pPr>
        <w:ind w:left="5872" w:hanging="300"/>
      </w:pPr>
      <w:rPr>
        <w:rFonts w:hint="default"/>
      </w:rPr>
    </w:lvl>
    <w:lvl w:ilvl="8" w:tplc="F1E22DDA">
      <w:numFmt w:val="bullet"/>
      <w:lvlText w:val="•"/>
      <w:lvlJc w:val="left"/>
      <w:pPr>
        <w:ind w:left="6654" w:hanging="300"/>
      </w:pPr>
      <w:rPr>
        <w:rFonts w:hint="default"/>
      </w:rPr>
    </w:lvl>
  </w:abstractNum>
  <w:abstractNum w:abstractNumId="12" w15:restartNumberingAfterBreak="0">
    <w:nsid w:val="23C27558"/>
    <w:multiLevelType w:val="hybridMultilevel"/>
    <w:tmpl w:val="27D46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74168A"/>
    <w:multiLevelType w:val="hybridMultilevel"/>
    <w:tmpl w:val="DFB4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5469A"/>
    <w:multiLevelType w:val="hybridMultilevel"/>
    <w:tmpl w:val="A78888A8"/>
    <w:lvl w:ilvl="0" w:tplc="3CA05072">
      <w:numFmt w:val="bullet"/>
      <w:lvlText w:val=""/>
      <w:lvlJc w:val="left"/>
      <w:pPr>
        <w:ind w:left="319" w:hanging="212"/>
      </w:pPr>
      <w:rPr>
        <w:rFonts w:ascii="Wingdings" w:eastAsia="Wingdings" w:hAnsi="Wingdings" w:cs="Wingdings" w:hint="default"/>
        <w:w w:val="100"/>
        <w:sz w:val="22"/>
        <w:szCs w:val="22"/>
      </w:rPr>
    </w:lvl>
    <w:lvl w:ilvl="1" w:tplc="866C59C4">
      <w:numFmt w:val="bullet"/>
      <w:lvlText w:val="•"/>
      <w:lvlJc w:val="left"/>
      <w:pPr>
        <w:ind w:left="1109" w:hanging="212"/>
      </w:pPr>
      <w:rPr>
        <w:rFonts w:hint="default"/>
      </w:rPr>
    </w:lvl>
    <w:lvl w:ilvl="2" w:tplc="360A6B9E">
      <w:numFmt w:val="bullet"/>
      <w:lvlText w:val="•"/>
      <w:lvlJc w:val="left"/>
      <w:pPr>
        <w:ind w:left="1899" w:hanging="212"/>
      </w:pPr>
      <w:rPr>
        <w:rFonts w:hint="default"/>
      </w:rPr>
    </w:lvl>
    <w:lvl w:ilvl="3" w:tplc="1AE04D34">
      <w:numFmt w:val="bullet"/>
      <w:lvlText w:val="•"/>
      <w:lvlJc w:val="left"/>
      <w:pPr>
        <w:ind w:left="2689" w:hanging="212"/>
      </w:pPr>
      <w:rPr>
        <w:rFonts w:hint="default"/>
      </w:rPr>
    </w:lvl>
    <w:lvl w:ilvl="4" w:tplc="13B2FB5A">
      <w:numFmt w:val="bullet"/>
      <w:lvlText w:val="•"/>
      <w:lvlJc w:val="left"/>
      <w:pPr>
        <w:ind w:left="3479" w:hanging="212"/>
      </w:pPr>
      <w:rPr>
        <w:rFonts w:hint="default"/>
      </w:rPr>
    </w:lvl>
    <w:lvl w:ilvl="5" w:tplc="4930312E">
      <w:numFmt w:val="bullet"/>
      <w:lvlText w:val="•"/>
      <w:lvlJc w:val="left"/>
      <w:pPr>
        <w:ind w:left="4268" w:hanging="212"/>
      </w:pPr>
      <w:rPr>
        <w:rFonts w:hint="default"/>
      </w:rPr>
    </w:lvl>
    <w:lvl w:ilvl="6" w:tplc="046029C8">
      <w:numFmt w:val="bullet"/>
      <w:lvlText w:val="•"/>
      <w:lvlJc w:val="left"/>
      <w:pPr>
        <w:ind w:left="5058" w:hanging="212"/>
      </w:pPr>
      <w:rPr>
        <w:rFonts w:hint="default"/>
      </w:rPr>
    </w:lvl>
    <w:lvl w:ilvl="7" w:tplc="2EAE4CFC">
      <w:numFmt w:val="bullet"/>
      <w:lvlText w:val="•"/>
      <w:lvlJc w:val="left"/>
      <w:pPr>
        <w:ind w:left="5848" w:hanging="212"/>
      </w:pPr>
      <w:rPr>
        <w:rFonts w:hint="default"/>
      </w:rPr>
    </w:lvl>
    <w:lvl w:ilvl="8" w:tplc="BFE2BF7C">
      <w:numFmt w:val="bullet"/>
      <w:lvlText w:val="•"/>
      <w:lvlJc w:val="left"/>
      <w:pPr>
        <w:ind w:left="6638" w:hanging="212"/>
      </w:pPr>
      <w:rPr>
        <w:rFonts w:hint="default"/>
      </w:rPr>
    </w:lvl>
  </w:abstractNum>
  <w:abstractNum w:abstractNumId="15" w15:restartNumberingAfterBreak="0">
    <w:nsid w:val="35AF3B8D"/>
    <w:multiLevelType w:val="hybridMultilevel"/>
    <w:tmpl w:val="86DE55CE"/>
    <w:lvl w:ilvl="0" w:tplc="2B1EA880">
      <w:numFmt w:val="bullet"/>
      <w:lvlText w:val=""/>
      <w:lvlJc w:val="left"/>
      <w:pPr>
        <w:ind w:left="444" w:hanging="181"/>
      </w:pPr>
      <w:rPr>
        <w:rFonts w:ascii="Symbol" w:eastAsia="Symbol" w:hAnsi="Symbol" w:cs="Symbol" w:hint="default"/>
        <w:color w:val="FFFFFF"/>
        <w:w w:val="100"/>
        <w:sz w:val="22"/>
        <w:szCs w:val="22"/>
      </w:rPr>
    </w:lvl>
    <w:lvl w:ilvl="1" w:tplc="B84EFB62">
      <w:numFmt w:val="bullet"/>
      <w:lvlText w:val="•"/>
      <w:lvlJc w:val="left"/>
      <w:pPr>
        <w:ind w:left="1260" w:hanging="181"/>
      </w:pPr>
      <w:rPr>
        <w:rFonts w:hint="default"/>
      </w:rPr>
    </w:lvl>
    <w:lvl w:ilvl="2" w:tplc="72769CC6">
      <w:numFmt w:val="bullet"/>
      <w:lvlText w:val="•"/>
      <w:lvlJc w:val="left"/>
      <w:pPr>
        <w:ind w:left="2080" w:hanging="181"/>
      </w:pPr>
      <w:rPr>
        <w:rFonts w:hint="default"/>
      </w:rPr>
    </w:lvl>
    <w:lvl w:ilvl="3" w:tplc="CCCEA508">
      <w:numFmt w:val="bullet"/>
      <w:lvlText w:val="•"/>
      <w:lvlJc w:val="left"/>
      <w:pPr>
        <w:ind w:left="2900" w:hanging="181"/>
      </w:pPr>
      <w:rPr>
        <w:rFonts w:hint="default"/>
      </w:rPr>
    </w:lvl>
    <w:lvl w:ilvl="4" w:tplc="93D61064">
      <w:numFmt w:val="bullet"/>
      <w:lvlText w:val="•"/>
      <w:lvlJc w:val="left"/>
      <w:pPr>
        <w:ind w:left="3720" w:hanging="181"/>
      </w:pPr>
      <w:rPr>
        <w:rFonts w:hint="default"/>
      </w:rPr>
    </w:lvl>
    <w:lvl w:ilvl="5" w:tplc="26F4E280">
      <w:numFmt w:val="bullet"/>
      <w:lvlText w:val="•"/>
      <w:lvlJc w:val="left"/>
      <w:pPr>
        <w:ind w:left="4540" w:hanging="181"/>
      </w:pPr>
      <w:rPr>
        <w:rFonts w:hint="default"/>
      </w:rPr>
    </w:lvl>
    <w:lvl w:ilvl="6" w:tplc="EEA48D3E">
      <w:numFmt w:val="bullet"/>
      <w:lvlText w:val="•"/>
      <w:lvlJc w:val="left"/>
      <w:pPr>
        <w:ind w:left="5360" w:hanging="181"/>
      </w:pPr>
      <w:rPr>
        <w:rFonts w:hint="default"/>
      </w:rPr>
    </w:lvl>
    <w:lvl w:ilvl="7" w:tplc="F2B6BE3E">
      <w:numFmt w:val="bullet"/>
      <w:lvlText w:val="•"/>
      <w:lvlJc w:val="left"/>
      <w:pPr>
        <w:ind w:left="6180" w:hanging="181"/>
      </w:pPr>
      <w:rPr>
        <w:rFonts w:hint="default"/>
      </w:rPr>
    </w:lvl>
    <w:lvl w:ilvl="8" w:tplc="C2D615D2">
      <w:numFmt w:val="bullet"/>
      <w:lvlText w:val="•"/>
      <w:lvlJc w:val="left"/>
      <w:pPr>
        <w:ind w:left="7000" w:hanging="181"/>
      </w:pPr>
      <w:rPr>
        <w:rFonts w:hint="default"/>
      </w:rPr>
    </w:lvl>
  </w:abstractNum>
  <w:abstractNum w:abstractNumId="16" w15:restartNumberingAfterBreak="0">
    <w:nsid w:val="3652323C"/>
    <w:multiLevelType w:val="hybridMultilevel"/>
    <w:tmpl w:val="91C01F30"/>
    <w:lvl w:ilvl="0" w:tplc="B5089668">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3219E"/>
    <w:multiLevelType w:val="hybridMultilevel"/>
    <w:tmpl w:val="A83C8630"/>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8" w15:restartNumberingAfterBreak="0">
    <w:nsid w:val="3EE50A46"/>
    <w:multiLevelType w:val="hybridMultilevel"/>
    <w:tmpl w:val="8A706D88"/>
    <w:lvl w:ilvl="0" w:tplc="0C14C310">
      <w:numFmt w:val="bullet"/>
      <w:lvlText w:val=""/>
      <w:lvlJc w:val="left"/>
      <w:pPr>
        <w:ind w:left="319" w:hanging="212"/>
      </w:pPr>
      <w:rPr>
        <w:rFonts w:ascii="Symbol" w:eastAsia="Symbol" w:hAnsi="Symbol" w:cs="Symbol" w:hint="default"/>
        <w:w w:val="100"/>
        <w:sz w:val="22"/>
        <w:szCs w:val="22"/>
      </w:rPr>
    </w:lvl>
    <w:lvl w:ilvl="1" w:tplc="D3167734">
      <w:numFmt w:val="bullet"/>
      <w:lvlText w:val="•"/>
      <w:lvlJc w:val="left"/>
      <w:pPr>
        <w:ind w:left="1109" w:hanging="212"/>
      </w:pPr>
      <w:rPr>
        <w:rFonts w:hint="default"/>
      </w:rPr>
    </w:lvl>
    <w:lvl w:ilvl="2" w:tplc="6A48A46C">
      <w:numFmt w:val="bullet"/>
      <w:lvlText w:val="•"/>
      <w:lvlJc w:val="left"/>
      <w:pPr>
        <w:ind w:left="1899" w:hanging="212"/>
      </w:pPr>
      <w:rPr>
        <w:rFonts w:hint="default"/>
      </w:rPr>
    </w:lvl>
    <w:lvl w:ilvl="3" w:tplc="386600B6">
      <w:numFmt w:val="bullet"/>
      <w:lvlText w:val="•"/>
      <w:lvlJc w:val="left"/>
      <w:pPr>
        <w:ind w:left="2689" w:hanging="212"/>
      </w:pPr>
      <w:rPr>
        <w:rFonts w:hint="default"/>
      </w:rPr>
    </w:lvl>
    <w:lvl w:ilvl="4" w:tplc="B172CFDA">
      <w:numFmt w:val="bullet"/>
      <w:lvlText w:val="•"/>
      <w:lvlJc w:val="left"/>
      <w:pPr>
        <w:ind w:left="3479" w:hanging="212"/>
      </w:pPr>
      <w:rPr>
        <w:rFonts w:hint="default"/>
      </w:rPr>
    </w:lvl>
    <w:lvl w:ilvl="5" w:tplc="6D6E9CB2">
      <w:numFmt w:val="bullet"/>
      <w:lvlText w:val="•"/>
      <w:lvlJc w:val="left"/>
      <w:pPr>
        <w:ind w:left="4268" w:hanging="212"/>
      </w:pPr>
      <w:rPr>
        <w:rFonts w:hint="default"/>
      </w:rPr>
    </w:lvl>
    <w:lvl w:ilvl="6" w:tplc="C0503BE6">
      <w:numFmt w:val="bullet"/>
      <w:lvlText w:val="•"/>
      <w:lvlJc w:val="left"/>
      <w:pPr>
        <w:ind w:left="5058" w:hanging="212"/>
      </w:pPr>
      <w:rPr>
        <w:rFonts w:hint="default"/>
      </w:rPr>
    </w:lvl>
    <w:lvl w:ilvl="7" w:tplc="79D086AC">
      <w:numFmt w:val="bullet"/>
      <w:lvlText w:val="•"/>
      <w:lvlJc w:val="left"/>
      <w:pPr>
        <w:ind w:left="5848" w:hanging="212"/>
      </w:pPr>
      <w:rPr>
        <w:rFonts w:hint="default"/>
      </w:rPr>
    </w:lvl>
    <w:lvl w:ilvl="8" w:tplc="F86CF012">
      <w:numFmt w:val="bullet"/>
      <w:lvlText w:val="•"/>
      <w:lvlJc w:val="left"/>
      <w:pPr>
        <w:ind w:left="6638" w:hanging="212"/>
      </w:pPr>
      <w:rPr>
        <w:rFonts w:hint="default"/>
      </w:rPr>
    </w:lvl>
  </w:abstractNum>
  <w:abstractNum w:abstractNumId="19" w15:restartNumberingAfterBreak="0">
    <w:nsid w:val="43125607"/>
    <w:multiLevelType w:val="hybridMultilevel"/>
    <w:tmpl w:val="340C2DFA"/>
    <w:lvl w:ilvl="0" w:tplc="3B3CB82C">
      <w:numFmt w:val="bullet"/>
      <w:lvlText w:val=""/>
      <w:lvlJc w:val="left"/>
      <w:pPr>
        <w:ind w:left="319" w:hanging="212"/>
      </w:pPr>
      <w:rPr>
        <w:rFonts w:ascii="Symbol" w:eastAsia="Symbol" w:hAnsi="Symbol" w:cs="Symbol" w:hint="default"/>
        <w:w w:val="100"/>
        <w:sz w:val="22"/>
        <w:szCs w:val="22"/>
      </w:rPr>
    </w:lvl>
    <w:lvl w:ilvl="1" w:tplc="27E8335C">
      <w:numFmt w:val="bullet"/>
      <w:lvlText w:val="•"/>
      <w:lvlJc w:val="left"/>
      <w:pPr>
        <w:ind w:left="1109" w:hanging="212"/>
      </w:pPr>
      <w:rPr>
        <w:rFonts w:hint="default"/>
      </w:rPr>
    </w:lvl>
    <w:lvl w:ilvl="2" w:tplc="CE30A2CE">
      <w:numFmt w:val="bullet"/>
      <w:lvlText w:val="•"/>
      <w:lvlJc w:val="left"/>
      <w:pPr>
        <w:ind w:left="1899" w:hanging="212"/>
      </w:pPr>
      <w:rPr>
        <w:rFonts w:hint="default"/>
      </w:rPr>
    </w:lvl>
    <w:lvl w:ilvl="3" w:tplc="3DF071DC">
      <w:numFmt w:val="bullet"/>
      <w:lvlText w:val="•"/>
      <w:lvlJc w:val="left"/>
      <w:pPr>
        <w:ind w:left="2689" w:hanging="212"/>
      </w:pPr>
      <w:rPr>
        <w:rFonts w:hint="default"/>
      </w:rPr>
    </w:lvl>
    <w:lvl w:ilvl="4" w:tplc="72DE2D2E">
      <w:numFmt w:val="bullet"/>
      <w:lvlText w:val="•"/>
      <w:lvlJc w:val="left"/>
      <w:pPr>
        <w:ind w:left="3479" w:hanging="212"/>
      </w:pPr>
      <w:rPr>
        <w:rFonts w:hint="default"/>
      </w:rPr>
    </w:lvl>
    <w:lvl w:ilvl="5" w:tplc="8C4814A0">
      <w:numFmt w:val="bullet"/>
      <w:lvlText w:val="•"/>
      <w:lvlJc w:val="left"/>
      <w:pPr>
        <w:ind w:left="4268" w:hanging="212"/>
      </w:pPr>
      <w:rPr>
        <w:rFonts w:hint="default"/>
      </w:rPr>
    </w:lvl>
    <w:lvl w:ilvl="6" w:tplc="C30C1F28">
      <w:numFmt w:val="bullet"/>
      <w:lvlText w:val="•"/>
      <w:lvlJc w:val="left"/>
      <w:pPr>
        <w:ind w:left="5058" w:hanging="212"/>
      </w:pPr>
      <w:rPr>
        <w:rFonts w:hint="default"/>
      </w:rPr>
    </w:lvl>
    <w:lvl w:ilvl="7" w:tplc="AF7E27B0">
      <w:numFmt w:val="bullet"/>
      <w:lvlText w:val="•"/>
      <w:lvlJc w:val="left"/>
      <w:pPr>
        <w:ind w:left="5848" w:hanging="212"/>
      </w:pPr>
      <w:rPr>
        <w:rFonts w:hint="default"/>
      </w:rPr>
    </w:lvl>
    <w:lvl w:ilvl="8" w:tplc="090C506C">
      <w:numFmt w:val="bullet"/>
      <w:lvlText w:val="•"/>
      <w:lvlJc w:val="left"/>
      <w:pPr>
        <w:ind w:left="6638" w:hanging="212"/>
      </w:pPr>
      <w:rPr>
        <w:rFonts w:hint="default"/>
      </w:rPr>
    </w:lvl>
  </w:abstractNum>
  <w:abstractNum w:abstractNumId="20" w15:restartNumberingAfterBreak="0">
    <w:nsid w:val="467375A9"/>
    <w:multiLevelType w:val="hybridMultilevel"/>
    <w:tmpl w:val="3C98ECC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15:restartNumberingAfterBreak="0">
    <w:nsid w:val="4A5609BC"/>
    <w:multiLevelType w:val="hybridMultilevel"/>
    <w:tmpl w:val="35DED258"/>
    <w:lvl w:ilvl="0" w:tplc="04090001">
      <w:start w:val="1"/>
      <w:numFmt w:val="bullet"/>
      <w:lvlText w:val=""/>
      <w:lvlJc w:val="left"/>
      <w:pPr>
        <w:ind w:left="984" w:hanging="360"/>
      </w:pPr>
      <w:rPr>
        <w:rFonts w:ascii="Symbol" w:hAnsi="Symbol" w:hint="default"/>
      </w:rPr>
    </w:lvl>
    <w:lvl w:ilvl="1" w:tplc="FFFFFFFF" w:tentative="1">
      <w:start w:val="1"/>
      <w:numFmt w:val="bullet"/>
      <w:lvlText w:val="o"/>
      <w:lvlJc w:val="left"/>
      <w:pPr>
        <w:ind w:left="1704" w:hanging="360"/>
      </w:pPr>
      <w:rPr>
        <w:rFonts w:ascii="Courier New" w:hAnsi="Courier New" w:cs="Courier New" w:hint="default"/>
      </w:rPr>
    </w:lvl>
    <w:lvl w:ilvl="2" w:tplc="FFFFFFFF" w:tentative="1">
      <w:start w:val="1"/>
      <w:numFmt w:val="bullet"/>
      <w:lvlText w:val=""/>
      <w:lvlJc w:val="left"/>
      <w:pPr>
        <w:ind w:left="2424" w:hanging="360"/>
      </w:pPr>
      <w:rPr>
        <w:rFonts w:ascii="Wingdings" w:hAnsi="Wingdings" w:hint="default"/>
      </w:rPr>
    </w:lvl>
    <w:lvl w:ilvl="3" w:tplc="FFFFFFFF" w:tentative="1">
      <w:start w:val="1"/>
      <w:numFmt w:val="bullet"/>
      <w:lvlText w:val=""/>
      <w:lvlJc w:val="left"/>
      <w:pPr>
        <w:ind w:left="3144" w:hanging="360"/>
      </w:pPr>
      <w:rPr>
        <w:rFonts w:ascii="Symbol" w:hAnsi="Symbol" w:hint="default"/>
      </w:rPr>
    </w:lvl>
    <w:lvl w:ilvl="4" w:tplc="FFFFFFFF" w:tentative="1">
      <w:start w:val="1"/>
      <w:numFmt w:val="bullet"/>
      <w:lvlText w:val="o"/>
      <w:lvlJc w:val="left"/>
      <w:pPr>
        <w:ind w:left="3864" w:hanging="360"/>
      </w:pPr>
      <w:rPr>
        <w:rFonts w:ascii="Courier New" w:hAnsi="Courier New" w:cs="Courier New" w:hint="default"/>
      </w:rPr>
    </w:lvl>
    <w:lvl w:ilvl="5" w:tplc="FFFFFFFF" w:tentative="1">
      <w:start w:val="1"/>
      <w:numFmt w:val="bullet"/>
      <w:lvlText w:val=""/>
      <w:lvlJc w:val="left"/>
      <w:pPr>
        <w:ind w:left="4584" w:hanging="360"/>
      </w:pPr>
      <w:rPr>
        <w:rFonts w:ascii="Wingdings" w:hAnsi="Wingdings" w:hint="default"/>
      </w:rPr>
    </w:lvl>
    <w:lvl w:ilvl="6" w:tplc="FFFFFFFF" w:tentative="1">
      <w:start w:val="1"/>
      <w:numFmt w:val="bullet"/>
      <w:lvlText w:val=""/>
      <w:lvlJc w:val="left"/>
      <w:pPr>
        <w:ind w:left="5304" w:hanging="360"/>
      </w:pPr>
      <w:rPr>
        <w:rFonts w:ascii="Symbol" w:hAnsi="Symbol" w:hint="default"/>
      </w:rPr>
    </w:lvl>
    <w:lvl w:ilvl="7" w:tplc="FFFFFFFF" w:tentative="1">
      <w:start w:val="1"/>
      <w:numFmt w:val="bullet"/>
      <w:lvlText w:val="o"/>
      <w:lvlJc w:val="left"/>
      <w:pPr>
        <w:ind w:left="6024" w:hanging="360"/>
      </w:pPr>
      <w:rPr>
        <w:rFonts w:ascii="Courier New" w:hAnsi="Courier New" w:cs="Courier New" w:hint="default"/>
      </w:rPr>
    </w:lvl>
    <w:lvl w:ilvl="8" w:tplc="FFFFFFFF" w:tentative="1">
      <w:start w:val="1"/>
      <w:numFmt w:val="bullet"/>
      <w:lvlText w:val=""/>
      <w:lvlJc w:val="left"/>
      <w:pPr>
        <w:ind w:left="6744" w:hanging="360"/>
      </w:pPr>
      <w:rPr>
        <w:rFonts w:ascii="Wingdings" w:hAnsi="Wingdings" w:hint="default"/>
      </w:rPr>
    </w:lvl>
  </w:abstractNum>
  <w:abstractNum w:abstractNumId="22" w15:restartNumberingAfterBreak="0">
    <w:nsid w:val="4D336B78"/>
    <w:multiLevelType w:val="hybridMultilevel"/>
    <w:tmpl w:val="4E6ABAA0"/>
    <w:lvl w:ilvl="0" w:tplc="33581DB0">
      <w:numFmt w:val="bullet"/>
      <w:lvlText w:val=""/>
      <w:lvlJc w:val="left"/>
      <w:pPr>
        <w:ind w:left="1860" w:hanging="360"/>
      </w:pPr>
      <w:rPr>
        <w:rFonts w:ascii="Wingdings" w:eastAsia="Wingdings" w:hAnsi="Wingdings" w:cs="Wingdings" w:hint="default"/>
        <w:w w:val="100"/>
        <w:sz w:val="24"/>
        <w:szCs w:val="24"/>
      </w:rPr>
    </w:lvl>
    <w:lvl w:ilvl="1" w:tplc="688679A4">
      <w:numFmt w:val="bullet"/>
      <w:lvlText w:val="•"/>
      <w:lvlJc w:val="left"/>
      <w:pPr>
        <w:ind w:left="2792" w:hanging="360"/>
      </w:pPr>
      <w:rPr>
        <w:rFonts w:hint="default"/>
      </w:rPr>
    </w:lvl>
    <w:lvl w:ilvl="2" w:tplc="2ED62E98">
      <w:numFmt w:val="bullet"/>
      <w:lvlText w:val="•"/>
      <w:lvlJc w:val="left"/>
      <w:pPr>
        <w:ind w:left="3724" w:hanging="360"/>
      </w:pPr>
      <w:rPr>
        <w:rFonts w:hint="default"/>
      </w:rPr>
    </w:lvl>
    <w:lvl w:ilvl="3" w:tplc="ED081038">
      <w:numFmt w:val="bullet"/>
      <w:lvlText w:val="•"/>
      <w:lvlJc w:val="left"/>
      <w:pPr>
        <w:ind w:left="4656" w:hanging="360"/>
      </w:pPr>
      <w:rPr>
        <w:rFonts w:hint="default"/>
      </w:rPr>
    </w:lvl>
    <w:lvl w:ilvl="4" w:tplc="AC84E064">
      <w:numFmt w:val="bullet"/>
      <w:lvlText w:val="•"/>
      <w:lvlJc w:val="left"/>
      <w:pPr>
        <w:ind w:left="5588" w:hanging="360"/>
      </w:pPr>
      <w:rPr>
        <w:rFonts w:hint="default"/>
      </w:rPr>
    </w:lvl>
    <w:lvl w:ilvl="5" w:tplc="0ABE8842">
      <w:numFmt w:val="bullet"/>
      <w:lvlText w:val="•"/>
      <w:lvlJc w:val="left"/>
      <w:pPr>
        <w:ind w:left="6520" w:hanging="360"/>
      </w:pPr>
      <w:rPr>
        <w:rFonts w:hint="default"/>
      </w:rPr>
    </w:lvl>
    <w:lvl w:ilvl="6" w:tplc="BF105686">
      <w:numFmt w:val="bullet"/>
      <w:lvlText w:val="•"/>
      <w:lvlJc w:val="left"/>
      <w:pPr>
        <w:ind w:left="7452" w:hanging="360"/>
      </w:pPr>
      <w:rPr>
        <w:rFonts w:hint="default"/>
      </w:rPr>
    </w:lvl>
    <w:lvl w:ilvl="7" w:tplc="A746DA74">
      <w:numFmt w:val="bullet"/>
      <w:lvlText w:val="•"/>
      <w:lvlJc w:val="left"/>
      <w:pPr>
        <w:ind w:left="8384" w:hanging="360"/>
      </w:pPr>
      <w:rPr>
        <w:rFonts w:hint="default"/>
      </w:rPr>
    </w:lvl>
    <w:lvl w:ilvl="8" w:tplc="0E8E9A78">
      <w:numFmt w:val="bullet"/>
      <w:lvlText w:val="•"/>
      <w:lvlJc w:val="left"/>
      <w:pPr>
        <w:ind w:left="9316" w:hanging="360"/>
      </w:pPr>
      <w:rPr>
        <w:rFonts w:hint="default"/>
      </w:rPr>
    </w:lvl>
  </w:abstractNum>
  <w:abstractNum w:abstractNumId="23" w15:restartNumberingAfterBreak="0">
    <w:nsid w:val="50D82F1C"/>
    <w:multiLevelType w:val="hybridMultilevel"/>
    <w:tmpl w:val="1ABAD0DA"/>
    <w:lvl w:ilvl="0" w:tplc="C6CE82C0">
      <w:numFmt w:val="bullet"/>
      <w:lvlText w:val=""/>
      <w:lvlJc w:val="left"/>
      <w:pPr>
        <w:ind w:left="319" w:hanging="212"/>
      </w:pPr>
      <w:rPr>
        <w:rFonts w:ascii="Symbol" w:eastAsia="Symbol" w:hAnsi="Symbol" w:cs="Symbol" w:hint="default"/>
        <w:w w:val="100"/>
        <w:sz w:val="22"/>
        <w:szCs w:val="22"/>
      </w:rPr>
    </w:lvl>
    <w:lvl w:ilvl="1" w:tplc="935A8172">
      <w:numFmt w:val="bullet"/>
      <w:lvlText w:val="•"/>
      <w:lvlJc w:val="left"/>
      <w:pPr>
        <w:ind w:left="1109" w:hanging="212"/>
      </w:pPr>
      <w:rPr>
        <w:rFonts w:hint="default"/>
      </w:rPr>
    </w:lvl>
    <w:lvl w:ilvl="2" w:tplc="675CCDCE">
      <w:numFmt w:val="bullet"/>
      <w:lvlText w:val="•"/>
      <w:lvlJc w:val="left"/>
      <w:pPr>
        <w:ind w:left="1899" w:hanging="212"/>
      </w:pPr>
      <w:rPr>
        <w:rFonts w:hint="default"/>
      </w:rPr>
    </w:lvl>
    <w:lvl w:ilvl="3" w:tplc="FEF0F954">
      <w:numFmt w:val="bullet"/>
      <w:lvlText w:val="•"/>
      <w:lvlJc w:val="left"/>
      <w:pPr>
        <w:ind w:left="2689" w:hanging="212"/>
      </w:pPr>
      <w:rPr>
        <w:rFonts w:hint="default"/>
      </w:rPr>
    </w:lvl>
    <w:lvl w:ilvl="4" w:tplc="B89E279C">
      <w:numFmt w:val="bullet"/>
      <w:lvlText w:val="•"/>
      <w:lvlJc w:val="left"/>
      <w:pPr>
        <w:ind w:left="3479" w:hanging="212"/>
      </w:pPr>
      <w:rPr>
        <w:rFonts w:hint="default"/>
      </w:rPr>
    </w:lvl>
    <w:lvl w:ilvl="5" w:tplc="DA5A6A06">
      <w:numFmt w:val="bullet"/>
      <w:lvlText w:val="•"/>
      <w:lvlJc w:val="left"/>
      <w:pPr>
        <w:ind w:left="4268" w:hanging="212"/>
      </w:pPr>
      <w:rPr>
        <w:rFonts w:hint="default"/>
      </w:rPr>
    </w:lvl>
    <w:lvl w:ilvl="6" w:tplc="FEE67D16">
      <w:numFmt w:val="bullet"/>
      <w:lvlText w:val="•"/>
      <w:lvlJc w:val="left"/>
      <w:pPr>
        <w:ind w:left="5058" w:hanging="212"/>
      </w:pPr>
      <w:rPr>
        <w:rFonts w:hint="default"/>
      </w:rPr>
    </w:lvl>
    <w:lvl w:ilvl="7" w:tplc="5582E782">
      <w:numFmt w:val="bullet"/>
      <w:lvlText w:val="•"/>
      <w:lvlJc w:val="left"/>
      <w:pPr>
        <w:ind w:left="5848" w:hanging="212"/>
      </w:pPr>
      <w:rPr>
        <w:rFonts w:hint="default"/>
      </w:rPr>
    </w:lvl>
    <w:lvl w:ilvl="8" w:tplc="E27AEF52">
      <w:numFmt w:val="bullet"/>
      <w:lvlText w:val="•"/>
      <w:lvlJc w:val="left"/>
      <w:pPr>
        <w:ind w:left="6638" w:hanging="212"/>
      </w:pPr>
      <w:rPr>
        <w:rFonts w:hint="default"/>
      </w:rPr>
    </w:lvl>
  </w:abstractNum>
  <w:abstractNum w:abstractNumId="24" w15:restartNumberingAfterBreak="0">
    <w:nsid w:val="53A4062D"/>
    <w:multiLevelType w:val="hybridMultilevel"/>
    <w:tmpl w:val="A7D2C95A"/>
    <w:lvl w:ilvl="0" w:tplc="F7B43B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13233A"/>
    <w:multiLevelType w:val="hybridMultilevel"/>
    <w:tmpl w:val="1CAC5B00"/>
    <w:lvl w:ilvl="0" w:tplc="637E583E">
      <w:numFmt w:val="bullet"/>
      <w:lvlText w:val=""/>
      <w:lvlJc w:val="left"/>
      <w:pPr>
        <w:ind w:left="439" w:hanging="269"/>
      </w:pPr>
      <w:rPr>
        <w:rFonts w:ascii="Symbol" w:eastAsia="Symbol" w:hAnsi="Symbol" w:cs="Symbol" w:hint="default"/>
        <w:color w:val="FFFFFF"/>
        <w:w w:val="100"/>
        <w:sz w:val="22"/>
        <w:szCs w:val="22"/>
      </w:rPr>
    </w:lvl>
    <w:lvl w:ilvl="1" w:tplc="B91CE750">
      <w:numFmt w:val="bullet"/>
      <w:lvlText w:val="•"/>
      <w:lvlJc w:val="left"/>
      <w:pPr>
        <w:ind w:left="1258" w:hanging="269"/>
      </w:pPr>
      <w:rPr>
        <w:rFonts w:hint="default"/>
      </w:rPr>
    </w:lvl>
    <w:lvl w:ilvl="2" w:tplc="84567B2E">
      <w:numFmt w:val="bullet"/>
      <w:lvlText w:val="•"/>
      <w:lvlJc w:val="left"/>
      <w:pPr>
        <w:ind w:left="2077" w:hanging="269"/>
      </w:pPr>
      <w:rPr>
        <w:rFonts w:hint="default"/>
      </w:rPr>
    </w:lvl>
    <w:lvl w:ilvl="3" w:tplc="1C52F7BA">
      <w:numFmt w:val="bullet"/>
      <w:lvlText w:val="•"/>
      <w:lvlJc w:val="left"/>
      <w:pPr>
        <w:ind w:left="2895" w:hanging="269"/>
      </w:pPr>
      <w:rPr>
        <w:rFonts w:hint="default"/>
      </w:rPr>
    </w:lvl>
    <w:lvl w:ilvl="4" w:tplc="340ADE14">
      <w:numFmt w:val="bullet"/>
      <w:lvlText w:val="•"/>
      <w:lvlJc w:val="left"/>
      <w:pPr>
        <w:ind w:left="3714" w:hanging="269"/>
      </w:pPr>
      <w:rPr>
        <w:rFonts w:hint="default"/>
      </w:rPr>
    </w:lvl>
    <w:lvl w:ilvl="5" w:tplc="4FAA886C">
      <w:numFmt w:val="bullet"/>
      <w:lvlText w:val="•"/>
      <w:lvlJc w:val="left"/>
      <w:pPr>
        <w:ind w:left="4532" w:hanging="269"/>
      </w:pPr>
      <w:rPr>
        <w:rFonts w:hint="default"/>
      </w:rPr>
    </w:lvl>
    <w:lvl w:ilvl="6" w:tplc="051EC142">
      <w:numFmt w:val="bullet"/>
      <w:lvlText w:val="•"/>
      <w:lvlJc w:val="left"/>
      <w:pPr>
        <w:ind w:left="5351" w:hanging="269"/>
      </w:pPr>
      <w:rPr>
        <w:rFonts w:hint="default"/>
      </w:rPr>
    </w:lvl>
    <w:lvl w:ilvl="7" w:tplc="9AAA10F4">
      <w:numFmt w:val="bullet"/>
      <w:lvlText w:val="•"/>
      <w:lvlJc w:val="left"/>
      <w:pPr>
        <w:ind w:left="6169" w:hanging="269"/>
      </w:pPr>
      <w:rPr>
        <w:rFonts w:hint="default"/>
      </w:rPr>
    </w:lvl>
    <w:lvl w:ilvl="8" w:tplc="AF003F24">
      <w:numFmt w:val="bullet"/>
      <w:lvlText w:val="•"/>
      <w:lvlJc w:val="left"/>
      <w:pPr>
        <w:ind w:left="6988" w:hanging="269"/>
      </w:pPr>
      <w:rPr>
        <w:rFonts w:hint="default"/>
      </w:rPr>
    </w:lvl>
  </w:abstractNum>
  <w:abstractNum w:abstractNumId="26" w15:restartNumberingAfterBreak="0">
    <w:nsid w:val="59F014DC"/>
    <w:multiLevelType w:val="hybridMultilevel"/>
    <w:tmpl w:val="810A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234C76"/>
    <w:multiLevelType w:val="hybridMultilevel"/>
    <w:tmpl w:val="3C0C1560"/>
    <w:lvl w:ilvl="0" w:tplc="50C03B1C">
      <w:numFmt w:val="bullet"/>
      <w:lvlText w:val=""/>
      <w:lvlJc w:val="left"/>
      <w:pPr>
        <w:ind w:left="355" w:hanging="181"/>
      </w:pPr>
      <w:rPr>
        <w:rFonts w:ascii="Symbol" w:eastAsia="Symbol" w:hAnsi="Symbol" w:cs="Symbol" w:hint="default"/>
        <w:color w:val="FFFFFF"/>
        <w:w w:val="100"/>
        <w:sz w:val="22"/>
        <w:szCs w:val="22"/>
      </w:rPr>
    </w:lvl>
    <w:lvl w:ilvl="1" w:tplc="129A15D6">
      <w:numFmt w:val="bullet"/>
      <w:lvlText w:val="•"/>
      <w:lvlJc w:val="left"/>
      <w:pPr>
        <w:ind w:left="1196" w:hanging="181"/>
      </w:pPr>
      <w:rPr>
        <w:rFonts w:hint="default"/>
      </w:rPr>
    </w:lvl>
    <w:lvl w:ilvl="2" w:tplc="F63871AE">
      <w:numFmt w:val="bullet"/>
      <w:lvlText w:val="•"/>
      <w:lvlJc w:val="left"/>
      <w:pPr>
        <w:ind w:left="2033" w:hanging="181"/>
      </w:pPr>
      <w:rPr>
        <w:rFonts w:hint="default"/>
      </w:rPr>
    </w:lvl>
    <w:lvl w:ilvl="3" w:tplc="A19C8A9E">
      <w:numFmt w:val="bullet"/>
      <w:lvlText w:val="•"/>
      <w:lvlJc w:val="left"/>
      <w:pPr>
        <w:ind w:left="2870" w:hanging="181"/>
      </w:pPr>
      <w:rPr>
        <w:rFonts w:hint="default"/>
      </w:rPr>
    </w:lvl>
    <w:lvl w:ilvl="4" w:tplc="68F60E14">
      <w:numFmt w:val="bullet"/>
      <w:lvlText w:val="•"/>
      <w:lvlJc w:val="left"/>
      <w:pPr>
        <w:ind w:left="3707" w:hanging="181"/>
      </w:pPr>
      <w:rPr>
        <w:rFonts w:hint="default"/>
      </w:rPr>
    </w:lvl>
    <w:lvl w:ilvl="5" w:tplc="515A3B12">
      <w:numFmt w:val="bullet"/>
      <w:lvlText w:val="•"/>
      <w:lvlJc w:val="left"/>
      <w:pPr>
        <w:ind w:left="4544" w:hanging="181"/>
      </w:pPr>
      <w:rPr>
        <w:rFonts w:hint="default"/>
      </w:rPr>
    </w:lvl>
    <w:lvl w:ilvl="6" w:tplc="9BACAC12">
      <w:numFmt w:val="bullet"/>
      <w:lvlText w:val="•"/>
      <w:lvlJc w:val="left"/>
      <w:pPr>
        <w:ind w:left="5381" w:hanging="181"/>
      </w:pPr>
      <w:rPr>
        <w:rFonts w:hint="default"/>
      </w:rPr>
    </w:lvl>
    <w:lvl w:ilvl="7" w:tplc="C2A0EA02">
      <w:numFmt w:val="bullet"/>
      <w:lvlText w:val="•"/>
      <w:lvlJc w:val="left"/>
      <w:pPr>
        <w:ind w:left="6218" w:hanging="181"/>
      </w:pPr>
      <w:rPr>
        <w:rFonts w:hint="default"/>
      </w:rPr>
    </w:lvl>
    <w:lvl w:ilvl="8" w:tplc="CE0ADD70">
      <w:numFmt w:val="bullet"/>
      <w:lvlText w:val="•"/>
      <w:lvlJc w:val="left"/>
      <w:pPr>
        <w:ind w:left="7055" w:hanging="181"/>
      </w:pPr>
      <w:rPr>
        <w:rFonts w:hint="default"/>
      </w:rPr>
    </w:lvl>
  </w:abstractNum>
  <w:abstractNum w:abstractNumId="28" w15:restartNumberingAfterBreak="0">
    <w:nsid w:val="65FC3348"/>
    <w:multiLevelType w:val="hybridMultilevel"/>
    <w:tmpl w:val="39A861A2"/>
    <w:lvl w:ilvl="0" w:tplc="E990EC4A">
      <w:numFmt w:val="bullet"/>
      <w:lvlText w:val=""/>
      <w:lvlJc w:val="left"/>
      <w:pPr>
        <w:ind w:left="444" w:hanging="202"/>
      </w:pPr>
      <w:rPr>
        <w:rFonts w:ascii="Symbol" w:eastAsia="Symbol" w:hAnsi="Symbol" w:cs="Symbol" w:hint="default"/>
        <w:color w:val="FFFFFF"/>
        <w:w w:val="100"/>
        <w:sz w:val="22"/>
        <w:szCs w:val="22"/>
      </w:rPr>
    </w:lvl>
    <w:lvl w:ilvl="1" w:tplc="793C64A6">
      <w:numFmt w:val="bullet"/>
      <w:lvlText w:val="o"/>
      <w:lvlJc w:val="left"/>
      <w:pPr>
        <w:ind w:left="804" w:hanging="180"/>
      </w:pPr>
      <w:rPr>
        <w:rFonts w:ascii="Courier New" w:eastAsia="Courier New" w:hAnsi="Courier New" w:cs="Courier New" w:hint="default"/>
        <w:color w:val="FFFFFF"/>
        <w:w w:val="100"/>
        <w:sz w:val="22"/>
        <w:szCs w:val="22"/>
      </w:rPr>
    </w:lvl>
    <w:lvl w:ilvl="2" w:tplc="9DAC55F0">
      <w:numFmt w:val="bullet"/>
      <w:lvlText w:val="•"/>
      <w:lvlJc w:val="left"/>
      <w:pPr>
        <w:ind w:left="1680" w:hanging="180"/>
      </w:pPr>
      <w:rPr>
        <w:rFonts w:hint="default"/>
      </w:rPr>
    </w:lvl>
    <w:lvl w:ilvl="3" w:tplc="30BC0A1A">
      <w:numFmt w:val="bullet"/>
      <w:lvlText w:val="•"/>
      <w:lvlJc w:val="left"/>
      <w:pPr>
        <w:ind w:left="2560" w:hanging="180"/>
      </w:pPr>
      <w:rPr>
        <w:rFonts w:hint="default"/>
      </w:rPr>
    </w:lvl>
    <w:lvl w:ilvl="4" w:tplc="FC8E7128">
      <w:numFmt w:val="bullet"/>
      <w:lvlText w:val="•"/>
      <w:lvlJc w:val="left"/>
      <w:pPr>
        <w:ind w:left="3441" w:hanging="180"/>
      </w:pPr>
      <w:rPr>
        <w:rFonts w:hint="default"/>
      </w:rPr>
    </w:lvl>
    <w:lvl w:ilvl="5" w:tplc="A222A3FC">
      <w:numFmt w:val="bullet"/>
      <w:lvlText w:val="•"/>
      <w:lvlJc w:val="left"/>
      <w:pPr>
        <w:ind w:left="4321" w:hanging="180"/>
      </w:pPr>
      <w:rPr>
        <w:rFonts w:hint="default"/>
      </w:rPr>
    </w:lvl>
    <w:lvl w:ilvl="6" w:tplc="8440F4B0">
      <w:numFmt w:val="bullet"/>
      <w:lvlText w:val="•"/>
      <w:lvlJc w:val="left"/>
      <w:pPr>
        <w:ind w:left="5202" w:hanging="180"/>
      </w:pPr>
      <w:rPr>
        <w:rFonts w:hint="default"/>
      </w:rPr>
    </w:lvl>
    <w:lvl w:ilvl="7" w:tplc="8D0CA36E">
      <w:numFmt w:val="bullet"/>
      <w:lvlText w:val="•"/>
      <w:lvlJc w:val="left"/>
      <w:pPr>
        <w:ind w:left="6082" w:hanging="180"/>
      </w:pPr>
      <w:rPr>
        <w:rFonts w:hint="default"/>
      </w:rPr>
    </w:lvl>
    <w:lvl w:ilvl="8" w:tplc="2848A68E">
      <w:numFmt w:val="bullet"/>
      <w:lvlText w:val="•"/>
      <w:lvlJc w:val="left"/>
      <w:pPr>
        <w:ind w:left="6963" w:hanging="180"/>
      </w:pPr>
      <w:rPr>
        <w:rFonts w:hint="default"/>
      </w:rPr>
    </w:lvl>
  </w:abstractNum>
  <w:abstractNum w:abstractNumId="29" w15:restartNumberingAfterBreak="0">
    <w:nsid w:val="69180BA6"/>
    <w:multiLevelType w:val="hybridMultilevel"/>
    <w:tmpl w:val="2BA4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25919"/>
    <w:multiLevelType w:val="hybridMultilevel"/>
    <w:tmpl w:val="BF98D3EE"/>
    <w:lvl w:ilvl="0" w:tplc="F5D48A50">
      <w:numFmt w:val="bullet"/>
      <w:lvlText w:val=""/>
      <w:lvlJc w:val="left"/>
      <w:pPr>
        <w:ind w:left="319" w:hanging="212"/>
      </w:pPr>
      <w:rPr>
        <w:rFonts w:ascii="Wingdings" w:eastAsia="Wingdings" w:hAnsi="Wingdings" w:cs="Wingdings" w:hint="default"/>
        <w:w w:val="100"/>
        <w:sz w:val="22"/>
        <w:szCs w:val="22"/>
      </w:rPr>
    </w:lvl>
    <w:lvl w:ilvl="1" w:tplc="BC0CAB20">
      <w:numFmt w:val="bullet"/>
      <w:lvlText w:val="•"/>
      <w:lvlJc w:val="left"/>
      <w:pPr>
        <w:ind w:left="1109" w:hanging="212"/>
      </w:pPr>
      <w:rPr>
        <w:rFonts w:hint="default"/>
      </w:rPr>
    </w:lvl>
    <w:lvl w:ilvl="2" w:tplc="78A4867A">
      <w:numFmt w:val="bullet"/>
      <w:lvlText w:val="•"/>
      <w:lvlJc w:val="left"/>
      <w:pPr>
        <w:ind w:left="1899" w:hanging="212"/>
      </w:pPr>
      <w:rPr>
        <w:rFonts w:hint="default"/>
      </w:rPr>
    </w:lvl>
    <w:lvl w:ilvl="3" w:tplc="8564C0AE">
      <w:numFmt w:val="bullet"/>
      <w:lvlText w:val="•"/>
      <w:lvlJc w:val="left"/>
      <w:pPr>
        <w:ind w:left="2689" w:hanging="212"/>
      </w:pPr>
      <w:rPr>
        <w:rFonts w:hint="default"/>
      </w:rPr>
    </w:lvl>
    <w:lvl w:ilvl="4" w:tplc="70E69F32">
      <w:numFmt w:val="bullet"/>
      <w:lvlText w:val="•"/>
      <w:lvlJc w:val="left"/>
      <w:pPr>
        <w:ind w:left="3479" w:hanging="212"/>
      </w:pPr>
      <w:rPr>
        <w:rFonts w:hint="default"/>
      </w:rPr>
    </w:lvl>
    <w:lvl w:ilvl="5" w:tplc="AA669E32">
      <w:numFmt w:val="bullet"/>
      <w:lvlText w:val="•"/>
      <w:lvlJc w:val="left"/>
      <w:pPr>
        <w:ind w:left="4268" w:hanging="212"/>
      </w:pPr>
      <w:rPr>
        <w:rFonts w:hint="default"/>
      </w:rPr>
    </w:lvl>
    <w:lvl w:ilvl="6" w:tplc="70FE28E8">
      <w:numFmt w:val="bullet"/>
      <w:lvlText w:val="•"/>
      <w:lvlJc w:val="left"/>
      <w:pPr>
        <w:ind w:left="5058" w:hanging="212"/>
      </w:pPr>
      <w:rPr>
        <w:rFonts w:hint="default"/>
      </w:rPr>
    </w:lvl>
    <w:lvl w:ilvl="7" w:tplc="91E21988">
      <w:numFmt w:val="bullet"/>
      <w:lvlText w:val="•"/>
      <w:lvlJc w:val="left"/>
      <w:pPr>
        <w:ind w:left="5848" w:hanging="212"/>
      </w:pPr>
      <w:rPr>
        <w:rFonts w:hint="default"/>
      </w:rPr>
    </w:lvl>
    <w:lvl w:ilvl="8" w:tplc="F94EB434">
      <w:numFmt w:val="bullet"/>
      <w:lvlText w:val="•"/>
      <w:lvlJc w:val="left"/>
      <w:pPr>
        <w:ind w:left="6638" w:hanging="212"/>
      </w:pPr>
      <w:rPr>
        <w:rFonts w:hint="default"/>
      </w:rPr>
    </w:lvl>
  </w:abstractNum>
  <w:abstractNum w:abstractNumId="31" w15:restartNumberingAfterBreak="0">
    <w:nsid w:val="6F2D5C54"/>
    <w:multiLevelType w:val="hybridMultilevel"/>
    <w:tmpl w:val="7BF84DE6"/>
    <w:lvl w:ilvl="0" w:tplc="D9D4563C">
      <w:numFmt w:val="bullet"/>
      <w:lvlText w:val=""/>
      <w:lvlJc w:val="left"/>
      <w:pPr>
        <w:ind w:left="319" w:hanging="212"/>
      </w:pPr>
      <w:rPr>
        <w:rFonts w:hint="default"/>
        <w:w w:val="100"/>
      </w:rPr>
    </w:lvl>
    <w:lvl w:ilvl="1" w:tplc="9E1E8124">
      <w:numFmt w:val="bullet"/>
      <w:lvlText w:val="•"/>
      <w:lvlJc w:val="left"/>
      <w:pPr>
        <w:ind w:left="1109" w:hanging="212"/>
      </w:pPr>
      <w:rPr>
        <w:rFonts w:hint="default"/>
      </w:rPr>
    </w:lvl>
    <w:lvl w:ilvl="2" w:tplc="D2D26E3A">
      <w:numFmt w:val="bullet"/>
      <w:lvlText w:val="•"/>
      <w:lvlJc w:val="left"/>
      <w:pPr>
        <w:ind w:left="1899" w:hanging="212"/>
      </w:pPr>
      <w:rPr>
        <w:rFonts w:hint="default"/>
      </w:rPr>
    </w:lvl>
    <w:lvl w:ilvl="3" w:tplc="13FABF76">
      <w:numFmt w:val="bullet"/>
      <w:lvlText w:val="•"/>
      <w:lvlJc w:val="left"/>
      <w:pPr>
        <w:ind w:left="2689" w:hanging="212"/>
      </w:pPr>
      <w:rPr>
        <w:rFonts w:hint="default"/>
      </w:rPr>
    </w:lvl>
    <w:lvl w:ilvl="4" w:tplc="A9DE57B4">
      <w:numFmt w:val="bullet"/>
      <w:lvlText w:val="•"/>
      <w:lvlJc w:val="left"/>
      <w:pPr>
        <w:ind w:left="3479" w:hanging="212"/>
      </w:pPr>
      <w:rPr>
        <w:rFonts w:hint="default"/>
      </w:rPr>
    </w:lvl>
    <w:lvl w:ilvl="5" w:tplc="018226BC">
      <w:numFmt w:val="bullet"/>
      <w:lvlText w:val="•"/>
      <w:lvlJc w:val="left"/>
      <w:pPr>
        <w:ind w:left="4268" w:hanging="212"/>
      </w:pPr>
      <w:rPr>
        <w:rFonts w:hint="default"/>
      </w:rPr>
    </w:lvl>
    <w:lvl w:ilvl="6" w:tplc="5ECAFC60">
      <w:numFmt w:val="bullet"/>
      <w:lvlText w:val="•"/>
      <w:lvlJc w:val="left"/>
      <w:pPr>
        <w:ind w:left="5058" w:hanging="212"/>
      </w:pPr>
      <w:rPr>
        <w:rFonts w:hint="default"/>
      </w:rPr>
    </w:lvl>
    <w:lvl w:ilvl="7" w:tplc="909ACBE2">
      <w:numFmt w:val="bullet"/>
      <w:lvlText w:val="•"/>
      <w:lvlJc w:val="left"/>
      <w:pPr>
        <w:ind w:left="5848" w:hanging="212"/>
      </w:pPr>
      <w:rPr>
        <w:rFonts w:hint="default"/>
      </w:rPr>
    </w:lvl>
    <w:lvl w:ilvl="8" w:tplc="58EE109A">
      <w:numFmt w:val="bullet"/>
      <w:lvlText w:val="•"/>
      <w:lvlJc w:val="left"/>
      <w:pPr>
        <w:ind w:left="6638" w:hanging="212"/>
      </w:pPr>
      <w:rPr>
        <w:rFonts w:hint="default"/>
      </w:rPr>
    </w:lvl>
  </w:abstractNum>
  <w:num w:numId="1">
    <w:abstractNumId w:val="5"/>
  </w:num>
  <w:num w:numId="2">
    <w:abstractNumId w:val="12"/>
  </w:num>
  <w:num w:numId="3">
    <w:abstractNumId w:val="2"/>
  </w:num>
  <w:num w:numId="4">
    <w:abstractNumId w:val="8"/>
  </w:num>
  <w:num w:numId="5">
    <w:abstractNumId w:val="7"/>
  </w:num>
  <w:num w:numId="6">
    <w:abstractNumId w:val="16"/>
  </w:num>
  <w:num w:numId="7">
    <w:abstractNumId w:val="13"/>
  </w:num>
  <w:num w:numId="8">
    <w:abstractNumId w:val="20"/>
  </w:num>
  <w:num w:numId="9">
    <w:abstractNumId w:val="4"/>
  </w:num>
  <w:num w:numId="10">
    <w:abstractNumId w:val="24"/>
  </w:num>
  <w:num w:numId="11">
    <w:abstractNumId w:val="26"/>
  </w:num>
  <w:num w:numId="12">
    <w:abstractNumId w:val="29"/>
  </w:num>
  <w:num w:numId="13">
    <w:abstractNumId w:val="22"/>
  </w:num>
  <w:num w:numId="14">
    <w:abstractNumId w:val="9"/>
  </w:num>
  <w:num w:numId="15">
    <w:abstractNumId w:val="15"/>
  </w:num>
  <w:num w:numId="16">
    <w:abstractNumId w:val="21"/>
  </w:num>
  <w:num w:numId="17">
    <w:abstractNumId w:val="3"/>
  </w:num>
  <w:num w:numId="18">
    <w:abstractNumId w:val="10"/>
  </w:num>
  <w:num w:numId="19">
    <w:abstractNumId w:val="0"/>
  </w:num>
  <w:num w:numId="20">
    <w:abstractNumId w:val="11"/>
  </w:num>
  <w:num w:numId="21">
    <w:abstractNumId w:val="18"/>
  </w:num>
  <w:num w:numId="22">
    <w:abstractNumId w:val="14"/>
  </w:num>
  <w:num w:numId="23">
    <w:abstractNumId w:val="23"/>
  </w:num>
  <w:num w:numId="24">
    <w:abstractNumId w:val="30"/>
  </w:num>
  <w:num w:numId="25">
    <w:abstractNumId w:val="31"/>
  </w:num>
  <w:num w:numId="26">
    <w:abstractNumId w:val="6"/>
  </w:num>
  <w:num w:numId="27">
    <w:abstractNumId w:val="19"/>
  </w:num>
  <w:num w:numId="28">
    <w:abstractNumId w:val="25"/>
  </w:num>
  <w:num w:numId="29">
    <w:abstractNumId w:val="27"/>
  </w:num>
  <w:num w:numId="30">
    <w:abstractNumId w:val="28"/>
  </w:num>
  <w:num w:numId="31">
    <w:abstractNumId w:val="1"/>
  </w:num>
  <w:num w:numId="3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QwNTO1sDQyNLcwNjRS0lEKTi0uzszPAykwNK4FABvQWxotAAAA"/>
  </w:docVars>
  <w:rsids>
    <w:rsidRoot w:val="00790392"/>
    <w:rsid w:val="00000EB6"/>
    <w:rsid w:val="000019B8"/>
    <w:rsid w:val="000024F9"/>
    <w:rsid w:val="0000337D"/>
    <w:rsid w:val="0000347D"/>
    <w:rsid w:val="00004645"/>
    <w:rsid w:val="00005E86"/>
    <w:rsid w:val="0000651A"/>
    <w:rsid w:val="000101EB"/>
    <w:rsid w:val="0001042C"/>
    <w:rsid w:val="00010E38"/>
    <w:rsid w:val="00013048"/>
    <w:rsid w:val="0001307D"/>
    <w:rsid w:val="00023539"/>
    <w:rsid w:val="000248DD"/>
    <w:rsid w:val="000264F2"/>
    <w:rsid w:val="000265E1"/>
    <w:rsid w:val="00027B8C"/>
    <w:rsid w:val="000305D6"/>
    <w:rsid w:val="00032CB0"/>
    <w:rsid w:val="00035406"/>
    <w:rsid w:val="000371A7"/>
    <w:rsid w:val="00040485"/>
    <w:rsid w:val="00040C71"/>
    <w:rsid w:val="00041534"/>
    <w:rsid w:val="00041A13"/>
    <w:rsid w:val="000425B9"/>
    <w:rsid w:val="000438A0"/>
    <w:rsid w:val="00045306"/>
    <w:rsid w:val="00045993"/>
    <w:rsid w:val="00045D69"/>
    <w:rsid w:val="000468B6"/>
    <w:rsid w:val="00050883"/>
    <w:rsid w:val="00051DB9"/>
    <w:rsid w:val="00051EE3"/>
    <w:rsid w:val="00053141"/>
    <w:rsid w:val="00053D66"/>
    <w:rsid w:val="0005463F"/>
    <w:rsid w:val="00054D16"/>
    <w:rsid w:val="00055350"/>
    <w:rsid w:val="00055BE1"/>
    <w:rsid w:val="000632ED"/>
    <w:rsid w:val="00063971"/>
    <w:rsid w:val="0006582E"/>
    <w:rsid w:val="00065A36"/>
    <w:rsid w:val="00065A5A"/>
    <w:rsid w:val="00066E70"/>
    <w:rsid w:val="00067230"/>
    <w:rsid w:val="00070301"/>
    <w:rsid w:val="00070B08"/>
    <w:rsid w:val="00072C8F"/>
    <w:rsid w:val="000758F2"/>
    <w:rsid w:val="00075923"/>
    <w:rsid w:val="0007651B"/>
    <w:rsid w:val="00076A7A"/>
    <w:rsid w:val="00077725"/>
    <w:rsid w:val="000779FF"/>
    <w:rsid w:val="00082DFB"/>
    <w:rsid w:val="00082F42"/>
    <w:rsid w:val="00082F5C"/>
    <w:rsid w:val="00083545"/>
    <w:rsid w:val="00083ACD"/>
    <w:rsid w:val="00083CA7"/>
    <w:rsid w:val="00084334"/>
    <w:rsid w:val="00085BE3"/>
    <w:rsid w:val="00085E95"/>
    <w:rsid w:val="000862B6"/>
    <w:rsid w:val="00086E8F"/>
    <w:rsid w:val="00087C67"/>
    <w:rsid w:val="00090304"/>
    <w:rsid w:val="00090BD5"/>
    <w:rsid w:val="00091251"/>
    <w:rsid w:val="00094B53"/>
    <w:rsid w:val="00096040"/>
    <w:rsid w:val="000961FD"/>
    <w:rsid w:val="000A1022"/>
    <w:rsid w:val="000A1C8F"/>
    <w:rsid w:val="000A1FD4"/>
    <w:rsid w:val="000A22E4"/>
    <w:rsid w:val="000A3F7E"/>
    <w:rsid w:val="000A4894"/>
    <w:rsid w:val="000A5248"/>
    <w:rsid w:val="000A5880"/>
    <w:rsid w:val="000A758E"/>
    <w:rsid w:val="000A77A9"/>
    <w:rsid w:val="000A7F70"/>
    <w:rsid w:val="000B122E"/>
    <w:rsid w:val="000B185B"/>
    <w:rsid w:val="000B2255"/>
    <w:rsid w:val="000B42D4"/>
    <w:rsid w:val="000B464B"/>
    <w:rsid w:val="000B777F"/>
    <w:rsid w:val="000B79E9"/>
    <w:rsid w:val="000C0A89"/>
    <w:rsid w:val="000C2E3C"/>
    <w:rsid w:val="000C334A"/>
    <w:rsid w:val="000C4502"/>
    <w:rsid w:val="000C4FF4"/>
    <w:rsid w:val="000C6E09"/>
    <w:rsid w:val="000C77BA"/>
    <w:rsid w:val="000D012D"/>
    <w:rsid w:val="000D062C"/>
    <w:rsid w:val="000D0DA7"/>
    <w:rsid w:val="000D4095"/>
    <w:rsid w:val="000D620D"/>
    <w:rsid w:val="000E0BD8"/>
    <w:rsid w:val="000E2399"/>
    <w:rsid w:val="000E2B7C"/>
    <w:rsid w:val="000E31D9"/>
    <w:rsid w:val="000E5B3E"/>
    <w:rsid w:val="000F159A"/>
    <w:rsid w:val="000F1FB5"/>
    <w:rsid w:val="000F1FB7"/>
    <w:rsid w:val="000F2D3C"/>
    <w:rsid w:val="000F451E"/>
    <w:rsid w:val="000F4CB0"/>
    <w:rsid w:val="000F6B7F"/>
    <w:rsid w:val="001029B3"/>
    <w:rsid w:val="0010314C"/>
    <w:rsid w:val="00104F20"/>
    <w:rsid w:val="0011077E"/>
    <w:rsid w:val="00110BF0"/>
    <w:rsid w:val="00110DCB"/>
    <w:rsid w:val="00112B8A"/>
    <w:rsid w:val="00113837"/>
    <w:rsid w:val="00113C83"/>
    <w:rsid w:val="0011486A"/>
    <w:rsid w:val="00116BC6"/>
    <w:rsid w:val="001177F7"/>
    <w:rsid w:val="001179CC"/>
    <w:rsid w:val="00117C90"/>
    <w:rsid w:val="00117FB8"/>
    <w:rsid w:val="00120EEE"/>
    <w:rsid w:val="0012226E"/>
    <w:rsid w:val="00122ACA"/>
    <w:rsid w:val="0012379C"/>
    <w:rsid w:val="00123A58"/>
    <w:rsid w:val="00125F96"/>
    <w:rsid w:val="00127102"/>
    <w:rsid w:val="00130588"/>
    <w:rsid w:val="00133EEC"/>
    <w:rsid w:val="001352A4"/>
    <w:rsid w:val="00135DA5"/>
    <w:rsid w:val="00135F88"/>
    <w:rsid w:val="00136E2D"/>
    <w:rsid w:val="00136E91"/>
    <w:rsid w:val="001372D4"/>
    <w:rsid w:val="001375FA"/>
    <w:rsid w:val="001422F6"/>
    <w:rsid w:val="00143079"/>
    <w:rsid w:val="001431FB"/>
    <w:rsid w:val="00145F91"/>
    <w:rsid w:val="0014604D"/>
    <w:rsid w:val="0014774A"/>
    <w:rsid w:val="00150830"/>
    <w:rsid w:val="00150BFA"/>
    <w:rsid w:val="00151023"/>
    <w:rsid w:val="00152416"/>
    <w:rsid w:val="00152DBB"/>
    <w:rsid w:val="00153D67"/>
    <w:rsid w:val="00155534"/>
    <w:rsid w:val="001574BA"/>
    <w:rsid w:val="00160828"/>
    <w:rsid w:val="001616F2"/>
    <w:rsid w:val="00164C39"/>
    <w:rsid w:val="00165C37"/>
    <w:rsid w:val="00166D35"/>
    <w:rsid w:val="001676AE"/>
    <w:rsid w:val="001709D5"/>
    <w:rsid w:val="00171463"/>
    <w:rsid w:val="0017274C"/>
    <w:rsid w:val="0017291F"/>
    <w:rsid w:val="001730E6"/>
    <w:rsid w:val="00176610"/>
    <w:rsid w:val="001824C6"/>
    <w:rsid w:val="00182A5E"/>
    <w:rsid w:val="00185F6D"/>
    <w:rsid w:val="0019030A"/>
    <w:rsid w:val="00190450"/>
    <w:rsid w:val="001904EA"/>
    <w:rsid w:val="00191BD9"/>
    <w:rsid w:val="00192406"/>
    <w:rsid w:val="00193DBB"/>
    <w:rsid w:val="001959F8"/>
    <w:rsid w:val="0019702F"/>
    <w:rsid w:val="001A10E7"/>
    <w:rsid w:val="001A50F7"/>
    <w:rsid w:val="001A53D4"/>
    <w:rsid w:val="001A6320"/>
    <w:rsid w:val="001A68E5"/>
    <w:rsid w:val="001B0EDD"/>
    <w:rsid w:val="001B2821"/>
    <w:rsid w:val="001B6BA2"/>
    <w:rsid w:val="001B749B"/>
    <w:rsid w:val="001C0E4B"/>
    <w:rsid w:val="001C1DEA"/>
    <w:rsid w:val="001C355E"/>
    <w:rsid w:val="001C651F"/>
    <w:rsid w:val="001C6FB8"/>
    <w:rsid w:val="001D3525"/>
    <w:rsid w:val="001D3F1D"/>
    <w:rsid w:val="001D47D3"/>
    <w:rsid w:val="001D489E"/>
    <w:rsid w:val="001D5259"/>
    <w:rsid w:val="001D5D46"/>
    <w:rsid w:val="001D5D58"/>
    <w:rsid w:val="001D6A19"/>
    <w:rsid w:val="001D7BAD"/>
    <w:rsid w:val="001D7BC3"/>
    <w:rsid w:val="001E0EC6"/>
    <w:rsid w:val="001E1610"/>
    <w:rsid w:val="001E339D"/>
    <w:rsid w:val="001E3C8C"/>
    <w:rsid w:val="001E7BF6"/>
    <w:rsid w:val="001F0076"/>
    <w:rsid w:val="001F0EF5"/>
    <w:rsid w:val="001F17E3"/>
    <w:rsid w:val="001F5C9E"/>
    <w:rsid w:val="00200ED2"/>
    <w:rsid w:val="002010B3"/>
    <w:rsid w:val="00202F44"/>
    <w:rsid w:val="00203FC9"/>
    <w:rsid w:val="0020530B"/>
    <w:rsid w:val="002053F7"/>
    <w:rsid w:val="00206090"/>
    <w:rsid w:val="002105B6"/>
    <w:rsid w:val="002116AC"/>
    <w:rsid w:val="0021198A"/>
    <w:rsid w:val="00212F69"/>
    <w:rsid w:val="00214F90"/>
    <w:rsid w:val="00215B53"/>
    <w:rsid w:val="00216A90"/>
    <w:rsid w:val="00216CAE"/>
    <w:rsid w:val="00217554"/>
    <w:rsid w:val="002208FE"/>
    <w:rsid w:val="00221F1F"/>
    <w:rsid w:val="0022250B"/>
    <w:rsid w:val="002240A7"/>
    <w:rsid w:val="00225824"/>
    <w:rsid w:val="002261AB"/>
    <w:rsid w:val="0023087F"/>
    <w:rsid w:val="00233226"/>
    <w:rsid w:val="0023556B"/>
    <w:rsid w:val="002373BD"/>
    <w:rsid w:val="00237846"/>
    <w:rsid w:val="00240BEC"/>
    <w:rsid w:val="00241643"/>
    <w:rsid w:val="00242F6A"/>
    <w:rsid w:val="00243CB0"/>
    <w:rsid w:val="002441A7"/>
    <w:rsid w:val="00247081"/>
    <w:rsid w:val="002470FF"/>
    <w:rsid w:val="002472BF"/>
    <w:rsid w:val="002473CC"/>
    <w:rsid w:val="00247FAE"/>
    <w:rsid w:val="002508A5"/>
    <w:rsid w:val="00251859"/>
    <w:rsid w:val="00251B6B"/>
    <w:rsid w:val="00251BB5"/>
    <w:rsid w:val="002541A8"/>
    <w:rsid w:val="00254233"/>
    <w:rsid w:val="002570C6"/>
    <w:rsid w:val="00257EAE"/>
    <w:rsid w:val="002603E8"/>
    <w:rsid w:val="00260772"/>
    <w:rsid w:val="002611ED"/>
    <w:rsid w:val="002642B4"/>
    <w:rsid w:val="00265452"/>
    <w:rsid w:val="00266C8A"/>
    <w:rsid w:val="00270AFD"/>
    <w:rsid w:val="00272244"/>
    <w:rsid w:val="002722DD"/>
    <w:rsid w:val="0027437D"/>
    <w:rsid w:val="00276329"/>
    <w:rsid w:val="00280288"/>
    <w:rsid w:val="002819BB"/>
    <w:rsid w:val="00283E1E"/>
    <w:rsid w:val="002848EE"/>
    <w:rsid w:val="00287232"/>
    <w:rsid w:val="002925F3"/>
    <w:rsid w:val="00294C13"/>
    <w:rsid w:val="00295069"/>
    <w:rsid w:val="002954FC"/>
    <w:rsid w:val="002A1B3F"/>
    <w:rsid w:val="002A2DFD"/>
    <w:rsid w:val="002A34F4"/>
    <w:rsid w:val="002A3E6A"/>
    <w:rsid w:val="002A429A"/>
    <w:rsid w:val="002A6A2E"/>
    <w:rsid w:val="002A7761"/>
    <w:rsid w:val="002B0B4C"/>
    <w:rsid w:val="002B2F6D"/>
    <w:rsid w:val="002B48D0"/>
    <w:rsid w:val="002B61C9"/>
    <w:rsid w:val="002B799A"/>
    <w:rsid w:val="002B7EEF"/>
    <w:rsid w:val="002C1821"/>
    <w:rsid w:val="002C2916"/>
    <w:rsid w:val="002C4BC5"/>
    <w:rsid w:val="002C67AE"/>
    <w:rsid w:val="002C6B0C"/>
    <w:rsid w:val="002C7B9C"/>
    <w:rsid w:val="002D02BD"/>
    <w:rsid w:val="002D2D0D"/>
    <w:rsid w:val="002D49DD"/>
    <w:rsid w:val="002D4D8B"/>
    <w:rsid w:val="002D72E8"/>
    <w:rsid w:val="002E012E"/>
    <w:rsid w:val="002E1B50"/>
    <w:rsid w:val="002E6EF8"/>
    <w:rsid w:val="002F09EF"/>
    <w:rsid w:val="002F0F15"/>
    <w:rsid w:val="002F15BB"/>
    <w:rsid w:val="002F325C"/>
    <w:rsid w:val="002F34C8"/>
    <w:rsid w:val="002F5166"/>
    <w:rsid w:val="002F54C1"/>
    <w:rsid w:val="002F58AB"/>
    <w:rsid w:val="002F5D30"/>
    <w:rsid w:val="002F6030"/>
    <w:rsid w:val="002F641D"/>
    <w:rsid w:val="002F6DF8"/>
    <w:rsid w:val="00300351"/>
    <w:rsid w:val="0030058C"/>
    <w:rsid w:val="003012A3"/>
    <w:rsid w:val="003015FA"/>
    <w:rsid w:val="00301BEC"/>
    <w:rsid w:val="00303AB7"/>
    <w:rsid w:val="00304C9E"/>
    <w:rsid w:val="00304E7E"/>
    <w:rsid w:val="00305092"/>
    <w:rsid w:val="00310128"/>
    <w:rsid w:val="0031085C"/>
    <w:rsid w:val="00310DC3"/>
    <w:rsid w:val="003110E9"/>
    <w:rsid w:val="00311B46"/>
    <w:rsid w:val="00313BB8"/>
    <w:rsid w:val="00313C3C"/>
    <w:rsid w:val="00314301"/>
    <w:rsid w:val="00315194"/>
    <w:rsid w:val="00315335"/>
    <w:rsid w:val="003160BC"/>
    <w:rsid w:val="00316317"/>
    <w:rsid w:val="003166AE"/>
    <w:rsid w:val="0032034B"/>
    <w:rsid w:val="00320497"/>
    <w:rsid w:val="003215F3"/>
    <w:rsid w:val="00322A1B"/>
    <w:rsid w:val="00323B62"/>
    <w:rsid w:val="00326574"/>
    <w:rsid w:val="00326799"/>
    <w:rsid w:val="00326B69"/>
    <w:rsid w:val="00326B7D"/>
    <w:rsid w:val="0032752E"/>
    <w:rsid w:val="00332D7C"/>
    <w:rsid w:val="0033353B"/>
    <w:rsid w:val="00333808"/>
    <w:rsid w:val="003348BB"/>
    <w:rsid w:val="003350C5"/>
    <w:rsid w:val="0033690E"/>
    <w:rsid w:val="00336CA7"/>
    <w:rsid w:val="00336E0B"/>
    <w:rsid w:val="003373A7"/>
    <w:rsid w:val="00340F98"/>
    <w:rsid w:val="00340FA0"/>
    <w:rsid w:val="00343664"/>
    <w:rsid w:val="003439F6"/>
    <w:rsid w:val="003443B2"/>
    <w:rsid w:val="00345817"/>
    <w:rsid w:val="003462B4"/>
    <w:rsid w:val="00347D1B"/>
    <w:rsid w:val="003513A6"/>
    <w:rsid w:val="00353657"/>
    <w:rsid w:val="00354702"/>
    <w:rsid w:val="0035484E"/>
    <w:rsid w:val="00355A4B"/>
    <w:rsid w:val="003561B0"/>
    <w:rsid w:val="003605BE"/>
    <w:rsid w:val="0036123C"/>
    <w:rsid w:val="00364206"/>
    <w:rsid w:val="003647F1"/>
    <w:rsid w:val="00365105"/>
    <w:rsid w:val="00365C23"/>
    <w:rsid w:val="00370203"/>
    <w:rsid w:val="0037031D"/>
    <w:rsid w:val="0037355C"/>
    <w:rsid w:val="0037390E"/>
    <w:rsid w:val="00373D02"/>
    <w:rsid w:val="00375588"/>
    <w:rsid w:val="00376000"/>
    <w:rsid w:val="00382233"/>
    <w:rsid w:val="00382350"/>
    <w:rsid w:val="00384B74"/>
    <w:rsid w:val="003855C0"/>
    <w:rsid w:val="00385794"/>
    <w:rsid w:val="003904EF"/>
    <w:rsid w:val="00390E02"/>
    <w:rsid w:val="003919BB"/>
    <w:rsid w:val="003946B4"/>
    <w:rsid w:val="00394928"/>
    <w:rsid w:val="00394F50"/>
    <w:rsid w:val="00395A1D"/>
    <w:rsid w:val="00396A3D"/>
    <w:rsid w:val="003A0B13"/>
    <w:rsid w:val="003A4564"/>
    <w:rsid w:val="003A49B2"/>
    <w:rsid w:val="003A59C2"/>
    <w:rsid w:val="003A7289"/>
    <w:rsid w:val="003B1CBE"/>
    <w:rsid w:val="003B3E28"/>
    <w:rsid w:val="003B5118"/>
    <w:rsid w:val="003B5460"/>
    <w:rsid w:val="003B6D8B"/>
    <w:rsid w:val="003B6FE4"/>
    <w:rsid w:val="003B70B1"/>
    <w:rsid w:val="003B71CA"/>
    <w:rsid w:val="003C13B7"/>
    <w:rsid w:val="003C25BD"/>
    <w:rsid w:val="003C53C6"/>
    <w:rsid w:val="003C58C6"/>
    <w:rsid w:val="003D0E69"/>
    <w:rsid w:val="003D107B"/>
    <w:rsid w:val="003D41FA"/>
    <w:rsid w:val="003D5885"/>
    <w:rsid w:val="003D5D24"/>
    <w:rsid w:val="003D62B1"/>
    <w:rsid w:val="003E0AD0"/>
    <w:rsid w:val="003E0BD5"/>
    <w:rsid w:val="003E0D54"/>
    <w:rsid w:val="003E0FEF"/>
    <w:rsid w:val="003E2F4B"/>
    <w:rsid w:val="003E3566"/>
    <w:rsid w:val="003E3CBB"/>
    <w:rsid w:val="003E3DEF"/>
    <w:rsid w:val="003E3E23"/>
    <w:rsid w:val="003E519C"/>
    <w:rsid w:val="003E5AFF"/>
    <w:rsid w:val="003E65CC"/>
    <w:rsid w:val="003F0C59"/>
    <w:rsid w:val="003F2D17"/>
    <w:rsid w:val="003F4031"/>
    <w:rsid w:val="003F4E18"/>
    <w:rsid w:val="003F5DF3"/>
    <w:rsid w:val="003F5EB1"/>
    <w:rsid w:val="003F6DBA"/>
    <w:rsid w:val="003F7D6D"/>
    <w:rsid w:val="00401A46"/>
    <w:rsid w:val="00401E53"/>
    <w:rsid w:val="00402F66"/>
    <w:rsid w:val="00403079"/>
    <w:rsid w:val="0040373D"/>
    <w:rsid w:val="0040645C"/>
    <w:rsid w:val="00406DC1"/>
    <w:rsid w:val="00411496"/>
    <w:rsid w:val="00417C7C"/>
    <w:rsid w:val="0042375E"/>
    <w:rsid w:val="004239CF"/>
    <w:rsid w:val="00423DDE"/>
    <w:rsid w:val="00425F59"/>
    <w:rsid w:val="004276FA"/>
    <w:rsid w:val="00430335"/>
    <w:rsid w:val="004319F1"/>
    <w:rsid w:val="00431C69"/>
    <w:rsid w:val="00433406"/>
    <w:rsid w:val="0043367D"/>
    <w:rsid w:val="00433C53"/>
    <w:rsid w:val="00434896"/>
    <w:rsid w:val="004374A8"/>
    <w:rsid w:val="004408E5"/>
    <w:rsid w:val="004412DC"/>
    <w:rsid w:val="00441EC0"/>
    <w:rsid w:val="0044226A"/>
    <w:rsid w:val="00442BAF"/>
    <w:rsid w:val="004432D8"/>
    <w:rsid w:val="0044395A"/>
    <w:rsid w:val="00447C4B"/>
    <w:rsid w:val="00451045"/>
    <w:rsid w:val="00451763"/>
    <w:rsid w:val="00451A9B"/>
    <w:rsid w:val="00452BD4"/>
    <w:rsid w:val="00452FF0"/>
    <w:rsid w:val="00455225"/>
    <w:rsid w:val="00457C66"/>
    <w:rsid w:val="004603D2"/>
    <w:rsid w:val="00462B5E"/>
    <w:rsid w:val="00463110"/>
    <w:rsid w:val="00466131"/>
    <w:rsid w:val="00471C17"/>
    <w:rsid w:val="004721ED"/>
    <w:rsid w:val="00472E6E"/>
    <w:rsid w:val="00473F7F"/>
    <w:rsid w:val="004742C8"/>
    <w:rsid w:val="004745DD"/>
    <w:rsid w:val="00474BF3"/>
    <w:rsid w:val="004757B9"/>
    <w:rsid w:val="00480C3B"/>
    <w:rsid w:val="00481B9B"/>
    <w:rsid w:val="00481FA5"/>
    <w:rsid w:val="00483BCF"/>
    <w:rsid w:val="004911A0"/>
    <w:rsid w:val="0049196B"/>
    <w:rsid w:val="00492493"/>
    <w:rsid w:val="00493777"/>
    <w:rsid w:val="00493B5A"/>
    <w:rsid w:val="00494B22"/>
    <w:rsid w:val="00495B46"/>
    <w:rsid w:val="00495C69"/>
    <w:rsid w:val="00496AC8"/>
    <w:rsid w:val="00497B17"/>
    <w:rsid w:val="00497C08"/>
    <w:rsid w:val="004A0C57"/>
    <w:rsid w:val="004A1160"/>
    <w:rsid w:val="004A30F2"/>
    <w:rsid w:val="004A5AD9"/>
    <w:rsid w:val="004A7FBC"/>
    <w:rsid w:val="004B3770"/>
    <w:rsid w:val="004B47C8"/>
    <w:rsid w:val="004B561A"/>
    <w:rsid w:val="004B5B50"/>
    <w:rsid w:val="004C13B3"/>
    <w:rsid w:val="004C46A9"/>
    <w:rsid w:val="004C530A"/>
    <w:rsid w:val="004C5C2C"/>
    <w:rsid w:val="004D1CAC"/>
    <w:rsid w:val="004D1F9F"/>
    <w:rsid w:val="004D3629"/>
    <w:rsid w:val="004D4303"/>
    <w:rsid w:val="004D437F"/>
    <w:rsid w:val="004D5659"/>
    <w:rsid w:val="004D5FC5"/>
    <w:rsid w:val="004D6D69"/>
    <w:rsid w:val="004D7835"/>
    <w:rsid w:val="004D7BA1"/>
    <w:rsid w:val="004E0111"/>
    <w:rsid w:val="004E08B6"/>
    <w:rsid w:val="004E12B8"/>
    <w:rsid w:val="004E15AD"/>
    <w:rsid w:val="004E1F92"/>
    <w:rsid w:val="004E21EE"/>
    <w:rsid w:val="004E494F"/>
    <w:rsid w:val="004E78DA"/>
    <w:rsid w:val="004E799F"/>
    <w:rsid w:val="004F08E9"/>
    <w:rsid w:val="004F19C8"/>
    <w:rsid w:val="004F229C"/>
    <w:rsid w:val="004F297E"/>
    <w:rsid w:val="004F3A4C"/>
    <w:rsid w:val="004F5D7D"/>
    <w:rsid w:val="004F6640"/>
    <w:rsid w:val="004F68A2"/>
    <w:rsid w:val="004F7607"/>
    <w:rsid w:val="004F7F59"/>
    <w:rsid w:val="005005D3"/>
    <w:rsid w:val="00503EDB"/>
    <w:rsid w:val="005040A0"/>
    <w:rsid w:val="005044A0"/>
    <w:rsid w:val="005067B1"/>
    <w:rsid w:val="00506B72"/>
    <w:rsid w:val="005102B0"/>
    <w:rsid w:val="00510AE2"/>
    <w:rsid w:val="00511479"/>
    <w:rsid w:val="0051166A"/>
    <w:rsid w:val="005146B3"/>
    <w:rsid w:val="00514DA6"/>
    <w:rsid w:val="00514DD7"/>
    <w:rsid w:val="00520330"/>
    <w:rsid w:val="0052277F"/>
    <w:rsid w:val="0052554E"/>
    <w:rsid w:val="00526727"/>
    <w:rsid w:val="00526734"/>
    <w:rsid w:val="00527DE7"/>
    <w:rsid w:val="00530812"/>
    <w:rsid w:val="00530EC1"/>
    <w:rsid w:val="00531A55"/>
    <w:rsid w:val="005322DB"/>
    <w:rsid w:val="00532997"/>
    <w:rsid w:val="00533960"/>
    <w:rsid w:val="005347B8"/>
    <w:rsid w:val="00535331"/>
    <w:rsid w:val="005355F1"/>
    <w:rsid w:val="00535C7D"/>
    <w:rsid w:val="00536887"/>
    <w:rsid w:val="00536C56"/>
    <w:rsid w:val="00537942"/>
    <w:rsid w:val="00537A11"/>
    <w:rsid w:val="00537C4F"/>
    <w:rsid w:val="005435B3"/>
    <w:rsid w:val="00543CBA"/>
    <w:rsid w:val="00544464"/>
    <w:rsid w:val="00544A43"/>
    <w:rsid w:val="005458EB"/>
    <w:rsid w:val="00547812"/>
    <w:rsid w:val="00547EC7"/>
    <w:rsid w:val="005507B0"/>
    <w:rsid w:val="00550F13"/>
    <w:rsid w:val="005520AD"/>
    <w:rsid w:val="00555523"/>
    <w:rsid w:val="005559D1"/>
    <w:rsid w:val="0056097E"/>
    <w:rsid w:val="00560D32"/>
    <w:rsid w:val="005617C4"/>
    <w:rsid w:val="0056190F"/>
    <w:rsid w:val="00564598"/>
    <w:rsid w:val="005647C5"/>
    <w:rsid w:val="00564BC2"/>
    <w:rsid w:val="005651BE"/>
    <w:rsid w:val="00565D0B"/>
    <w:rsid w:val="00566074"/>
    <w:rsid w:val="005676A9"/>
    <w:rsid w:val="005702C4"/>
    <w:rsid w:val="00570E6F"/>
    <w:rsid w:val="00571AE5"/>
    <w:rsid w:val="00574564"/>
    <w:rsid w:val="005746DB"/>
    <w:rsid w:val="00575B5C"/>
    <w:rsid w:val="00577401"/>
    <w:rsid w:val="0058082D"/>
    <w:rsid w:val="00581854"/>
    <w:rsid w:val="00581B00"/>
    <w:rsid w:val="005824FB"/>
    <w:rsid w:val="0058310A"/>
    <w:rsid w:val="005850B5"/>
    <w:rsid w:val="0059006E"/>
    <w:rsid w:val="00590429"/>
    <w:rsid w:val="0059089B"/>
    <w:rsid w:val="005908CA"/>
    <w:rsid w:val="00590F35"/>
    <w:rsid w:val="00592174"/>
    <w:rsid w:val="00592401"/>
    <w:rsid w:val="00592A0A"/>
    <w:rsid w:val="00593685"/>
    <w:rsid w:val="0059532B"/>
    <w:rsid w:val="005963C2"/>
    <w:rsid w:val="00597791"/>
    <w:rsid w:val="005A1B95"/>
    <w:rsid w:val="005A21A0"/>
    <w:rsid w:val="005A273C"/>
    <w:rsid w:val="005A3CF3"/>
    <w:rsid w:val="005A4520"/>
    <w:rsid w:val="005A502D"/>
    <w:rsid w:val="005A6507"/>
    <w:rsid w:val="005A798A"/>
    <w:rsid w:val="005B3141"/>
    <w:rsid w:val="005B3A31"/>
    <w:rsid w:val="005B3A73"/>
    <w:rsid w:val="005B4365"/>
    <w:rsid w:val="005B43DB"/>
    <w:rsid w:val="005B46BC"/>
    <w:rsid w:val="005B7318"/>
    <w:rsid w:val="005B7AC4"/>
    <w:rsid w:val="005C229F"/>
    <w:rsid w:val="005C3494"/>
    <w:rsid w:val="005C3BBC"/>
    <w:rsid w:val="005C7E49"/>
    <w:rsid w:val="005D02DA"/>
    <w:rsid w:val="005D24FE"/>
    <w:rsid w:val="005D2F36"/>
    <w:rsid w:val="005D3039"/>
    <w:rsid w:val="005D48B4"/>
    <w:rsid w:val="005D5304"/>
    <w:rsid w:val="005D6A36"/>
    <w:rsid w:val="005D7BF7"/>
    <w:rsid w:val="005D7EAE"/>
    <w:rsid w:val="005E0462"/>
    <w:rsid w:val="005E0E04"/>
    <w:rsid w:val="005E0FE0"/>
    <w:rsid w:val="005E1E44"/>
    <w:rsid w:val="005E2205"/>
    <w:rsid w:val="005E397C"/>
    <w:rsid w:val="005E5A58"/>
    <w:rsid w:val="005E6923"/>
    <w:rsid w:val="005E6D10"/>
    <w:rsid w:val="005E76D1"/>
    <w:rsid w:val="005E7AFF"/>
    <w:rsid w:val="005F137D"/>
    <w:rsid w:val="005F1D8F"/>
    <w:rsid w:val="005F215C"/>
    <w:rsid w:val="005F21C4"/>
    <w:rsid w:val="005F2C08"/>
    <w:rsid w:val="005F3DF5"/>
    <w:rsid w:val="005F733F"/>
    <w:rsid w:val="0060368C"/>
    <w:rsid w:val="006103A9"/>
    <w:rsid w:val="00610FB0"/>
    <w:rsid w:val="00613A91"/>
    <w:rsid w:val="00613B42"/>
    <w:rsid w:val="00614631"/>
    <w:rsid w:val="00615603"/>
    <w:rsid w:val="006157A4"/>
    <w:rsid w:val="006164D2"/>
    <w:rsid w:val="00616A84"/>
    <w:rsid w:val="006170F9"/>
    <w:rsid w:val="00617BB6"/>
    <w:rsid w:val="00620283"/>
    <w:rsid w:val="00621278"/>
    <w:rsid w:val="006215A7"/>
    <w:rsid w:val="006217EA"/>
    <w:rsid w:val="00622014"/>
    <w:rsid w:val="00624759"/>
    <w:rsid w:val="00626259"/>
    <w:rsid w:val="00630136"/>
    <w:rsid w:val="00631D85"/>
    <w:rsid w:val="0063260F"/>
    <w:rsid w:val="00633D3B"/>
    <w:rsid w:val="00636A09"/>
    <w:rsid w:val="0063721C"/>
    <w:rsid w:val="00637FCD"/>
    <w:rsid w:val="0064008B"/>
    <w:rsid w:val="006403F5"/>
    <w:rsid w:val="00643363"/>
    <w:rsid w:val="0064393A"/>
    <w:rsid w:val="0064484B"/>
    <w:rsid w:val="00646E8E"/>
    <w:rsid w:val="00647097"/>
    <w:rsid w:val="00647C72"/>
    <w:rsid w:val="00654427"/>
    <w:rsid w:val="0065503B"/>
    <w:rsid w:val="00655635"/>
    <w:rsid w:val="00656CCB"/>
    <w:rsid w:val="006578DD"/>
    <w:rsid w:val="0066027A"/>
    <w:rsid w:val="00662296"/>
    <w:rsid w:val="00662E61"/>
    <w:rsid w:val="00663DF6"/>
    <w:rsid w:val="00664409"/>
    <w:rsid w:val="0066526E"/>
    <w:rsid w:val="0067079F"/>
    <w:rsid w:val="00671898"/>
    <w:rsid w:val="00672AA0"/>
    <w:rsid w:val="00672C34"/>
    <w:rsid w:val="00673020"/>
    <w:rsid w:val="00673772"/>
    <w:rsid w:val="006755E6"/>
    <w:rsid w:val="00675737"/>
    <w:rsid w:val="00675A49"/>
    <w:rsid w:val="006769A2"/>
    <w:rsid w:val="00677D80"/>
    <w:rsid w:val="00680CBE"/>
    <w:rsid w:val="00681AEC"/>
    <w:rsid w:val="00681AFC"/>
    <w:rsid w:val="006822F7"/>
    <w:rsid w:val="00683B16"/>
    <w:rsid w:val="00685196"/>
    <w:rsid w:val="0068578C"/>
    <w:rsid w:val="00687453"/>
    <w:rsid w:val="006906FC"/>
    <w:rsid w:val="00691879"/>
    <w:rsid w:val="00692669"/>
    <w:rsid w:val="00693E27"/>
    <w:rsid w:val="00694B7A"/>
    <w:rsid w:val="00695520"/>
    <w:rsid w:val="006962A5"/>
    <w:rsid w:val="00697D1B"/>
    <w:rsid w:val="006A025D"/>
    <w:rsid w:val="006A0705"/>
    <w:rsid w:val="006A0720"/>
    <w:rsid w:val="006A217A"/>
    <w:rsid w:val="006A349D"/>
    <w:rsid w:val="006A38A3"/>
    <w:rsid w:val="006A46BC"/>
    <w:rsid w:val="006A4AF7"/>
    <w:rsid w:val="006A6664"/>
    <w:rsid w:val="006A787E"/>
    <w:rsid w:val="006A7B21"/>
    <w:rsid w:val="006B03D7"/>
    <w:rsid w:val="006B1653"/>
    <w:rsid w:val="006B275F"/>
    <w:rsid w:val="006B62C1"/>
    <w:rsid w:val="006C355F"/>
    <w:rsid w:val="006C489F"/>
    <w:rsid w:val="006C4F45"/>
    <w:rsid w:val="006C6467"/>
    <w:rsid w:val="006C6EFC"/>
    <w:rsid w:val="006C720F"/>
    <w:rsid w:val="006C7581"/>
    <w:rsid w:val="006C7B5C"/>
    <w:rsid w:val="006D071D"/>
    <w:rsid w:val="006D0ECA"/>
    <w:rsid w:val="006D612E"/>
    <w:rsid w:val="006D65BA"/>
    <w:rsid w:val="006D65C7"/>
    <w:rsid w:val="006D6F45"/>
    <w:rsid w:val="006D7260"/>
    <w:rsid w:val="006E0188"/>
    <w:rsid w:val="006E073B"/>
    <w:rsid w:val="006E1F12"/>
    <w:rsid w:val="006E3872"/>
    <w:rsid w:val="006E46AE"/>
    <w:rsid w:val="006E47C5"/>
    <w:rsid w:val="006E6FA6"/>
    <w:rsid w:val="006F391C"/>
    <w:rsid w:val="006F55F6"/>
    <w:rsid w:val="006F5F8E"/>
    <w:rsid w:val="00701EDF"/>
    <w:rsid w:val="00704C21"/>
    <w:rsid w:val="00706644"/>
    <w:rsid w:val="00707CBB"/>
    <w:rsid w:val="00707DCC"/>
    <w:rsid w:val="007127D7"/>
    <w:rsid w:val="00714FC9"/>
    <w:rsid w:val="00715CB6"/>
    <w:rsid w:val="00716169"/>
    <w:rsid w:val="007166EB"/>
    <w:rsid w:val="0072209A"/>
    <w:rsid w:val="00723E0D"/>
    <w:rsid w:val="007253AB"/>
    <w:rsid w:val="00727BB8"/>
    <w:rsid w:val="007302D0"/>
    <w:rsid w:val="00730DF2"/>
    <w:rsid w:val="00733EEA"/>
    <w:rsid w:val="007341BC"/>
    <w:rsid w:val="00734568"/>
    <w:rsid w:val="00734AEC"/>
    <w:rsid w:val="00736FD9"/>
    <w:rsid w:val="00740B8E"/>
    <w:rsid w:val="00742453"/>
    <w:rsid w:val="00742D15"/>
    <w:rsid w:val="00743BE7"/>
    <w:rsid w:val="00745C28"/>
    <w:rsid w:val="00746230"/>
    <w:rsid w:val="00747001"/>
    <w:rsid w:val="00747374"/>
    <w:rsid w:val="007475AE"/>
    <w:rsid w:val="00750427"/>
    <w:rsid w:val="007505E1"/>
    <w:rsid w:val="007508EF"/>
    <w:rsid w:val="007544DE"/>
    <w:rsid w:val="00754DA0"/>
    <w:rsid w:val="00761349"/>
    <w:rsid w:val="00761A7A"/>
    <w:rsid w:val="00762E81"/>
    <w:rsid w:val="007633F8"/>
    <w:rsid w:val="0076418A"/>
    <w:rsid w:val="00765DAD"/>
    <w:rsid w:val="0076609E"/>
    <w:rsid w:val="007668B2"/>
    <w:rsid w:val="00766D05"/>
    <w:rsid w:val="0077075B"/>
    <w:rsid w:val="00773F1C"/>
    <w:rsid w:val="00774430"/>
    <w:rsid w:val="007749E7"/>
    <w:rsid w:val="00776F20"/>
    <w:rsid w:val="0077F160"/>
    <w:rsid w:val="007802AE"/>
    <w:rsid w:val="0078046B"/>
    <w:rsid w:val="0078273C"/>
    <w:rsid w:val="00783AB2"/>
    <w:rsid w:val="007855BD"/>
    <w:rsid w:val="00786BAA"/>
    <w:rsid w:val="007878B7"/>
    <w:rsid w:val="00790392"/>
    <w:rsid w:val="00791F2E"/>
    <w:rsid w:val="00792E94"/>
    <w:rsid w:val="007950F5"/>
    <w:rsid w:val="0079782D"/>
    <w:rsid w:val="007A0541"/>
    <w:rsid w:val="007A0A95"/>
    <w:rsid w:val="007A14F0"/>
    <w:rsid w:val="007A33A3"/>
    <w:rsid w:val="007A5674"/>
    <w:rsid w:val="007A580F"/>
    <w:rsid w:val="007A663E"/>
    <w:rsid w:val="007A6679"/>
    <w:rsid w:val="007A6C09"/>
    <w:rsid w:val="007A74CB"/>
    <w:rsid w:val="007B00B8"/>
    <w:rsid w:val="007B0B0E"/>
    <w:rsid w:val="007B19A9"/>
    <w:rsid w:val="007B368B"/>
    <w:rsid w:val="007B4A8D"/>
    <w:rsid w:val="007B501D"/>
    <w:rsid w:val="007B6ED5"/>
    <w:rsid w:val="007C093E"/>
    <w:rsid w:val="007C1B8C"/>
    <w:rsid w:val="007C1FC3"/>
    <w:rsid w:val="007C2390"/>
    <w:rsid w:val="007C3C3C"/>
    <w:rsid w:val="007C5263"/>
    <w:rsid w:val="007C5A00"/>
    <w:rsid w:val="007C66AF"/>
    <w:rsid w:val="007C7BD6"/>
    <w:rsid w:val="007D0DC6"/>
    <w:rsid w:val="007D1D52"/>
    <w:rsid w:val="007D1F22"/>
    <w:rsid w:val="007D407E"/>
    <w:rsid w:val="007D551A"/>
    <w:rsid w:val="007D579F"/>
    <w:rsid w:val="007E1CFA"/>
    <w:rsid w:val="007E2329"/>
    <w:rsid w:val="007E2949"/>
    <w:rsid w:val="007E307E"/>
    <w:rsid w:val="007E68AD"/>
    <w:rsid w:val="007F1007"/>
    <w:rsid w:val="007F1E5D"/>
    <w:rsid w:val="007F2B94"/>
    <w:rsid w:val="007F39D8"/>
    <w:rsid w:val="007F3B13"/>
    <w:rsid w:val="007F43A7"/>
    <w:rsid w:val="007F6017"/>
    <w:rsid w:val="007F6E89"/>
    <w:rsid w:val="00800048"/>
    <w:rsid w:val="00800E8A"/>
    <w:rsid w:val="0080302F"/>
    <w:rsid w:val="00803104"/>
    <w:rsid w:val="00803FCC"/>
    <w:rsid w:val="00805428"/>
    <w:rsid w:val="008054A8"/>
    <w:rsid w:val="00805C84"/>
    <w:rsid w:val="00807604"/>
    <w:rsid w:val="008077EE"/>
    <w:rsid w:val="00810305"/>
    <w:rsid w:val="00810909"/>
    <w:rsid w:val="00810E6B"/>
    <w:rsid w:val="00812126"/>
    <w:rsid w:val="0081214A"/>
    <w:rsid w:val="008207A7"/>
    <w:rsid w:val="00820E39"/>
    <w:rsid w:val="00823F83"/>
    <w:rsid w:val="00824CE4"/>
    <w:rsid w:val="008259B8"/>
    <w:rsid w:val="00830522"/>
    <w:rsid w:val="008309BC"/>
    <w:rsid w:val="008313A2"/>
    <w:rsid w:val="00831694"/>
    <w:rsid w:val="00831E9B"/>
    <w:rsid w:val="00832931"/>
    <w:rsid w:val="00833A5B"/>
    <w:rsid w:val="00833FD4"/>
    <w:rsid w:val="008340CC"/>
    <w:rsid w:val="00842F5D"/>
    <w:rsid w:val="008443D6"/>
    <w:rsid w:val="00844E3A"/>
    <w:rsid w:val="00846BEF"/>
    <w:rsid w:val="00846FBB"/>
    <w:rsid w:val="00847F3C"/>
    <w:rsid w:val="00852A63"/>
    <w:rsid w:val="0085319B"/>
    <w:rsid w:val="00855758"/>
    <w:rsid w:val="0085730B"/>
    <w:rsid w:val="008601E8"/>
    <w:rsid w:val="00861247"/>
    <w:rsid w:val="008641E0"/>
    <w:rsid w:val="0086421B"/>
    <w:rsid w:val="008645DB"/>
    <w:rsid w:val="00866BC0"/>
    <w:rsid w:val="00867BAE"/>
    <w:rsid w:val="00867C95"/>
    <w:rsid w:val="00867D3C"/>
    <w:rsid w:val="00870D0E"/>
    <w:rsid w:val="00871100"/>
    <w:rsid w:val="00871158"/>
    <w:rsid w:val="00871331"/>
    <w:rsid w:val="00872447"/>
    <w:rsid w:val="008729CF"/>
    <w:rsid w:val="00872EB3"/>
    <w:rsid w:val="00874600"/>
    <w:rsid w:val="00874886"/>
    <w:rsid w:val="00874D1F"/>
    <w:rsid w:val="008771ED"/>
    <w:rsid w:val="00877902"/>
    <w:rsid w:val="008800D8"/>
    <w:rsid w:val="008801C0"/>
    <w:rsid w:val="00882B10"/>
    <w:rsid w:val="00884383"/>
    <w:rsid w:val="00884470"/>
    <w:rsid w:val="00885610"/>
    <w:rsid w:val="008873C5"/>
    <w:rsid w:val="008878B6"/>
    <w:rsid w:val="00887CF0"/>
    <w:rsid w:val="00891AB9"/>
    <w:rsid w:val="00891EB3"/>
    <w:rsid w:val="00894FE3"/>
    <w:rsid w:val="0089616B"/>
    <w:rsid w:val="00896303"/>
    <w:rsid w:val="008967B5"/>
    <w:rsid w:val="00897507"/>
    <w:rsid w:val="008A1775"/>
    <w:rsid w:val="008A2B04"/>
    <w:rsid w:val="008A4DF4"/>
    <w:rsid w:val="008A5100"/>
    <w:rsid w:val="008A572A"/>
    <w:rsid w:val="008A5940"/>
    <w:rsid w:val="008A5B2B"/>
    <w:rsid w:val="008A6EE3"/>
    <w:rsid w:val="008B0925"/>
    <w:rsid w:val="008B0BB4"/>
    <w:rsid w:val="008B13D8"/>
    <w:rsid w:val="008B3003"/>
    <w:rsid w:val="008B6A75"/>
    <w:rsid w:val="008B7754"/>
    <w:rsid w:val="008B7C9F"/>
    <w:rsid w:val="008C023E"/>
    <w:rsid w:val="008C177C"/>
    <w:rsid w:val="008C2523"/>
    <w:rsid w:val="008C2CAF"/>
    <w:rsid w:val="008C2DA9"/>
    <w:rsid w:val="008C3A66"/>
    <w:rsid w:val="008C537A"/>
    <w:rsid w:val="008C5974"/>
    <w:rsid w:val="008C61A6"/>
    <w:rsid w:val="008C6480"/>
    <w:rsid w:val="008C65F7"/>
    <w:rsid w:val="008C678C"/>
    <w:rsid w:val="008D0C1D"/>
    <w:rsid w:val="008D0D79"/>
    <w:rsid w:val="008D2F21"/>
    <w:rsid w:val="008D44E4"/>
    <w:rsid w:val="008D5D17"/>
    <w:rsid w:val="008D6FCB"/>
    <w:rsid w:val="008E017E"/>
    <w:rsid w:val="008E2B26"/>
    <w:rsid w:val="008E457B"/>
    <w:rsid w:val="008E5BFA"/>
    <w:rsid w:val="008E6066"/>
    <w:rsid w:val="008E627F"/>
    <w:rsid w:val="008F0668"/>
    <w:rsid w:val="008F1CEF"/>
    <w:rsid w:val="008F2E6F"/>
    <w:rsid w:val="008F38E5"/>
    <w:rsid w:val="008F458A"/>
    <w:rsid w:val="008F591F"/>
    <w:rsid w:val="008F7E03"/>
    <w:rsid w:val="009007C0"/>
    <w:rsid w:val="00900D41"/>
    <w:rsid w:val="00902944"/>
    <w:rsid w:val="00903BEB"/>
    <w:rsid w:val="00904441"/>
    <w:rsid w:val="00904726"/>
    <w:rsid w:val="00904978"/>
    <w:rsid w:val="0090564E"/>
    <w:rsid w:val="009064B0"/>
    <w:rsid w:val="00907788"/>
    <w:rsid w:val="00911177"/>
    <w:rsid w:val="0091144A"/>
    <w:rsid w:val="00911763"/>
    <w:rsid w:val="00912638"/>
    <w:rsid w:val="00915089"/>
    <w:rsid w:val="009157EB"/>
    <w:rsid w:val="009163FC"/>
    <w:rsid w:val="009171F0"/>
    <w:rsid w:val="00917A44"/>
    <w:rsid w:val="00931C6B"/>
    <w:rsid w:val="00931E49"/>
    <w:rsid w:val="00931F66"/>
    <w:rsid w:val="009321FD"/>
    <w:rsid w:val="00932DCC"/>
    <w:rsid w:val="009337FC"/>
    <w:rsid w:val="00933AED"/>
    <w:rsid w:val="0093436A"/>
    <w:rsid w:val="0093466B"/>
    <w:rsid w:val="0093562A"/>
    <w:rsid w:val="00935639"/>
    <w:rsid w:val="009357A5"/>
    <w:rsid w:val="0093700D"/>
    <w:rsid w:val="00940093"/>
    <w:rsid w:val="00940887"/>
    <w:rsid w:val="00942ADA"/>
    <w:rsid w:val="0094392B"/>
    <w:rsid w:val="00943B88"/>
    <w:rsid w:val="00945061"/>
    <w:rsid w:val="009453D1"/>
    <w:rsid w:val="009463B6"/>
    <w:rsid w:val="00946531"/>
    <w:rsid w:val="0095146B"/>
    <w:rsid w:val="00951AD0"/>
    <w:rsid w:val="00952718"/>
    <w:rsid w:val="00953FA2"/>
    <w:rsid w:val="00955086"/>
    <w:rsid w:val="00956066"/>
    <w:rsid w:val="00960C5C"/>
    <w:rsid w:val="00961AD6"/>
    <w:rsid w:val="00962E57"/>
    <w:rsid w:val="00963467"/>
    <w:rsid w:val="00963EAF"/>
    <w:rsid w:val="0096534F"/>
    <w:rsid w:val="009659AB"/>
    <w:rsid w:val="00966F4A"/>
    <w:rsid w:val="00971223"/>
    <w:rsid w:val="00971580"/>
    <w:rsid w:val="009722D7"/>
    <w:rsid w:val="009726FA"/>
    <w:rsid w:val="00975215"/>
    <w:rsid w:val="0097574E"/>
    <w:rsid w:val="00975D6A"/>
    <w:rsid w:val="00976411"/>
    <w:rsid w:val="00980A33"/>
    <w:rsid w:val="00982282"/>
    <w:rsid w:val="0098238A"/>
    <w:rsid w:val="00983E7F"/>
    <w:rsid w:val="00984A67"/>
    <w:rsid w:val="00985006"/>
    <w:rsid w:val="0098582F"/>
    <w:rsid w:val="00985C75"/>
    <w:rsid w:val="00986BCC"/>
    <w:rsid w:val="00987D1F"/>
    <w:rsid w:val="0099030D"/>
    <w:rsid w:val="0099086C"/>
    <w:rsid w:val="00992BCD"/>
    <w:rsid w:val="009932CE"/>
    <w:rsid w:val="0099336C"/>
    <w:rsid w:val="009949CC"/>
    <w:rsid w:val="00994B59"/>
    <w:rsid w:val="009960F7"/>
    <w:rsid w:val="00996208"/>
    <w:rsid w:val="00997B70"/>
    <w:rsid w:val="00997FB7"/>
    <w:rsid w:val="009A05A9"/>
    <w:rsid w:val="009A0CA2"/>
    <w:rsid w:val="009A1E59"/>
    <w:rsid w:val="009A47E9"/>
    <w:rsid w:val="009A573F"/>
    <w:rsid w:val="009A6527"/>
    <w:rsid w:val="009A6B4D"/>
    <w:rsid w:val="009B0A73"/>
    <w:rsid w:val="009B2560"/>
    <w:rsid w:val="009B2B78"/>
    <w:rsid w:val="009B4472"/>
    <w:rsid w:val="009B6298"/>
    <w:rsid w:val="009B7848"/>
    <w:rsid w:val="009C6BBD"/>
    <w:rsid w:val="009C6D0F"/>
    <w:rsid w:val="009D2C02"/>
    <w:rsid w:val="009D430F"/>
    <w:rsid w:val="009D53E6"/>
    <w:rsid w:val="009D5DD2"/>
    <w:rsid w:val="009D6DC7"/>
    <w:rsid w:val="009D70B9"/>
    <w:rsid w:val="009E1922"/>
    <w:rsid w:val="009E197F"/>
    <w:rsid w:val="009E2239"/>
    <w:rsid w:val="009E2C6F"/>
    <w:rsid w:val="009E5B42"/>
    <w:rsid w:val="009E6224"/>
    <w:rsid w:val="009E6880"/>
    <w:rsid w:val="009E6A9F"/>
    <w:rsid w:val="009E6AA0"/>
    <w:rsid w:val="009E71B1"/>
    <w:rsid w:val="009E774F"/>
    <w:rsid w:val="009E7C94"/>
    <w:rsid w:val="009F022F"/>
    <w:rsid w:val="009F07DA"/>
    <w:rsid w:val="009F0BAE"/>
    <w:rsid w:val="009F0DF7"/>
    <w:rsid w:val="009F6336"/>
    <w:rsid w:val="009F7348"/>
    <w:rsid w:val="00A004D7"/>
    <w:rsid w:val="00A00922"/>
    <w:rsid w:val="00A00E74"/>
    <w:rsid w:val="00A023BE"/>
    <w:rsid w:val="00A03950"/>
    <w:rsid w:val="00A07AAD"/>
    <w:rsid w:val="00A10EC0"/>
    <w:rsid w:val="00A11EB6"/>
    <w:rsid w:val="00A12CE4"/>
    <w:rsid w:val="00A13602"/>
    <w:rsid w:val="00A1501C"/>
    <w:rsid w:val="00A16B81"/>
    <w:rsid w:val="00A17B7F"/>
    <w:rsid w:val="00A215CD"/>
    <w:rsid w:val="00A231D9"/>
    <w:rsid w:val="00A23F43"/>
    <w:rsid w:val="00A24083"/>
    <w:rsid w:val="00A27BA9"/>
    <w:rsid w:val="00A3186F"/>
    <w:rsid w:val="00A34341"/>
    <w:rsid w:val="00A34461"/>
    <w:rsid w:val="00A34EFC"/>
    <w:rsid w:val="00A35556"/>
    <w:rsid w:val="00A356E1"/>
    <w:rsid w:val="00A370D3"/>
    <w:rsid w:val="00A3746A"/>
    <w:rsid w:val="00A3787E"/>
    <w:rsid w:val="00A40594"/>
    <w:rsid w:val="00A43105"/>
    <w:rsid w:val="00A444D1"/>
    <w:rsid w:val="00A44B68"/>
    <w:rsid w:val="00A468DF"/>
    <w:rsid w:val="00A471FF"/>
    <w:rsid w:val="00A5302A"/>
    <w:rsid w:val="00A53353"/>
    <w:rsid w:val="00A53A23"/>
    <w:rsid w:val="00A5436D"/>
    <w:rsid w:val="00A555D8"/>
    <w:rsid w:val="00A55DBC"/>
    <w:rsid w:val="00A563AB"/>
    <w:rsid w:val="00A5641C"/>
    <w:rsid w:val="00A56797"/>
    <w:rsid w:val="00A57746"/>
    <w:rsid w:val="00A603DD"/>
    <w:rsid w:val="00A608ED"/>
    <w:rsid w:val="00A617AB"/>
    <w:rsid w:val="00A61DB3"/>
    <w:rsid w:val="00A6321D"/>
    <w:rsid w:val="00A647FA"/>
    <w:rsid w:val="00A64EC2"/>
    <w:rsid w:val="00A656B0"/>
    <w:rsid w:val="00A665C3"/>
    <w:rsid w:val="00A66E5C"/>
    <w:rsid w:val="00A70787"/>
    <w:rsid w:val="00A713F0"/>
    <w:rsid w:val="00A73C94"/>
    <w:rsid w:val="00A73D4E"/>
    <w:rsid w:val="00A74EB9"/>
    <w:rsid w:val="00A77015"/>
    <w:rsid w:val="00A771F1"/>
    <w:rsid w:val="00A81526"/>
    <w:rsid w:val="00A84349"/>
    <w:rsid w:val="00A84C54"/>
    <w:rsid w:val="00A85BCD"/>
    <w:rsid w:val="00A86F41"/>
    <w:rsid w:val="00A87464"/>
    <w:rsid w:val="00A909C2"/>
    <w:rsid w:val="00A927EA"/>
    <w:rsid w:val="00A92810"/>
    <w:rsid w:val="00A92E2F"/>
    <w:rsid w:val="00A942B1"/>
    <w:rsid w:val="00A953D0"/>
    <w:rsid w:val="00A958A2"/>
    <w:rsid w:val="00A96E3B"/>
    <w:rsid w:val="00AA021C"/>
    <w:rsid w:val="00AA0D4B"/>
    <w:rsid w:val="00AA178B"/>
    <w:rsid w:val="00AA6BD2"/>
    <w:rsid w:val="00AA6DA9"/>
    <w:rsid w:val="00AB0446"/>
    <w:rsid w:val="00AB07D0"/>
    <w:rsid w:val="00AB1A59"/>
    <w:rsid w:val="00AB52E7"/>
    <w:rsid w:val="00AC1F1D"/>
    <w:rsid w:val="00AC28A7"/>
    <w:rsid w:val="00AC2AF3"/>
    <w:rsid w:val="00AC45A6"/>
    <w:rsid w:val="00AC6209"/>
    <w:rsid w:val="00AC6EBE"/>
    <w:rsid w:val="00AD1983"/>
    <w:rsid w:val="00AD4B1E"/>
    <w:rsid w:val="00AD5384"/>
    <w:rsid w:val="00AD5623"/>
    <w:rsid w:val="00AD6A21"/>
    <w:rsid w:val="00AD732F"/>
    <w:rsid w:val="00AE0567"/>
    <w:rsid w:val="00AE1823"/>
    <w:rsid w:val="00AE589E"/>
    <w:rsid w:val="00AE75E3"/>
    <w:rsid w:val="00AF029A"/>
    <w:rsid w:val="00AF0B57"/>
    <w:rsid w:val="00AF1B23"/>
    <w:rsid w:val="00AF246E"/>
    <w:rsid w:val="00AF2D04"/>
    <w:rsid w:val="00AF3681"/>
    <w:rsid w:val="00AF3833"/>
    <w:rsid w:val="00AF444E"/>
    <w:rsid w:val="00AF4601"/>
    <w:rsid w:val="00AF4A01"/>
    <w:rsid w:val="00AF4ECD"/>
    <w:rsid w:val="00AF6B5F"/>
    <w:rsid w:val="00AF7426"/>
    <w:rsid w:val="00B02381"/>
    <w:rsid w:val="00B03708"/>
    <w:rsid w:val="00B058F3"/>
    <w:rsid w:val="00B05ED2"/>
    <w:rsid w:val="00B06CE7"/>
    <w:rsid w:val="00B07926"/>
    <w:rsid w:val="00B10555"/>
    <w:rsid w:val="00B10912"/>
    <w:rsid w:val="00B118FB"/>
    <w:rsid w:val="00B11BF4"/>
    <w:rsid w:val="00B12B62"/>
    <w:rsid w:val="00B12DC9"/>
    <w:rsid w:val="00B1526E"/>
    <w:rsid w:val="00B15F78"/>
    <w:rsid w:val="00B1627A"/>
    <w:rsid w:val="00B205D8"/>
    <w:rsid w:val="00B21649"/>
    <w:rsid w:val="00B218AB"/>
    <w:rsid w:val="00B223F8"/>
    <w:rsid w:val="00B226C7"/>
    <w:rsid w:val="00B23933"/>
    <w:rsid w:val="00B24712"/>
    <w:rsid w:val="00B2609E"/>
    <w:rsid w:val="00B26244"/>
    <w:rsid w:val="00B26BD1"/>
    <w:rsid w:val="00B30801"/>
    <w:rsid w:val="00B30817"/>
    <w:rsid w:val="00B31D1E"/>
    <w:rsid w:val="00B3255F"/>
    <w:rsid w:val="00B3347D"/>
    <w:rsid w:val="00B33B9A"/>
    <w:rsid w:val="00B33BDC"/>
    <w:rsid w:val="00B34B7A"/>
    <w:rsid w:val="00B40394"/>
    <w:rsid w:val="00B41BF1"/>
    <w:rsid w:val="00B45256"/>
    <w:rsid w:val="00B45A1E"/>
    <w:rsid w:val="00B46076"/>
    <w:rsid w:val="00B46900"/>
    <w:rsid w:val="00B47123"/>
    <w:rsid w:val="00B475A0"/>
    <w:rsid w:val="00B47E4D"/>
    <w:rsid w:val="00B501B9"/>
    <w:rsid w:val="00B50211"/>
    <w:rsid w:val="00B502F8"/>
    <w:rsid w:val="00B5088B"/>
    <w:rsid w:val="00B517A1"/>
    <w:rsid w:val="00B52EC5"/>
    <w:rsid w:val="00B53725"/>
    <w:rsid w:val="00B5599E"/>
    <w:rsid w:val="00B5628D"/>
    <w:rsid w:val="00B606D2"/>
    <w:rsid w:val="00B620F3"/>
    <w:rsid w:val="00B6222F"/>
    <w:rsid w:val="00B629F0"/>
    <w:rsid w:val="00B62A75"/>
    <w:rsid w:val="00B63AD7"/>
    <w:rsid w:val="00B6401E"/>
    <w:rsid w:val="00B64A0F"/>
    <w:rsid w:val="00B65C8C"/>
    <w:rsid w:val="00B65F2C"/>
    <w:rsid w:val="00B6705E"/>
    <w:rsid w:val="00B67207"/>
    <w:rsid w:val="00B67ABF"/>
    <w:rsid w:val="00B71751"/>
    <w:rsid w:val="00B72051"/>
    <w:rsid w:val="00B72095"/>
    <w:rsid w:val="00B72346"/>
    <w:rsid w:val="00B7269F"/>
    <w:rsid w:val="00B72BF1"/>
    <w:rsid w:val="00B72FE2"/>
    <w:rsid w:val="00B734AB"/>
    <w:rsid w:val="00B74272"/>
    <w:rsid w:val="00B75390"/>
    <w:rsid w:val="00B75BCD"/>
    <w:rsid w:val="00B762ED"/>
    <w:rsid w:val="00B7649F"/>
    <w:rsid w:val="00B775D6"/>
    <w:rsid w:val="00B81ECB"/>
    <w:rsid w:val="00B82C18"/>
    <w:rsid w:val="00B833F6"/>
    <w:rsid w:val="00B83EBE"/>
    <w:rsid w:val="00B84D19"/>
    <w:rsid w:val="00B84EAB"/>
    <w:rsid w:val="00B85BA9"/>
    <w:rsid w:val="00B85EC9"/>
    <w:rsid w:val="00B86BD9"/>
    <w:rsid w:val="00B86D9A"/>
    <w:rsid w:val="00B87802"/>
    <w:rsid w:val="00B9071D"/>
    <w:rsid w:val="00B91F7E"/>
    <w:rsid w:val="00B94D2D"/>
    <w:rsid w:val="00B95F40"/>
    <w:rsid w:val="00B960D5"/>
    <w:rsid w:val="00B97093"/>
    <w:rsid w:val="00B97A36"/>
    <w:rsid w:val="00B97D78"/>
    <w:rsid w:val="00BA0C1D"/>
    <w:rsid w:val="00BA1D1C"/>
    <w:rsid w:val="00BA38FB"/>
    <w:rsid w:val="00BA3D5F"/>
    <w:rsid w:val="00BA3D8A"/>
    <w:rsid w:val="00BA40F7"/>
    <w:rsid w:val="00BA4BBC"/>
    <w:rsid w:val="00BA4DF7"/>
    <w:rsid w:val="00BA502C"/>
    <w:rsid w:val="00BA7B8E"/>
    <w:rsid w:val="00BA7F00"/>
    <w:rsid w:val="00BB0D8C"/>
    <w:rsid w:val="00BB2434"/>
    <w:rsid w:val="00BB3180"/>
    <w:rsid w:val="00BB54E2"/>
    <w:rsid w:val="00BB5907"/>
    <w:rsid w:val="00BB5C2F"/>
    <w:rsid w:val="00BB6581"/>
    <w:rsid w:val="00BB74A0"/>
    <w:rsid w:val="00BB7FC3"/>
    <w:rsid w:val="00BBAC14"/>
    <w:rsid w:val="00BC055D"/>
    <w:rsid w:val="00BC1695"/>
    <w:rsid w:val="00BC22B6"/>
    <w:rsid w:val="00BC3287"/>
    <w:rsid w:val="00BC3F2E"/>
    <w:rsid w:val="00BC7AA5"/>
    <w:rsid w:val="00BD0BB6"/>
    <w:rsid w:val="00BD1968"/>
    <w:rsid w:val="00BD3385"/>
    <w:rsid w:val="00BD3AC4"/>
    <w:rsid w:val="00BD461E"/>
    <w:rsid w:val="00BD47F2"/>
    <w:rsid w:val="00BD4D06"/>
    <w:rsid w:val="00BD6D45"/>
    <w:rsid w:val="00BD74F7"/>
    <w:rsid w:val="00BE0156"/>
    <w:rsid w:val="00BE04FB"/>
    <w:rsid w:val="00BE1890"/>
    <w:rsid w:val="00BE2CEF"/>
    <w:rsid w:val="00BE331C"/>
    <w:rsid w:val="00BE37F4"/>
    <w:rsid w:val="00BE437A"/>
    <w:rsid w:val="00BE48AA"/>
    <w:rsid w:val="00BE63FE"/>
    <w:rsid w:val="00BF12FA"/>
    <w:rsid w:val="00BF1B65"/>
    <w:rsid w:val="00BF291B"/>
    <w:rsid w:val="00BF2A57"/>
    <w:rsid w:val="00BF36B6"/>
    <w:rsid w:val="00BF7960"/>
    <w:rsid w:val="00BF7EB6"/>
    <w:rsid w:val="00C0009A"/>
    <w:rsid w:val="00C0062C"/>
    <w:rsid w:val="00C013D1"/>
    <w:rsid w:val="00C01ADE"/>
    <w:rsid w:val="00C04812"/>
    <w:rsid w:val="00C05878"/>
    <w:rsid w:val="00C05A55"/>
    <w:rsid w:val="00C0692E"/>
    <w:rsid w:val="00C0793F"/>
    <w:rsid w:val="00C14901"/>
    <w:rsid w:val="00C20BB0"/>
    <w:rsid w:val="00C2194B"/>
    <w:rsid w:val="00C22081"/>
    <w:rsid w:val="00C23D27"/>
    <w:rsid w:val="00C24962"/>
    <w:rsid w:val="00C24E28"/>
    <w:rsid w:val="00C2585A"/>
    <w:rsid w:val="00C259A1"/>
    <w:rsid w:val="00C25EE3"/>
    <w:rsid w:val="00C26CA2"/>
    <w:rsid w:val="00C27CF8"/>
    <w:rsid w:val="00C27F57"/>
    <w:rsid w:val="00C30A8E"/>
    <w:rsid w:val="00C3304C"/>
    <w:rsid w:val="00C341F5"/>
    <w:rsid w:val="00C367AA"/>
    <w:rsid w:val="00C3749D"/>
    <w:rsid w:val="00C406B4"/>
    <w:rsid w:val="00C41738"/>
    <w:rsid w:val="00C44D6E"/>
    <w:rsid w:val="00C46433"/>
    <w:rsid w:val="00C46C37"/>
    <w:rsid w:val="00C475D7"/>
    <w:rsid w:val="00C51861"/>
    <w:rsid w:val="00C5222F"/>
    <w:rsid w:val="00C5248F"/>
    <w:rsid w:val="00C55777"/>
    <w:rsid w:val="00C62C1F"/>
    <w:rsid w:val="00C64F25"/>
    <w:rsid w:val="00C66536"/>
    <w:rsid w:val="00C668F6"/>
    <w:rsid w:val="00C67624"/>
    <w:rsid w:val="00C67EEC"/>
    <w:rsid w:val="00C72CC0"/>
    <w:rsid w:val="00C757C0"/>
    <w:rsid w:val="00C76693"/>
    <w:rsid w:val="00C82F1C"/>
    <w:rsid w:val="00C8359D"/>
    <w:rsid w:val="00C83EB9"/>
    <w:rsid w:val="00C84B48"/>
    <w:rsid w:val="00C84BD7"/>
    <w:rsid w:val="00C8545A"/>
    <w:rsid w:val="00C85564"/>
    <w:rsid w:val="00C85BDE"/>
    <w:rsid w:val="00C8607F"/>
    <w:rsid w:val="00C86450"/>
    <w:rsid w:val="00C86DA0"/>
    <w:rsid w:val="00C90224"/>
    <w:rsid w:val="00C9029F"/>
    <w:rsid w:val="00C91C44"/>
    <w:rsid w:val="00C92897"/>
    <w:rsid w:val="00C934BB"/>
    <w:rsid w:val="00C93A39"/>
    <w:rsid w:val="00C97A12"/>
    <w:rsid w:val="00CA1990"/>
    <w:rsid w:val="00CA2D16"/>
    <w:rsid w:val="00CA3B86"/>
    <w:rsid w:val="00CA407D"/>
    <w:rsid w:val="00CA52C5"/>
    <w:rsid w:val="00CA55C2"/>
    <w:rsid w:val="00CA66D6"/>
    <w:rsid w:val="00CA7281"/>
    <w:rsid w:val="00CA7388"/>
    <w:rsid w:val="00CA79B0"/>
    <w:rsid w:val="00CB01F5"/>
    <w:rsid w:val="00CB0839"/>
    <w:rsid w:val="00CB0F7E"/>
    <w:rsid w:val="00CB1CED"/>
    <w:rsid w:val="00CB21A2"/>
    <w:rsid w:val="00CB29C8"/>
    <w:rsid w:val="00CB449F"/>
    <w:rsid w:val="00CB515B"/>
    <w:rsid w:val="00CB555A"/>
    <w:rsid w:val="00CB5C9C"/>
    <w:rsid w:val="00CB5F1A"/>
    <w:rsid w:val="00CB67A4"/>
    <w:rsid w:val="00CB712B"/>
    <w:rsid w:val="00CB726C"/>
    <w:rsid w:val="00CC135D"/>
    <w:rsid w:val="00CC1593"/>
    <w:rsid w:val="00CC1B9D"/>
    <w:rsid w:val="00CC431B"/>
    <w:rsid w:val="00CC5593"/>
    <w:rsid w:val="00CC581C"/>
    <w:rsid w:val="00CD0295"/>
    <w:rsid w:val="00CD0FF4"/>
    <w:rsid w:val="00CD1E50"/>
    <w:rsid w:val="00CD43DB"/>
    <w:rsid w:val="00CD5389"/>
    <w:rsid w:val="00CD57A0"/>
    <w:rsid w:val="00CD69FC"/>
    <w:rsid w:val="00CD7ED0"/>
    <w:rsid w:val="00CE0027"/>
    <w:rsid w:val="00CE0F89"/>
    <w:rsid w:val="00CE11EC"/>
    <w:rsid w:val="00CE4902"/>
    <w:rsid w:val="00CE4AC9"/>
    <w:rsid w:val="00CE516F"/>
    <w:rsid w:val="00CF0678"/>
    <w:rsid w:val="00CF0EE9"/>
    <w:rsid w:val="00CF17A0"/>
    <w:rsid w:val="00CF27C9"/>
    <w:rsid w:val="00CF29A0"/>
    <w:rsid w:val="00CF2BB8"/>
    <w:rsid w:val="00CF2ECB"/>
    <w:rsid w:val="00CF6413"/>
    <w:rsid w:val="00CF64C6"/>
    <w:rsid w:val="00CF66D5"/>
    <w:rsid w:val="00CF6F23"/>
    <w:rsid w:val="00CF718B"/>
    <w:rsid w:val="00CF7404"/>
    <w:rsid w:val="00D02647"/>
    <w:rsid w:val="00D0B4EF"/>
    <w:rsid w:val="00D116F6"/>
    <w:rsid w:val="00D128DB"/>
    <w:rsid w:val="00D12BA5"/>
    <w:rsid w:val="00D12C65"/>
    <w:rsid w:val="00D142F6"/>
    <w:rsid w:val="00D16619"/>
    <w:rsid w:val="00D17039"/>
    <w:rsid w:val="00D170DB"/>
    <w:rsid w:val="00D171CF"/>
    <w:rsid w:val="00D20353"/>
    <w:rsid w:val="00D22F6D"/>
    <w:rsid w:val="00D23A41"/>
    <w:rsid w:val="00D24944"/>
    <w:rsid w:val="00D25383"/>
    <w:rsid w:val="00D26312"/>
    <w:rsid w:val="00D265B0"/>
    <w:rsid w:val="00D26CCA"/>
    <w:rsid w:val="00D27017"/>
    <w:rsid w:val="00D27375"/>
    <w:rsid w:val="00D27E51"/>
    <w:rsid w:val="00D27FE1"/>
    <w:rsid w:val="00D30053"/>
    <w:rsid w:val="00D31463"/>
    <w:rsid w:val="00D32066"/>
    <w:rsid w:val="00D328DA"/>
    <w:rsid w:val="00D32DFF"/>
    <w:rsid w:val="00D340E6"/>
    <w:rsid w:val="00D34786"/>
    <w:rsid w:val="00D372A0"/>
    <w:rsid w:val="00D4081F"/>
    <w:rsid w:val="00D40E3E"/>
    <w:rsid w:val="00D423A4"/>
    <w:rsid w:val="00D429AB"/>
    <w:rsid w:val="00D467F6"/>
    <w:rsid w:val="00D47581"/>
    <w:rsid w:val="00D50E86"/>
    <w:rsid w:val="00D5113C"/>
    <w:rsid w:val="00D52C05"/>
    <w:rsid w:val="00D55470"/>
    <w:rsid w:val="00D55E3A"/>
    <w:rsid w:val="00D57144"/>
    <w:rsid w:val="00D57E32"/>
    <w:rsid w:val="00D60D83"/>
    <w:rsid w:val="00D61D76"/>
    <w:rsid w:val="00D6369A"/>
    <w:rsid w:val="00D64E66"/>
    <w:rsid w:val="00D662BF"/>
    <w:rsid w:val="00D66C7D"/>
    <w:rsid w:val="00D71E3D"/>
    <w:rsid w:val="00D75378"/>
    <w:rsid w:val="00D768FA"/>
    <w:rsid w:val="00D76B3D"/>
    <w:rsid w:val="00D80025"/>
    <w:rsid w:val="00D845AE"/>
    <w:rsid w:val="00D85EA8"/>
    <w:rsid w:val="00D8632A"/>
    <w:rsid w:val="00D924C7"/>
    <w:rsid w:val="00D92D1F"/>
    <w:rsid w:val="00D933A0"/>
    <w:rsid w:val="00D94BA5"/>
    <w:rsid w:val="00D96293"/>
    <w:rsid w:val="00D96A0A"/>
    <w:rsid w:val="00D96FEB"/>
    <w:rsid w:val="00DA0B1C"/>
    <w:rsid w:val="00DA3FD6"/>
    <w:rsid w:val="00DA5B35"/>
    <w:rsid w:val="00DA5BEC"/>
    <w:rsid w:val="00DA664C"/>
    <w:rsid w:val="00DA6F98"/>
    <w:rsid w:val="00DA7633"/>
    <w:rsid w:val="00DA79EE"/>
    <w:rsid w:val="00DA7EFE"/>
    <w:rsid w:val="00DB0005"/>
    <w:rsid w:val="00DB002B"/>
    <w:rsid w:val="00DB02DF"/>
    <w:rsid w:val="00DB198F"/>
    <w:rsid w:val="00DB3494"/>
    <w:rsid w:val="00DB3C26"/>
    <w:rsid w:val="00DB4AB0"/>
    <w:rsid w:val="00DB54C0"/>
    <w:rsid w:val="00DB6D52"/>
    <w:rsid w:val="00DB6E86"/>
    <w:rsid w:val="00DC11F8"/>
    <w:rsid w:val="00DC263F"/>
    <w:rsid w:val="00DC5C78"/>
    <w:rsid w:val="00DC7037"/>
    <w:rsid w:val="00DD1241"/>
    <w:rsid w:val="00DD1A94"/>
    <w:rsid w:val="00DD206A"/>
    <w:rsid w:val="00DD351D"/>
    <w:rsid w:val="00DD3669"/>
    <w:rsid w:val="00DD4A28"/>
    <w:rsid w:val="00DD5281"/>
    <w:rsid w:val="00DD5B6D"/>
    <w:rsid w:val="00DD5D52"/>
    <w:rsid w:val="00DD661B"/>
    <w:rsid w:val="00DD7337"/>
    <w:rsid w:val="00DD7F5F"/>
    <w:rsid w:val="00DE3FF9"/>
    <w:rsid w:val="00DE567C"/>
    <w:rsid w:val="00DE7FBD"/>
    <w:rsid w:val="00DF092A"/>
    <w:rsid w:val="00DF0C61"/>
    <w:rsid w:val="00DF1719"/>
    <w:rsid w:val="00DF178A"/>
    <w:rsid w:val="00DF2364"/>
    <w:rsid w:val="00DF29D1"/>
    <w:rsid w:val="00DF323E"/>
    <w:rsid w:val="00DF3510"/>
    <w:rsid w:val="00DF4F4E"/>
    <w:rsid w:val="00DF5C5C"/>
    <w:rsid w:val="00DF7093"/>
    <w:rsid w:val="00E0128A"/>
    <w:rsid w:val="00E01F80"/>
    <w:rsid w:val="00E033C8"/>
    <w:rsid w:val="00E036A0"/>
    <w:rsid w:val="00E07E08"/>
    <w:rsid w:val="00E07F29"/>
    <w:rsid w:val="00E11FC1"/>
    <w:rsid w:val="00E14273"/>
    <w:rsid w:val="00E15EE5"/>
    <w:rsid w:val="00E179A9"/>
    <w:rsid w:val="00E212BB"/>
    <w:rsid w:val="00E215FC"/>
    <w:rsid w:val="00E22ADC"/>
    <w:rsid w:val="00E235EF"/>
    <w:rsid w:val="00E24FC7"/>
    <w:rsid w:val="00E25524"/>
    <w:rsid w:val="00E259FE"/>
    <w:rsid w:val="00E26C77"/>
    <w:rsid w:val="00E277AC"/>
    <w:rsid w:val="00E28E5A"/>
    <w:rsid w:val="00E30D13"/>
    <w:rsid w:val="00E317F8"/>
    <w:rsid w:val="00E340E5"/>
    <w:rsid w:val="00E3482F"/>
    <w:rsid w:val="00E357A5"/>
    <w:rsid w:val="00E366DD"/>
    <w:rsid w:val="00E420A9"/>
    <w:rsid w:val="00E42AFC"/>
    <w:rsid w:val="00E442BB"/>
    <w:rsid w:val="00E44428"/>
    <w:rsid w:val="00E44EF4"/>
    <w:rsid w:val="00E467E6"/>
    <w:rsid w:val="00E47635"/>
    <w:rsid w:val="00E50FF1"/>
    <w:rsid w:val="00E51522"/>
    <w:rsid w:val="00E51C66"/>
    <w:rsid w:val="00E52371"/>
    <w:rsid w:val="00E53422"/>
    <w:rsid w:val="00E53856"/>
    <w:rsid w:val="00E53EFA"/>
    <w:rsid w:val="00E55854"/>
    <w:rsid w:val="00E56143"/>
    <w:rsid w:val="00E607E9"/>
    <w:rsid w:val="00E62934"/>
    <w:rsid w:val="00E64856"/>
    <w:rsid w:val="00E64A02"/>
    <w:rsid w:val="00E6629C"/>
    <w:rsid w:val="00E7091A"/>
    <w:rsid w:val="00E709DB"/>
    <w:rsid w:val="00E712A5"/>
    <w:rsid w:val="00E72838"/>
    <w:rsid w:val="00E72EEA"/>
    <w:rsid w:val="00E73BFF"/>
    <w:rsid w:val="00E74784"/>
    <w:rsid w:val="00E74908"/>
    <w:rsid w:val="00E77C42"/>
    <w:rsid w:val="00E80329"/>
    <w:rsid w:val="00E8148C"/>
    <w:rsid w:val="00E84513"/>
    <w:rsid w:val="00E84707"/>
    <w:rsid w:val="00E86B08"/>
    <w:rsid w:val="00E9134B"/>
    <w:rsid w:val="00E91889"/>
    <w:rsid w:val="00E922EA"/>
    <w:rsid w:val="00E936A7"/>
    <w:rsid w:val="00E9483F"/>
    <w:rsid w:val="00E95EF6"/>
    <w:rsid w:val="00EA0D8F"/>
    <w:rsid w:val="00EA0FB7"/>
    <w:rsid w:val="00EA273D"/>
    <w:rsid w:val="00EA4079"/>
    <w:rsid w:val="00EA4E4E"/>
    <w:rsid w:val="00EA5124"/>
    <w:rsid w:val="00EA5A66"/>
    <w:rsid w:val="00EA7F99"/>
    <w:rsid w:val="00EB06A9"/>
    <w:rsid w:val="00EB269A"/>
    <w:rsid w:val="00EB40B6"/>
    <w:rsid w:val="00EB45C5"/>
    <w:rsid w:val="00EC0078"/>
    <w:rsid w:val="00EC0D17"/>
    <w:rsid w:val="00EC1BE9"/>
    <w:rsid w:val="00EC2ECE"/>
    <w:rsid w:val="00EC7067"/>
    <w:rsid w:val="00ED0422"/>
    <w:rsid w:val="00ED23B5"/>
    <w:rsid w:val="00ED3A0B"/>
    <w:rsid w:val="00ED4C0F"/>
    <w:rsid w:val="00ED4F26"/>
    <w:rsid w:val="00ED560C"/>
    <w:rsid w:val="00ED7D06"/>
    <w:rsid w:val="00EE003E"/>
    <w:rsid w:val="00EE1594"/>
    <w:rsid w:val="00EF2339"/>
    <w:rsid w:val="00EF4B7D"/>
    <w:rsid w:val="00F006A0"/>
    <w:rsid w:val="00F0168D"/>
    <w:rsid w:val="00F01E3E"/>
    <w:rsid w:val="00F02C67"/>
    <w:rsid w:val="00F030E2"/>
    <w:rsid w:val="00F03F8F"/>
    <w:rsid w:val="00F04B9D"/>
    <w:rsid w:val="00F04D6F"/>
    <w:rsid w:val="00F06B4A"/>
    <w:rsid w:val="00F0746A"/>
    <w:rsid w:val="00F074A8"/>
    <w:rsid w:val="00F075E7"/>
    <w:rsid w:val="00F07714"/>
    <w:rsid w:val="00F11B00"/>
    <w:rsid w:val="00F1345B"/>
    <w:rsid w:val="00F14570"/>
    <w:rsid w:val="00F14EA5"/>
    <w:rsid w:val="00F15BFE"/>
    <w:rsid w:val="00F15F39"/>
    <w:rsid w:val="00F167A2"/>
    <w:rsid w:val="00F20092"/>
    <w:rsid w:val="00F20B85"/>
    <w:rsid w:val="00F221D2"/>
    <w:rsid w:val="00F222A1"/>
    <w:rsid w:val="00F22343"/>
    <w:rsid w:val="00F23568"/>
    <w:rsid w:val="00F236F2"/>
    <w:rsid w:val="00F23BFB"/>
    <w:rsid w:val="00F240F1"/>
    <w:rsid w:val="00F24331"/>
    <w:rsid w:val="00F277FA"/>
    <w:rsid w:val="00F306A6"/>
    <w:rsid w:val="00F32ECE"/>
    <w:rsid w:val="00F33DE6"/>
    <w:rsid w:val="00F34809"/>
    <w:rsid w:val="00F36119"/>
    <w:rsid w:val="00F36DCB"/>
    <w:rsid w:val="00F375E0"/>
    <w:rsid w:val="00F4254A"/>
    <w:rsid w:val="00F427C0"/>
    <w:rsid w:val="00F43B0E"/>
    <w:rsid w:val="00F44124"/>
    <w:rsid w:val="00F44CE1"/>
    <w:rsid w:val="00F45E7E"/>
    <w:rsid w:val="00F4649D"/>
    <w:rsid w:val="00F469A2"/>
    <w:rsid w:val="00F503E4"/>
    <w:rsid w:val="00F506CE"/>
    <w:rsid w:val="00F52D9E"/>
    <w:rsid w:val="00F5358E"/>
    <w:rsid w:val="00F53B21"/>
    <w:rsid w:val="00F54281"/>
    <w:rsid w:val="00F5560C"/>
    <w:rsid w:val="00F557DA"/>
    <w:rsid w:val="00F56EC5"/>
    <w:rsid w:val="00F57114"/>
    <w:rsid w:val="00F57425"/>
    <w:rsid w:val="00F607D1"/>
    <w:rsid w:val="00F609F5"/>
    <w:rsid w:val="00F62C51"/>
    <w:rsid w:val="00F7161A"/>
    <w:rsid w:val="00F72BB6"/>
    <w:rsid w:val="00F730DB"/>
    <w:rsid w:val="00F763DC"/>
    <w:rsid w:val="00F765E9"/>
    <w:rsid w:val="00F767A1"/>
    <w:rsid w:val="00F76E64"/>
    <w:rsid w:val="00F80860"/>
    <w:rsid w:val="00F80B92"/>
    <w:rsid w:val="00F80D63"/>
    <w:rsid w:val="00F84851"/>
    <w:rsid w:val="00F84868"/>
    <w:rsid w:val="00F85BF1"/>
    <w:rsid w:val="00F85E6A"/>
    <w:rsid w:val="00F86698"/>
    <w:rsid w:val="00F874FC"/>
    <w:rsid w:val="00F87F78"/>
    <w:rsid w:val="00F9085E"/>
    <w:rsid w:val="00F916B9"/>
    <w:rsid w:val="00F91B40"/>
    <w:rsid w:val="00F93294"/>
    <w:rsid w:val="00F93B92"/>
    <w:rsid w:val="00F95F95"/>
    <w:rsid w:val="00F97710"/>
    <w:rsid w:val="00FA2BCB"/>
    <w:rsid w:val="00FA314E"/>
    <w:rsid w:val="00FA345E"/>
    <w:rsid w:val="00FA3E1B"/>
    <w:rsid w:val="00FA48F7"/>
    <w:rsid w:val="00FA5A6C"/>
    <w:rsid w:val="00FA72FA"/>
    <w:rsid w:val="00FB0413"/>
    <w:rsid w:val="00FB17B0"/>
    <w:rsid w:val="00FB181D"/>
    <w:rsid w:val="00FB2163"/>
    <w:rsid w:val="00FB2A9A"/>
    <w:rsid w:val="00FB50FC"/>
    <w:rsid w:val="00FB638E"/>
    <w:rsid w:val="00FB7816"/>
    <w:rsid w:val="00FB786E"/>
    <w:rsid w:val="00FB7ECF"/>
    <w:rsid w:val="00FC148A"/>
    <w:rsid w:val="00FC1FDB"/>
    <w:rsid w:val="00FC7347"/>
    <w:rsid w:val="00FC74F4"/>
    <w:rsid w:val="00FC7771"/>
    <w:rsid w:val="00FD1A96"/>
    <w:rsid w:val="00FD2478"/>
    <w:rsid w:val="00FD2EF5"/>
    <w:rsid w:val="00FD564E"/>
    <w:rsid w:val="00FD608A"/>
    <w:rsid w:val="00FD7AA1"/>
    <w:rsid w:val="00FE2BB1"/>
    <w:rsid w:val="00FE437F"/>
    <w:rsid w:val="00FE61C0"/>
    <w:rsid w:val="00FE6855"/>
    <w:rsid w:val="00FF0B2F"/>
    <w:rsid w:val="00FF1339"/>
    <w:rsid w:val="00FF3129"/>
    <w:rsid w:val="00FF3BBD"/>
    <w:rsid w:val="00FF6AB0"/>
    <w:rsid w:val="00FF70F3"/>
    <w:rsid w:val="01009F2F"/>
    <w:rsid w:val="01CA3747"/>
    <w:rsid w:val="01F74DBE"/>
    <w:rsid w:val="02139738"/>
    <w:rsid w:val="02375A58"/>
    <w:rsid w:val="0281D41A"/>
    <w:rsid w:val="0283DBAC"/>
    <w:rsid w:val="02BB0613"/>
    <w:rsid w:val="02E21C75"/>
    <w:rsid w:val="02EF8820"/>
    <w:rsid w:val="030ACAA6"/>
    <w:rsid w:val="039107E2"/>
    <w:rsid w:val="039D34BA"/>
    <w:rsid w:val="03AD2E88"/>
    <w:rsid w:val="03B93CF7"/>
    <w:rsid w:val="03FD3755"/>
    <w:rsid w:val="0443B90F"/>
    <w:rsid w:val="0465E1BC"/>
    <w:rsid w:val="04D9310C"/>
    <w:rsid w:val="051964B5"/>
    <w:rsid w:val="05265DF6"/>
    <w:rsid w:val="055C8480"/>
    <w:rsid w:val="0562D03D"/>
    <w:rsid w:val="056DA95F"/>
    <w:rsid w:val="05A2109A"/>
    <w:rsid w:val="0606611E"/>
    <w:rsid w:val="0627F77B"/>
    <w:rsid w:val="07024A23"/>
    <w:rsid w:val="073CCE11"/>
    <w:rsid w:val="0750AF17"/>
    <w:rsid w:val="0780CA10"/>
    <w:rsid w:val="0788DDD8"/>
    <w:rsid w:val="07A19375"/>
    <w:rsid w:val="07B415ED"/>
    <w:rsid w:val="07FBDB04"/>
    <w:rsid w:val="08072B5F"/>
    <w:rsid w:val="0808FE1C"/>
    <w:rsid w:val="080EFAD5"/>
    <w:rsid w:val="0842750C"/>
    <w:rsid w:val="0855008B"/>
    <w:rsid w:val="089F169B"/>
    <w:rsid w:val="08AD4D9F"/>
    <w:rsid w:val="08B5BE5C"/>
    <w:rsid w:val="08DDE64A"/>
    <w:rsid w:val="08F49ABE"/>
    <w:rsid w:val="08FB9694"/>
    <w:rsid w:val="094BE8C1"/>
    <w:rsid w:val="095FCA43"/>
    <w:rsid w:val="0A4FDB0F"/>
    <w:rsid w:val="0A6936C7"/>
    <w:rsid w:val="0A742147"/>
    <w:rsid w:val="0A7AF6EE"/>
    <w:rsid w:val="0AA0A269"/>
    <w:rsid w:val="0ADED1C7"/>
    <w:rsid w:val="0AE4056D"/>
    <w:rsid w:val="0AEDF438"/>
    <w:rsid w:val="0B1CF722"/>
    <w:rsid w:val="0B84191E"/>
    <w:rsid w:val="0BB657A8"/>
    <w:rsid w:val="0BFAD48A"/>
    <w:rsid w:val="0C06F362"/>
    <w:rsid w:val="0C4D8FA6"/>
    <w:rsid w:val="0C67A671"/>
    <w:rsid w:val="0C858400"/>
    <w:rsid w:val="0CB9305C"/>
    <w:rsid w:val="0D17A701"/>
    <w:rsid w:val="0D2B8926"/>
    <w:rsid w:val="0D2BA010"/>
    <w:rsid w:val="0D325253"/>
    <w:rsid w:val="0D679665"/>
    <w:rsid w:val="0D6835D1"/>
    <w:rsid w:val="0D82157F"/>
    <w:rsid w:val="0D92E7C0"/>
    <w:rsid w:val="0DBED6DA"/>
    <w:rsid w:val="0DC890E8"/>
    <w:rsid w:val="0DD9026E"/>
    <w:rsid w:val="0E18875C"/>
    <w:rsid w:val="0E1AD0CA"/>
    <w:rsid w:val="0E727029"/>
    <w:rsid w:val="0E83AFD6"/>
    <w:rsid w:val="0E8DADC7"/>
    <w:rsid w:val="0EAE0FC0"/>
    <w:rsid w:val="0EB3C366"/>
    <w:rsid w:val="0ED21D6F"/>
    <w:rsid w:val="0EDE7B02"/>
    <w:rsid w:val="0EF581A5"/>
    <w:rsid w:val="0F44B4E7"/>
    <w:rsid w:val="0F472EC5"/>
    <w:rsid w:val="0F6764A6"/>
    <w:rsid w:val="0F8B3358"/>
    <w:rsid w:val="0FDC7281"/>
    <w:rsid w:val="0FEB9A3B"/>
    <w:rsid w:val="1046D6DA"/>
    <w:rsid w:val="1053FD25"/>
    <w:rsid w:val="10548839"/>
    <w:rsid w:val="10589F6A"/>
    <w:rsid w:val="105B42CD"/>
    <w:rsid w:val="1062CF78"/>
    <w:rsid w:val="106DF954"/>
    <w:rsid w:val="10B0256A"/>
    <w:rsid w:val="10C94FBE"/>
    <w:rsid w:val="1148266D"/>
    <w:rsid w:val="115E0A61"/>
    <w:rsid w:val="11A6CB4F"/>
    <w:rsid w:val="11B0BFAC"/>
    <w:rsid w:val="11B6E516"/>
    <w:rsid w:val="120BD29C"/>
    <w:rsid w:val="1226681A"/>
    <w:rsid w:val="123E1E6A"/>
    <w:rsid w:val="125F356C"/>
    <w:rsid w:val="127ECF87"/>
    <w:rsid w:val="129B5F1C"/>
    <w:rsid w:val="12AD7B3F"/>
    <w:rsid w:val="12BEB866"/>
    <w:rsid w:val="12CB8621"/>
    <w:rsid w:val="130A7BB2"/>
    <w:rsid w:val="132D648A"/>
    <w:rsid w:val="137F8FC6"/>
    <w:rsid w:val="13810F34"/>
    <w:rsid w:val="139B0CC4"/>
    <w:rsid w:val="1434C937"/>
    <w:rsid w:val="14470296"/>
    <w:rsid w:val="147435F3"/>
    <w:rsid w:val="14967A0D"/>
    <w:rsid w:val="14BE2092"/>
    <w:rsid w:val="14D2F592"/>
    <w:rsid w:val="14F3ABA3"/>
    <w:rsid w:val="14FE5B62"/>
    <w:rsid w:val="156E1224"/>
    <w:rsid w:val="1572A84A"/>
    <w:rsid w:val="15971275"/>
    <w:rsid w:val="164D42E0"/>
    <w:rsid w:val="16505D96"/>
    <w:rsid w:val="16764BB5"/>
    <w:rsid w:val="16A0E9AC"/>
    <w:rsid w:val="16A3C17E"/>
    <w:rsid w:val="16C1606A"/>
    <w:rsid w:val="16CB719A"/>
    <w:rsid w:val="16CD5F5A"/>
    <w:rsid w:val="16F252C6"/>
    <w:rsid w:val="17232D90"/>
    <w:rsid w:val="174C6159"/>
    <w:rsid w:val="176025FE"/>
    <w:rsid w:val="1772F77A"/>
    <w:rsid w:val="17768A74"/>
    <w:rsid w:val="17A3EEC4"/>
    <w:rsid w:val="17AE4D32"/>
    <w:rsid w:val="17BDBAA3"/>
    <w:rsid w:val="17C0A61D"/>
    <w:rsid w:val="17D33075"/>
    <w:rsid w:val="181E423E"/>
    <w:rsid w:val="182A80F2"/>
    <w:rsid w:val="185B548A"/>
    <w:rsid w:val="185C67BA"/>
    <w:rsid w:val="186843DB"/>
    <w:rsid w:val="18A0A58F"/>
    <w:rsid w:val="18A2B886"/>
    <w:rsid w:val="18BA86FA"/>
    <w:rsid w:val="18CD9B02"/>
    <w:rsid w:val="18D887A2"/>
    <w:rsid w:val="19112E80"/>
    <w:rsid w:val="192FF020"/>
    <w:rsid w:val="197792CF"/>
    <w:rsid w:val="19AD3F72"/>
    <w:rsid w:val="19BDDA91"/>
    <w:rsid w:val="19FE9080"/>
    <w:rsid w:val="1A3E84AB"/>
    <w:rsid w:val="1A53B4C7"/>
    <w:rsid w:val="1A7B519F"/>
    <w:rsid w:val="1AB4B1F3"/>
    <w:rsid w:val="1AB99722"/>
    <w:rsid w:val="1AEA6000"/>
    <w:rsid w:val="1B41BE44"/>
    <w:rsid w:val="1B4838C7"/>
    <w:rsid w:val="1B58DA4D"/>
    <w:rsid w:val="1BAF7EA2"/>
    <w:rsid w:val="1BB57C4D"/>
    <w:rsid w:val="1BC50977"/>
    <w:rsid w:val="1C1B6CA4"/>
    <w:rsid w:val="1C1F4F98"/>
    <w:rsid w:val="1C34F466"/>
    <w:rsid w:val="1C37C3EB"/>
    <w:rsid w:val="1C382649"/>
    <w:rsid w:val="1C593CEA"/>
    <w:rsid w:val="1C69C4F3"/>
    <w:rsid w:val="1C6CE4FD"/>
    <w:rsid w:val="1CBF1515"/>
    <w:rsid w:val="1D24BD54"/>
    <w:rsid w:val="1D2AC4D6"/>
    <w:rsid w:val="1D6258CE"/>
    <w:rsid w:val="1D659E40"/>
    <w:rsid w:val="1D79CE80"/>
    <w:rsid w:val="1DAD3D6A"/>
    <w:rsid w:val="1DB25328"/>
    <w:rsid w:val="1DE0191A"/>
    <w:rsid w:val="1E18C062"/>
    <w:rsid w:val="1EC66D4E"/>
    <w:rsid w:val="1EC8F7C4"/>
    <w:rsid w:val="1EE22AC2"/>
    <w:rsid w:val="1EEF9174"/>
    <w:rsid w:val="1F38A0C9"/>
    <w:rsid w:val="1F66A1ED"/>
    <w:rsid w:val="1FB4E616"/>
    <w:rsid w:val="1FDCF0BB"/>
    <w:rsid w:val="2008B75D"/>
    <w:rsid w:val="200BCCE3"/>
    <w:rsid w:val="200E0BA1"/>
    <w:rsid w:val="203E7590"/>
    <w:rsid w:val="20481CD9"/>
    <w:rsid w:val="2065280A"/>
    <w:rsid w:val="207FC481"/>
    <w:rsid w:val="208EC0F5"/>
    <w:rsid w:val="20C8CF4B"/>
    <w:rsid w:val="20DEF84E"/>
    <w:rsid w:val="20F70EB8"/>
    <w:rsid w:val="21409C5E"/>
    <w:rsid w:val="216DDCB3"/>
    <w:rsid w:val="21A487BE"/>
    <w:rsid w:val="21AFC9E2"/>
    <w:rsid w:val="21C1D5A3"/>
    <w:rsid w:val="21E27A71"/>
    <w:rsid w:val="2220440E"/>
    <w:rsid w:val="225AB16A"/>
    <w:rsid w:val="226368AA"/>
    <w:rsid w:val="227A0A45"/>
    <w:rsid w:val="22946951"/>
    <w:rsid w:val="22C78839"/>
    <w:rsid w:val="22DC6CBF"/>
    <w:rsid w:val="23115CA8"/>
    <w:rsid w:val="23278019"/>
    <w:rsid w:val="2333E012"/>
    <w:rsid w:val="23860DC4"/>
    <w:rsid w:val="23938FD1"/>
    <w:rsid w:val="23F3FEE0"/>
    <w:rsid w:val="24114093"/>
    <w:rsid w:val="24150844"/>
    <w:rsid w:val="2423622B"/>
    <w:rsid w:val="244C36C2"/>
    <w:rsid w:val="24537B3A"/>
    <w:rsid w:val="245DF1BD"/>
    <w:rsid w:val="246E5CF7"/>
    <w:rsid w:val="247C1323"/>
    <w:rsid w:val="24A4B465"/>
    <w:rsid w:val="24DFBACC"/>
    <w:rsid w:val="2528C3E6"/>
    <w:rsid w:val="2572E734"/>
    <w:rsid w:val="259A54F6"/>
    <w:rsid w:val="25A52000"/>
    <w:rsid w:val="25AD35F8"/>
    <w:rsid w:val="25F5D7AB"/>
    <w:rsid w:val="2619E684"/>
    <w:rsid w:val="262CA871"/>
    <w:rsid w:val="265DB6C2"/>
    <w:rsid w:val="265ED084"/>
    <w:rsid w:val="266B5430"/>
    <w:rsid w:val="2679079F"/>
    <w:rsid w:val="26A30E7C"/>
    <w:rsid w:val="26C59793"/>
    <w:rsid w:val="26D3CD09"/>
    <w:rsid w:val="26DD65A8"/>
    <w:rsid w:val="270E9C41"/>
    <w:rsid w:val="271B3BB1"/>
    <w:rsid w:val="272CFEA8"/>
    <w:rsid w:val="2761D183"/>
    <w:rsid w:val="27944C98"/>
    <w:rsid w:val="27B7AB8C"/>
    <w:rsid w:val="27FAA0E5"/>
    <w:rsid w:val="28072491"/>
    <w:rsid w:val="2808D714"/>
    <w:rsid w:val="2809B6D2"/>
    <w:rsid w:val="28101A41"/>
    <w:rsid w:val="281F6ACB"/>
    <w:rsid w:val="283BF46C"/>
    <w:rsid w:val="28434897"/>
    <w:rsid w:val="284F0ACE"/>
    <w:rsid w:val="2893BC11"/>
    <w:rsid w:val="28C48F27"/>
    <w:rsid w:val="28CF7A99"/>
    <w:rsid w:val="28D5F30A"/>
    <w:rsid w:val="28D82B1C"/>
    <w:rsid w:val="28DACB90"/>
    <w:rsid w:val="28DEE3D6"/>
    <w:rsid w:val="290B81E5"/>
    <w:rsid w:val="297AF9D4"/>
    <w:rsid w:val="298667FE"/>
    <w:rsid w:val="29D989DE"/>
    <w:rsid w:val="29F77756"/>
    <w:rsid w:val="2A099FF2"/>
    <w:rsid w:val="2A1C2B8A"/>
    <w:rsid w:val="2A2E4FE5"/>
    <w:rsid w:val="2A2F8C72"/>
    <w:rsid w:val="2A6A1CA7"/>
    <w:rsid w:val="2A6B2D0A"/>
    <w:rsid w:val="2A7CF810"/>
    <w:rsid w:val="2AA24DA2"/>
    <w:rsid w:val="2AB220D8"/>
    <w:rsid w:val="2B19CE18"/>
    <w:rsid w:val="2B61A854"/>
    <w:rsid w:val="2BA05714"/>
    <w:rsid w:val="2BA53681"/>
    <w:rsid w:val="2BB6944F"/>
    <w:rsid w:val="2BC9AC5A"/>
    <w:rsid w:val="2BD81C9F"/>
    <w:rsid w:val="2C04A1F7"/>
    <w:rsid w:val="2C38456D"/>
    <w:rsid w:val="2C5A9D5B"/>
    <w:rsid w:val="2C5B2B2A"/>
    <w:rsid w:val="2C5C8777"/>
    <w:rsid w:val="2C75BD89"/>
    <w:rsid w:val="2C8C5E12"/>
    <w:rsid w:val="2CB001CC"/>
    <w:rsid w:val="2CB18AE9"/>
    <w:rsid w:val="2CC6CCCD"/>
    <w:rsid w:val="2CD14C24"/>
    <w:rsid w:val="2CDF2BF1"/>
    <w:rsid w:val="2D16AF7F"/>
    <w:rsid w:val="2D1CB72E"/>
    <w:rsid w:val="2D2F0EE3"/>
    <w:rsid w:val="2D828DAE"/>
    <w:rsid w:val="2D98CBAA"/>
    <w:rsid w:val="2DB498D2"/>
    <w:rsid w:val="2DB5713B"/>
    <w:rsid w:val="2DB83FE1"/>
    <w:rsid w:val="2DCF281A"/>
    <w:rsid w:val="2E00F025"/>
    <w:rsid w:val="2EA81222"/>
    <w:rsid w:val="2F010557"/>
    <w:rsid w:val="2F28AFBC"/>
    <w:rsid w:val="2F29C746"/>
    <w:rsid w:val="2F3B8A79"/>
    <w:rsid w:val="2F3F46CF"/>
    <w:rsid w:val="2F4A5111"/>
    <w:rsid w:val="2F506933"/>
    <w:rsid w:val="2F6C786A"/>
    <w:rsid w:val="2F97A93A"/>
    <w:rsid w:val="2FAE0DDA"/>
    <w:rsid w:val="2FE702DF"/>
    <w:rsid w:val="2FE70914"/>
    <w:rsid w:val="30123676"/>
    <w:rsid w:val="3054E019"/>
    <w:rsid w:val="307D58B4"/>
    <w:rsid w:val="307E83C4"/>
    <w:rsid w:val="309BBEE0"/>
    <w:rsid w:val="30A01BD8"/>
    <w:rsid w:val="30CA0BB3"/>
    <w:rsid w:val="30EE699F"/>
    <w:rsid w:val="30F2440B"/>
    <w:rsid w:val="3107C676"/>
    <w:rsid w:val="31127B46"/>
    <w:rsid w:val="3123D517"/>
    <w:rsid w:val="313BBEBE"/>
    <w:rsid w:val="31815FCA"/>
    <w:rsid w:val="31E8839C"/>
    <w:rsid w:val="31F9CC1D"/>
    <w:rsid w:val="323841DF"/>
    <w:rsid w:val="323C2FBB"/>
    <w:rsid w:val="325AB78D"/>
    <w:rsid w:val="326E0139"/>
    <w:rsid w:val="327DBAB4"/>
    <w:rsid w:val="328809F5"/>
    <w:rsid w:val="32AF39A3"/>
    <w:rsid w:val="32C24197"/>
    <w:rsid w:val="32EE88E2"/>
    <w:rsid w:val="334CBE5E"/>
    <w:rsid w:val="334E88B0"/>
    <w:rsid w:val="33633C03"/>
    <w:rsid w:val="336E5358"/>
    <w:rsid w:val="337E6BE1"/>
    <w:rsid w:val="339E4C3C"/>
    <w:rsid w:val="33CB4796"/>
    <w:rsid w:val="33F747AF"/>
    <w:rsid w:val="34023E1F"/>
    <w:rsid w:val="3421266D"/>
    <w:rsid w:val="344ED502"/>
    <w:rsid w:val="345282CC"/>
    <w:rsid w:val="346313A0"/>
    <w:rsid w:val="347CC071"/>
    <w:rsid w:val="3480FAB6"/>
    <w:rsid w:val="34CC7F3C"/>
    <w:rsid w:val="34CF6103"/>
    <w:rsid w:val="34D9100A"/>
    <w:rsid w:val="34E1A8C9"/>
    <w:rsid w:val="34ED18DF"/>
    <w:rsid w:val="34F02E04"/>
    <w:rsid w:val="35011798"/>
    <w:rsid w:val="35079121"/>
    <w:rsid w:val="350A4EB2"/>
    <w:rsid w:val="35434B34"/>
    <w:rsid w:val="3552D55B"/>
    <w:rsid w:val="35582FE8"/>
    <w:rsid w:val="356EBCFC"/>
    <w:rsid w:val="35839BE9"/>
    <w:rsid w:val="358BC405"/>
    <w:rsid w:val="35A7D5E9"/>
    <w:rsid w:val="35AA2233"/>
    <w:rsid w:val="35D89EDF"/>
    <w:rsid w:val="35F693C5"/>
    <w:rsid w:val="360CD7C2"/>
    <w:rsid w:val="3629108D"/>
    <w:rsid w:val="365357E7"/>
    <w:rsid w:val="367D8C5C"/>
    <w:rsid w:val="3687F1F5"/>
    <w:rsid w:val="36B35E6F"/>
    <w:rsid w:val="37252BB6"/>
    <w:rsid w:val="3733B367"/>
    <w:rsid w:val="373AAD6D"/>
    <w:rsid w:val="37464BAB"/>
    <w:rsid w:val="3757F3FF"/>
    <w:rsid w:val="37CAF9DA"/>
    <w:rsid w:val="3836AD26"/>
    <w:rsid w:val="3841E89E"/>
    <w:rsid w:val="38549FC6"/>
    <w:rsid w:val="3857B8D0"/>
    <w:rsid w:val="38978DFE"/>
    <w:rsid w:val="38C0ABC0"/>
    <w:rsid w:val="38C74F38"/>
    <w:rsid w:val="38DB0D94"/>
    <w:rsid w:val="38ECA22A"/>
    <w:rsid w:val="392DF919"/>
    <w:rsid w:val="3932A08A"/>
    <w:rsid w:val="39542CAF"/>
    <w:rsid w:val="397F84DA"/>
    <w:rsid w:val="39857A5F"/>
    <w:rsid w:val="398CFB67"/>
    <w:rsid w:val="39987937"/>
    <w:rsid w:val="39990571"/>
    <w:rsid w:val="39A732E9"/>
    <w:rsid w:val="39C85BA1"/>
    <w:rsid w:val="39CF7D14"/>
    <w:rsid w:val="39D10E8F"/>
    <w:rsid w:val="3A4AD618"/>
    <w:rsid w:val="3A4C6ED2"/>
    <w:rsid w:val="3A4F19AF"/>
    <w:rsid w:val="3A531637"/>
    <w:rsid w:val="3A658C51"/>
    <w:rsid w:val="3A6D6F93"/>
    <w:rsid w:val="3AACDBAF"/>
    <w:rsid w:val="3B0743EC"/>
    <w:rsid w:val="3B0B2C07"/>
    <w:rsid w:val="3B43A851"/>
    <w:rsid w:val="3B6A2481"/>
    <w:rsid w:val="3BB43125"/>
    <w:rsid w:val="3BC637E4"/>
    <w:rsid w:val="3C00A6FF"/>
    <w:rsid w:val="3C27FE26"/>
    <w:rsid w:val="3C35FCB0"/>
    <w:rsid w:val="3C3F6280"/>
    <w:rsid w:val="3C48AC10"/>
    <w:rsid w:val="3C75253F"/>
    <w:rsid w:val="3C947156"/>
    <w:rsid w:val="3CB69640"/>
    <w:rsid w:val="3CD31513"/>
    <w:rsid w:val="3CDEF683"/>
    <w:rsid w:val="3CEFB509"/>
    <w:rsid w:val="3D0DA0C7"/>
    <w:rsid w:val="3D14F1FA"/>
    <w:rsid w:val="3D510F21"/>
    <w:rsid w:val="3D560737"/>
    <w:rsid w:val="3D5A9681"/>
    <w:rsid w:val="3DC42CA3"/>
    <w:rsid w:val="3DCB5414"/>
    <w:rsid w:val="3DCD2121"/>
    <w:rsid w:val="3DDE74ED"/>
    <w:rsid w:val="3DF6BCB0"/>
    <w:rsid w:val="3E1E39F8"/>
    <w:rsid w:val="3E21DD4A"/>
    <w:rsid w:val="3E2A3781"/>
    <w:rsid w:val="3E4AE955"/>
    <w:rsid w:val="3E4D6B00"/>
    <w:rsid w:val="3E618F33"/>
    <w:rsid w:val="3E6A1431"/>
    <w:rsid w:val="3EB0B7C3"/>
    <w:rsid w:val="3ECB8C81"/>
    <w:rsid w:val="3EDC6319"/>
    <w:rsid w:val="3EFE00C4"/>
    <w:rsid w:val="3F06B72E"/>
    <w:rsid w:val="3F386455"/>
    <w:rsid w:val="3F446DAC"/>
    <w:rsid w:val="3F636A8B"/>
    <w:rsid w:val="3F6A0B9B"/>
    <w:rsid w:val="3F6A7FAC"/>
    <w:rsid w:val="3F8AF9B3"/>
    <w:rsid w:val="3FA67250"/>
    <w:rsid w:val="3FDFB255"/>
    <w:rsid w:val="403F71D6"/>
    <w:rsid w:val="4041E23F"/>
    <w:rsid w:val="40C6DF36"/>
    <w:rsid w:val="40F8E4A3"/>
    <w:rsid w:val="40FCE0C5"/>
    <w:rsid w:val="40FDE0D6"/>
    <w:rsid w:val="4107766D"/>
    <w:rsid w:val="412CDB2B"/>
    <w:rsid w:val="419E90EB"/>
    <w:rsid w:val="41A37BD6"/>
    <w:rsid w:val="41A4C163"/>
    <w:rsid w:val="41BC7F40"/>
    <w:rsid w:val="41C34F31"/>
    <w:rsid w:val="41E362D8"/>
    <w:rsid w:val="422C2084"/>
    <w:rsid w:val="426A19EF"/>
    <w:rsid w:val="42977B38"/>
    <w:rsid w:val="42D2F1C3"/>
    <w:rsid w:val="43263320"/>
    <w:rsid w:val="43C3E767"/>
    <w:rsid w:val="43CCB6A3"/>
    <w:rsid w:val="44436B8E"/>
    <w:rsid w:val="446B2FAB"/>
    <w:rsid w:val="447E287E"/>
    <w:rsid w:val="44A8BE41"/>
    <w:rsid w:val="44B13315"/>
    <w:rsid w:val="44B46080"/>
    <w:rsid w:val="44B9C197"/>
    <w:rsid w:val="44F7353D"/>
    <w:rsid w:val="451B08CB"/>
    <w:rsid w:val="45597408"/>
    <w:rsid w:val="462ED0E9"/>
    <w:rsid w:val="46404A62"/>
    <w:rsid w:val="46413CE2"/>
    <w:rsid w:val="465DD3E2"/>
    <w:rsid w:val="46717AC9"/>
    <w:rsid w:val="4681DC2F"/>
    <w:rsid w:val="4698822B"/>
    <w:rsid w:val="46B26471"/>
    <w:rsid w:val="46D877DE"/>
    <w:rsid w:val="46D8BB43"/>
    <w:rsid w:val="470F8991"/>
    <w:rsid w:val="472D4533"/>
    <w:rsid w:val="4747D326"/>
    <w:rsid w:val="474C6B00"/>
    <w:rsid w:val="4777C9BF"/>
    <w:rsid w:val="4788EB88"/>
    <w:rsid w:val="47A77AEB"/>
    <w:rsid w:val="47D5E673"/>
    <w:rsid w:val="48313252"/>
    <w:rsid w:val="48581D42"/>
    <w:rsid w:val="48748BA4"/>
    <w:rsid w:val="48AC8239"/>
    <w:rsid w:val="48B6B93F"/>
    <w:rsid w:val="48C594B3"/>
    <w:rsid w:val="492949E5"/>
    <w:rsid w:val="4992D969"/>
    <w:rsid w:val="49AC9030"/>
    <w:rsid w:val="49E588F5"/>
    <w:rsid w:val="4A3BDC92"/>
    <w:rsid w:val="4A5FB3EC"/>
    <w:rsid w:val="4A873F59"/>
    <w:rsid w:val="4ABCF460"/>
    <w:rsid w:val="4AC05723"/>
    <w:rsid w:val="4ACA8C9A"/>
    <w:rsid w:val="4AE8D92D"/>
    <w:rsid w:val="4B36CA13"/>
    <w:rsid w:val="4B41FD5D"/>
    <w:rsid w:val="4B45EDBE"/>
    <w:rsid w:val="4B76D9C7"/>
    <w:rsid w:val="4B8FBE04"/>
    <w:rsid w:val="4B9326A3"/>
    <w:rsid w:val="4BCCF3F9"/>
    <w:rsid w:val="4BEC29B6"/>
    <w:rsid w:val="4BED4010"/>
    <w:rsid w:val="4BEF27F6"/>
    <w:rsid w:val="4BF4B567"/>
    <w:rsid w:val="4C35EC0A"/>
    <w:rsid w:val="4C4D4AF9"/>
    <w:rsid w:val="4CB40E78"/>
    <w:rsid w:val="4CFA599C"/>
    <w:rsid w:val="4D4AE105"/>
    <w:rsid w:val="4D77023A"/>
    <w:rsid w:val="4DA6AC21"/>
    <w:rsid w:val="4DBB24F4"/>
    <w:rsid w:val="4DE8DD40"/>
    <w:rsid w:val="4E19DD27"/>
    <w:rsid w:val="4E252388"/>
    <w:rsid w:val="4E30A20F"/>
    <w:rsid w:val="4E9FEB3A"/>
    <w:rsid w:val="4F32D643"/>
    <w:rsid w:val="4F47F03A"/>
    <w:rsid w:val="4FB8F42C"/>
    <w:rsid w:val="4FE52F12"/>
    <w:rsid w:val="500C2C03"/>
    <w:rsid w:val="50197490"/>
    <w:rsid w:val="502AA61E"/>
    <w:rsid w:val="50979188"/>
    <w:rsid w:val="513AC9A1"/>
    <w:rsid w:val="515A8077"/>
    <w:rsid w:val="51C91422"/>
    <w:rsid w:val="51FF085B"/>
    <w:rsid w:val="5204EE0D"/>
    <w:rsid w:val="52499484"/>
    <w:rsid w:val="525A2702"/>
    <w:rsid w:val="52CCE836"/>
    <w:rsid w:val="52D421B1"/>
    <w:rsid w:val="52EB6219"/>
    <w:rsid w:val="5320A380"/>
    <w:rsid w:val="5353C0AA"/>
    <w:rsid w:val="5368E522"/>
    <w:rsid w:val="53C9DD4E"/>
    <w:rsid w:val="53D251CD"/>
    <w:rsid w:val="53D258C6"/>
    <w:rsid w:val="53D94607"/>
    <w:rsid w:val="54336E6E"/>
    <w:rsid w:val="54354374"/>
    <w:rsid w:val="545F16F4"/>
    <w:rsid w:val="5460E9AA"/>
    <w:rsid w:val="54E53E68"/>
    <w:rsid w:val="553F5B16"/>
    <w:rsid w:val="5597BE0C"/>
    <w:rsid w:val="55A3E398"/>
    <w:rsid w:val="55D14165"/>
    <w:rsid w:val="55F738A0"/>
    <w:rsid w:val="5616FA49"/>
    <w:rsid w:val="562B8C65"/>
    <w:rsid w:val="569C811D"/>
    <w:rsid w:val="56AC0FEF"/>
    <w:rsid w:val="56B4ED75"/>
    <w:rsid w:val="56BAF104"/>
    <w:rsid w:val="56C122D5"/>
    <w:rsid w:val="56D3B527"/>
    <w:rsid w:val="572D0DAE"/>
    <w:rsid w:val="572FF2B7"/>
    <w:rsid w:val="5738C30F"/>
    <w:rsid w:val="573BB056"/>
    <w:rsid w:val="576A421B"/>
    <w:rsid w:val="57AF2622"/>
    <w:rsid w:val="57BEA099"/>
    <w:rsid w:val="57F93061"/>
    <w:rsid w:val="57FFBABE"/>
    <w:rsid w:val="58048949"/>
    <w:rsid w:val="585893B5"/>
    <w:rsid w:val="5885D7BB"/>
    <w:rsid w:val="592DB7EA"/>
    <w:rsid w:val="596016BC"/>
    <w:rsid w:val="597DF59C"/>
    <w:rsid w:val="59CDA9FB"/>
    <w:rsid w:val="5A20785F"/>
    <w:rsid w:val="5A679379"/>
    <w:rsid w:val="5A7F53D5"/>
    <w:rsid w:val="5A820E1B"/>
    <w:rsid w:val="5AAD0BDF"/>
    <w:rsid w:val="5AD1ED9F"/>
    <w:rsid w:val="5B0426C9"/>
    <w:rsid w:val="5B0A147E"/>
    <w:rsid w:val="5B4FA87B"/>
    <w:rsid w:val="5B887275"/>
    <w:rsid w:val="5BCF1410"/>
    <w:rsid w:val="5BE9B4D7"/>
    <w:rsid w:val="5C4E2089"/>
    <w:rsid w:val="5C674108"/>
    <w:rsid w:val="5C77396E"/>
    <w:rsid w:val="5C8A4D8A"/>
    <w:rsid w:val="5C8D0909"/>
    <w:rsid w:val="5C9FFEBC"/>
    <w:rsid w:val="5CA03A12"/>
    <w:rsid w:val="5CE3EE29"/>
    <w:rsid w:val="5CF7DCB2"/>
    <w:rsid w:val="5D138AEB"/>
    <w:rsid w:val="5D2FF41F"/>
    <w:rsid w:val="5D3E3716"/>
    <w:rsid w:val="5D6E1C29"/>
    <w:rsid w:val="5D87B36D"/>
    <w:rsid w:val="5D91F69A"/>
    <w:rsid w:val="5D9A163F"/>
    <w:rsid w:val="5DDA8967"/>
    <w:rsid w:val="5DDBC82F"/>
    <w:rsid w:val="5DE4253C"/>
    <w:rsid w:val="5DEE2415"/>
    <w:rsid w:val="5DF5317B"/>
    <w:rsid w:val="5E38BB27"/>
    <w:rsid w:val="5E81D6B0"/>
    <w:rsid w:val="5EEB5E9B"/>
    <w:rsid w:val="5F37CCAE"/>
    <w:rsid w:val="5F3E00DD"/>
    <w:rsid w:val="5F406762"/>
    <w:rsid w:val="5F569461"/>
    <w:rsid w:val="5F933FAC"/>
    <w:rsid w:val="5F9C7E30"/>
    <w:rsid w:val="5FD4DDE4"/>
    <w:rsid w:val="5FF0A372"/>
    <w:rsid w:val="6022B7EA"/>
    <w:rsid w:val="6025F8D1"/>
    <w:rsid w:val="6027591A"/>
    <w:rsid w:val="606BB90E"/>
    <w:rsid w:val="60A22673"/>
    <w:rsid w:val="60B4D225"/>
    <w:rsid w:val="60C7FD23"/>
    <w:rsid w:val="60D5E85C"/>
    <w:rsid w:val="60F4452B"/>
    <w:rsid w:val="6114B803"/>
    <w:rsid w:val="614DE21F"/>
    <w:rsid w:val="6150426C"/>
    <w:rsid w:val="618126C2"/>
    <w:rsid w:val="61824873"/>
    <w:rsid w:val="61A7CCF1"/>
    <w:rsid w:val="61A8C521"/>
    <w:rsid w:val="61F5208A"/>
    <w:rsid w:val="621EEA18"/>
    <w:rsid w:val="62296798"/>
    <w:rsid w:val="626C261E"/>
    <w:rsid w:val="627EF355"/>
    <w:rsid w:val="62947642"/>
    <w:rsid w:val="6296C9F7"/>
    <w:rsid w:val="6298444C"/>
    <w:rsid w:val="62EA1A96"/>
    <w:rsid w:val="6354FCCE"/>
    <w:rsid w:val="636ECA71"/>
    <w:rsid w:val="636F66F9"/>
    <w:rsid w:val="6374A0A5"/>
    <w:rsid w:val="63B260D4"/>
    <w:rsid w:val="63F28B00"/>
    <w:rsid w:val="641FE156"/>
    <w:rsid w:val="643D48FA"/>
    <w:rsid w:val="644DE09C"/>
    <w:rsid w:val="64731472"/>
    <w:rsid w:val="64864EAA"/>
    <w:rsid w:val="64B9C5AC"/>
    <w:rsid w:val="64ED9DCA"/>
    <w:rsid w:val="64FB790B"/>
    <w:rsid w:val="64FE4D8A"/>
    <w:rsid w:val="65052915"/>
    <w:rsid w:val="6548DD24"/>
    <w:rsid w:val="656771B2"/>
    <w:rsid w:val="6583E214"/>
    <w:rsid w:val="658D411D"/>
    <w:rsid w:val="6598EE05"/>
    <w:rsid w:val="65B0F684"/>
    <w:rsid w:val="65BAA2A0"/>
    <w:rsid w:val="65EEE8E8"/>
    <w:rsid w:val="660B2719"/>
    <w:rsid w:val="6633ABDA"/>
    <w:rsid w:val="66446530"/>
    <w:rsid w:val="66451982"/>
    <w:rsid w:val="664B973C"/>
    <w:rsid w:val="66753C6F"/>
    <w:rsid w:val="66754BA5"/>
    <w:rsid w:val="66A6CD20"/>
    <w:rsid w:val="66B6DC19"/>
    <w:rsid w:val="66EB4BC8"/>
    <w:rsid w:val="66EE872A"/>
    <w:rsid w:val="672CF250"/>
    <w:rsid w:val="6754042A"/>
    <w:rsid w:val="675CCEAB"/>
    <w:rsid w:val="67AF2F25"/>
    <w:rsid w:val="68091552"/>
    <w:rsid w:val="6810B89C"/>
    <w:rsid w:val="68364AC5"/>
    <w:rsid w:val="6887FBB8"/>
    <w:rsid w:val="68B79302"/>
    <w:rsid w:val="68E3DC80"/>
    <w:rsid w:val="68EC34C1"/>
    <w:rsid w:val="68F484A3"/>
    <w:rsid w:val="69A65ED4"/>
    <w:rsid w:val="69D6D74C"/>
    <w:rsid w:val="6A04DFBD"/>
    <w:rsid w:val="6A16B647"/>
    <w:rsid w:val="6A536363"/>
    <w:rsid w:val="6A9540C1"/>
    <w:rsid w:val="6A9E60D3"/>
    <w:rsid w:val="6AAB0F55"/>
    <w:rsid w:val="6AB368CD"/>
    <w:rsid w:val="6ADE48A4"/>
    <w:rsid w:val="6AEA487E"/>
    <w:rsid w:val="6AF74454"/>
    <w:rsid w:val="6B42B05A"/>
    <w:rsid w:val="6B454FFD"/>
    <w:rsid w:val="6B68C41F"/>
    <w:rsid w:val="6B84173A"/>
    <w:rsid w:val="6BA1C79F"/>
    <w:rsid w:val="6BAC667A"/>
    <w:rsid w:val="6BD5205E"/>
    <w:rsid w:val="6BEAF11D"/>
    <w:rsid w:val="6BEB9743"/>
    <w:rsid w:val="6BF3706C"/>
    <w:rsid w:val="6C093FC3"/>
    <w:rsid w:val="6C4C48D4"/>
    <w:rsid w:val="6C83DC5A"/>
    <w:rsid w:val="6C9E9E43"/>
    <w:rsid w:val="6CA0BAAC"/>
    <w:rsid w:val="6CA9A3B2"/>
    <w:rsid w:val="6D498B4B"/>
    <w:rsid w:val="6D611BDE"/>
    <w:rsid w:val="6D6752D8"/>
    <w:rsid w:val="6D6D0DEA"/>
    <w:rsid w:val="6D84CDB3"/>
    <w:rsid w:val="6DF38649"/>
    <w:rsid w:val="6E4C8D51"/>
    <w:rsid w:val="6E66CDAB"/>
    <w:rsid w:val="6F5BEFB1"/>
    <w:rsid w:val="6FB1B9C7"/>
    <w:rsid w:val="6FB22133"/>
    <w:rsid w:val="6FB7BC8D"/>
    <w:rsid w:val="6FC0BAE5"/>
    <w:rsid w:val="6FD49718"/>
    <w:rsid w:val="6FE30AF6"/>
    <w:rsid w:val="70252A31"/>
    <w:rsid w:val="703D7624"/>
    <w:rsid w:val="70459162"/>
    <w:rsid w:val="704EA741"/>
    <w:rsid w:val="7069EA80"/>
    <w:rsid w:val="70AEFAF0"/>
    <w:rsid w:val="70B23EF1"/>
    <w:rsid w:val="70E296DF"/>
    <w:rsid w:val="712F8F37"/>
    <w:rsid w:val="715DADDF"/>
    <w:rsid w:val="716A75DD"/>
    <w:rsid w:val="71A26592"/>
    <w:rsid w:val="71C6F428"/>
    <w:rsid w:val="71C75C4B"/>
    <w:rsid w:val="71D78A3F"/>
    <w:rsid w:val="71EF2042"/>
    <w:rsid w:val="71F27CA7"/>
    <w:rsid w:val="720AA162"/>
    <w:rsid w:val="7215B5A1"/>
    <w:rsid w:val="723BEF1D"/>
    <w:rsid w:val="723CD39B"/>
    <w:rsid w:val="723CF20A"/>
    <w:rsid w:val="726E9775"/>
    <w:rsid w:val="726F05AE"/>
    <w:rsid w:val="72786818"/>
    <w:rsid w:val="729848B1"/>
    <w:rsid w:val="729A31E2"/>
    <w:rsid w:val="72B36C4B"/>
    <w:rsid w:val="72CC0A6B"/>
    <w:rsid w:val="73057DC7"/>
    <w:rsid w:val="7307A18D"/>
    <w:rsid w:val="73284FF4"/>
    <w:rsid w:val="7362663D"/>
    <w:rsid w:val="739F4639"/>
    <w:rsid w:val="73A57A56"/>
    <w:rsid w:val="73B2E281"/>
    <w:rsid w:val="7419EC6C"/>
    <w:rsid w:val="745467E2"/>
    <w:rsid w:val="7483F3B6"/>
    <w:rsid w:val="74AD9181"/>
    <w:rsid w:val="74C38688"/>
    <w:rsid w:val="74E61F35"/>
    <w:rsid w:val="753DB4DE"/>
    <w:rsid w:val="756866CD"/>
    <w:rsid w:val="75826C13"/>
    <w:rsid w:val="759602CB"/>
    <w:rsid w:val="75A3ECD0"/>
    <w:rsid w:val="75B46231"/>
    <w:rsid w:val="75C541A8"/>
    <w:rsid w:val="75E581D6"/>
    <w:rsid w:val="76026B79"/>
    <w:rsid w:val="76236692"/>
    <w:rsid w:val="762612C4"/>
    <w:rsid w:val="7635AB08"/>
    <w:rsid w:val="7646C859"/>
    <w:rsid w:val="765CE842"/>
    <w:rsid w:val="76B9BC27"/>
    <w:rsid w:val="76BEAE4A"/>
    <w:rsid w:val="77057D8A"/>
    <w:rsid w:val="77066B75"/>
    <w:rsid w:val="77271411"/>
    <w:rsid w:val="772CD497"/>
    <w:rsid w:val="7753C381"/>
    <w:rsid w:val="776E57E6"/>
    <w:rsid w:val="77984AD2"/>
    <w:rsid w:val="77F28B7D"/>
    <w:rsid w:val="77F7FD53"/>
    <w:rsid w:val="7814322A"/>
    <w:rsid w:val="7820D6EF"/>
    <w:rsid w:val="78B679F1"/>
    <w:rsid w:val="78E1CC86"/>
    <w:rsid w:val="78FBB729"/>
    <w:rsid w:val="78FC2F51"/>
    <w:rsid w:val="794AAD03"/>
    <w:rsid w:val="7968081E"/>
    <w:rsid w:val="79821D56"/>
    <w:rsid w:val="79A55CC3"/>
    <w:rsid w:val="79A5BEDE"/>
    <w:rsid w:val="79A6E717"/>
    <w:rsid w:val="79ADCFC8"/>
    <w:rsid w:val="79F89435"/>
    <w:rsid w:val="7A1721D5"/>
    <w:rsid w:val="7A3023A4"/>
    <w:rsid w:val="7A824AE3"/>
    <w:rsid w:val="7A846B3E"/>
    <w:rsid w:val="7A8F74E1"/>
    <w:rsid w:val="7A9E5E30"/>
    <w:rsid w:val="7AA557EB"/>
    <w:rsid w:val="7AC66835"/>
    <w:rsid w:val="7ACD5DEA"/>
    <w:rsid w:val="7B02DD63"/>
    <w:rsid w:val="7B02EFE6"/>
    <w:rsid w:val="7B4DF4AA"/>
    <w:rsid w:val="7B52B64B"/>
    <w:rsid w:val="7B55202D"/>
    <w:rsid w:val="7B8192A6"/>
    <w:rsid w:val="7B8BA008"/>
    <w:rsid w:val="7BABCEC3"/>
    <w:rsid w:val="7BC92C13"/>
    <w:rsid w:val="7BCBC988"/>
    <w:rsid w:val="7C623896"/>
    <w:rsid w:val="7C899882"/>
    <w:rsid w:val="7CAA777C"/>
    <w:rsid w:val="7CC54B65"/>
    <w:rsid w:val="7CF9BEEB"/>
    <w:rsid w:val="7D26D2B1"/>
    <w:rsid w:val="7D49FB72"/>
    <w:rsid w:val="7D4BAB0F"/>
    <w:rsid w:val="7D8D463F"/>
    <w:rsid w:val="7D8F9309"/>
    <w:rsid w:val="7D94E00B"/>
    <w:rsid w:val="7D95DAA8"/>
    <w:rsid w:val="7D9600CF"/>
    <w:rsid w:val="7DA1E659"/>
    <w:rsid w:val="7DAD48B0"/>
    <w:rsid w:val="7DBD8ED6"/>
    <w:rsid w:val="7DCE9DCA"/>
    <w:rsid w:val="7E3DA480"/>
    <w:rsid w:val="7E3FFF54"/>
    <w:rsid w:val="7E4A45DD"/>
    <w:rsid w:val="7E4C1230"/>
    <w:rsid w:val="7EA4BFAE"/>
    <w:rsid w:val="7EDC46A3"/>
    <w:rsid w:val="7EDE5E83"/>
    <w:rsid w:val="7EF49909"/>
    <w:rsid w:val="7F40F07A"/>
    <w:rsid w:val="7F460CC7"/>
    <w:rsid w:val="7F5A33F5"/>
    <w:rsid w:val="7F62C0A2"/>
    <w:rsid w:val="7F71FB85"/>
    <w:rsid w:val="7F77BAB6"/>
    <w:rsid w:val="7F86C19E"/>
    <w:rsid w:val="7FE2F6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F23FDB"/>
  <w14:defaultImageDpi w14:val="330"/>
  <w15:docId w15:val="{9109940C-D9B3-43AF-A784-F59E7F52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EE3"/>
  </w:style>
  <w:style w:type="paragraph" w:styleId="Heading1">
    <w:name w:val="heading 1"/>
    <w:basedOn w:val="Normal"/>
    <w:next w:val="Normal"/>
    <w:link w:val="Heading1Char"/>
    <w:uiPriority w:val="1"/>
    <w:qFormat/>
    <w:rsid w:val="0099086C"/>
    <w:pPr>
      <w:keepNext/>
      <w:keepLines/>
      <w:spacing w:before="480"/>
      <w:outlineLvl w:val="0"/>
    </w:pPr>
    <w:rPr>
      <w:rFonts w:ascii="Calibri" w:eastAsia="MS Gothic" w:hAnsi="Calibri" w:cs="Times New Roman"/>
      <w:b/>
      <w:color w:val="000000"/>
      <w:sz w:val="32"/>
      <w:szCs w:val="32"/>
    </w:rPr>
  </w:style>
  <w:style w:type="paragraph" w:styleId="Heading2">
    <w:name w:val="heading 2"/>
    <w:basedOn w:val="Normal"/>
    <w:next w:val="Normal"/>
    <w:link w:val="Heading2Char"/>
    <w:uiPriority w:val="1"/>
    <w:unhideWhenUsed/>
    <w:qFormat/>
    <w:rsid w:val="007F43A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unhideWhenUsed/>
    <w:qFormat/>
    <w:rsid w:val="006215A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1"/>
    <w:unhideWhenUsed/>
    <w:qFormat/>
    <w:rsid w:val="0085730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23B62"/>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323B62"/>
    <w:rPr>
      <w:rFonts w:ascii="Lucida Grande" w:hAnsi="Lucida Grande" w:cs="Lucida Grande"/>
      <w:sz w:val="18"/>
      <w:szCs w:val="18"/>
    </w:rPr>
  </w:style>
  <w:style w:type="paragraph" w:customStyle="1" w:styleId="BasicParagraph">
    <w:name w:val="[Basic Paragraph]"/>
    <w:basedOn w:val="Normal"/>
    <w:uiPriority w:val="99"/>
    <w:rsid w:val="00F1345B"/>
    <w:pPr>
      <w:widowControl w:val="0"/>
      <w:autoSpaceDE w:val="0"/>
      <w:autoSpaceDN w:val="0"/>
      <w:adjustRightInd w:val="0"/>
      <w:spacing w:line="288" w:lineRule="auto"/>
      <w:textAlignment w:val="center"/>
    </w:pPr>
    <w:rPr>
      <w:rFonts w:ascii="AppleBraille-Outline6Dot" w:hAnsi="AppleBraille-Outline6Dot" w:cs="AppleBraille-Outline6Dot"/>
      <w:color w:val="000000"/>
    </w:rPr>
  </w:style>
  <w:style w:type="paragraph" w:styleId="ListParagraph">
    <w:name w:val="List Paragraph"/>
    <w:basedOn w:val="Normal"/>
    <w:link w:val="ListParagraphChar"/>
    <w:uiPriority w:val="34"/>
    <w:qFormat/>
    <w:rsid w:val="00451045"/>
    <w:pPr>
      <w:ind w:left="720"/>
      <w:contextualSpacing/>
    </w:pPr>
  </w:style>
  <w:style w:type="character" w:styleId="Hyperlink">
    <w:name w:val="Hyperlink"/>
    <w:basedOn w:val="DefaultParagraphFont"/>
    <w:uiPriority w:val="99"/>
    <w:unhideWhenUsed/>
    <w:rsid w:val="004B3770"/>
    <w:rPr>
      <w:color w:val="0000FF" w:themeColor="hyperlink"/>
      <w:u w:val="single"/>
    </w:rPr>
  </w:style>
  <w:style w:type="character" w:styleId="FollowedHyperlink">
    <w:name w:val="FollowedHyperlink"/>
    <w:basedOn w:val="DefaultParagraphFont"/>
    <w:uiPriority w:val="99"/>
    <w:semiHidden/>
    <w:unhideWhenUsed/>
    <w:rsid w:val="00743BE7"/>
    <w:rPr>
      <w:color w:val="800080" w:themeColor="followedHyperlink"/>
      <w:u w:val="single"/>
    </w:rPr>
  </w:style>
  <w:style w:type="character" w:customStyle="1" w:styleId="Heading1Char">
    <w:name w:val="Heading 1 Char"/>
    <w:basedOn w:val="DefaultParagraphFont"/>
    <w:link w:val="Heading1"/>
    <w:uiPriority w:val="1"/>
    <w:rsid w:val="0099086C"/>
    <w:rPr>
      <w:rFonts w:ascii="Calibri" w:eastAsia="MS Gothic" w:hAnsi="Calibri" w:cs="Times New Roman"/>
      <w:b/>
      <w:color w:val="000000"/>
      <w:sz w:val="32"/>
      <w:szCs w:val="32"/>
    </w:rPr>
  </w:style>
  <w:style w:type="character" w:styleId="FootnoteReference">
    <w:name w:val="footnote reference"/>
    <w:uiPriority w:val="99"/>
    <w:unhideWhenUsed/>
    <w:rsid w:val="0099086C"/>
    <w:rPr>
      <w:vertAlign w:val="superscript"/>
    </w:rPr>
  </w:style>
  <w:style w:type="paragraph" w:styleId="CommentText">
    <w:name w:val="annotation text"/>
    <w:basedOn w:val="Normal"/>
    <w:link w:val="CommentTextChar"/>
    <w:uiPriority w:val="99"/>
    <w:unhideWhenUsed/>
    <w:rsid w:val="00165C37"/>
    <w:pPr>
      <w:spacing w:after="160"/>
    </w:pPr>
    <w:rPr>
      <w:rFonts w:ascii="Calibri" w:eastAsia="Calibri" w:hAnsi="Calibri" w:cs="Times New Roman"/>
      <w:color w:val="000000"/>
      <w:sz w:val="20"/>
      <w:szCs w:val="20"/>
    </w:rPr>
  </w:style>
  <w:style w:type="character" w:customStyle="1" w:styleId="CommentTextChar">
    <w:name w:val="Comment Text Char"/>
    <w:basedOn w:val="DefaultParagraphFont"/>
    <w:link w:val="CommentText"/>
    <w:uiPriority w:val="99"/>
    <w:rsid w:val="00165C37"/>
    <w:rPr>
      <w:rFonts w:ascii="Calibri" w:eastAsia="Calibri" w:hAnsi="Calibri" w:cs="Times New Roman"/>
      <w:color w:val="000000"/>
      <w:sz w:val="20"/>
      <w:szCs w:val="20"/>
    </w:rPr>
  </w:style>
  <w:style w:type="paragraph" w:styleId="FootnoteText">
    <w:name w:val="footnote text"/>
    <w:basedOn w:val="Normal"/>
    <w:link w:val="FootnoteTextChar"/>
    <w:uiPriority w:val="99"/>
    <w:unhideWhenUsed/>
    <w:rsid w:val="003A4564"/>
    <w:rPr>
      <w:sz w:val="20"/>
      <w:szCs w:val="20"/>
    </w:rPr>
  </w:style>
  <w:style w:type="character" w:customStyle="1" w:styleId="FootnoteTextChar">
    <w:name w:val="Footnote Text Char"/>
    <w:basedOn w:val="DefaultParagraphFont"/>
    <w:link w:val="FootnoteText"/>
    <w:uiPriority w:val="99"/>
    <w:rsid w:val="003A4564"/>
    <w:rPr>
      <w:sz w:val="20"/>
      <w:szCs w:val="20"/>
    </w:rPr>
  </w:style>
  <w:style w:type="paragraph" w:styleId="Header">
    <w:name w:val="header"/>
    <w:basedOn w:val="Normal"/>
    <w:link w:val="HeaderChar"/>
    <w:uiPriority w:val="99"/>
    <w:unhideWhenUsed/>
    <w:rsid w:val="003A4564"/>
    <w:pPr>
      <w:tabs>
        <w:tab w:val="center" w:pos="4680"/>
        <w:tab w:val="right" w:pos="9360"/>
      </w:tabs>
    </w:pPr>
  </w:style>
  <w:style w:type="character" w:customStyle="1" w:styleId="HeaderChar">
    <w:name w:val="Header Char"/>
    <w:basedOn w:val="DefaultParagraphFont"/>
    <w:link w:val="Header"/>
    <w:uiPriority w:val="99"/>
    <w:rsid w:val="003A4564"/>
  </w:style>
  <w:style w:type="paragraph" w:styleId="Footer">
    <w:name w:val="footer"/>
    <w:basedOn w:val="Normal"/>
    <w:link w:val="FooterChar"/>
    <w:uiPriority w:val="99"/>
    <w:unhideWhenUsed/>
    <w:qFormat/>
    <w:rsid w:val="003A4564"/>
    <w:pPr>
      <w:tabs>
        <w:tab w:val="center" w:pos="4680"/>
        <w:tab w:val="right" w:pos="9360"/>
      </w:tabs>
    </w:pPr>
  </w:style>
  <w:style w:type="character" w:customStyle="1" w:styleId="FooterChar">
    <w:name w:val="Footer Char"/>
    <w:basedOn w:val="DefaultParagraphFont"/>
    <w:link w:val="Footer"/>
    <w:uiPriority w:val="99"/>
    <w:rsid w:val="003A4564"/>
  </w:style>
  <w:style w:type="character" w:customStyle="1" w:styleId="Heading2Char">
    <w:name w:val="Heading 2 Char"/>
    <w:basedOn w:val="DefaultParagraphFont"/>
    <w:link w:val="Heading2"/>
    <w:uiPriority w:val="1"/>
    <w:rsid w:val="007F43A7"/>
    <w:rPr>
      <w:rFonts w:asciiTheme="majorHAnsi" w:eastAsiaTheme="majorEastAsia" w:hAnsiTheme="majorHAnsi" w:cstheme="majorBidi"/>
      <w:color w:val="365F91" w:themeColor="accent1" w:themeShade="BF"/>
      <w:sz w:val="26"/>
      <w:szCs w:val="26"/>
    </w:rPr>
  </w:style>
  <w:style w:type="character" w:styleId="CommentReference">
    <w:name w:val="annotation reference"/>
    <w:uiPriority w:val="99"/>
    <w:unhideWhenUsed/>
    <w:rsid w:val="00CD57A0"/>
    <w:rPr>
      <w:sz w:val="16"/>
      <w:szCs w:val="16"/>
    </w:rPr>
  </w:style>
  <w:style w:type="table" w:styleId="TableGrid">
    <w:name w:val="Table Grid"/>
    <w:basedOn w:val="TableNormal"/>
    <w:uiPriority w:val="39"/>
    <w:rsid w:val="007F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520330"/>
  </w:style>
  <w:style w:type="paragraph" w:customStyle="1" w:styleId="Boldenedheading">
    <w:name w:val="Boldened heading"/>
    <w:basedOn w:val="Normal"/>
    <w:link w:val="BoldenedheadingChar"/>
    <w:qFormat/>
    <w:rsid w:val="000A7F70"/>
    <w:pPr>
      <w:spacing w:before="160" w:after="240" w:line="276" w:lineRule="auto"/>
    </w:pPr>
    <w:rPr>
      <w:rFonts w:ascii="Arial" w:eastAsia="Calibri" w:hAnsi="Arial" w:cs="Times New Roman"/>
      <w:b/>
      <w:sz w:val="21"/>
      <w:szCs w:val="22"/>
    </w:rPr>
  </w:style>
  <w:style w:type="character" w:customStyle="1" w:styleId="BoldenedheadingChar">
    <w:name w:val="Boldened heading Char"/>
    <w:basedOn w:val="DefaultParagraphFont"/>
    <w:link w:val="Boldenedheading"/>
    <w:rsid w:val="000A7F70"/>
    <w:rPr>
      <w:rFonts w:ascii="Arial" w:eastAsia="Calibri" w:hAnsi="Arial" w:cs="Times New Roman"/>
      <w:b/>
      <w:sz w:val="21"/>
      <w:szCs w:val="22"/>
    </w:rPr>
  </w:style>
  <w:style w:type="character" w:customStyle="1" w:styleId="Heading4Char">
    <w:name w:val="Heading 4 Char"/>
    <w:basedOn w:val="DefaultParagraphFont"/>
    <w:link w:val="Heading4"/>
    <w:rsid w:val="0085730B"/>
    <w:rPr>
      <w:rFonts w:asciiTheme="majorHAnsi" w:eastAsiaTheme="majorEastAsia" w:hAnsiTheme="majorHAnsi" w:cstheme="majorBidi"/>
      <w:i/>
      <w:iCs/>
      <w:color w:val="365F91" w:themeColor="accent1" w:themeShade="BF"/>
    </w:rPr>
  </w:style>
  <w:style w:type="character" w:customStyle="1" w:styleId="ListParagraphChar">
    <w:name w:val="List Paragraph Char"/>
    <w:basedOn w:val="DefaultParagraphFont"/>
    <w:link w:val="ListParagraph"/>
    <w:uiPriority w:val="34"/>
    <w:locked/>
    <w:rsid w:val="0085730B"/>
  </w:style>
  <w:style w:type="paragraph" w:customStyle="1" w:styleId="Bullet2">
    <w:name w:val="Bullet 2"/>
    <w:basedOn w:val="Normal"/>
    <w:link w:val="Bullet2Char"/>
    <w:qFormat/>
    <w:rsid w:val="003373A7"/>
    <w:pPr>
      <w:autoSpaceDE w:val="0"/>
      <w:autoSpaceDN w:val="0"/>
      <w:adjustRightInd w:val="0"/>
      <w:spacing w:before="160" w:after="240" w:line="276" w:lineRule="auto"/>
    </w:pPr>
    <w:rPr>
      <w:rFonts w:ascii="Arial" w:eastAsia="Calibri" w:hAnsi="Arial" w:cs="Arial"/>
      <w:sz w:val="21"/>
      <w:szCs w:val="20"/>
    </w:rPr>
  </w:style>
  <w:style w:type="character" w:customStyle="1" w:styleId="Bullet2Char">
    <w:name w:val="Bullet 2 Char"/>
    <w:basedOn w:val="DefaultParagraphFont"/>
    <w:link w:val="Bullet2"/>
    <w:rsid w:val="003373A7"/>
    <w:rPr>
      <w:rFonts w:ascii="Arial" w:eastAsia="Calibri" w:hAnsi="Arial" w:cs="Arial"/>
      <w:sz w:val="21"/>
      <w:szCs w:val="20"/>
    </w:rPr>
  </w:style>
  <w:style w:type="character" w:customStyle="1" w:styleId="subbulletChar">
    <w:name w:val="sub bullet Char"/>
    <w:link w:val="subbullet"/>
    <w:locked/>
    <w:rsid w:val="00646E8E"/>
    <w:rPr>
      <w:rFonts w:ascii="Arial" w:eastAsia="Calibri" w:hAnsi="Arial" w:cs="Arial"/>
      <w:sz w:val="21"/>
      <w:szCs w:val="22"/>
    </w:rPr>
  </w:style>
  <w:style w:type="paragraph" w:customStyle="1" w:styleId="subbullet">
    <w:name w:val="sub bullet"/>
    <w:basedOn w:val="Normal"/>
    <w:link w:val="subbulletChar"/>
    <w:qFormat/>
    <w:rsid w:val="00646E8E"/>
    <w:pPr>
      <w:numPr>
        <w:numId w:val="1"/>
      </w:numPr>
      <w:spacing w:before="160" w:after="160" w:line="276" w:lineRule="auto"/>
    </w:pPr>
    <w:rPr>
      <w:rFonts w:ascii="Arial" w:eastAsia="Calibri" w:hAnsi="Arial" w:cs="Arial"/>
      <w:sz w:val="21"/>
      <w:szCs w:val="22"/>
    </w:rPr>
  </w:style>
  <w:style w:type="paragraph" w:styleId="Caption">
    <w:name w:val="caption"/>
    <w:basedOn w:val="Normal"/>
    <w:next w:val="Normal"/>
    <w:unhideWhenUsed/>
    <w:qFormat/>
    <w:rsid w:val="00871331"/>
    <w:pPr>
      <w:spacing w:after="120"/>
    </w:pPr>
    <w:rPr>
      <w:rFonts w:ascii="Arial" w:eastAsia="Calibri" w:hAnsi="Arial" w:cs="Times New Roman"/>
      <w:b/>
      <w:bCs/>
      <w:color w:val="4F81BD"/>
      <w:sz w:val="21"/>
      <w:szCs w:val="18"/>
    </w:rPr>
  </w:style>
  <w:style w:type="paragraph" w:styleId="CommentSubject">
    <w:name w:val="annotation subject"/>
    <w:basedOn w:val="CommentText"/>
    <w:next w:val="CommentText"/>
    <w:link w:val="CommentSubjectChar"/>
    <w:uiPriority w:val="99"/>
    <w:semiHidden/>
    <w:unhideWhenUsed/>
    <w:rsid w:val="00336CA7"/>
    <w:pPr>
      <w:spacing w:after="0"/>
    </w:pPr>
    <w:rPr>
      <w:rFonts w:asciiTheme="minorHAnsi" w:eastAsiaTheme="minorEastAsia" w:hAnsiTheme="minorHAnsi" w:cstheme="minorBidi"/>
      <w:b/>
      <w:bCs/>
      <w:color w:val="auto"/>
    </w:rPr>
  </w:style>
  <w:style w:type="character" w:customStyle="1" w:styleId="CommentSubjectChar">
    <w:name w:val="Comment Subject Char"/>
    <w:basedOn w:val="CommentTextChar"/>
    <w:link w:val="CommentSubject"/>
    <w:uiPriority w:val="99"/>
    <w:semiHidden/>
    <w:rsid w:val="00336CA7"/>
    <w:rPr>
      <w:rFonts w:ascii="Calibri" w:eastAsia="Calibri" w:hAnsi="Calibri" w:cs="Times New Roman"/>
      <w:b/>
      <w:bCs/>
      <w:color w:val="000000"/>
      <w:sz w:val="20"/>
      <w:szCs w:val="20"/>
    </w:rPr>
  </w:style>
  <w:style w:type="paragraph" w:styleId="TOCHeading">
    <w:name w:val="TOC Heading"/>
    <w:basedOn w:val="Heading1"/>
    <w:next w:val="Normal"/>
    <w:uiPriority w:val="39"/>
    <w:unhideWhenUsed/>
    <w:qFormat/>
    <w:rsid w:val="0080302F"/>
    <w:pPr>
      <w:spacing w:before="240" w:line="259" w:lineRule="auto"/>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E50FF1"/>
    <w:pPr>
      <w:tabs>
        <w:tab w:val="right" w:leader="dot" w:pos="9350"/>
      </w:tabs>
      <w:spacing w:after="100"/>
    </w:pPr>
    <w:rPr>
      <w:rFonts w:asciiTheme="majorHAnsi" w:hAnsiTheme="majorHAnsi" w:cstheme="majorHAnsi"/>
      <w:noProof/>
    </w:rPr>
  </w:style>
  <w:style w:type="paragraph" w:styleId="TOC2">
    <w:name w:val="toc 2"/>
    <w:basedOn w:val="Normal"/>
    <w:next w:val="Normal"/>
    <w:autoRedefine/>
    <w:uiPriority w:val="39"/>
    <w:unhideWhenUsed/>
    <w:rsid w:val="00B72BF1"/>
    <w:pPr>
      <w:tabs>
        <w:tab w:val="right" w:leader="dot" w:pos="8630"/>
      </w:tabs>
      <w:spacing w:after="100"/>
      <w:ind w:left="240"/>
    </w:pPr>
    <w:rPr>
      <w:rFonts w:asciiTheme="majorHAnsi" w:eastAsiaTheme="majorEastAsia" w:hAnsiTheme="majorHAnsi" w:cstheme="majorHAnsi"/>
      <w:b/>
      <w:bCs/>
      <w:noProof/>
      <w:sz w:val="22"/>
      <w:szCs w:val="22"/>
    </w:rPr>
  </w:style>
  <w:style w:type="character" w:customStyle="1" w:styleId="Heading3Char">
    <w:name w:val="Heading 3 Char"/>
    <w:basedOn w:val="DefaultParagraphFont"/>
    <w:link w:val="Heading3"/>
    <w:uiPriority w:val="1"/>
    <w:rsid w:val="006215A7"/>
    <w:rPr>
      <w:rFonts w:asciiTheme="majorHAnsi" w:eastAsiaTheme="majorEastAsia" w:hAnsiTheme="majorHAnsi" w:cstheme="majorBidi"/>
      <w:color w:val="243F60" w:themeColor="accent1" w:themeShade="7F"/>
    </w:rPr>
  </w:style>
  <w:style w:type="paragraph" w:styleId="TOC3">
    <w:name w:val="toc 3"/>
    <w:basedOn w:val="Normal"/>
    <w:next w:val="Normal"/>
    <w:autoRedefine/>
    <w:uiPriority w:val="39"/>
    <w:unhideWhenUsed/>
    <w:rsid w:val="006215A7"/>
    <w:pPr>
      <w:spacing w:after="100"/>
      <w:ind w:left="480"/>
    </w:pPr>
  </w:style>
  <w:style w:type="character" w:customStyle="1" w:styleId="contenttext">
    <w:name w:val="contenttext"/>
    <w:basedOn w:val="DefaultParagraphFont"/>
    <w:rsid w:val="005D02DA"/>
  </w:style>
  <w:style w:type="character" w:styleId="UnresolvedMention">
    <w:name w:val="Unresolved Mention"/>
    <w:basedOn w:val="DefaultParagraphFont"/>
    <w:uiPriority w:val="99"/>
    <w:unhideWhenUsed/>
    <w:rsid w:val="004412DC"/>
    <w:rPr>
      <w:color w:val="605E5C"/>
      <w:shd w:val="clear" w:color="auto" w:fill="E1DFDD"/>
    </w:rPr>
  </w:style>
  <w:style w:type="paragraph" w:customStyle="1" w:styleId="Normal1">
    <w:name w:val="Normal1"/>
    <w:link w:val="Normal1Char"/>
    <w:rsid w:val="002B0B4C"/>
    <w:pPr>
      <w:spacing w:line="276" w:lineRule="auto"/>
    </w:pPr>
    <w:rPr>
      <w:rFonts w:ascii="Arial" w:eastAsia="Arial" w:hAnsi="Arial" w:cs="Arial"/>
      <w:color w:val="000000"/>
      <w:sz w:val="22"/>
      <w:szCs w:val="22"/>
    </w:rPr>
  </w:style>
  <w:style w:type="character" w:customStyle="1" w:styleId="Normal1Char">
    <w:name w:val="Normal1 Char"/>
    <w:basedOn w:val="DefaultParagraphFont"/>
    <w:link w:val="Normal1"/>
    <w:rsid w:val="002B0B4C"/>
    <w:rPr>
      <w:rFonts w:ascii="Arial" w:eastAsia="Arial" w:hAnsi="Arial" w:cs="Arial"/>
      <w:color w:val="000000"/>
      <w:sz w:val="22"/>
      <w:szCs w:val="22"/>
    </w:rPr>
  </w:style>
  <w:style w:type="paragraph" w:customStyle="1" w:styleId="paragraph">
    <w:name w:val="paragraph"/>
    <w:basedOn w:val="Normal"/>
    <w:rsid w:val="00A12CE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12CE4"/>
  </w:style>
  <w:style w:type="character" w:customStyle="1" w:styleId="eop">
    <w:name w:val="eop"/>
    <w:basedOn w:val="DefaultParagraphFont"/>
    <w:rsid w:val="00A12CE4"/>
  </w:style>
  <w:style w:type="character" w:customStyle="1" w:styleId="superscript">
    <w:name w:val="superscript"/>
    <w:basedOn w:val="DefaultParagraphFont"/>
    <w:rsid w:val="00117FB8"/>
  </w:style>
  <w:style w:type="paragraph" w:styleId="Revision">
    <w:name w:val="Revision"/>
    <w:hidden/>
    <w:uiPriority w:val="99"/>
    <w:semiHidden/>
    <w:rsid w:val="002F15BB"/>
  </w:style>
  <w:style w:type="paragraph" w:styleId="NormalWeb">
    <w:name w:val="Normal (Web)"/>
    <w:basedOn w:val="Normal"/>
    <w:uiPriority w:val="99"/>
    <w:unhideWhenUsed/>
    <w:rsid w:val="007A0A95"/>
    <w:pPr>
      <w:spacing w:before="100" w:beforeAutospacing="1" w:after="100" w:afterAutospacing="1"/>
    </w:pPr>
    <w:rPr>
      <w:rFonts w:ascii="Times New Roman" w:eastAsia="Times New Roman" w:hAnsi="Times New Roman" w:cs="Times New Roman"/>
    </w:rPr>
  </w:style>
  <w:style w:type="paragraph" w:styleId="TOC4">
    <w:name w:val="toc 4"/>
    <w:basedOn w:val="Normal"/>
    <w:next w:val="Normal"/>
    <w:autoRedefine/>
    <w:uiPriority w:val="39"/>
    <w:unhideWhenUsed/>
    <w:pPr>
      <w:spacing w:after="100"/>
      <w:ind w:left="660"/>
    </w:pPr>
  </w:style>
  <w:style w:type="paragraph" w:styleId="BodyText">
    <w:name w:val="Body Text"/>
    <w:basedOn w:val="Normal"/>
    <w:link w:val="BodyTextChar"/>
    <w:uiPriority w:val="1"/>
    <w:qFormat/>
    <w:rsid w:val="000A1C8F"/>
    <w:pPr>
      <w:spacing w:line="276" w:lineRule="auto"/>
      <w:ind w:left="1138" w:right="1397"/>
      <w:jc w:val="both"/>
    </w:pPr>
    <w:rPr>
      <w:rFonts w:ascii="Calibri" w:eastAsia="Calibri" w:hAnsi="Calibri" w:cs="Calibri"/>
    </w:rPr>
  </w:style>
  <w:style w:type="character" w:customStyle="1" w:styleId="BodyTextChar">
    <w:name w:val="Body Text Char"/>
    <w:basedOn w:val="DefaultParagraphFont"/>
    <w:link w:val="BodyText"/>
    <w:uiPriority w:val="1"/>
    <w:rsid w:val="000A1C8F"/>
    <w:rPr>
      <w:rFonts w:ascii="Calibri" w:eastAsia="Calibri" w:hAnsi="Calibri" w:cs="Calibri"/>
    </w:rPr>
  </w:style>
  <w:style w:type="paragraph" w:customStyle="1" w:styleId="TableParagraph">
    <w:name w:val="Table Paragraph"/>
    <w:basedOn w:val="Normal"/>
    <w:uiPriority w:val="1"/>
    <w:qFormat/>
    <w:rsid w:val="000A1C8F"/>
    <w:pPr>
      <w:spacing w:line="276" w:lineRule="auto"/>
      <w:ind w:left="319" w:right="1397"/>
      <w:jc w:val="both"/>
    </w:pPr>
    <w:rPr>
      <w:rFonts w:ascii="Calibri" w:eastAsia="Calibri" w:hAnsi="Calibri" w:cs="Calibri"/>
      <w:sz w:val="22"/>
      <w:szCs w:val="22"/>
    </w:rPr>
  </w:style>
  <w:style w:type="paragraph" w:styleId="NoSpacing">
    <w:name w:val="No Spacing"/>
    <w:link w:val="NoSpacingChar"/>
    <w:uiPriority w:val="1"/>
    <w:qFormat/>
    <w:rsid w:val="000A1C8F"/>
    <w:pPr>
      <w:spacing w:line="276" w:lineRule="auto"/>
      <w:ind w:left="1138" w:right="1397"/>
      <w:jc w:val="both"/>
    </w:pPr>
    <w:rPr>
      <w:rFonts w:eastAsiaTheme="minorHAnsi"/>
      <w:sz w:val="22"/>
      <w:szCs w:val="22"/>
    </w:rPr>
  </w:style>
  <w:style w:type="character" w:customStyle="1" w:styleId="NoSpacingChar">
    <w:name w:val="No Spacing Char"/>
    <w:basedOn w:val="DefaultParagraphFont"/>
    <w:link w:val="NoSpacing"/>
    <w:uiPriority w:val="1"/>
    <w:rsid w:val="000A1C8F"/>
    <w:rPr>
      <w:rFonts w:eastAsiaTheme="minorHAnsi"/>
      <w:sz w:val="22"/>
      <w:szCs w:val="22"/>
    </w:rPr>
  </w:style>
  <w:style w:type="character" w:customStyle="1" w:styleId="tgc">
    <w:name w:val="_tgc"/>
    <w:basedOn w:val="DefaultParagraphFont"/>
    <w:rsid w:val="000A1C8F"/>
  </w:style>
  <w:style w:type="character" w:styleId="PlaceholderText">
    <w:name w:val="Placeholder Text"/>
    <w:basedOn w:val="DefaultParagraphFont"/>
    <w:uiPriority w:val="99"/>
    <w:semiHidden/>
    <w:rsid w:val="000A1C8F"/>
    <w:rPr>
      <w:color w:val="808080"/>
    </w:rPr>
  </w:style>
  <w:style w:type="character" w:customStyle="1" w:styleId="UnresolvedMention1">
    <w:name w:val="Unresolved Mention1"/>
    <w:basedOn w:val="DefaultParagraphFont"/>
    <w:uiPriority w:val="99"/>
    <w:semiHidden/>
    <w:unhideWhenUsed/>
    <w:rsid w:val="000A1C8F"/>
    <w:rPr>
      <w:color w:val="605E5C"/>
      <w:shd w:val="clear" w:color="auto" w:fill="E1DFDD"/>
    </w:rPr>
  </w:style>
  <w:style w:type="table" w:customStyle="1" w:styleId="TableGrid1">
    <w:name w:val="Table Grid1"/>
    <w:basedOn w:val="TableNormal"/>
    <w:next w:val="TableGrid"/>
    <w:uiPriority w:val="59"/>
    <w:rsid w:val="000A1C8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0A1C8F"/>
  </w:style>
  <w:style w:type="paragraph" w:styleId="PlainText">
    <w:name w:val="Plain Text"/>
    <w:basedOn w:val="Normal"/>
    <w:link w:val="PlainTextChar"/>
    <w:uiPriority w:val="99"/>
    <w:unhideWhenUsed/>
    <w:rsid w:val="000A1C8F"/>
    <w:rPr>
      <w:rFonts w:ascii="Consolas" w:eastAsiaTheme="minorHAnsi" w:hAnsi="Consolas"/>
      <w:sz w:val="21"/>
      <w:szCs w:val="21"/>
    </w:rPr>
  </w:style>
  <w:style w:type="character" w:customStyle="1" w:styleId="PlainTextChar">
    <w:name w:val="Plain Text Char"/>
    <w:basedOn w:val="DefaultParagraphFont"/>
    <w:link w:val="PlainText"/>
    <w:uiPriority w:val="99"/>
    <w:rsid w:val="000A1C8F"/>
    <w:rPr>
      <w:rFonts w:ascii="Consolas" w:eastAsiaTheme="minorHAnsi" w:hAnsi="Consolas"/>
      <w:sz w:val="21"/>
      <w:szCs w:val="21"/>
    </w:rPr>
  </w:style>
  <w:style w:type="table" w:customStyle="1" w:styleId="13">
    <w:name w:val="13"/>
    <w:basedOn w:val="TableNormal"/>
    <w:rsid w:val="000A1C8F"/>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cs="Times New Roman"/>
      <w:color w:val="000000"/>
      <w:sz w:val="20"/>
      <w:szCs w:val="20"/>
      <w:lang w:val="en"/>
    </w:rPr>
    <w:tblPr>
      <w:tblStyleRowBandSize w:val="1"/>
      <w:tblStyleColBandSize w:val="1"/>
    </w:tblPr>
  </w:style>
  <w:style w:type="paragraph" w:customStyle="1" w:styleId="Default">
    <w:name w:val="Default"/>
    <w:rsid w:val="000A1C8F"/>
    <w:pPr>
      <w:autoSpaceDE w:val="0"/>
      <w:autoSpaceDN w:val="0"/>
      <w:adjustRightInd w:val="0"/>
    </w:pPr>
    <w:rPr>
      <w:rFonts w:ascii="Cambria" w:eastAsia="Open Sans" w:hAnsi="Cambria" w:cs="Cambria"/>
      <w:color w:val="000000"/>
    </w:rPr>
  </w:style>
  <w:style w:type="table" w:customStyle="1" w:styleId="TableGrid2">
    <w:name w:val="Table Grid2"/>
    <w:basedOn w:val="TableNormal"/>
    <w:next w:val="TableGrid"/>
    <w:uiPriority w:val="59"/>
    <w:rsid w:val="000A1C8F"/>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A1C8F"/>
    <w:rPr>
      <w:color w:val="605E5C"/>
      <w:shd w:val="clear" w:color="auto" w:fill="E1DFDD"/>
    </w:rPr>
  </w:style>
  <w:style w:type="character" w:customStyle="1" w:styleId="bold1">
    <w:name w:val="bold1"/>
    <w:basedOn w:val="DefaultParagraphFont"/>
    <w:rsid w:val="000A1C8F"/>
    <w:rPr>
      <w:b/>
      <w:bCs/>
    </w:rPr>
  </w:style>
  <w:style w:type="paragraph" w:customStyle="1" w:styleId="psection-2">
    <w:name w:val="psection-2"/>
    <w:basedOn w:val="Normal"/>
    <w:rsid w:val="000A1C8F"/>
    <w:pPr>
      <w:spacing w:after="125"/>
    </w:pPr>
    <w:rPr>
      <w:rFonts w:ascii="Times New Roman" w:eastAsia="Times New Roman" w:hAnsi="Times New Roman" w:cs="Times New Roman"/>
    </w:rPr>
  </w:style>
  <w:style w:type="paragraph" w:customStyle="1" w:styleId="psection-3">
    <w:name w:val="psection-3"/>
    <w:basedOn w:val="Normal"/>
    <w:rsid w:val="000A1C8F"/>
    <w:pPr>
      <w:spacing w:after="125"/>
    </w:pPr>
    <w:rPr>
      <w:rFonts w:ascii="Times New Roman" w:eastAsia="Times New Roman" w:hAnsi="Times New Roman" w:cs="Times New Roman"/>
    </w:rPr>
  </w:style>
  <w:style w:type="character" w:customStyle="1" w:styleId="enumxml1">
    <w:name w:val="enumxml1"/>
    <w:basedOn w:val="DefaultParagraphFont"/>
    <w:rsid w:val="000A1C8F"/>
    <w:rPr>
      <w:b/>
      <w:bCs/>
    </w:rPr>
  </w:style>
  <w:style w:type="paragraph" w:customStyle="1" w:styleId="xxxxxxmsonormal">
    <w:name w:val="x_x_x_xxxmsonormal"/>
    <w:basedOn w:val="Normal"/>
    <w:uiPriority w:val="99"/>
    <w:rsid w:val="000A1C8F"/>
    <w:pPr>
      <w:spacing w:before="100" w:beforeAutospacing="1" w:after="100" w:afterAutospacing="1"/>
    </w:pPr>
    <w:rPr>
      <w:rFonts w:ascii="Times New Roman" w:eastAsiaTheme="minorHAnsi" w:hAnsi="Times New Roman" w:cs="Times New Roman"/>
    </w:rPr>
  </w:style>
  <w:style w:type="character" w:customStyle="1" w:styleId="xxxxxxxxxxhighlight">
    <w:name w:val="x_x_x_xxxxxxxhighlight"/>
    <w:basedOn w:val="DefaultParagraphFont"/>
    <w:rsid w:val="000A1C8F"/>
  </w:style>
  <w:style w:type="paragraph" w:customStyle="1" w:styleId="Italic">
    <w:name w:val="Italic"/>
    <w:aliases w:val="Indented .5&quot;"/>
    <w:basedOn w:val="Normal"/>
    <w:next w:val="Normal"/>
    <w:qFormat/>
    <w:rsid w:val="000A1C8F"/>
    <w:pPr>
      <w:ind w:left="720"/>
    </w:pPr>
    <w:rPr>
      <w:rFonts w:ascii="Times New Roman" w:eastAsia="Times New Roman" w:hAnsi="Times New Roman" w:cs="Times New Roman"/>
      <w:i/>
    </w:rPr>
  </w:style>
  <w:style w:type="paragraph" w:styleId="EndnoteText">
    <w:name w:val="endnote text"/>
    <w:basedOn w:val="Normal"/>
    <w:link w:val="EndnoteTextChar"/>
    <w:uiPriority w:val="99"/>
    <w:semiHidden/>
    <w:unhideWhenUsed/>
    <w:rsid w:val="00693E27"/>
    <w:rPr>
      <w:sz w:val="20"/>
      <w:szCs w:val="20"/>
    </w:rPr>
  </w:style>
  <w:style w:type="character" w:customStyle="1" w:styleId="EndnoteTextChar">
    <w:name w:val="Endnote Text Char"/>
    <w:basedOn w:val="DefaultParagraphFont"/>
    <w:link w:val="EndnoteText"/>
    <w:uiPriority w:val="99"/>
    <w:semiHidden/>
    <w:rsid w:val="00693E27"/>
    <w:rPr>
      <w:sz w:val="20"/>
      <w:szCs w:val="20"/>
    </w:rPr>
  </w:style>
  <w:style w:type="character" w:styleId="EndnoteReference">
    <w:name w:val="endnote reference"/>
    <w:basedOn w:val="DefaultParagraphFont"/>
    <w:uiPriority w:val="99"/>
    <w:semiHidden/>
    <w:unhideWhenUsed/>
    <w:rsid w:val="00693E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78996">
      <w:bodyDiv w:val="1"/>
      <w:marLeft w:val="0"/>
      <w:marRight w:val="0"/>
      <w:marTop w:val="0"/>
      <w:marBottom w:val="0"/>
      <w:divBdr>
        <w:top w:val="none" w:sz="0" w:space="0" w:color="auto"/>
        <w:left w:val="none" w:sz="0" w:space="0" w:color="auto"/>
        <w:bottom w:val="none" w:sz="0" w:space="0" w:color="auto"/>
        <w:right w:val="none" w:sz="0" w:space="0" w:color="auto"/>
      </w:divBdr>
    </w:div>
    <w:div w:id="84113565">
      <w:bodyDiv w:val="1"/>
      <w:marLeft w:val="0"/>
      <w:marRight w:val="0"/>
      <w:marTop w:val="0"/>
      <w:marBottom w:val="0"/>
      <w:divBdr>
        <w:top w:val="none" w:sz="0" w:space="0" w:color="auto"/>
        <w:left w:val="none" w:sz="0" w:space="0" w:color="auto"/>
        <w:bottom w:val="none" w:sz="0" w:space="0" w:color="auto"/>
        <w:right w:val="none" w:sz="0" w:space="0" w:color="auto"/>
      </w:divBdr>
    </w:div>
    <w:div w:id="153574740">
      <w:bodyDiv w:val="1"/>
      <w:marLeft w:val="0"/>
      <w:marRight w:val="0"/>
      <w:marTop w:val="0"/>
      <w:marBottom w:val="0"/>
      <w:divBdr>
        <w:top w:val="none" w:sz="0" w:space="0" w:color="auto"/>
        <w:left w:val="none" w:sz="0" w:space="0" w:color="auto"/>
        <w:bottom w:val="none" w:sz="0" w:space="0" w:color="auto"/>
        <w:right w:val="none" w:sz="0" w:space="0" w:color="auto"/>
      </w:divBdr>
    </w:div>
    <w:div w:id="266158662">
      <w:bodyDiv w:val="1"/>
      <w:marLeft w:val="0"/>
      <w:marRight w:val="0"/>
      <w:marTop w:val="0"/>
      <w:marBottom w:val="0"/>
      <w:divBdr>
        <w:top w:val="none" w:sz="0" w:space="0" w:color="auto"/>
        <w:left w:val="none" w:sz="0" w:space="0" w:color="auto"/>
        <w:bottom w:val="none" w:sz="0" w:space="0" w:color="auto"/>
        <w:right w:val="none" w:sz="0" w:space="0" w:color="auto"/>
      </w:divBdr>
    </w:div>
    <w:div w:id="568198335">
      <w:bodyDiv w:val="1"/>
      <w:marLeft w:val="0"/>
      <w:marRight w:val="0"/>
      <w:marTop w:val="0"/>
      <w:marBottom w:val="0"/>
      <w:divBdr>
        <w:top w:val="none" w:sz="0" w:space="0" w:color="auto"/>
        <w:left w:val="none" w:sz="0" w:space="0" w:color="auto"/>
        <w:bottom w:val="none" w:sz="0" w:space="0" w:color="auto"/>
        <w:right w:val="none" w:sz="0" w:space="0" w:color="auto"/>
      </w:divBdr>
    </w:div>
    <w:div w:id="571702252">
      <w:bodyDiv w:val="1"/>
      <w:marLeft w:val="0"/>
      <w:marRight w:val="0"/>
      <w:marTop w:val="0"/>
      <w:marBottom w:val="0"/>
      <w:divBdr>
        <w:top w:val="none" w:sz="0" w:space="0" w:color="auto"/>
        <w:left w:val="none" w:sz="0" w:space="0" w:color="auto"/>
        <w:bottom w:val="none" w:sz="0" w:space="0" w:color="auto"/>
        <w:right w:val="none" w:sz="0" w:space="0" w:color="auto"/>
      </w:divBdr>
    </w:div>
    <w:div w:id="614865643">
      <w:bodyDiv w:val="1"/>
      <w:marLeft w:val="0"/>
      <w:marRight w:val="0"/>
      <w:marTop w:val="0"/>
      <w:marBottom w:val="0"/>
      <w:divBdr>
        <w:top w:val="none" w:sz="0" w:space="0" w:color="auto"/>
        <w:left w:val="none" w:sz="0" w:space="0" w:color="auto"/>
        <w:bottom w:val="none" w:sz="0" w:space="0" w:color="auto"/>
        <w:right w:val="none" w:sz="0" w:space="0" w:color="auto"/>
      </w:divBdr>
    </w:div>
    <w:div w:id="621689142">
      <w:bodyDiv w:val="1"/>
      <w:marLeft w:val="0"/>
      <w:marRight w:val="0"/>
      <w:marTop w:val="0"/>
      <w:marBottom w:val="0"/>
      <w:divBdr>
        <w:top w:val="none" w:sz="0" w:space="0" w:color="auto"/>
        <w:left w:val="none" w:sz="0" w:space="0" w:color="auto"/>
        <w:bottom w:val="none" w:sz="0" w:space="0" w:color="auto"/>
        <w:right w:val="none" w:sz="0" w:space="0" w:color="auto"/>
      </w:divBdr>
      <w:divsChild>
        <w:div w:id="1181626309">
          <w:marLeft w:val="0"/>
          <w:marRight w:val="0"/>
          <w:marTop w:val="0"/>
          <w:marBottom w:val="0"/>
          <w:divBdr>
            <w:top w:val="none" w:sz="0" w:space="0" w:color="auto"/>
            <w:left w:val="none" w:sz="0" w:space="0" w:color="auto"/>
            <w:bottom w:val="none" w:sz="0" w:space="0" w:color="auto"/>
            <w:right w:val="none" w:sz="0" w:space="0" w:color="auto"/>
          </w:divBdr>
          <w:divsChild>
            <w:div w:id="1015233565">
              <w:marLeft w:val="0"/>
              <w:marRight w:val="0"/>
              <w:marTop w:val="0"/>
              <w:marBottom w:val="0"/>
              <w:divBdr>
                <w:top w:val="none" w:sz="0" w:space="0" w:color="auto"/>
                <w:left w:val="none" w:sz="0" w:space="0" w:color="auto"/>
                <w:bottom w:val="none" w:sz="0" w:space="0" w:color="auto"/>
                <w:right w:val="none" w:sz="0" w:space="0" w:color="auto"/>
              </w:divBdr>
              <w:divsChild>
                <w:div w:id="1037974787">
                  <w:marLeft w:val="0"/>
                  <w:marRight w:val="0"/>
                  <w:marTop w:val="0"/>
                  <w:marBottom w:val="0"/>
                  <w:divBdr>
                    <w:top w:val="none" w:sz="0" w:space="0" w:color="auto"/>
                    <w:left w:val="none" w:sz="0" w:space="0" w:color="auto"/>
                    <w:bottom w:val="none" w:sz="0" w:space="0" w:color="auto"/>
                    <w:right w:val="none" w:sz="0" w:space="0" w:color="auto"/>
                  </w:divBdr>
                  <w:divsChild>
                    <w:div w:id="1673489364">
                      <w:marLeft w:val="-225"/>
                      <w:marRight w:val="-225"/>
                      <w:marTop w:val="0"/>
                      <w:marBottom w:val="0"/>
                      <w:divBdr>
                        <w:top w:val="none" w:sz="0" w:space="0" w:color="auto"/>
                        <w:left w:val="none" w:sz="0" w:space="0" w:color="auto"/>
                        <w:bottom w:val="none" w:sz="0" w:space="0" w:color="auto"/>
                        <w:right w:val="none" w:sz="0" w:space="0" w:color="auto"/>
                      </w:divBdr>
                      <w:divsChild>
                        <w:div w:id="1159151433">
                          <w:marLeft w:val="0"/>
                          <w:marRight w:val="0"/>
                          <w:marTop w:val="0"/>
                          <w:marBottom w:val="0"/>
                          <w:divBdr>
                            <w:top w:val="none" w:sz="0" w:space="0" w:color="auto"/>
                            <w:left w:val="none" w:sz="0" w:space="0" w:color="auto"/>
                            <w:bottom w:val="none" w:sz="0" w:space="0" w:color="auto"/>
                            <w:right w:val="none" w:sz="0" w:space="0" w:color="auto"/>
                          </w:divBdr>
                          <w:divsChild>
                            <w:div w:id="1856260957">
                              <w:marLeft w:val="-225"/>
                              <w:marRight w:val="-225"/>
                              <w:marTop w:val="0"/>
                              <w:marBottom w:val="0"/>
                              <w:divBdr>
                                <w:top w:val="none" w:sz="0" w:space="0" w:color="auto"/>
                                <w:left w:val="none" w:sz="0" w:space="0" w:color="auto"/>
                                <w:bottom w:val="none" w:sz="0" w:space="0" w:color="auto"/>
                                <w:right w:val="none" w:sz="0" w:space="0" w:color="auto"/>
                              </w:divBdr>
                              <w:divsChild>
                                <w:div w:id="2725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058621">
      <w:bodyDiv w:val="1"/>
      <w:marLeft w:val="0"/>
      <w:marRight w:val="0"/>
      <w:marTop w:val="0"/>
      <w:marBottom w:val="0"/>
      <w:divBdr>
        <w:top w:val="none" w:sz="0" w:space="0" w:color="auto"/>
        <w:left w:val="none" w:sz="0" w:space="0" w:color="auto"/>
        <w:bottom w:val="none" w:sz="0" w:space="0" w:color="auto"/>
        <w:right w:val="none" w:sz="0" w:space="0" w:color="auto"/>
      </w:divBdr>
    </w:div>
    <w:div w:id="719787789">
      <w:bodyDiv w:val="1"/>
      <w:marLeft w:val="0"/>
      <w:marRight w:val="0"/>
      <w:marTop w:val="0"/>
      <w:marBottom w:val="0"/>
      <w:divBdr>
        <w:top w:val="none" w:sz="0" w:space="0" w:color="auto"/>
        <w:left w:val="none" w:sz="0" w:space="0" w:color="auto"/>
        <w:bottom w:val="none" w:sz="0" w:space="0" w:color="auto"/>
        <w:right w:val="none" w:sz="0" w:space="0" w:color="auto"/>
      </w:divBdr>
    </w:div>
    <w:div w:id="729572253">
      <w:bodyDiv w:val="1"/>
      <w:marLeft w:val="0"/>
      <w:marRight w:val="0"/>
      <w:marTop w:val="0"/>
      <w:marBottom w:val="0"/>
      <w:divBdr>
        <w:top w:val="none" w:sz="0" w:space="0" w:color="auto"/>
        <w:left w:val="none" w:sz="0" w:space="0" w:color="auto"/>
        <w:bottom w:val="none" w:sz="0" w:space="0" w:color="auto"/>
        <w:right w:val="none" w:sz="0" w:space="0" w:color="auto"/>
      </w:divBdr>
    </w:div>
    <w:div w:id="973489304">
      <w:bodyDiv w:val="1"/>
      <w:marLeft w:val="0"/>
      <w:marRight w:val="0"/>
      <w:marTop w:val="0"/>
      <w:marBottom w:val="0"/>
      <w:divBdr>
        <w:top w:val="none" w:sz="0" w:space="0" w:color="auto"/>
        <w:left w:val="none" w:sz="0" w:space="0" w:color="auto"/>
        <w:bottom w:val="none" w:sz="0" w:space="0" w:color="auto"/>
        <w:right w:val="none" w:sz="0" w:space="0" w:color="auto"/>
      </w:divBdr>
    </w:div>
    <w:div w:id="1129125733">
      <w:bodyDiv w:val="1"/>
      <w:marLeft w:val="0"/>
      <w:marRight w:val="0"/>
      <w:marTop w:val="0"/>
      <w:marBottom w:val="0"/>
      <w:divBdr>
        <w:top w:val="none" w:sz="0" w:space="0" w:color="auto"/>
        <w:left w:val="none" w:sz="0" w:space="0" w:color="auto"/>
        <w:bottom w:val="none" w:sz="0" w:space="0" w:color="auto"/>
        <w:right w:val="none" w:sz="0" w:space="0" w:color="auto"/>
      </w:divBdr>
    </w:div>
    <w:div w:id="1178156964">
      <w:bodyDiv w:val="1"/>
      <w:marLeft w:val="0"/>
      <w:marRight w:val="0"/>
      <w:marTop w:val="0"/>
      <w:marBottom w:val="0"/>
      <w:divBdr>
        <w:top w:val="none" w:sz="0" w:space="0" w:color="auto"/>
        <w:left w:val="none" w:sz="0" w:space="0" w:color="auto"/>
        <w:bottom w:val="none" w:sz="0" w:space="0" w:color="auto"/>
        <w:right w:val="none" w:sz="0" w:space="0" w:color="auto"/>
      </w:divBdr>
    </w:div>
    <w:div w:id="1204517146">
      <w:bodyDiv w:val="1"/>
      <w:marLeft w:val="0"/>
      <w:marRight w:val="0"/>
      <w:marTop w:val="0"/>
      <w:marBottom w:val="0"/>
      <w:divBdr>
        <w:top w:val="none" w:sz="0" w:space="0" w:color="auto"/>
        <w:left w:val="none" w:sz="0" w:space="0" w:color="auto"/>
        <w:bottom w:val="none" w:sz="0" w:space="0" w:color="auto"/>
        <w:right w:val="none" w:sz="0" w:space="0" w:color="auto"/>
      </w:divBdr>
      <w:divsChild>
        <w:div w:id="1122842435">
          <w:marLeft w:val="0"/>
          <w:marRight w:val="0"/>
          <w:marTop w:val="0"/>
          <w:marBottom w:val="0"/>
          <w:divBdr>
            <w:top w:val="none" w:sz="0" w:space="0" w:color="auto"/>
            <w:left w:val="none" w:sz="0" w:space="0" w:color="auto"/>
            <w:bottom w:val="none" w:sz="0" w:space="0" w:color="auto"/>
            <w:right w:val="none" w:sz="0" w:space="0" w:color="auto"/>
          </w:divBdr>
        </w:div>
        <w:div w:id="457991774">
          <w:marLeft w:val="0"/>
          <w:marRight w:val="0"/>
          <w:marTop w:val="0"/>
          <w:marBottom w:val="0"/>
          <w:divBdr>
            <w:top w:val="none" w:sz="0" w:space="0" w:color="auto"/>
            <w:left w:val="none" w:sz="0" w:space="0" w:color="auto"/>
            <w:bottom w:val="none" w:sz="0" w:space="0" w:color="auto"/>
            <w:right w:val="none" w:sz="0" w:space="0" w:color="auto"/>
          </w:divBdr>
        </w:div>
        <w:div w:id="1268854681">
          <w:marLeft w:val="0"/>
          <w:marRight w:val="0"/>
          <w:marTop w:val="0"/>
          <w:marBottom w:val="0"/>
          <w:divBdr>
            <w:top w:val="none" w:sz="0" w:space="0" w:color="auto"/>
            <w:left w:val="none" w:sz="0" w:space="0" w:color="auto"/>
            <w:bottom w:val="none" w:sz="0" w:space="0" w:color="auto"/>
            <w:right w:val="none" w:sz="0" w:space="0" w:color="auto"/>
          </w:divBdr>
        </w:div>
        <w:div w:id="453058958">
          <w:marLeft w:val="0"/>
          <w:marRight w:val="0"/>
          <w:marTop w:val="0"/>
          <w:marBottom w:val="0"/>
          <w:divBdr>
            <w:top w:val="none" w:sz="0" w:space="0" w:color="auto"/>
            <w:left w:val="none" w:sz="0" w:space="0" w:color="auto"/>
            <w:bottom w:val="none" w:sz="0" w:space="0" w:color="auto"/>
            <w:right w:val="none" w:sz="0" w:space="0" w:color="auto"/>
          </w:divBdr>
        </w:div>
        <w:div w:id="1187478159">
          <w:marLeft w:val="0"/>
          <w:marRight w:val="0"/>
          <w:marTop w:val="0"/>
          <w:marBottom w:val="0"/>
          <w:divBdr>
            <w:top w:val="none" w:sz="0" w:space="0" w:color="auto"/>
            <w:left w:val="none" w:sz="0" w:space="0" w:color="auto"/>
            <w:bottom w:val="none" w:sz="0" w:space="0" w:color="auto"/>
            <w:right w:val="none" w:sz="0" w:space="0" w:color="auto"/>
          </w:divBdr>
        </w:div>
        <w:div w:id="2052876113">
          <w:marLeft w:val="0"/>
          <w:marRight w:val="0"/>
          <w:marTop w:val="0"/>
          <w:marBottom w:val="0"/>
          <w:divBdr>
            <w:top w:val="none" w:sz="0" w:space="0" w:color="auto"/>
            <w:left w:val="none" w:sz="0" w:space="0" w:color="auto"/>
            <w:bottom w:val="none" w:sz="0" w:space="0" w:color="auto"/>
            <w:right w:val="none" w:sz="0" w:space="0" w:color="auto"/>
          </w:divBdr>
        </w:div>
        <w:div w:id="857045736">
          <w:marLeft w:val="0"/>
          <w:marRight w:val="0"/>
          <w:marTop w:val="0"/>
          <w:marBottom w:val="0"/>
          <w:divBdr>
            <w:top w:val="none" w:sz="0" w:space="0" w:color="auto"/>
            <w:left w:val="none" w:sz="0" w:space="0" w:color="auto"/>
            <w:bottom w:val="none" w:sz="0" w:space="0" w:color="auto"/>
            <w:right w:val="none" w:sz="0" w:space="0" w:color="auto"/>
          </w:divBdr>
        </w:div>
      </w:divsChild>
    </w:div>
    <w:div w:id="1265502199">
      <w:bodyDiv w:val="1"/>
      <w:marLeft w:val="0"/>
      <w:marRight w:val="0"/>
      <w:marTop w:val="0"/>
      <w:marBottom w:val="0"/>
      <w:divBdr>
        <w:top w:val="none" w:sz="0" w:space="0" w:color="auto"/>
        <w:left w:val="none" w:sz="0" w:space="0" w:color="auto"/>
        <w:bottom w:val="none" w:sz="0" w:space="0" w:color="auto"/>
        <w:right w:val="none" w:sz="0" w:space="0" w:color="auto"/>
      </w:divBdr>
    </w:div>
    <w:div w:id="1344892559">
      <w:bodyDiv w:val="1"/>
      <w:marLeft w:val="0"/>
      <w:marRight w:val="0"/>
      <w:marTop w:val="0"/>
      <w:marBottom w:val="0"/>
      <w:divBdr>
        <w:top w:val="none" w:sz="0" w:space="0" w:color="auto"/>
        <w:left w:val="none" w:sz="0" w:space="0" w:color="auto"/>
        <w:bottom w:val="none" w:sz="0" w:space="0" w:color="auto"/>
        <w:right w:val="none" w:sz="0" w:space="0" w:color="auto"/>
      </w:divBdr>
    </w:div>
    <w:div w:id="1381054167">
      <w:bodyDiv w:val="1"/>
      <w:marLeft w:val="0"/>
      <w:marRight w:val="0"/>
      <w:marTop w:val="0"/>
      <w:marBottom w:val="0"/>
      <w:divBdr>
        <w:top w:val="none" w:sz="0" w:space="0" w:color="auto"/>
        <w:left w:val="none" w:sz="0" w:space="0" w:color="auto"/>
        <w:bottom w:val="none" w:sz="0" w:space="0" w:color="auto"/>
        <w:right w:val="none" w:sz="0" w:space="0" w:color="auto"/>
      </w:divBdr>
    </w:div>
    <w:div w:id="1403411122">
      <w:bodyDiv w:val="1"/>
      <w:marLeft w:val="0"/>
      <w:marRight w:val="0"/>
      <w:marTop w:val="0"/>
      <w:marBottom w:val="0"/>
      <w:divBdr>
        <w:top w:val="none" w:sz="0" w:space="0" w:color="auto"/>
        <w:left w:val="none" w:sz="0" w:space="0" w:color="auto"/>
        <w:bottom w:val="none" w:sz="0" w:space="0" w:color="auto"/>
        <w:right w:val="none" w:sz="0" w:space="0" w:color="auto"/>
      </w:divBdr>
    </w:div>
    <w:div w:id="1454640860">
      <w:bodyDiv w:val="1"/>
      <w:marLeft w:val="0"/>
      <w:marRight w:val="0"/>
      <w:marTop w:val="0"/>
      <w:marBottom w:val="0"/>
      <w:divBdr>
        <w:top w:val="none" w:sz="0" w:space="0" w:color="auto"/>
        <w:left w:val="none" w:sz="0" w:space="0" w:color="auto"/>
        <w:bottom w:val="none" w:sz="0" w:space="0" w:color="auto"/>
        <w:right w:val="none" w:sz="0" w:space="0" w:color="auto"/>
      </w:divBdr>
    </w:div>
    <w:div w:id="1628850958">
      <w:bodyDiv w:val="1"/>
      <w:marLeft w:val="0"/>
      <w:marRight w:val="0"/>
      <w:marTop w:val="0"/>
      <w:marBottom w:val="0"/>
      <w:divBdr>
        <w:top w:val="none" w:sz="0" w:space="0" w:color="auto"/>
        <w:left w:val="none" w:sz="0" w:space="0" w:color="auto"/>
        <w:bottom w:val="none" w:sz="0" w:space="0" w:color="auto"/>
        <w:right w:val="none" w:sz="0" w:space="0" w:color="auto"/>
      </w:divBdr>
    </w:div>
    <w:div w:id="1635671357">
      <w:bodyDiv w:val="1"/>
      <w:marLeft w:val="0"/>
      <w:marRight w:val="0"/>
      <w:marTop w:val="0"/>
      <w:marBottom w:val="0"/>
      <w:divBdr>
        <w:top w:val="none" w:sz="0" w:space="0" w:color="auto"/>
        <w:left w:val="none" w:sz="0" w:space="0" w:color="auto"/>
        <w:bottom w:val="none" w:sz="0" w:space="0" w:color="auto"/>
        <w:right w:val="none" w:sz="0" w:space="0" w:color="auto"/>
      </w:divBdr>
      <w:divsChild>
        <w:div w:id="449782826">
          <w:marLeft w:val="0"/>
          <w:marRight w:val="0"/>
          <w:marTop w:val="0"/>
          <w:marBottom w:val="0"/>
          <w:divBdr>
            <w:top w:val="none" w:sz="0" w:space="0" w:color="auto"/>
            <w:left w:val="none" w:sz="0" w:space="0" w:color="auto"/>
            <w:bottom w:val="none" w:sz="0" w:space="0" w:color="auto"/>
            <w:right w:val="none" w:sz="0" w:space="0" w:color="auto"/>
          </w:divBdr>
          <w:divsChild>
            <w:div w:id="510679215">
              <w:marLeft w:val="0"/>
              <w:marRight w:val="0"/>
              <w:marTop w:val="0"/>
              <w:marBottom w:val="0"/>
              <w:divBdr>
                <w:top w:val="none" w:sz="0" w:space="0" w:color="auto"/>
                <w:left w:val="none" w:sz="0" w:space="0" w:color="auto"/>
                <w:bottom w:val="none" w:sz="0" w:space="0" w:color="auto"/>
                <w:right w:val="none" w:sz="0" w:space="0" w:color="auto"/>
              </w:divBdr>
            </w:div>
            <w:div w:id="1433863019">
              <w:marLeft w:val="0"/>
              <w:marRight w:val="0"/>
              <w:marTop w:val="0"/>
              <w:marBottom w:val="0"/>
              <w:divBdr>
                <w:top w:val="none" w:sz="0" w:space="0" w:color="auto"/>
                <w:left w:val="none" w:sz="0" w:space="0" w:color="auto"/>
                <w:bottom w:val="none" w:sz="0" w:space="0" w:color="auto"/>
                <w:right w:val="none" w:sz="0" w:space="0" w:color="auto"/>
              </w:divBdr>
            </w:div>
            <w:div w:id="2105226134">
              <w:marLeft w:val="0"/>
              <w:marRight w:val="0"/>
              <w:marTop w:val="0"/>
              <w:marBottom w:val="0"/>
              <w:divBdr>
                <w:top w:val="none" w:sz="0" w:space="0" w:color="auto"/>
                <w:left w:val="none" w:sz="0" w:space="0" w:color="auto"/>
                <w:bottom w:val="none" w:sz="0" w:space="0" w:color="auto"/>
                <w:right w:val="none" w:sz="0" w:space="0" w:color="auto"/>
              </w:divBdr>
            </w:div>
          </w:divsChild>
        </w:div>
        <w:div w:id="160895874">
          <w:marLeft w:val="0"/>
          <w:marRight w:val="0"/>
          <w:marTop w:val="0"/>
          <w:marBottom w:val="0"/>
          <w:divBdr>
            <w:top w:val="none" w:sz="0" w:space="0" w:color="auto"/>
            <w:left w:val="none" w:sz="0" w:space="0" w:color="auto"/>
            <w:bottom w:val="none" w:sz="0" w:space="0" w:color="auto"/>
            <w:right w:val="none" w:sz="0" w:space="0" w:color="auto"/>
          </w:divBdr>
          <w:divsChild>
            <w:div w:id="1518544961">
              <w:marLeft w:val="0"/>
              <w:marRight w:val="0"/>
              <w:marTop w:val="0"/>
              <w:marBottom w:val="0"/>
              <w:divBdr>
                <w:top w:val="none" w:sz="0" w:space="0" w:color="auto"/>
                <w:left w:val="none" w:sz="0" w:space="0" w:color="auto"/>
                <w:bottom w:val="none" w:sz="0" w:space="0" w:color="auto"/>
                <w:right w:val="none" w:sz="0" w:space="0" w:color="auto"/>
              </w:divBdr>
            </w:div>
            <w:div w:id="1227452101">
              <w:marLeft w:val="0"/>
              <w:marRight w:val="0"/>
              <w:marTop w:val="0"/>
              <w:marBottom w:val="0"/>
              <w:divBdr>
                <w:top w:val="none" w:sz="0" w:space="0" w:color="auto"/>
                <w:left w:val="none" w:sz="0" w:space="0" w:color="auto"/>
                <w:bottom w:val="none" w:sz="0" w:space="0" w:color="auto"/>
                <w:right w:val="none" w:sz="0" w:space="0" w:color="auto"/>
              </w:divBdr>
            </w:div>
            <w:div w:id="56927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6592">
      <w:bodyDiv w:val="1"/>
      <w:marLeft w:val="0"/>
      <w:marRight w:val="0"/>
      <w:marTop w:val="0"/>
      <w:marBottom w:val="0"/>
      <w:divBdr>
        <w:top w:val="none" w:sz="0" w:space="0" w:color="auto"/>
        <w:left w:val="none" w:sz="0" w:space="0" w:color="auto"/>
        <w:bottom w:val="none" w:sz="0" w:space="0" w:color="auto"/>
        <w:right w:val="none" w:sz="0" w:space="0" w:color="auto"/>
      </w:divBdr>
      <w:divsChild>
        <w:div w:id="113791602">
          <w:marLeft w:val="547"/>
          <w:marRight w:val="0"/>
          <w:marTop w:val="0"/>
          <w:marBottom w:val="0"/>
          <w:divBdr>
            <w:top w:val="none" w:sz="0" w:space="0" w:color="auto"/>
            <w:left w:val="none" w:sz="0" w:space="0" w:color="auto"/>
            <w:bottom w:val="none" w:sz="0" w:space="0" w:color="auto"/>
            <w:right w:val="none" w:sz="0" w:space="0" w:color="auto"/>
          </w:divBdr>
        </w:div>
        <w:div w:id="306666648">
          <w:marLeft w:val="547"/>
          <w:marRight w:val="0"/>
          <w:marTop w:val="0"/>
          <w:marBottom w:val="0"/>
          <w:divBdr>
            <w:top w:val="none" w:sz="0" w:space="0" w:color="auto"/>
            <w:left w:val="none" w:sz="0" w:space="0" w:color="auto"/>
            <w:bottom w:val="none" w:sz="0" w:space="0" w:color="auto"/>
            <w:right w:val="none" w:sz="0" w:space="0" w:color="auto"/>
          </w:divBdr>
        </w:div>
      </w:divsChild>
    </w:div>
    <w:div w:id="1842887544">
      <w:bodyDiv w:val="1"/>
      <w:marLeft w:val="0"/>
      <w:marRight w:val="0"/>
      <w:marTop w:val="0"/>
      <w:marBottom w:val="0"/>
      <w:divBdr>
        <w:top w:val="none" w:sz="0" w:space="0" w:color="auto"/>
        <w:left w:val="none" w:sz="0" w:space="0" w:color="auto"/>
        <w:bottom w:val="none" w:sz="0" w:space="0" w:color="auto"/>
        <w:right w:val="none" w:sz="0" w:space="0" w:color="auto"/>
      </w:divBdr>
      <w:divsChild>
        <w:div w:id="1188251904">
          <w:marLeft w:val="0"/>
          <w:marRight w:val="0"/>
          <w:marTop w:val="0"/>
          <w:marBottom w:val="0"/>
          <w:divBdr>
            <w:top w:val="none" w:sz="0" w:space="0" w:color="auto"/>
            <w:left w:val="none" w:sz="0" w:space="0" w:color="auto"/>
            <w:bottom w:val="none" w:sz="0" w:space="0" w:color="auto"/>
            <w:right w:val="none" w:sz="0" w:space="0" w:color="auto"/>
          </w:divBdr>
          <w:divsChild>
            <w:div w:id="185874438">
              <w:marLeft w:val="0"/>
              <w:marRight w:val="0"/>
              <w:marTop w:val="0"/>
              <w:marBottom w:val="0"/>
              <w:divBdr>
                <w:top w:val="none" w:sz="0" w:space="0" w:color="auto"/>
                <w:left w:val="none" w:sz="0" w:space="0" w:color="auto"/>
                <w:bottom w:val="none" w:sz="0" w:space="0" w:color="auto"/>
                <w:right w:val="none" w:sz="0" w:space="0" w:color="auto"/>
              </w:divBdr>
            </w:div>
            <w:div w:id="1678458462">
              <w:marLeft w:val="0"/>
              <w:marRight w:val="0"/>
              <w:marTop w:val="0"/>
              <w:marBottom w:val="0"/>
              <w:divBdr>
                <w:top w:val="none" w:sz="0" w:space="0" w:color="auto"/>
                <w:left w:val="none" w:sz="0" w:space="0" w:color="auto"/>
                <w:bottom w:val="none" w:sz="0" w:space="0" w:color="auto"/>
                <w:right w:val="none" w:sz="0" w:space="0" w:color="auto"/>
              </w:divBdr>
            </w:div>
            <w:div w:id="812678526">
              <w:marLeft w:val="0"/>
              <w:marRight w:val="0"/>
              <w:marTop w:val="0"/>
              <w:marBottom w:val="0"/>
              <w:divBdr>
                <w:top w:val="none" w:sz="0" w:space="0" w:color="auto"/>
                <w:left w:val="none" w:sz="0" w:space="0" w:color="auto"/>
                <w:bottom w:val="none" w:sz="0" w:space="0" w:color="auto"/>
                <w:right w:val="none" w:sz="0" w:space="0" w:color="auto"/>
              </w:divBdr>
            </w:div>
            <w:div w:id="125588381">
              <w:marLeft w:val="0"/>
              <w:marRight w:val="0"/>
              <w:marTop w:val="0"/>
              <w:marBottom w:val="0"/>
              <w:divBdr>
                <w:top w:val="none" w:sz="0" w:space="0" w:color="auto"/>
                <w:left w:val="none" w:sz="0" w:space="0" w:color="auto"/>
                <w:bottom w:val="none" w:sz="0" w:space="0" w:color="auto"/>
                <w:right w:val="none" w:sz="0" w:space="0" w:color="auto"/>
              </w:divBdr>
            </w:div>
          </w:divsChild>
        </w:div>
        <w:div w:id="1365254143">
          <w:marLeft w:val="0"/>
          <w:marRight w:val="0"/>
          <w:marTop w:val="0"/>
          <w:marBottom w:val="0"/>
          <w:divBdr>
            <w:top w:val="none" w:sz="0" w:space="0" w:color="auto"/>
            <w:left w:val="none" w:sz="0" w:space="0" w:color="auto"/>
            <w:bottom w:val="none" w:sz="0" w:space="0" w:color="auto"/>
            <w:right w:val="none" w:sz="0" w:space="0" w:color="auto"/>
          </w:divBdr>
          <w:divsChild>
            <w:div w:id="1666080940">
              <w:marLeft w:val="0"/>
              <w:marRight w:val="0"/>
              <w:marTop w:val="0"/>
              <w:marBottom w:val="0"/>
              <w:divBdr>
                <w:top w:val="none" w:sz="0" w:space="0" w:color="auto"/>
                <w:left w:val="none" w:sz="0" w:space="0" w:color="auto"/>
                <w:bottom w:val="none" w:sz="0" w:space="0" w:color="auto"/>
                <w:right w:val="none" w:sz="0" w:space="0" w:color="auto"/>
              </w:divBdr>
            </w:div>
          </w:divsChild>
        </w:div>
        <w:div w:id="845050563">
          <w:marLeft w:val="0"/>
          <w:marRight w:val="0"/>
          <w:marTop w:val="0"/>
          <w:marBottom w:val="0"/>
          <w:divBdr>
            <w:top w:val="none" w:sz="0" w:space="0" w:color="auto"/>
            <w:left w:val="none" w:sz="0" w:space="0" w:color="auto"/>
            <w:bottom w:val="none" w:sz="0" w:space="0" w:color="auto"/>
            <w:right w:val="none" w:sz="0" w:space="0" w:color="auto"/>
          </w:divBdr>
          <w:divsChild>
            <w:div w:id="1141658865">
              <w:marLeft w:val="0"/>
              <w:marRight w:val="0"/>
              <w:marTop w:val="0"/>
              <w:marBottom w:val="0"/>
              <w:divBdr>
                <w:top w:val="none" w:sz="0" w:space="0" w:color="auto"/>
                <w:left w:val="none" w:sz="0" w:space="0" w:color="auto"/>
                <w:bottom w:val="none" w:sz="0" w:space="0" w:color="auto"/>
                <w:right w:val="none" w:sz="0" w:space="0" w:color="auto"/>
              </w:divBdr>
            </w:div>
          </w:divsChild>
        </w:div>
        <w:div w:id="1597517557">
          <w:marLeft w:val="0"/>
          <w:marRight w:val="0"/>
          <w:marTop w:val="0"/>
          <w:marBottom w:val="0"/>
          <w:divBdr>
            <w:top w:val="none" w:sz="0" w:space="0" w:color="auto"/>
            <w:left w:val="none" w:sz="0" w:space="0" w:color="auto"/>
            <w:bottom w:val="none" w:sz="0" w:space="0" w:color="auto"/>
            <w:right w:val="none" w:sz="0" w:space="0" w:color="auto"/>
          </w:divBdr>
          <w:divsChild>
            <w:div w:id="123668237">
              <w:marLeft w:val="0"/>
              <w:marRight w:val="0"/>
              <w:marTop w:val="0"/>
              <w:marBottom w:val="0"/>
              <w:divBdr>
                <w:top w:val="none" w:sz="0" w:space="0" w:color="auto"/>
                <w:left w:val="none" w:sz="0" w:space="0" w:color="auto"/>
                <w:bottom w:val="none" w:sz="0" w:space="0" w:color="auto"/>
                <w:right w:val="none" w:sz="0" w:space="0" w:color="auto"/>
              </w:divBdr>
            </w:div>
            <w:div w:id="253364138">
              <w:marLeft w:val="0"/>
              <w:marRight w:val="0"/>
              <w:marTop w:val="0"/>
              <w:marBottom w:val="0"/>
              <w:divBdr>
                <w:top w:val="none" w:sz="0" w:space="0" w:color="auto"/>
                <w:left w:val="none" w:sz="0" w:space="0" w:color="auto"/>
                <w:bottom w:val="none" w:sz="0" w:space="0" w:color="auto"/>
                <w:right w:val="none" w:sz="0" w:space="0" w:color="auto"/>
              </w:divBdr>
            </w:div>
            <w:div w:id="466044207">
              <w:marLeft w:val="0"/>
              <w:marRight w:val="0"/>
              <w:marTop w:val="0"/>
              <w:marBottom w:val="0"/>
              <w:divBdr>
                <w:top w:val="none" w:sz="0" w:space="0" w:color="auto"/>
                <w:left w:val="none" w:sz="0" w:space="0" w:color="auto"/>
                <w:bottom w:val="none" w:sz="0" w:space="0" w:color="auto"/>
                <w:right w:val="none" w:sz="0" w:space="0" w:color="auto"/>
              </w:divBdr>
            </w:div>
            <w:div w:id="807279913">
              <w:marLeft w:val="0"/>
              <w:marRight w:val="0"/>
              <w:marTop w:val="0"/>
              <w:marBottom w:val="0"/>
              <w:divBdr>
                <w:top w:val="none" w:sz="0" w:space="0" w:color="auto"/>
                <w:left w:val="none" w:sz="0" w:space="0" w:color="auto"/>
                <w:bottom w:val="none" w:sz="0" w:space="0" w:color="auto"/>
                <w:right w:val="none" w:sz="0" w:space="0" w:color="auto"/>
              </w:divBdr>
            </w:div>
            <w:div w:id="779255262">
              <w:marLeft w:val="0"/>
              <w:marRight w:val="0"/>
              <w:marTop w:val="0"/>
              <w:marBottom w:val="0"/>
              <w:divBdr>
                <w:top w:val="none" w:sz="0" w:space="0" w:color="auto"/>
                <w:left w:val="none" w:sz="0" w:space="0" w:color="auto"/>
                <w:bottom w:val="none" w:sz="0" w:space="0" w:color="auto"/>
                <w:right w:val="none" w:sz="0" w:space="0" w:color="auto"/>
              </w:divBdr>
            </w:div>
          </w:divsChild>
        </w:div>
        <w:div w:id="51850080">
          <w:marLeft w:val="0"/>
          <w:marRight w:val="0"/>
          <w:marTop w:val="0"/>
          <w:marBottom w:val="0"/>
          <w:divBdr>
            <w:top w:val="none" w:sz="0" w:space="0" w:color="auto"/>
            <w:left w:val="none" w:sz="0" w:space="0" w:color="auto"/>
            <w:bottom w:val="none" w:sz="0" w:space="0" w:color="auto"/>
            <w:right w:val="none" w:sz="0" w:space="0" w:color="auto"/>
          </w:divBdr>
        </w:div>
        <w:div w:id="591083767">
          <w:marLeft w:val="0"/>
          <w:marRight w:val="0"/>
          <w:marTop w:val="0"/>
          <w:marBottom w:val="0"/>
          <w:divBdr>
            <w:top w:val="none" w:sz="0" w:space="0" w:color="auto"/>
            <w:left w:val="none" w:sz="0" w:space="0" w:color="auto"/>
            <w:bottom w:val="none" w:sz="0" w:space="0" w:color="auto"/>
            <w:right w:val="none" w:sz="0" w:space="0" w:color="auto"/>
          </w:divBdr>
        </w:div>
        <w:div w:id="2073044831">
          <w:marLeft w:val="0"/>
          <w:marRight w:val="0"/>
          <w:marTop w:val="0"/>
          <w:marBottom w:val="0"/>
          <w:divBdr>
            <w:top w:val="none" w:sz="0" w:space="0" w:color="auto"/>
            <w:left w:val="none" w:sz="0" w:space="0" w:color="auto"/>
            <w:bottom w:val="none" w:sz="0" w:space="0" w:color="auto"/>
            <w:right w:val="none" w:sz="0" w:space="0" w:color="auto"/>
          </w:divBdr>
        </w:div>
      </w:divsChild>
    </w:div>
    <w:div w:id="1882551472">
      <w:bodyDiv w:val="1"/>
      <w:marLeft w:val="0"/>
      <w:marRight w:val="0"/>
      <w:marTop w:val="0"/>
      <w:marBottom w:val="0"/>
      <w:divBdr>
        <w:top w:val="none" w:sz="0" w:space="0" w:color="auto"/>
        <w:left w:val="none" w:sz="0" w:space="0" w:color="auto"/>
        <w:bottom w:val="none" w:sz="0" w:space="0" w:color="auto"/>
        <w:right w:val="none" w:sz="0" w:space="0" w:color="auto"/>
      </w:divBdr>
    </w:div>
    <w:div w:id="1911696269">
      <w:bodyDiv w:val="1"/>
      <w:marLeft w:val="0"/>
      <w:marRight w:val="0"/>
      <w:marTop w:val="0"/>
      <w:marBottom w:val="0"/>
      <w:divBdr>
        <w:top w:val="none" w:sz="0" w:space="0" w:color="auto"/>
        <w:left w:val="none" w:sz="0" w:space="0" w:color="auto"/>
        <w:bottom w:val="none" w:sz="0" w:space="0" w:color="auto"/>
        <w:right w:val="none" w:sz="0" w:space="0" w:color="auto"/>
      </w:divBdr>
    </w:div>
    <w:div w:id="1953124937">
      <w:bodyDiv w:val="1"/>
      <w:marLeft w:val="0"/>
      <w:marRight w:val="0"/>
      <w:marTop w:val="0"/>
      <w:marBottom w:val="0"/>
      <w:divBdr>
        <w:top w:val="none" w:sz="0" w:space="0" w:color="auto"/>
        <w:left w:val="none" w:sz="0" w:space="0" w:color="auto"/>
        <w:bottom w:val="none" w:sz="0" w:space="0" w:color="auto"/>
        <w:right w:val="none" w:sz="0" w:space="0" w:color="auto"/>
      </w:divBdr>
    </w:div>
    <w:div w:id="1998997721">
      <w:bodyDiv w:val="1"/>
      <w:marLeft w:val="0"/>
      <w:marRight w:val="0"/>
      <w:marTop w:val="0"/>
      <w:marBottom w:val="0"/>
      <w:divBdr>
        <w:top w:val="none" w:sz="0" w:space="0" w:color="auto"/>
        <w:left w:val="none" w:sz="0" w:space="0" w:color="auto"/>
        <w:bottom w:val="none" w:sz="0" w:space="0" w:color="auto"/>
        <w:right w:val="none" w:sz="0" w:space="0" w:color="auto"/>
      </w:divBdr>
    </w:div>
    <w:div w:id="21191070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doe.mass.edu/families/" TargetMode="External"/><Relationship Id="rId26" Type="http://schemas.openxmlformats.org/officeDocument/2006/relationships/hyperlink" Target="https://www.newamerica.org/in-depth/family-engagement-digital-age/"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doe.mass.edu/bese/councils/pcei.html" TargetMode="External"/><Relationship Id="rId34" Type="http://schemas.openxmlformats.org/officeDocument/2006/relationships/hyperlink" Target="https://www2.ed.gov/documents/family-community/partners-education.pdf"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doe.mass.edu/ele/" TargetMode="External"/><Relationship Id="rId25" Type="http://schemas.openxmlformats.org/officeDocument/2006/relationships/hyperlink" Target="http://www.colorincolorado.org/ell-family-outreach" TargetMode="External"/><Relationship Id="rId33" Type="http://schemas.openxmlformats.org/officeDocument/2006/relationships/hyperlink" Target="https://oese.ed.gov/families/" TargetMode="External"/><Relationship Id="rId38" Type="http://schemas.openxmlformats.org/officeDocument/2006/relationships/hyperlink" Target="https://www.wida.us/professionaldev/educatorresources/focus.aspx" TargetMode="External"/><Relationship Id="rId2" Type="http://schemas.openxmlformats.org/officeDocument/2006/relationships/customXml" Target="../customXml/item2.xml"/><Relationship Id="rId16" Type="http://schemas.openxmlformats.org/officeDocument/2006/relationships/hyperlink" Target="https://malegislature.gov/Laws/SessionLaws/Acts/2017/Chapter138" TargetMode="External"/><Relationship Id="rId20" Type="http://schemas.openxmlformats.org/officeDocument/2006/relationships/hyperlink" Target="http://www.doe.mass.edu/ele/guidance/" TargetMode="External"/><Relationship Id="rId29" Type="http://schemas.openxmlformats.org/officeDocument/2006/relationships/hyperlink" Target="https://www.migrationpolicy.org/multimedia/addressing-barriers-successful-engagement-immigrant-and-refugee-parents-young-children"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olorincolorado.org/ell-family-outreach" TargetMode="External"/><Relationship Id="rId32" Type="http://schemas.openxmlformats.org/officeDocument/2006/relationships/hyperlink" Target="http://www.tesol.org/docs/default-source/advocacy/tesol-community-and-family-toolkit.pdf?sfvrsn=0" TargetMode="External"/><Relationship Id="rId37" Type="http://schemas.openxmlformats.org/officeDocument/2006/relationships/hyperlink" Target="https://www.migrationpolicy.org/research/challenges-accessing-early-childhood-education-and-care-children-refugee-families" TargetMode="Externa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cal.org/twi/toolkit/PI/res_e.htm" TargetMode="External"/><Relationship Id="rId28" Type="http://schemas.openxmlformats.org/officeDocument/2006/relationships/hyperlink" Target="https://www.migrationpolicy.org/multimedia/addressing-barriers-successful-engagement-immigrant-and-refugee-parents-young-children" TargetMode="External"/><Relationship Id="rId36" Type="http://schemas.openxmlformats.org/officeDocument/2006/relationships/hyperlink" Target="https://www.migrationpolicy.org/research/challenges-accessing-early-childhood-education-and-care-children-refugee-families" TargetMode="External"/><Relationship Id="rId10" Type="http://schemas.openxmlformats.org/officeDocument/2006/relationships/footnotes" Target="footnotes.xml"/><Relationship Id="rId19" Type="http://schemas.openxmlformats.org/officeDocument/2006/relationships/hyperlink" Target="https://www.doe.mass.edu/edeffectiveness/equitableaccess/" TargetMode="External"/><Relationship Id="rId31" Type="http://schemas.openxmlformats.org/officeDocument/2006/relationships/hyperlink" Target="http://www.tesol.org/docs/default-source/advocacy/tesol-community-and-family-toolkit.pdf?sfvrsn=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brycs.org/" TargetMode="External"/><Relationship Id="rId27" Type="http://schemas.openxmlformats.org/officeDocument/2006/relationships/hyperlink" Target="https://www.newamerica.org/in-depth/family-engagement-digital-age/" TargetMode="External"/><Relationship Id="rId30" Type="http://schemas.openxmlformats.org/officeDocument/2006/relationships/hyperlink" Target="http://www.piqe.org/" TargetMode="External"/><Relationship Id="rId35" Type="http://schemas.openxmlformats.org/officeDocument/2006/relationships/hyperlink" Target="https://www2.ed.gov/documents/family-community/partners-education.pdf"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mass.gov/ago/doing-business-in-massachusetts/public-charities-or-not-for-profits/soliciting-funds/professional-fundraiser-guide.html" TargetMode="External"/><Relationship Id="rId3" Type="http://schemas.openxmlformats.org/officeDocument/2006/relationships/hyperlink" Target="https://www2.ed.gov/documents/family-community/partners-education.pdf" TargetMode="External"/><Relationship Id="rId7" Type="http://schemas.openxmlformats.org/officeDocument/2006/relationships/hyperlink" Target="http://www.doe.mass.edu/sped/pac/" TargetMode="External"/><Relationship Id="rId2" Type="http://schemas.openxmlformats.org/officeDocument/2006/relationships/hyperlink" Target="https://www2.ed.gov/documents/family-community/partners-education.pdf" TargetMode="External"/><Relationship Id="rId1" Type="http://schemas.openxmlformats.org/officeDocument/2006/relationships/hyperlink" Target="http://www.mass.gov/the-open-meeting-law" TargetMode="External"/><Relationship Id="rId6" Type="http://schemas.openxmlformats.org/officeDocument/2006/relationships/hyperlink" Target="https://www.doe.mass.edu/edeffectiveness/equitableaccess/resources/cultural-proficiency.pdf" TargetMode="External"/><Relationship Id="rId11" Type="http://schemas.openxmlformats.org/officeDocument/2006/relationships/hyperlink" Target="https://www2.ed.gov/documents/family-community/partners-education.pdf" TargetMode="External"/><Relationship Id="rId5" Type="http://schemas.openxmlformats.org/officeDocument/2006/relationships/hyperlink" Target="https://www.census.gov/data/tables/2013/demo/2009-2013-lang-tables.html" TargetMode="External"/><Relationship Id="rId10" Type="http://schemas.openxmlformats.org/officeDocument/2006/relationships/hyperlink" Target="https://www2.ed.gov/documents/family-community/partners-education.pdf" TargetMode="External"/><Relationship Id="rId4" Type="http://schemas.openxmlformats.org/officeDocument/2006/relationships/hyperlink" Target="http://profiles.doe.mass.edu/state_report/selectedpopulations.aspx" TargetMode="External"/><Relationship Id="rId9" Type="http://schemas.openxmlformats.org/officeDocument/2006/relationships/hyperlink" Target="http://www.mass.gov/ago/doing-business-in-massachusetts/public-charities-or-not-for-profits/soliciting-funds/professional-fundraiser-guid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DESE-231-56860</_dlc_DocId>
    <_dlc_DocIdUrl xmlns="733efe1c-5bbe-4968-87dc-d400e65c879f">
      <Url>https://sharepoint.doemass.org/ese/webteam/cps/_layouts/DocIdRedir.aspx?ID=DESE-231-56860</Url>
      <Description>DESE-231-56860</Description>
    </_dlc_DocIdUrl>
  </documentManagement>
</p:properties>
</file>

<file path=customXml/itemProps1.xml><?xml version="1.0" encoding="utf-8"?>
<ds:datastoreItem xmlns:ds="http://schemas.openxmlformats.org/officeDocument/2006/customXml" ds:itemID="{ED70B260-5AEB-4070-9A2F-4A97258D6A97}">
  <ds:schemaRefs>
    <ds:schemaRef ds:uri="http://schemas.microsoft.com/sharepoint/events"/>
  </ds:schemaRefs>
</ds:datastoreItem>
</file>

<file path=customXml/itemProps2.xml><?xml version="1.0" encoding="utf-8"?>
<ds:datastoreItem xmlns:ds="http://schemas.openxmlformats.org/officeDocument/2006/customXml" ds:itemID="{DF10D34A-A8FC-41BD-859C-4EA5656A5A06}">
  <ds:schemaRefs>
    <ds:schemaRef ds:uri="http://schemas.microsoft.com/sharepoint/v3/contenttype/forms"/>
  </ds:schemaRefs>
</ds:datastoreItem>
</file>

<file path=customXml/itemProps3.xml><?xml version="1.0" encoding="utf-8"?>
<ds:datastoreItem xmlns:ds="http://schemas.openxmlformats.org/officeDocument/2006/customXml" ds:itemID="{057E7AC3-5B77-4993-9A4E-76460EDF7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2CDCD7-CA69-433A-BCF0-F82B6B18581A}">
  <ds:schemaRefs>
    <ds:schemaRef ds:uri="http://schemas.openxmlformats.org/officeDocument/2006/bibliography"/>
  </ds:schemaRefs>
</ds:datastoreItem>
</file>

<file path=customXml/itemProps5.xml><?xml version="1.0" encoding="utf-8"?>
<ds:datastoreItem xmlns:ds="http://schemas.openxmlformats.org/officeDocument/2006/customXml" ds:itemID="{B92CC33F-85FF-4BBC-851A-7B441DC92D9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a4e05da-b9bc-4326-ad73-01ef31b95567"/>
    <ds:schemaRef ds:uri="http://purl.org/dc/terms/"/>
    <ds:schemaRef ds:uri="733efe1c-5bbe-4968-87dc-d400e65c879f"/>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3733</Words>
  <Characters>23635</Characters>
  <Application>Microsoft Office Word</Application>
  <DocSecurity>0</DocSecurity>
  <Lines>549</Lines>
  <Paragraphs>228</Paragraphs>
  <ScaleCrop>false</ScaleCrop>
  <HeadingPairs>
    <vt:vector size="2" baseType="variant">
      <vt:variant>
        <vt:lpstr>Title</vt:lpstr>
      </vt:variant>
      <vt:variant>
        <vt:i4>1</vt:i4>
      </vt:variant>
    </vt:vector>
  </HeadingPairs>
  <TitlesOfParts>
    <vt:vector size="1" baseType="lpstr">
      <vt:lpstr>Guidance for English Learner Parent Advisory Councils</vt:lpstr>
    </vt:vector>
  </TitlesOfParts>
  <Company/>
  <LinksUpToDate>false</LinksUpToDate>
  <CharactersWithSpaces>27140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English Learner Parent Advisory Councils</dc:title>
  <dc:subject/>
  <dc:creator>DESE</dc:creator>
  <cp:keywords/>
  <dc:description/>
  <cp:lastModifiedBy>Zou, Dong (EOE)</cp:lastModifiedBy>
  <cp:revision>3</cp:revision>
  <cp:lastPrinted>2022-06-28T21:02:00Z</cp:lastPrinted>
  <dcterms:created xsi:type="dcterms:W3CDTF">2023-03-11T23:19:00Z</dcterms:created>
  <dcterms:modified xsi:type="dcterms:W3CDTF">2023-03-13T15:32:00Z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13 2023 12:00AM</vt:lpwstr>
  </property>
</Properties>
</file>