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DA983" w14:textId="5FDE4890" w:rsidR="006E59F9" w:rsidRPr="00FD4F5D" w:rsidRDefault="006E59F9" w:rsidP="006E59F9">
      <w:pPr>
        <w:pStyle w:val="Heading1"/>
        <w:spacing w:before="0" w:line="240" w:lineRule="auto"/>
        <w:ind w:left="900" w:right="330"/>
        <w:rPr>
          <w:b/>
          <w:color w:val="A10067"/>
        </w:rPr>
      </w:pPr>
      <w:r w:rsidRPr="00FD4F5D">
        <w:rPr>
          <w:b/>
          <w:color w:val="A10067"/>
        </w:rPr>
        <w:t>Guidance for Sheltered English Immersion Program:  Scenarios</w:t>
      </w:r>
    </w:p>
    <w:p w14:paraId="6D92A390" w14:textId="6D3B5E3D" w:rsidR="006E59F9" w:rsidRPr="006E59F9" w:rsidRDefault="006E59F9" w:rsidP="00A82758">
      <w:pPr>
        <w:pStyle w:val="Heading1"/>
        <w:spacing w:before="0" w:line="240" w:lineRule="auto"/>
        <w:ind w:left="900" w:right="150"/>
        <w:rPr>
          <w:color w:val="A10067"/>
          <w:sz w:val="36"/>
          <w:szCs w:val="36"/>
        </w:rPr>
      </w:pPr>
      <w:r w:rsidRPr="006E59F9">
        <w:rPr>
          <w:color w:val="A10067"/>
          <w:sz w:val="36"/>
          <w:szCs w:val="36"/>
        </w:rPr>
        <w:t>Examples</w:t>
      </w:r>
      <w:r>
        <w:rPr>
          <w:color w:val="A10067"/>
          <w:sz w:val="36"/>
          <w:szCs w:val="36"/>
        </w:rPr>
        <w:t xml:space="preserve"> of Districts and Schools Implementing a SEI Program</w:t>
      </w:r>
    </w:p>
    <w:p w14:paraId="35C3B4D2" w14:textId="1996E8B6" w:rsidR="006E59F9" w:rsidRDefault="00ED176D" w:rsidP="00A82758">
      <w:pPr>
        <w:pStyle w:val="Heading1"/>
        <w:spacing w:before="0" w:line="240" w:lineRule="auto"/>
        <w:ind w:left="900" w:right="150"/>
        <w:rPr>
          <w:color w:val="A10067"/>
          <w:sz w:val="36"/>
          <w:szCs w:val="36"/>
        </w:rPr>
      </w:pPr>
      <w:r>
        <w:rPr>
          <w:noProof/>
          <w:color w:val="A10067"/>
          <w:sz w:val="24"/>
          <w:szCs w:val="24"/>
        </w:rPr>
        <w:drawing>
          <wp:inline distT="0" distB="0" distL="0" distR="0" wp14:anchorId="4D6A52AD" wp14:editId="37D46DD1">
            <wp:extent cx="3768664" cy="45719"/>
            <wp:effectExtent l="0" t="0" r="0" b="0"/>
            <wp:docPr id="14" name="Picture 14" descr="Lin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2147" cy="57165"/>
                    </a:xfrm>
                    <a:prstGeom prst="rect">
                      <a:avLst/>
                    </a:prstGeom>
                    <a:noFill/>
                  </pic:spPr>
                </pic:pic>
              </a:graphicData>
            </a:graphic>
          </wp:inline>
        </w:drawing>
      </w:r>
    </w:p>
    <w:p w14:paraId="3F63F716" w14:textId="77777777" w:rsidR="006E59F9" w:rsidRDefault="006E59F9" w:rsidP="00A82758">
      <w:pPr>
        <w:pStyle w:val="Heading1"/>
        <w:spacing w:before="0" w:line="240" w:lineRule="auto"/>
        <w:ind w:left="900" w:right="150"/>
        <w:rPr>
          <w:color w:val="A10067"/>
          <w:sz w:val="36"/>
          <w:szCs w:val="36"/>
        </w:rPr>
      </w:pPr>
    </w:p>
    <w:p w14:paraId="7DD5DCDF" w14:textId="58333423" w:rsidR="00A82758" w:rsidRPr="006E59F9" w:rsidRDefault="00A82758" w:rsidP="00A82758">
      <w:pPr>
        <w:pStyle w:val="Heading1"/>
        <w:spacing w:before="0" w:line="240" w:lineRule="auto"/>
        <w:ind w:left="900" w:right="150"/>
        <w:rPr>
          <w:rFonts w:asciiTheme="minorHAnsi" w:hAnsiTheme="minorHAnsi" w:cstheme="minorHAnsi"/>
          <w:b/>
          <w:color w:val="A10067"/>
          <w:sz w:val="28"/>
          <w:szCs w:val="28"/>
        </w:rPr>
      </w:pPr>
      <w:r w:rsidRPr="006E59F9">
        <w:rPr>
          <w:rFonts w:asciiTheme="minorHAnsi" w:hAnsiTheme="minorHAnsi" w:cstheme="minorHAnsi"/>
          <w:b/>
          <w:color w:val="A10067"/>
          <w:sz w:val="28"/>
          <w:szCs w:val="28"/>
        </w:rPr>
        <w:t>Introduction to SEI Scenarios</w:t>
      </w:r>
    </w:p>
    <w:p w14:paraId="5A633DCB" w14:textId="77777777" w:rsidR="00A82758" w:rsidRPr="00A82758" w:rsidRDefault="00A82758" w:rsidP="00E65710">
      <w:pPr>
        <w:pStyle w:val="Heading1"/>
        <w:spacing w:before="0" w:line="240" w:lineRule="auto"/>
        <w:ind w:left="900" w:right="150"/>
        <w:rPr>
          <w:color w:val="A10067"/>
          <w:sz w:val="20"/>
          <w:szCs w:val="20"/>
        </w:rPr>
      </w:pPr>
    </w:p>
    <w:p w14:paraId="7DBE3E5F" w14:textId="77777777" w:rsidR="00A82758" w:rsidRPr="0092146F" w:rsidRDefault="00A82758" w:rsidP="007E074B">
      <w:pPr>
        <w:ind w:left="900" w:right="330"/>
        <w:rPr>
          <w:rFonts w:asciiTheme="minorHAnsi" w:hAnsiTheme="minorHAnsi" w:cstheme="minorHAnsi"/>
        </w:rPr>
      </w:pPr>
      <w:r w:rsidRPr="0092146F">
        <w:rPr>
          <w:rFonts w:asciiTheme="minorHAnsi" w:hAnsiTheme="minorHAnsi" w:cstheme="minorHAnsi"/>
        </w:rPr>
        <w:t>The following scenarios highlight practices and approaches presented in the Massachusetts Guidance for Sheltered English Immersion (SEI) Programs. Given the great diversity of Massachusetts districts and their community characteristics, we can realistically expect that there will also be diverse approaches to SEI program implementation.</w:t>
      </w:r>
    </w:p>
    <w:p w14:paraId="066BAE43" w14:textId="77777777" w:rsidR="00A82758" w:rsidRPr="0092146F" w:rsidRDefault="00A82758" w:rsidP="007E074B">
      <w:pPr>
        <w:ind w:left="900" w:right="330"/>
        <w:rPr>
          <w:rFonts w:asciiTheme="minorHAnsi" w:hAnsiTheme="minorHAnsi" w:cstheme="minorHAnsi"/>
        </w:rPr>
      </w:pPr>
    </w:p>
    <w:p w14:paraId="6C08FB9B" w14:textId="77777777" w:rsidR="00A82758" w:rsidRPr="0092146F" w:rsidRDefault="00A82758" w:rsidP="007E074B">
      <w:pPr>
        <w:ind w:left="900" w:right="330"/>
        <w:rPr>
          <w:rFonts w:asciiTheme="minorHAnsi" w:hAnsiTheme="minorHAnsi" w:cstheme="minorHAnsi"/>
        </w:rPr>
      </w:pPr>
      <w:r w:rsidRPr="0092146F">
        <w:rPr>
          <w:rFonts w:asciiTheme="minorHAnsi" w:hAnsiTheme="minorHAnsi" w:cstheme="minorHAnsi"/>
        </w:rPr>
        <w:t>We do not intend for the scenarios to represent full implementation of all ideas proposed in the Guidance, but rather present them as snapshots of what districts and schools can do to put into practice recommendations from the Guidance. As such, we have based the scenarios on a mix of what is currently happening in districts in Massachusetts, other states, and national trends in effective English learner education.</w:t>
      </w:r>
      <w:r w:rsidRPr="0092146F">
        <w:rPr>
          <w:rStyle w:val="FootnoteReference"/>
          <w:rFonts w:asciiTheme="minorHAnsi" w:hAnsiTheme="minorHAnsi" w:cstheme="minorHAnsi"/>
        </w:rPr>
        <w:footnoteReference w:id="1"/>
      </w:r>
      <w:r w:rsidRPr="0092146F">
        <w:rPr>
          <w:rFonts w:asciiTheme="minorHAnsi" w:hAnsiTheme="minorHAnsi" w:cstheme="minorHAnsi"/>
        </w:rPr>
        <w:t xml:space="preserve">  We also hope that the scenarios serve to model and inspire practitioners throughout Massachusetts to plan, act, document, and iterate their own cycles of learning.</w:t>
      </w:r>
    </w:p>
    <w:p w14:paraId="28321DF4" w14:textId="77777777" w:rsidR="00A82758" w:rsidRDefault="00A82758" w:rsidP="007E074B">
      <w:pPr>
        <w:ind w:left="900"/>
        <w:rPr>
          <w:color w:val="A10067"/>
          <w:sz w:val="40"/>
          <w:szCs w:val="40"/>
        </w:rPr>
      </w:pPr>
      <w:r>
        <w:rPr>
          <w:color w:val="A10067"/>
        </w:rPr>
        <w:br w:type="page"/>
      </w:r>
    </w:p>
    <w:p w14:paraId="38EDF9BA" w14:textId="5D0CF08D" w:rsidR="00816F83" w:rsidRPr="00816F83" w:rsidRDefault="00816F83" w:rsidP="00816F83">
      <w:pPr>
        <w:spacing w:after="240"/>
        <w:ind w:left="900"/>
        <w:rPr>
          <w:b/>
          <w:color w:val="A10067"/>
          <w:sz w:val="28"/>
          <w:szCs w:val="28"/>
        </w:rPr>
      </w:pPr>
      <w:bookmarkStart w:id="1" w:name="_Toc526937872"/>
      <w:r w:rsidRPr="00816F83">
        <w:rPr>
          <w:rFonts w:asciiTheme="minorHAnsi" w:hAnsiTheme="minorHAnsi" w:cstheme="minorHAnsi"/>
          <w:b/>
          <w:color w:val="A10067"/>
          <w:sz w:val="28"/>
          <w:szCs w:val="28"/>
        </w:rPr>
        <w:lastRenderedPageBreak/>
        <w:t>Scenario 1: New Student Intake Process</w:t>
      </w:r>
      <w:bookmarkEnd w:id="1"/>
    </w:p>
    <w:p w14:paraId="1C923096" w14:textId="58FD90B5" w:rsidR="00816F83" w:rsidRPr="00816F83" w:rsidRDefault="00816F83" w:rsidP="0056574D">
      <w:pPr>
        <w:spacing w:after="240"/>
        <w:ind w:left="900"/>
        <w:rPr>
          <w:rFonts w:asciiTheme="minorHAnsi" w:hAnsiTheme="minorHAnsi" w:cstheme="minorHAnsi"/>
          <w:b/>
          <w:color w:val="A10067"/>
          <w:sz w:val="25"/>
          <w:szCs w:val="25"/>
        </w:rPr>
      </w:pPr>
      <w:r w:rsidRPr="00816F83">
        <w:rPr>
          <w:rFonts w:asciiTheme="minorHAnsi" w:hAnsiTheme="minorHAnsi" w:cstheme="minorHAnsi"/>
          <w:b/>
          <w:color w:val="A10067"/>
          <w:sz w:val="25"/>
          <w:szCs w:val="25"/>
        </w:rPr>
        <w:t>Setting: Mid-Incidence Middle School</w:t>
      </w:r>
    </w:p>
    <w:p w14:paraId="5C2F8125" w14:textId="77777777" w:rsidR="00816F83" w:rsidRPr="0092146F" w:rsidRDefault="00816F83" w:rsidP="00816F83">
      <w:pPr>
        <w:spacing w:after="240"/>
        <w:ind w:left="900" w:right="330"/>
        <w:rPr>
          <w:rFonts w:asciiTheme="minorHAnsi" w:hAnsiTheme="minorHAnsi" w:cstheme="minorHAnsi"/>
        </w:rPr>
      </w:pP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dreaded the move to a new district. When her mother said they were moving to a new city because of a job opportunity, all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could think about was the friends she would leave behind. She was also anxious about trying to fit into a new middle school, with new students and teachers to impress. Yet, the first meeting at District X offices pleasantly surprised her. </w:t>
      </w:r>
    </w:p>
    <w:p w14:paraId="5E30D71F" w14:textId="77777777" w:rsidR="00816F83" w:rsidRPr="0092146F" w:rsidRDefault="00816F83" w:rsidP="00816F83">
      <w:pPr>
        <w:spacing w:after="240"/>
        <w:ind w:left="900" w:right="330"/>
        <w:rPr>
          <w:rFonts w:asciiTheme="minorHAnsi" w:hAnsiTheme="minorHAnsi" w:cstheme="minorHAnsi"/>
        </w:rPr>
      </w:pPr>
      <w:r w:rsidRPr="0092146F">
        <w:rPr>
          <w:rFonts w:asciiTheme="minorHAnsi" w:hAnsiTheme="minorHAnsi" w:cstheme="minorHAnsi"/>
        </w:rPr>
        <w:t xml:space="preserve">An interpreter and the district’s Parent Coordinator met with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mother to go over what they needed to do, which meant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did not have to translate important school information to her mother. The Parent Coordinator, who is trained to administer the Home Language Survey,</w:t>
      </w:r>
      <w:r w:rsidRPr="0092146F">
        <w:rPr>
          <w:rStyle w:val="FootnoteReference"/>
          <w:rFonts w:asciiTheme="minorHAnsi" w:hAnsiTheme="minorHAnsi" w:cstheme="minorHAnsi"/>
        </w:rPr>
        <w:t xml:space="preserve"> </w:t>
      </w:r>
      <w:r w:rsidRPr="0092146F">
        <w:rPr>
          <w:rStyle w:val="FootnoteReference"/>
          <w:rFonts w:asciiTheme="minorHAnsi" w:hAnsiTheme="minorHAnsi" w:cstheme="minorHAnsi"/>
        </w:rPr>
        <w:footnoteReference w:id="2"/>
      </w:r>
      <w:r w:rsidRPr="0092146F">
        <w:rPr>
          <w:rFonts w:asciiTheme="minorHAnsi" w:hAnsiTheme="minorHAnsi" w:cstheme="minorHAnsi"/>
        </w:rPr>
        <w:t xml:space="preserve">  helped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mother fill it out.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noted they spoke a language other than English at home, so the conversation moved on to a discussion of her daughter’s English language proficiency.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shared a file from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former school with the Parent Coordinator. The file had information about her grades, but also about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English learner status. </w:t>
      </w:r>
    </w:p>
    <w:p w14:paraId="75B5A4FA" w14:textId="77777777" w:rsidR="00816F83" w:rsidRPr="0092146F" w:rsidRDefault="00816F83" w:rsidP="00816F83">
      <w:pPr>
        <w:spacing w:after="240"/>
        <w:ind w:left="900" w:right="330"/>
        <w:rPr>
          <w:rFonts w:asciiTheme="minorHAnsi" w:hAnsiTheme="minorHAnsi" w:cstheme="minorHAnsi"/>
        </w:rPr>
      </w:pPr>
      <w:r w:rsidRPr="0092146F">
        <w:rPr>
          <w:rFonts w:asciiTheme="minorHAnsi" w:hAnsiTheme="minorHAnsi" w:cstheme="minorHAnsi"/>
        </w:rPr>
        <w:t xml:space="preserve">Connecting to the information shared by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as well as to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previous official school records, the Parent Coordinator began discussing implications of her school file.  Because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was moving in from another state that did not use the same English Language Proficiency Assessment as the ones used in her new district (which uses </w:t>
      </w:r>
      <w:hyperlink r:id="rId13" w:history="1">
        <w:r w:rsidRPr="0092146F">
          <w:rPr>
            <w:rStyle w:val="Hyperlink"/>
            <w:rFonts w:asciiTheme="minorHAnsi" w:hAnsiTheme="minorHAnsi" w:cstheme="minorHAnsi"/>
          </w:rPr>
          <w:t>ACCESS 2.0</w:t>
        </w:r>
      </w:hyperlink>
      <w:r w:rsidRPr="0092146F">
        <w:rPr>
          <w:rFonts w:asciiTheme="minorHAnsi" w:hAnsiTheme="minorHAnsi" w:cstheme="minorHAnsi"/>
        </w:rPr>
        <w:t xml:space="preserve">), the Parent Coordinator suggested that she take a language screener to help staff and teachers at her new school make the best possible instructional decisions for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She assured them that the screener would only serve as an initial way of determining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English language proficiency level, and that her teachers would spend more time determining exactly what types of supports and language development assistance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would need once they had a chance to analyze her performance in class.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agreed this made sense, although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was nervous. The Parent Coordinator called in the English Learner Education Program Coordinator to administer the language screener and reassured her this test would not affect her grades. </w:t>
      </w:r>
    </w:p>
    <w:p w14:paraId="516FB660" w14:textId="7F17331E" w:rsidR="0056574D" w:rsidRDefault="00816F83" w:rsidP="00816F83">
      <w:pPr>
        <w:ind w:left="900" w:right="330"/>
        <w:rPr>
          <w:rFonts w:asciiTheme="minorHAnsi" w:hAnsiTheme="minorHAnsi" w:cstheme="minorHAnsi"/>
        </w:rPr>
      </w:pPr>
      <w:r w:rsidRPr="0092146F">
        <w:rPr>
          <w:rFonts w:asciiTheme="minorHAnsi" w:hAnsiTheme="minorHAnsi" w:cstheme="minorHAnsi"/>
        </w:rPr>
        <w:t xml:space="preserve">After the screener, the Parent Coordinator explained the type of language programs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could participate in to help her reach proficiency in English and progress academically at the same time.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was happy to learn her neighborhood school had a strong Sheltered English Immersion program with sheltered content area and ESL classes for other students learning English like her, as well as after-school clubs and even a girls’ volleyball team she could join. They exchanged contact information with the interpreter and made an appointment to visit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new school. Then they discussed other requirements for enrollment, going over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previous transcripts and district forms that included information about immunization requirements, and signing up for the parent information system.</w:t>
      </w:r>
    </w:p>
    <w:p w14:paraId="333F8DB2" w14:textId="77777777" w:rsidR="0056574D" w:rsidRDefault="0056574D" w:rsidP="00816F83">
      <w:pPr>
        <w:ind w:left="900" w:right="330"/>
        <w:rPr>
          <w:rFonts w:asciiTheme="minorHAnsi" w:hAnsiTheme="minorHAnsi" w:cstheme="minorHAnsi"/>
        </w:rPr>
      </w:pPr>
    </w:p>
    <w:p w14:paraId="1DB26366" w14:textId="77777777" w:rsidR="007E074B" w:rsidRDefault="007E074B" w:rsidP="007E074B">
      <w:pPr>
        <w:ind w:left="900" w:right="330"/>
        <w:rPr>
          <w:rFonts w:asciiTheme="minorHAnsi" w:hAnsiTheme="minorHAnsi" w:cstheme="minorHAnsi"/>
        </w:rPr>
      </w:pPr>
    </w:p>
    <w:p w14:paraId="7CA9B347" w14:textId="77777777" w:rsidR="007E074B" w:rsidRDefault="007E074B" w:rsidP="007E074B">
      <w:pPr>
        <w:ind w:left="900" w:right="330"/>
        <w:rPr>
          <w:rFonts w:asciiTheme="minorHAnsi" w:hAnsiTheme="minorHAnsi" w:cstheme="minorHAnsi"/>
        </w:rPr>
      </w:pPr>
    </w:p>
    <w:p w14:paraId="592994AC" w14:textId="624000FD" w:rsidR="00816F83" w:rsidRPr="0092146F" w:rsidRDefault="00816F83" w:rsidP="007E074B">
      <w:pPr>
        <w:spacing w:after="240"/>
        <w:ind w:left="900" w:right="330"/>
        <w:rPr>
          <w:rFonts w:asciiTheme="minorHAnsi" w:hAnsiTheme="minorHAnsi" w:cstheme="minorHAnsi"/>
        </w:rPr>
      </w:pPr>
      <w:r w:rsidRPr="0092146F">
        <w:rPr>
          <w:rFonts w:asciiTheme="minorHAnsi" w:hAnsiTheme="minorHAnsi" w:cstheme="minorHAnsi"/>
        </w:rPr>
        <w:t xml:space="preserve">The Parent Coordinator followed a district-created check list to make sure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family would be made aware of the different ways the district could support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arrival, including going over the free lunch form. The interpreter helped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mother complete as much as they could, then offered help in the future as needed</w:t>
      </w:r>
      <w:r w:rsidR="007E074B">
        <w:rPr>
          <w:rFonts w:asciiTheme="minorHAnsi" w:hAnsiTheme="minorHAnsi" w:cstheme="minorHAnsi"/>
        </w:rPr>
        <w:t xml:space="preserve">. </w:t>
      </w:r>
      <w:r w:rsidRPr="0092146F">
        <w:rPr>
          <w:rFonts w:asciiTheme="minorHAnsi" w:hAnsiTheme="minorHAnsi" w:cstheme="minorHAnsi"/>
        </w:rPr>
        <w:t xml:space="preserve">Finally, they discussed local community resources highlighted in several pamphlets and flyers.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was happy to see the handouts were translated in her mother’s language.</w:t>
      </w:r>
    </w:p>
    <w:p w14:paraId="4169BB56" w14:textId="77777777" w:rsidR="0056574D" w:rsidRPr="0092146F" w:rsidRDefault="00816F83" w:rsidP="007E074B">
      <w:pPr>
        <w:spacing w:after="240"/>
        <w:ind w:left="900" w:right="240"/>
        <w:rPr>
          <w:rFonts w:asciiTheme="minorHAnsi" w:hAnsiTheme="minorHAnsi" w:cstheme="minorHAnsi"/>
        </w:rPr>
      </w:pPr>
      <w:r w:rsidRPr="0092146F">
        <w:rPr>
          <w:rFonts w:asciiTheme="minorHAnsi" w:hAnsiTheme="minorHAnsi" w:cstheme="minorHAnsi"/>
        </w:rPr>
        <w:t xml:space="preserve">Later that day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mother were happy to see the district interpreter waiting for them at School Y’s front office.  There were welcoming signs in more languages than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had ever seen, and the office staff were very friendly. They met first with the interpreter and Mrs. AP., the Assistant Principal, who shared more details about the school’s language program and ideas for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schedule.</w:t>
      </w:r>
      <w:r w:rsidR="0056574D">
        <w:rPr>
          <w:rFonts w:asciiTheme="minorHAnsi" w:hAnsiTheme="minorHAnsi" w:cstheme="minorHAnsi"/>
        </w:rPr>
        <w:t xml:space="preserve">  </w:t>
      </w:r>
      <w:r w:rsidR="0056574D" w:rsidRPr="0092146F">
        <w:rPr>
          <w:rFonts w:asciiTheme="minorHAnsi" w:hAnsiTheme="minorHAnsi" w:cstheme="minorHAnsi"/>
        </w:rPr>
        <w:t xml:space="preserve">Mrs. AP. went over </w:t>
      </w:r>
      <w:proofErr w:type="spellStart"/>
      <w:r w:rsidR="0056574D" w:rsidRPr="0092146F">
        <w:rPr>
          <w:rFonts w:asciiTheme="minorHAnsi" w:hAnsiTheme="minorHAnsi" w:cstheme="minorHAnsi"/>
        </w:rPr>
        <w:t>Lida’s</w:t>
      </w:r>
      <w:proofErr w:type="spellEnd"/>
      <w:r w:rsidR="0056574D" w:rsidRPr="0092146F">
        <w:rPr>
          <w:rFonts w:asciiTheme="minorHAnsi" w:hAnsiTheme="minorHAnsi" w:cstheme="minorHAnsi"/>
        </w:rPr>
        <w:t xml:space="preserve"> language screener results, which suggested </w:t>
      </w:r>
      <w:proofErr w:type="spellStart"/>
      <w:r w:rsidR="0056574D" w:rsidRPr="0092146F">
        <w:rPr>
          <w:rFonts w:asciiTheme="minorHAnsi" w:hAnsiTheme="minorHAnsi" w:cstheme="minorHAnsi"/>
        </w:rPr>
        <w:t>Lida</w:t>
      </w:r>
      <w:proofErr w:type="spellEnd"/>
      <w:r w:rsidR="0056574D" w:rsidRPr="0092146F">
        <w:rPr>
          <w:rFonts w:asciiTheme="minorHAnsi" w:hAnsiTheme="minorHAnsi" w:cstheme="minorHAnsi"/>
        </w:rPr>
        <w:t xml:space="preserve"> was at WIDA level 3</w:t>
      </w:r>
      <w:r w:rsidR="0056574D" w:rsidRPr="0092146F">
        <w:rPr>
          <w:rStyle w:val="FootnoteReference"/>
          <w:rFonts w:asciiTheme="minorHAnsi" w:hAnsiTheme="minorHAnsi" w:cstheme="minorHAnsi"/>
        </w:rPr>
        <w:footnoteReference w:id="3"/>
      </w:r>
      <w:r w:rsidR="0056574D" w:rsidRPr="0092146F">
        <w:rPr>
          <w:rFonts w:asciiTheme="minorHAnsi" w:hAnsiTheme="minorHAnsi" w:cstheme="minorHAnsi"/>
        </w:rPr>
        <w:t xml:space="preserve">. Mrs. AP went over what this meant, and then explained how she recommended that </w:t>
      </w:r>
      <w:proofErr w:type="spellStart"/>
      <w:r w:rsidR="0056574D" w:rsidRPr="0092146F">
        <w:rPr>
          <w:rFonts w:asciiTheme="minorHAnsi" w:hAnsiTheme="minorHAnsi" w:cstheme="minorHAnsi"/>
        </w:rPr>
        <w:t>Lida</w:t>
      </w:r>
      <w:proofErr w:type="spellEnd"/>
      <w:r w:rsidR="0056574D" w:rsidRPr="0092146F">
        <w:rPr>
          <w:rFonts w:asciiTheme="minorHAnsi" w:hAnsiTheme="minorHAnsi" w:cstheme="minorHAnsi"/>
        </w:rPr>
        <w:t xml:space="preserve"> participate in ESL classes with other Developing ELs, and in sheltered content area courses with 7</w:t>
      </w:r>
      <w:r w:rsidR="0056574D" w:rsidRPr="0092146F">
        <w:rPr>
          <w:rFonts w:asciiTheme="minorHAnsi" w:hAnsiTheme="minorHAnsi" w:cstheme="minorHAnsi"/>
          <w:vertAlign w:val="superscript"/>
        </w:rPr>
        <w:t>th</w:t>
      </w:r>
      <w:r w:rsidR="0056574D" w:rsidRPr="0092146F">
        <w:rPr>
          <w:rFonts w:asciiTheme="minorHAnsi" w:hAnsiTheme="minorHAnsi" w:cstheme="minorHAnsi"/>
        </w:rPr>
        <w:t xml:space="preserve"> grade ELs and proficient English speakers. </w:t>
      </w:r>
      <w:proofErr w:type="spellStart"/>
      <w:r w:rsidR="0056574D" w:rsidRPr="0092146F">
        <w:rPr>
          <w:rFonts w:asciiTheme="minorHAnsi" w:hAnsiTheme="minorHAnsi" w:cstheme="minorHAnsi"/>
        </w:rPr>
        <w:t>Lida</w:t>
      </w:r>
      <w:proofErr w:type="spellEnd"/>
      <w:r w:rsidR="0056574D" w:rsidRPr="0092146F">
        <w:rPr>
          <w:rFonts w:asciiTheme="minorHAnsi" w:hAnsiTheme="minorHAnsi" w:cstheme="minorHAnsi"/>
        </w:rPr>
        <w:t xml:space="preserve"> would also be enrolled in music, art, and physical education courses with her 7</w:t>
      </w:r>
      <w:r w:rsidR="0056574D" w:rsidRPr="0092146F">
        <w:rPr>
          <w:rFonts w:asciiTheme="minorHAnsi" w:hAnsiTheme="minorHAnsi" w:cstheme="minorHAnsi"/>
          <w:vertAlign w:val="superscript"/>
        </w:rPr>
        <w:t>th</w:t>
      </w:r>
      <w:r w:rsidR="0056574D" w:rsidRPr="0092146F">
        <w:rPr>
          <w:rFonts w:asciiTheme="minorHAnsi" w:hAnsiTheme="minorHAnsi" w:cstheme="minorHAnsi"/>
        </w:rPr>
        <w:t xml:space="preserve"> grade classmates. Next Mrs. AP highlighted content area and language assessments and how </w:t>
      </w:r>
      <w:proofErr w:type="spellStart"/>
      <w:r w:rsidR="0056574D" w:rsidRPr="0092146F">
        <w:rPr>
          <w:rFonts w:asciiTheme="minorHAnsi" w:hAnsiTheme="minorHAnsi" w:cstheme="minorHAnsi"/>
        </w:rPr>
        <w:t>Lida’s</w:t>
      </w:r>
      <w:proofErr w:type="spellEnd"/>
      <w:r w:rsidR="0056574D" w:rsidRPr="0092146F">
        <w:rPr>
          <w:rFonts w:asciiTheme="minorHAnsi" w:hAnsiTheme="minorHAnsi" w:cstheme="minorHAnsi"/>
        </w:rPr>
        <w:t xml:space="preserve"> progress would be evaluated each year by a group of her teachers. Mrs. AP assured </w:t>
      </w:r>
      <w:proofErr w:type="spellStart"/>
      <w:r w:rsidR="0056574D" w:rsidRPr="0092146F">
        <w:rPr>
          <w:rFonts w:asciiTheme="minorHAnsi" w:hAnsiTheme="minorHAnsi" w:cstheme="minorHAnsi"/>
        </w:rPr>
        <w:t>Lida’s</w:t>
      </w:r>
      <w:proofErr w:type="spellEnd"/>
      <w:r w:rsidR="0056574D" w:rsidRPr="0092146F">
        <w:rPr>
          <w:rFonts w:asciiTheme="minorHAnsi" w:hAnsiTheme="minorHAnsi" w:cstheme="minorHAnsi"/>
        </w:rPr>
        <w:t xml:space="preserve"> mother would receive information about </w:t>
      </w:r>
      <w:proofErr w:type="spellStart"/>
      <w:r w:rsidR="0056574D" w:rsidRPr="0092146F">
        <w:rPr>
          <w:rFonts w:asciiTheme="minorHAnsi" w:hAnsiTheme="minorHAnsi" w:cstheme="minorHAnsi"/>
        </w:rPr>
        <w:t>Lida’s</w:t>
      </w:r>
      <w:proofErr w:type="spellEnd"/>
      <w:r w:rsidR="0056574D" w:rsidRPr="0092146F">
        <w:rPr>
          <w:rFonts w:asciiTheme="minorHAnsi" w:hAnsiTheme="minorHAnsi" w:cstheme="minorHAnsi"/>
        </w:rPr>
        <w:t xml:space="preserve"> progress and whether </w:t>
      </w:r>
      <w:proofErr w:type="spellStart"/>
      <w:r w:rsidR="0056574D" w:rsidRPr="0092146F">
        <w:rPr>
          <w:rFonts w:asciiTheme="minorHAnsi" w:hAnsiTheme="minorHAnsi" w:cstheme="minorHAnsi"/>
        </w:rPr>
        <w:t>Lida</w:t>
      </w:r>
      <w:proofErr w:type="spellEnd"/>
      <w:r w:rsidR="0056574D" w:rsidRPr="0092146F">
        <w:rPr>
          <w:rFonts w:asciiTheme="minorHAnsi" w:hAnsiTheme="minorHAnsi" w:cstheme="minorHAnsi"/>
        </w:rPr>
        <w:t xml:space="preserve"> needed additional language support. </w:t>
      </w:r>
    </w:p>
    <w:p w14:paraId="33376E13" w14:textId="77777777" w:rsidR="0056574D" w:rsidRPr="0092146F" w:rsidRDefault="0056574D" w:rsidP="007E074B">
      <w:pPr>
        <w:spacing w:after="240"/>
        <w:ind w:left="900" w:right="240"/>
        <w:rPr>
          <w:rFonts w:asciiTheme="minorHAnsi" w:hAnsiTheme="minorHAnsi" w:cstheme="minorHAnsi"/>
        </w:rPr>
      </w:pPr>
      <w:r w:rsidRPr="0092146F">
        <w:rPr>
          <w:rFonts w:asciiTheme="minorHAnsi" w:hAnsiTheme="minorHAnsi" w:cstheme="minorHAnsi"/>
        </w:rPr>
        <w:t xml:space="preserve">Finally, Mrs. AP explained other options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mother had when it came to programs for helping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become proficient in English. She explained how they could decide to opt-out of English as a Second Language classes if they thought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did not need extra language-focused classes to become proficient in English. She also discussed how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could submit a request with other parents to start a new English Language Education program in the district. Mrs. AP shared contact information for the district’s English Learner Parental Advisory Council (ELPAC) as a group that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could contact to discuss these matters further. </w:t>
      </w:r>
    </w:p>
    <w:p w14:paraId="57F672B2" w14:textId="7C5626AA" w:rsidR="00816F83" w:rsidRDefault="0056574D" w:rsidP="007E074B">
      <w:pPr>
        <w:spacing w:after="240"/>
        <w:ind w:left="900" w:right="240"/>
        <w:rPr>
          <w:rFonts w:asciiTheme="minorHAnsi" w:hAnsiTheme="minorHAnsi" w:cstheme="minorHAnsi"/>
        </w:rPr>
      </w:pPr>
      <w:r w:rsidRPr="0092146F">
        <w:rPr>
          <w:rFonts w:asciiTheme="minorHAnsi" w:hAnsiTheme="minorHAnsi" w:cstheme="minorHAnsi"/>
        </w:rPr>
        <w:t xml:space="preserve">Then Mrs. AP asked for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mother’s input into the schedule.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thought this was a good opportunity to help plan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education. She had never had a say in her daughter’s schedule before, but this made her feel like the school wanted to hear what she thought. By the end of the conversation,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was assigned the following schedule: </w:t>
      </w:r>
    </w:p>
    <w:p w14:paraId="10164292" w14:textId="4104836D" w:rsidR="0056574D" w:rsidRDefault="0056574D" w:rsidP="007E074B">
      <w:pPr>
        <w:spacing w:after="240"/>
        <w:ind w:left="900" w:right="240"/>
        <w:rPr>
          <w:rFonts w:asciiTheme="minorHAnsi" w:hAnsiTheme="minorHAnsi" w:cstheme="minorHAnsi"/>
        </w:rPr>
      </w:pPr>
    </w:p>
    <w:p w14:paraId="6532C2C3" w14:textId="6766AEB2" w:rsidR="0056574D" w:rsidRDefault="0056574D" w:rsidP="007E074B">
      <w:pPr>
        <w:spacing w:after="240"/>
        <w:ind w:left="900" w:right="240"/>
        <w:rPr>
          <w:rFonts w:asciiTheme="minorHAnsi" w:hAnsiTheme="minorHAnsi" w:cstheme="minorHAnsi"/>
        </w:rPr>
      </w:pPr>
    </w:p>
    <w:p w14:paraId="6948C62B" w14:textId="27E741DB" w:rsidR="0056574D" w:rsidRDefault="0056574D" w:rsidP="007E074B">
      <w:pPr>
        <w:spacing w:after="240"/>
        <w:ind w:left="900" w:right="240"/>
        <w:rPr>
          <w:rFonts w:asciiTheme="minorHAnsi" w:hAnsiTheme="minorHAnsi" w:cstheme="minorHAnsi"/>
        </w:rPr>
      </w:pPr>
    </w:p>
    <w:p w14:paraId="6DD6270D" w14:textId="4BA51C47" w:rsidR="0056574D" w:rsidRDefault="0056574D" w:rsidP="007E074B">
      <w:pPr>
        <w:spacing w:after="240"/>
        <w:ind w:left="900" w:right="240"/>
        <w:rPr>
          <w:rFonts w:asciiTheme="minorHAnsi" w:hAnsiTheme="minorHAnsi" w:cstheme="minorHAnsi"/>
        </w:rPr>
      </w:pPr>
    </w:p>
    <w:p w14:paraId="183AA1B1" w14:textId="6098AFF1" w:rsidR="0056574D" w:rsidRDefault="0056574D" w:rsidP="0056574D">
      <w:pPr>
        <w:spacing w:after="240"/>
        <w:ind w:left="900" w:right="240"/>
        <w:rPr>
          <w:rFonts w:asciiTheme="minorHAnsi" w:hAnsiTheme="minorHAnsi" w:cstheme="minorHAnsi"/>
        </w:rPr>
      </w:pPr>
    </w:p>
    <w:p w14:paraId="5CA2A4FD" w14:textId="77777777" w:rsidR="007E074B" w:rsidRDefault="007E074B" w:rsidP="0056574D">
      <w:pPr>
        <w:spacing w:after="240"/>
        <w:ind w:left="900" w:right="240"/>
        <w:rPr>
          <w:rFonts w:asciiTheme="minorHAnsi" w:hAnsiTheme="minorHAnsi" w:cstheme="minorHAnsi"/>
        </w:rPr>
      </w:pPr>
    </w:p>
    <w:tbl>
      <w:tblPr>
        <w:tblStyle w:val="TableGrid4"/>
        <w:tblW w:w="9000" w:type="dxa"/>
        <w:tblInd w:w="895" w:type="dxa"/>
        <w:tblLook w:val="04A0" w:firstRow="1" w:lastRow="0" w:firstColumn="1" w:lastColumn="0" w:noHBand="0" w:noVBand="1"/>
        <w:tblDescription w:val="Schedule"/>
      </w:tblPr>
      <w:tblGrid>
        <w:gridCol w:w="1522"/>
        <w:gridCol w:w="1185"/>
        <w:gridCol w:w="1349"/>
        <w:gridCol w:w="1302"/>
        <w:gridCol w:w="1325"/>
        <w:gridCol w:w="1381"/>
        <w:gridCol w:w="936"/>
      </w:tblGrid>
      <w:tr w:rsidR="0056574D" w:rsidRPr="00136F26" w14:paraId="53F46B4A" w14:textId="77777777" w:rsidTr="00300A70">
        <w:trPr>
          <w:tblHeader/>
        </w:trPr>
        <w:tc>
          <w:tcPr>
            <w:tcW w:w="1563" w:type="dxa"/>
          </w:tcPr>
          <w:p w14:paraId="6415F9B4" w14:textId="77777777" w:rsidR="0056574D" w:rsidRPr="00136F26" w:rsidRDefault="0056574D" w:rsidP="0056574D">
            <w:pPr>
              <w:jc w:val="center"/>
              <w:rPr>
                <w:rFonts w:eastAsia="Times New Roman"/>
                <w:b/>
                <w:sz w:val="22"/>
                <w:szCs w:val="22"/>
              </w:rPr>
            </w:pPr>
            <w:r w:rsidRPr="00136F26">
              <w:rPr>
                <w:rFonts w:eastAsia="Times New Roman"/>
                <w:b/>
                <w:sz w:val="22"/>
                <w:szCs w:val="22"/>
              </w:rPr>
              <w:t xml:space="preserve">Day </w:t>
            </w:r>
            <w:r w:rsidRPr="00136F26">
              <w:rPr>
                <w:rFonts w:eastAsia="Times New Roman"/>
                <w:b/>
                <w:sz w:val="22"/>
                <w:szCs w:val="22"/>
              </w:rPr>
              <w:sym w:font="Wingdings" w:char="F0E0"/>
            </w:r>
            <w:r w:rsidRPr="00136F26">
              <w:rPr>
                <w:rFonts w:eastAsia="Times New Roman"/>
                <w:b/>
                <w:sz w:val="22"/>
                <w:szCs w:val="22"/>
              </w:rPr>
              <w:t xml:space="preserve"> </w:t>
            </w:r>
          </w:p>
        </w:tc>
        <w:tc>
          <w:tcPr>
            <w:tcW w:w="1190" w:type="dxa"/>
          </w:tcPr>
          <w:p w14:paraId="3A19526C" w14:textId="77777777" w:rsidR="0056574D" w:rsidRPr="00136F26" w:rsidRDefault="0056574D" w:rsidP="0056574D">
            <w:pPr>
              <w:jc w:val="center"/>
              <w:rPr>
                <w:rFonts w:eastAsia="Times New Roman"/>
                <w:b/>
                <w:sz w:val="22"/>
                <w:szCs w:val="22"/>
              </w:rPr>
            </w:pPr>
            <w:r w:rsidRPr="00136F26">
              <w:rPr>
                <w:rFonts w:eastAsia="Times New Roman"/>
                <w:b/>
                <w:sz w:val="22"/>
                <w:szCs w:val="22"/>
              </w:rPr>
              <w:t>A</w:t>
            </w:r>
          </w:p>
        </w:tc>
        <w:tc>
          <w:tcPr>
            <w:tcW w:w="1374" w:type="dxa"/>
          </w:tcPr>
          <w:p w14:paraId="787BBF84" w14:textId="77777777" w:rsidR="0056574D" w:rsidRPr="00136F26" w:rsidRDefault="0056574D" w:rsidP="0056574D">
            <w:pPr>
              <w:jc w:val="center"/>
              <w:rPr>
                <w:rFonts w:eastAsia="Times New Roman"/>
                <w:b/>
                <w:sz w:val="22"/>
                <w:szCs w:val="22"/>
              </w:rPr>
            </w:pPr>
            <w:r w:rsidRPr="00136F26">
              <w:rPr>
                <w:rFonts w:eastAsia="Times New Roman"/>
                <w:b/>
                <w:sz w:val="22"/>
                <w:szCs w:val="22"/>
              </w:rPr>
              <w:t>B</w:t>
            </w:r>
          </w:p>
        </w:tc>
        <w:tc>
          <w:tcPr>
            <w:tcW w:w="1324" w:type="dxa"/>
          </w:tcPr>
          <w:p w14:paraId="3E6F1354" w14:textId="77777777" w:rsidR="0056574D" w:rsidRPr="00136F26" w:rsidRDefault="0056574D" w:rsidP="0056574D">
            <w:pPr>
              <w:jc w:val="center"/>
              <w:rPr>
                <w:rFonts w:eastAsia="Times New Roman"/>
                <w:b/>
                <w:sz w:val="22"/>
                <w:szCs w:val="22"/>
              </w:rPr>
            </w:pPr>
            <w:r w:rsidRPr="00136F26">
              <w:rPr>
                <w:rFonts w:eastAsia="Times New Roman"/>
                <w:b/>
                <w:sz w:val="22"/>
                <w:szCs w:val="22"/>
              </w:rPr>
              <w:t>C</w:t>
            </w:r>
          </w:p>
        </w:tc>
        <w:tc>
          <w:tcPr>
            <w:tcW w:w="1338" w:type="dxa"/>
          </w:tcPr>
          <w:p w14:paraId="46455867" w14:textId="77777777" w:rsidR="0056574D" w:rsidRPr="00136F26" w:rsidRDefault="0056574D" w:rsidP="0056574D">
            <w:pPr>
              <w:jc w:val="center"/>
              <w:rPr>
                <w:rFonts w:eastAsia="Times New Roman"/>
                <w:b/>
                <w:sz w:val="22"/>
                <w:szCs w:val="22"/>
              </w:rPr>
            </w:pPr>
            <w:r w:rsidRPr="00136F26">
              <w:rPr>
                <w:rFonts w:eastAsia="Times New Roman"/>
                <w:b/>
                <w:sz w:val="22"/>
                <w:szCs w:val="22"/>
              </w:rPr>
              <w:t>D</w:t>
            </w:r>
          </w:p>
        </w:tc>
        <w:tc>
          <w:tcPr>
            <w:tcW w:w="1407" w:type="dxa"/>
          </w:tcPr>
          <w:p w14:paraId="6D5D4DEB" w14:textId="77777777" w:rsidR="0056574D" w:rsidRPr="00136F26" w:rsidRDefault="0056574D" w:rsidP="0056574D">
            <w:pPr>
              <w:jc w:val="center"/>
              <w:rPr>
                <w:rFonts w:eastAsia="Times New Roman"/>
                <w:b/>
                <w:sz w:val="22"/>
                <w:szCs w:val="22"/>
              </w:rPr>
            </w:pPr>
            <w:r w:rsidRPr="00136F26">
              <w:rPr>
                <w:rFonts w:eastAsia="Times New Roman"/>
                <w:b/>
                <w:sz w:val="22"/>
                <w:szCs w:val="22"/>
              </w:rPr>
              <w:t>E</w:t>
            </w:r>
          </w:p>
        </w:tc>
        <w:tc>
          <w:tcPr>
            <w:tcW w:w="804" w:type="dxa"/>
          </w:tcPr>
          <w:p w14:paraId="2F831CCB" w14:textId="77777777" w:rsidR="0056574D" w:rsidRPr="00136F26" w:rsidRDefault="0056574D" w:rsidP="0056574D">
            <w:pPr>
              <w:jc w:val="center"/>
              <w:rPr>
                <w:rFonts w:eastAsia="Times New Roman"/>
                <w:b/>
                <w:sz w:val="22"/>
                <w:szCs w:val="22"/>
              </w:rPr>
            </w:pPr>
            <w:r w:rsidRPr="00136F26">
              <w:rPr>
                <w:rFonts w:eastAsia="Times New Roman"/>
                <w:b/>
                <w:sz w:val="22"/>
                <w:szCs w:val="22"/>
              </w:rPr>
              <w:t>F</w:t>
            </w:r>
          </w:p>
        </w:tc>
      </w:tr>
      <w:tr w:rsidR="0056574D" w:rsidRPr="00136F26" w14:paraId="04485280" w14:textId="77777777" w:rsidTr="00300A70">
        <w:trPr>
          <w:tblHeader/>
        </w:trPr>
        <w:tc>
          <w:tcPr>
            <w:tcW w:w="9000" w:type="dxa"/>
            <w:gridSpan w:val="7"/>
          </w:tcPr>
          <w:p w14:paraId="62C4E407" w14:textId="77777777" w:rsidR="0056574D" w:rsidRPr="00136F26" w:rsidRDefault="0056574D" w:rsidP="0056574D">
            <w:pPr>
              <w:jc w:val="center"/>
              <w:rPr>
                <w:rFonts w:eastAsia="Times New Roman"/>
                <w:b/>
                <w:sz w:val="22"/>
                <w:szCs w:val="22"/>
              </w:rPr>
            </w:pPr>
            <w:r w:rsidRPr="00136F26">
              <w:rPr>
                <w:rFonts w:eastAsia="Times New Roman"/>
                <w:b/>
                <w:sz w:val="22"/>
                <w:szCs w:val="22"/>
              </w:rPr>
              <w:t>Homeroom</w:t>
            </w:r>
          </w:p>
          <w:p w14:paraId="366CBAD5" w14:textId="77777777" w:rsidR="0056574D" w:rsidRPr="00136F26" w:rsidRDefault="0056574D" w:rsidP="0056574D">
            <w:pPr>
              <w:jc w:val="center"/>
              <w:rPr>
                <w:rFonts w:eastAsia="Times New Roman"/>
                <w:b/>
                <w:sz w:val="22"/>
                <w:szCs w:val="22"/>
              </w:rPr>
            </w:pPr>
            <w:r w:rsidRPr="00136F26">
              <w:rPr>
                <w:rFonts w:eastAsia="Times New Roman"/>
                <w:sz w:val="22"/>
                <w:szCs w:val="22"/>
              </w:rPr>
              <w:t>8:15-8:24</w:t>
            </w:r>
          </w:p>
        </w:tc>
      </w:tr>
      <w:tr w:rsidR="0056574D" w:rsidRPr="00136F26" w14:paraId="078AD913" w14:textId="77777777" w:rsidTr="00300A70">
        <w:trPr>
          <w:tblHeader/>
        </w:trPr>
        <w:tc>
          <w:tcPr>
            <w:tcW w:w="1563" w:type="dxa"/>
          </w:tcPr>
          <w:p w14:paraId="6591B929" w14:textId="77777777" w:rsidR="0056574D" w:rsidRPr="00136F26" w:rsidRDefault="0056574D" w:rsidP="0056574D">
            <w:pPr>
              <w:rPr>
                <w:rFonts w:eastAsia="Times New Roman"/>
                <w:b/>
                <w:sz w:val="22"/>
                <w:szCs w:val="22"/>
              </w:rPr>
            </w:pPr>
            <w:r w:rsidRPr="00136F26">
              <w:rPr>
                <w:rFonts w:eastAsia="Times New Roman"/>
                <w:b/>
                <w:sz w:val="22"/>
                <w:szCs w:val="22"/>
              </w:rPr>
              <w:t>Period 1</w:t>
            </w:r>
          </w:p>
          <w:p w14:paraId="227950BC" w14:textId="77777777" w:rsidR="0056574D" w:rsidRPr="00136F26" w:rsidRDefault="0056574D" w:rsidP="0056574D">
            <w:pPr>
              <w:rPr>
                <w:rFonts w:eastAsia="Times New Roman"/>
                <w:sz w:val="22"/>
                <w:szCs w:val="22"/>
              </w:rPr>
            </w:pPr>
            <w:r w:rsidRPr="00136F26">
              <w:rPr>
                <w:rFonts w:eastAsia="Times New Roman"/>
                <w:sz w:val="22"/>
                <w:szCs w:val="22"/>
              </w:rPr>
              <w:t>8:30 – 9:15</w:t>
            </w:r>
          </w:p>
        </w:tc>
        <w:tc>
          <w:tcPr>
            <w:tcW w:w="1190" w:type="dxa"/>
          </w:tcPr>
          <w:p w14:paraId="231AF2EC"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374" w:type="dxa"/>
          </w:tcPr>
          <w:p w14:paraId="5BE60B2B" w14:textId="77777777" w:rsidR="0056574D" w:rsidRPr="00136F26" w:rsidRDefault="0056574D" w:rsidP="0056574D">
            <w:pPr>
              <w:jc w:val="center"/>
              <w:rPr>
                <w:rFonts w:eastAsia="Times New Roman"/>
                <w:sz w:val="22"/>
                <w:szCs w:val="22"/>
              </w:rPr>
            </w:pPr>
            <w:r w:rsidRPr="00136F26">
              <w:rPr>
                <w:rFonts w:eastAsia="Times New Roman"/>
                <w:sz w:val="22"/>
                <w:szCs w:val="22"/>
              </w:rPr>
              <w:t>History</w:t>
            </w:r>
          </w:p>
        </w:tc>
        <w:tc>
          <w:tcPr>
            <w:tcW w:w="1324" w:type="dxa"/>
          </w:tcPr>
          <w:p w14:paraId="23475CBF"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338" w:type="dxa"/>
          </w:tcPr>
          <w:p w14:paraId="03BDC2FD" w14:textId="77777777" w:rsidR="0056574D" w:rsidRPr="00136F26" w:rsidRDefault="0056574D" w:rsidP="0056574D">
            <w:pPr>
              <w:jc w:val="center"/>
              <w:rPr>
                <w:rFonts w:eastAsia="Times New Roman"/>
                <w:sz w:val="22"/>
                <w:szCs w:val="22"/>
              </w:rPr>
            </w:pPr>
            <w:r w:rsidRPr="00136F26">
              <w:rPr>
                <w:rFonts w:eastAsia="Times New Roman"/>
                <w:sz w:val="22"/>
                <w:szCs w:val="22"/>
              </w:rPr>
              <w:t>History</w:t>
            </w:r>
          </w:p>
        </w:tc>
        <w:tc>
          <w:tcPr>
            <w:tcW w:w="1407" w:type="dxa"/>
          </w:tcPr>
          <w:p w14:paraId="21EE0ED9"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804" w:type="dxa"/>
          </w:tcPr>
          <w:p w14:paraId="44BC5161" w14:textId="77777777" w:rsidR="0056574D" w:rsidRPr="00136F26" w:rsidRDefault="0056574D" w:rsidP="0056574D">
            <w:pPr>
              <w:jc w:val="center"/>
              <w:rPr>
                <w:rFonts w:eastAsia="Times New Roman"/>
                <w:sz w:val="22"/>
                <w:szCs w:val="22"/>
              </w:rPr>
            </w:pPr>
            <w:r w:rsidRPr="00136F26">
              <w:rPr>
                <w:rFonts w:eastAsia="Times New Roman"/>
                <w:sz w:val="22"/>
                <w:szCs w:val="22"/>
              </w:rPr>
              <w:t>History</w:t>
            </w:r>
          </w:p>
        </w:tc>
      </w:tr>
      <w:tr w:rsidR="0056574D" w:rsidRPr="00136F26" w14:paraId="066D4785" w14:textId="77777777" w:rsidTr="00300A70">
        <w:trPr>
          <w:tblHeader/>
        </w:trPr>
        <w:tc>
          <w:tcPr>
            <w:tcW w:w="1563" w:type="dxa"/>
          </w:tcPr>
          <w:p w14:paraId="74B6516A" w14:textId="77777777" w:rsidR="0056574D" w:rsidRPr="00136F26" w:rsidRDefault="0056574D" w:rsidP="0056574D">
            <w:pPr>
              <w:rPr>
                <w:rFonts w:eastAsia="Times New Roman"/>
                <w:b/>
                <w:sz w:val="22"/>
                <w:szCs w:val="22"/>
              </w:rPr>
            </w:pPr>
            <w:r w:rsidRPr="00136F26">
              <w:rPr>
                <w:rFonts w:eastAsia="Times New Roman"/>
                <w:b/>
                <w:sz w:val="22"/>
                <w:szCs w:val="22"/>
              </w:rPr>
              <w:t>Period 2</w:t>
            </w:r>
          </w:p>
          <w:p w14:paraId="115E5376" w14:textId="77777777" w:rsidR="0056574D" w:rsidRPr="00136F26" w:rsidRDefault="0056574D" w:rsidP="0056574D">
            <w:pPr>
              <w:rPr>
                <w:rFonts w:eastAsia="Times New Roman"/>
                <w:sz w:val="22"/>
                <w:szCs w:val="22"/>
              </w:rPr>
            </w:pPr>
            <w:r w:rsidRPr="00136F26">
              <w:rPr>
                <w:rFonts w:eastAsia="Times New Roman"/>
                <w:sz w:val="22"/>
                <w:szCs w:val="22"/>
              </w:rPr>
              <w:t>9:20 – 10:05</w:t>
            </w:r>
          </w:p>
        </w:tc>
        <w:tc>
          <w:tcPr>
            <w:tcW w:w="1190" w:type="dxa"/>
          </w:tcPr>
          <w:p w14:paraId="6AB48465"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374" w:type="dxa"/>
          </w:tcPr>
          <w:p w14:paraId="2A480F2E" w14:textId="77777777" w:rsidR="0056574D" w:rsidRPr="00136F26" w:rsidRDefault="0056574D" w:rsidP="0056574D">
            <w:pPr>
              <w:jc w:val="center"/>
              <w:rPr>
                <w:rFonts w:eastAsia="Times New Roman"/>
                <w:sz w:val="22"/>
                <w:szCs w:val="22"/>
              </w:rPr>
            </w:pPr>
            <w:r w:rsidRPr="00136F26">
              <w:rPr>
                <w:rFonts w:eastAsia="Times New Roman"/>
                <w:sz w:val="22"/>
                <w:szCs w:val="22"/>
              </w:rPr>
              <w:t>Science</w:t>
            </w:r>
          </w:p>
        </w:tc>
        <w:tc>
          <w:tcPr>
            <w:tcW w:w="1324" w:type="dxa"/>
          </w:tcPr>
          <w:p w14:paraId="297B0E2F"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338" w:type="dxa"/>
          </w:tcPr>
          <w:p w14:paraId="70DBFCEF" w14:textId="77777777" w:rsidR="0056574D" w:rsidRPr="00136F26" w:rsidRDefault="0056574D" w:rsidP="0056574D">
            <w:pPr>
              <w:jc w:val="center"/>
              <w:rPr>
                <w:rFonts w:eastAsia="Times New Roman"/>
                <w:sz w:val="22"/>
                <w:szCs w:val="22"/>
              </w:rPr>
            </w:pPr>
            <w:r w:rsidRPr="00136F26">
              <w:rPr>
                <w:rFonts w:eastAsia="Times New Roman"/>
                <w:sz w:val="22"/>
                <w:szCs w:val="22"/>
              </w:rPr>
              <w:t>Science</w:t>
            </w:r>
          </w:p>
        </w:tc>
        <w:tc>
          <w:tcPr>
            <w:tcW w:w="1407" w:type="dxa"/>
          </w:tcPr>
          <w:p w14:paraId="42835130"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804" w:type="dxa"/>
          </w:tcPr>
          <w:p w14:paraId="42CE7BB9" w14:textId="77777777" w:rsidR="0056574D" w:rsidRPr="00136F26" w:rsidRDefault="0056574D" w:rsidP="0056574D">
            <w:pPr>
              <w:jc w:val="center"/>
              <w:rPr>
                <w:rFonts w:eastAsia="Times New Roman"/>
                <w:sz w:val="22"/>
                <w:szCs w:val="22"/>
              </w:rPr>
            </w:pPr>
            <w:r w:rsidRPr="00136F26">
              <w:rPr>
                <w:rFonts w:eastAsia="Times New Roman"/>
                <w:sz w:val="22"/>
                <w:szCs w:val="22"/>
              </w:rPr>
              <w:t>Science</w:t>
            </w:r>
          </w:p>
        </w:tc>
      </w:tr>
      <w:tr w:rsidR="0056574D" w:rsidRPr="00136F26" w14:paraId="6E818A16" w14:textId="77777777" w:rsidTr="00300A70">
        <w:trPr>
          <w:trHeight w:val="125"/>
          <w:tblHeader/>
        </w:trPr>
        <w:tc>
          <w:tcPr>
            <w:tcW w:w="1563" w:type="dxa"/>
          </w:tcPr>
          <w:p w14:paraId="295D6E98" w14:textId="77777777" w:rsidR="0056574D" w:rsidRPr="00136F26" w:rsidRDefault="0056574D" w:rsidP="0056574D">
            <w:pPr>
              <w:rPr>
                <w:rFonts w:eastAsia="Times New Roman"/>
                <w:b/>
                <w:sz w:val="22"/>
                <w:szCs w:val="22"/>
              </w:rPr>
            </w:pPr>
            <w:r w:rsidRPr="00136F26">
              <w:rPr>
                <w:rFonts w:eastAsia="Times New Roman"/>
                <w:b/>
                <w:sz w:val="22"/>
                <w:szCs w:val="22"/>
              </w:rPr>
              <w:t>Period 3</w:t>
            </w:r>
          </w:p>
          <w:p w14:paraId="00687651" w14:textId="77777777" w:rsidR="0056574D" w:rsidRPr="00136F26" w:rsidRDefault="0056574D" w:rsidP="0056574D">
            <w:pPr>
              <w:rPr>
                <w:rFonts w:eastAsia="Times New Roman"/>
                <w:sz w:val="22"/>
                <w:szCs w:val="22"/>
              </w:rPr>
            </w:pPr>
            <w:r w:rsidRPr="00136F26">
              <w:rPr>
                <w:rFonts w:eastAsia="Times New Roman"/>
                <w:sz w:val="22"/>
                <w:szCs w:val="22"/>
              </w:rPr>
              <w:t>10:10 – 10:50</w:t>
            </w:r>
          </w:p>
        </w:tc>
        <w:tc>
          <w:tcPr>
            <w:tcW w:w="1190" w:type="dxa"/>
          </w:tcPr>
          <w:p w14:paraId="428FC4A3" w14:textId="77777777" w:rsidR="0056574D" w:rsidRPr="00136F26" w:rsidRDefault="0056574D" w:rsidP="0056574D">
            <w:pPr>
              <w:jc w:val="center"/>
              <w:rPr>
                <w:rFonts w:eastAsia="Times New Roman"/>
                <w:sz w:val="22"/>
                <w:szCs w:val="22"/>
              </w:rPr>
            </w:pPr>
            <w:r w:rsidRPr="00136F26">
              <w:rPr>
                <w:rFonts w:eastAsia="Times New Roman"/>
                <w:sz w:val="22"/>
                <w:szCs w:val="22"/>
              </w:rPr>
              <w:t>Physical Education</w:t>
            </w:r>
          </w:p>
        </w:tc>
        <w:tc>
          <w:tcPr>
            <w:tcW w:w="1374" w:type="dxa"/>
          </w:tcPr>
          <w:p w14:paraId="2077786F" w14:textId="77777777" w:rsidR="0056574D" w:rsidRPr="00136F26" w:rsidRDefault="0056574D" w:rsidP="0056574D">
            <w:pPr>
              <w:jc w:val="center"/>
              <w:rPr>
                <w:rFonts w:eastAsia="Times New Roman"/>
                <w:sz w:val="22"/>
                <w:szCs w:val="22"/>
              </w:rPr>
            </w:pPr>
            <w:r w:rsidRPr="00136F26">
              <w:rPr>
                <w:rFonts w:eastAsia="Times New Roman"/>
                <w:sz w:val="22"/>
                <w:szCs w:val="22"/>
              </w:rPr>
              <w:t>Art</w:t>
            </w:r>
          </w:p>
        </w:tc>
        <w:tc>
          <w:tcPr>
            <w:tcW w:w="1324" w:type="dxa"/>
          </w:tcPr>
          <w:p w14:paraId="22540CAC" w14:textId="77777777" w:rsidR="0056574D" w:rsidRPr="00136F26" w:rsidRDefault="0056574D" w:rsidP="0056574D">
            <w:pPr>
              <w:jc w:val="center"/>
              <w:rPr>
                <w:rFonts w:eastAsia="Times New Roman"/>
                <w:sz w:val="22"/>
                <w:szCs w:val="22"/>
              </w:rPr>
            </w:pPr>
            <w:r w:rsidRPr="00136F26">
              <w:rPr>
                <w:rFonts w:eastAsia="Times New Roman"/>
                <w:sz w:val="22"/>
                <w:szCs w:val="22"/>
              </w:rPr>
              <w:t>Music</w:t>
            </w:r>
          </w:p>
        </w:tc>
        <w:tc>
          <w:tcPr>
            <w:tcW w:w="1338" w:type="dxa"/>
          </w:tcPr>
          <w:p w14:paraId="0D76EDDE" w14:textId="77777777" w:rsidR="0056574D" w:rsidRPr="00136F26" w:rsidRDefault="0056574D" w:rsidP="0056574D">
            <w:pPr>
              <w:jc w:val="center"/>
              <w:rPr>
                <w:rFonts w:eastAsia="Times New Roman"/>
                <w:sz w:val="22"/>
                <w:szCs w:val="22"/>
              </w:rPr>
            </w:pPr>
            <w:r w:rsidRPr="00136F26">
              <w:rPr>
                <w:rFonts w:eastAsia="Times New Roman"/>
                <w:sz w:val="22"/>
                <w:szCs w:val="22"/>
              </w:rPr>
              <w:t>Physical Education</w:t>
            </w:r>
          </w:p>
        </w:tc>
        <w:tc>
          <w:tcPr>
            <w:tcW w:w="1407" w:type="dxa"/>
          </w:tcPr>
          <w:p w14:paraId="269006C9" w14:textId="77777777" w:rsidR="0056574D" w:rsidRPr="00136F26" w:rsidRDefault="0056574D" w:rsidP="0056574D">
            <w:pPr>
              <w:jc w:val="center"/>
              <w:rPr>
                <w:rFonts w:eastAsia="Times New Roman"/>
                <w:sz w:val="22"/>
                <w:szCs w:val="22"/>
              </w:rPr>
            </w:pPr>
            <w:r w:rsidRPr="00136F26">
              <w:rPr>
                <w:rFonts w:eastAsia="Times New Roman"/>
                <w:sz w:val="22"/>
                <w:szCs w:val="22"/>
              </w:rPr>
              <w:t>Art</w:t>
            </w:r>
          </w:p>
        </w:tc>
        <w:tc>
          <w:tcPr>
            <w:tcW w:w="804" w:type="dxa"/>
          </w:tcPr>
          <w:p w14:paraId="7E611C24" w14:textId="77777777" w:rsidR="0056574D" w:rsidRPr="00136F26" w:rsidRDefault="0056574D" w:rsidP="0056574D">
            <w:pPr>
              <w:jc w:val="center"/>
              <w:rPr>
                <w:rFonts w:eastAsia="Times New Roman"/>
                <w:sz w:val="22"/>
                <w:szCs w:val="22"/>
              </w:rPr>
            </w:pPr>
            <w:r w:rsidRPr="00136F26">
              <w:rPr>
                <w:rFonts w:eastAsia="Times New Roman"/>
                <w:sz w:val="22"/>
                <w:szCs w:val="22"/>
              </w:rPr>
              <w:t>Music</w:t>
            </w:r>
          </w:p>
        </w:tc>
      </w:tr>
      <w:tr w:rsidR="0056574D" w:rsidRPr="00136F26" w14:paraId="46D127FF" w14:textId="77777777" w:rsidTr="00300A70">
        <w:trPr>
          <w:tblHeader/>
        </w:trPr>
        <w:tc>
          <w:tcPr>
            <w:tcW w:w="1563" w:type="dxa"/>
          </w:tcPr>
          <w:p w14:paraId="7A9B5551" w14:textId="77777777" w:rsidR="0056574D" w:rsidRPr="00136F26" w:rsidRDefault="0056574D" w:rsidP="0056574D">
            <w:pPr>
              <w:rPr>
                <w:rFonts w:eastAsia="Times New Roman"/>
                <w:b/>
                <w:sz w:val="22"/>
                <w:szCs w:val="22"/>
              </w:rPr>
            </w:pPr>
            <w:r w:rsidRPr="00136F26">
              <w:rPr>
                <w:rFonts w:eastAsia="Times New Roman"/>
                <w:b/>
                <w:sz w:val="22"/>
                <w:szCs w:val="22"/>
              </w:rPr>
              <w:t>Period 4</w:t>
            </w:r>
          </w:p>
          <w:p w14:paraId="3424F0D9" w14:textId="77777777" w:rsidR="0056574D" w:rsidRPr="00136F26" w:rsidRDefault="0056574D" w:rsidP="0056574D">
            <w:pPr>
              <w:rPr>
                <w:rFonts w:eastAsia="Times New Roman"/>
                <w:sz w:val="22"/>
                <w:szCs w:val="22"/>
              </w:rPr>
            </w:pPr>
            <w:r w:rsidRPr="00136F26">
              <w:rPr>
                <w:rFonts w:eastAsia="Times New Roman"/>
                <w:sz w:val="22"/>
                <w:szCs w:val="22"/>
              </w:rPr>
              <w:t>10:55 – 11: 40</w:t>
            </w:r>
          </w:p>
        </w:tc>
        <w:tc>
          <w:tcPr>
            <w:tcW w:w="1190" w:type="dxa"/>
          </w:tcPr>
          <w:p w14:paraId="08388861" w14:textId="77777777" w:rsidR="0056574D" w:rsidRPr="00136F26" w:rsidRDefault="0056574D" w:rsidP="0056574D">
            <w:pPr>
              <w:jc w:val="center"/>
              <w:rPr>
                <w:rFonts w:eastAsia="Times New Roman"/>
                <w:sz w:val="22"/>
                <w:szCs w:val="22"/>
              </w:rPr>
            </w:pPr>
            <w:r w:rsidRPr="00136F26">
              <w:rPr>
                <w:rFonts w:eastAsia="Times New Roman"/>
                <w:sz w:val="22"/>
                <w:szCs w:val="22"/>
              </w:rPr>
              <w:t>ELA/</w:t>
            </w:r>
          </w:p>
          <w:p w14:paraId="7BD4B904" w14:textId="77777777" w:rsidR="0056574D" w:rsidRPr="00136F26" w:rsidRDefault="0056574D" w:rsidP="0056574D">
            <w:pPr>
              <w:jc w:val="center"/>
              <w:rPr>
                <w:rFonts w:eastAsia="Times New Roman"/>
                <w:sz w:val="22"/>
                <w:szCs w:val="22"/>
              </w:rPr>
            </w:pPr>
            <w:r w:rsidRPr="00136F26">
              <w:rPr>
                <w:rFonts w:eastAsia="Times New Roman"/>
                <w:sz w:val="22"/>
                <w:szCs w:val="22"/>
              </w:rPr>
              <w:t>Reading</w:t>
            </w:r>
          </w:p>
        </w:tc>
        <w:tc>
          <w:tcPr>
            <w:tcW w:w="1374" w:type="dxa"/>
          </w:tcPr>
          <w:p w14:paraId="2ACACF1B" w14:textId="77777777" w:rsidR="0056574D" w:rsidRPr="00136F26" w:rsidRDefault="0056574D" w:rsidP="0056574D">
            <w:pPr>
              <w:jc w:val="center"/>
              <w:rPr>
                <w:rFonts w:eastAsia="Times New Roman"/>
                <w:sz w:val="22"/>
                <w:szCs w:val="22"/>
              </w:rPr>
            </w:pPr>
            <w:r w:rsidRPr="00136F26">
              <w:rPr>
                <w:rFonts w:eastAsia="Times New Roman"/>
                <w:sz w:val="22"/>
                <w:szCs w:val="22"/>
              </w:rPr>
              <w:t>ELA/</w:t>
            </w:r>
          </w:p>
          <w:p w14:paraId="41781401" w14:textId="77777777" w:rsidR="0056574D" w:rsidRPr="00136F26" w:rsidRDefault="0056574D" w:rsidP="0056574D">
            <w:pPr>
              <w:jc w:val="center"/>
              <w:rPr>
                <w:rFonts w:eastAsia="Times New Roman"/>
                <w:sz w:val="22"/>
                <w:szCs w:val="22"/>
              </w:rPr>
            </w:pPr>
            <w:r w:rsidRPr="00136F26">
              <w:rPr>
                <w:rFonts w:eastAsia="Times New Roman"/>
                <w:sz w:val="22"/>
                <w:szCs w:val="22"/>
              </w:rPr>
              <w:t>Reading</w:t>
            </w:r>
          </w:p>
        </w:tc>
        <w:tc>
          <w:tcPr>
            <w:tcW w:w="1324" w:type="dxa"/>
          </w:tcPr>
          <w:p w14:paraId="36A431FF" w14:textId="77777777" w:rsidR="0056574D" w:rsidRPr="00136F26" w:rsidRDefault="0056574D" w:rsidP="0056574D">
            <w:pPr>
              <w:jc w:val="center"/>
              <w:rPr>
                <w:rFonts w:eastAsia="Times New Roman"/>
                <w:sz w:val="22"/>
                <w:szCs w:val="22"/>
              </w:rPr>
            </w:pPr>
            <w:r w:rsidRPr="00136F26">
              <w:rPr>
                <w:rFonts w:eastAsia="Times New Roman"/>
                <w:sz w:val="22"/>
                <w:szCs w:val="22"/>
              </w:rPr>
              <w:t>ELA/</w:t>
            </w:r>
          </w:p>
          <w:p w14:paraId="541ECFFD" w14:textId="77777777" w:rsidR="0056574D" w:rsidRPr="00136F26" w:rsidRDefault="0056574D" w:rsidP="0056574D">
            <w:pPr>
              <w:jc w:val="center"/>
              <w:rPr>
                <w:rFonts w:eastAsia="Times New Roman"/>
                <w:sz w:val="22"/>
                <w:szCs w:val="22"/>
              </w:rPr>
            </w:pPr>
            <w:r w:rsidRPr="00136F26">
              <w:rPr>
                <w:rFonts w:eastAsia="Times New Roman"/>
                <w:sz w:val="22"/>
                <w:szCs w:val="22"/>
              </w:rPr>
              <w:t>Reading</w:t>
            </w:r>
          </w:p>
        </w:tc>
        <w:tc>
          <w:tcPr>
            <w:tcW w:w="1338" w:type="dxa"/>
          </w:tcPr>
          <w:p w14:paraId="3D1DFA45" w14:textId="77777777" w:rsidR="0056574D" w:rsidRPr="00136F26" w:rsidRDefault="0056574D" w:rsidP="0056574D">
            <w:pPr>
              <w:jc w:val="center"/>
              <w:rPr>
                <w:rFonts w:eastAsia="Times New Roman"/>
                <w:sz w:val="22"/>
                <w:szCs w:val="22"/>
              </w:rPr>
            </w:pPr>
            <w:r w:rsidRPr="00136F26">
              <w:rPr>
                <w:rFonts w:eastAsia="Times New Roman"/>
                <w:sz w:val="22"/>
                <w:szCs w:val="22"/>
              </w:rPr>
              <w:t>ELA/</w:t>
            </w:r>
          </w:p>
          <w:p w14:paraId="42170F58" w14:textId="77777777" w:rsidR="0056574D" w:rsidRPr="00136F26" w:rsidRDefault="0056574D" w:rsidP="0056574D">
            <w:pPr>
              <w:jc w:val="center"/>
              <w:rPr>
                <w:rFonts w:eastAsia="Times New Roman"/>
                <w:sz w:val="22"/>
                <w:szCs w:val="22"/>
              </w:rPr>
            </w:pPr>
            <w:r w:rsidRPr="00136F26">
              <w:rPr>
                <w:rFonts w:eastAsia="Times New Roman"/>
                <w:sz w:val="22"/>
                <w:szCs w:val="22"/>
              </w:rPr>
              <w:t>Reading</w:t>
            </w:r>
          </w:p>
        </w:tc>
        <w:tc>
          <w:tcPr>
            <w:tcW w:w="1407" w:type="dxa"/>
          </w:tcPr>
          <w:p w14:paraId="09B47A7D" w14:textId="77777777" w:rsidR="0056574D" w:rsidRPr="00136F26" w:rsidRDefault="0056574D" w:rsidP="0056574D">
            <w:pPr>
              <w:jc w:val="center"/>
              <w:rPr>
                <w:rFonts w:eastAsia="Times New Roman"/>
                <w:sz w:val="22"/>
                <w:szCs w:val="22"/>
              </w:rPr>
            </w:pPr>
            <w:r w:rsidRPr="00136F26">
              <w:rPr>
                <w:rFonts w:eastAsia="Times New Roman"/>
                <w:sz w:val="22"/>
                <w:szCs w:val="22"/>
              </w:rPr>
              <w:t>ELA/</w:t>
            </w:r>
          </w:p>
          <w:p w14:paraId="6BCBC6E1" w14:textId="77777777" w:rsidR="0056574D" w:rsidRPr="00136F26" w:rsidRDefault="0056574D" w:rsidP="0056574D">
            <w:pPr>
              <w:jc w:val="center"/>
              <w:rPr>
                <w:rFonts w:eastAsia="Times New Roman"/>
                <w:sz w:val="22"/>
                <w:szCs w:val="22"/>
              </w:rPr>
            </w:pPr>
            <w:r w:rsidRPr="00136F26">
              <w:rPr>
                <w:rFonts w:eastAsia="Times New Roman"/>
                <w:sz w:val="22"/>
                <w:szCs w:val="22"/>
              </w:rPr>
              <w:t>Reading</w:t>
            </w:r>
          </w:p>
        </w:tc>
        <w:tc>
          <w:tcPr>
            <w:tcW w:w="804" w:type="dxa"/>
          </w:tcPr>
          <w:p w14:paraId="03998BCB" w14:textId="77777777" w:rsidR="0056574D" w:rsidRPr="00136F26" w:rsidRDefault="0056574D" w:rsidP="0056574D">
            <w:pPr>
              <w:jc w:val="center"/>
              <w:rPr>
                <w:rFonts w:eastAsia="Times New Roman"/>
                <w:sz w:val="22"/>
                <w:szCs w:val="22"/>
              </w:rPr>
            </w:pPr>
            <w:r w:rsidRPr="00136F26">
              <w:rPr>
                <w:rFonts w:eastAsia="Times New Roman"/>
                <w:sz w:val="22"/>
                <w:szCs w:val="22"/>
              </w:rPr>
              <w:t>ELA/</w:t>
            </w:r>
          </w:p>
          <w:p w14:paraId="3494AD82" w14:textId="77777777" w:rsidR="0056574D" w:rsidRPr="00136F26" w:rsidRDefault="0056574D" w:rsidP="0056574D">
            <w:pPr>
              <w:jc w:val="center"/>
              <w:rPr>
                <w:rFonts w:eastAsia="Times New Roman"/>
                <w:sz w:val="22"/>
                <w:szCs w:val="22"/>
              </w:rPr>
            </w:pPr>
            <w:r w:rsidRPr="00136F26">
              <w:rPr>
                <w:rFonts w:eastAsia="Times New Roman"/>
                <w:sz w:val="22"/>
                <w:szCs w:val="22"/>
              </w:rPr>
              <w:t>Reading</w:t>
            </w:r>
          </w:p>
        </w:tc>
      </w:tr>
      <w:tr w:rsidR="0056574D" w:rsidRPr="00136F26" w14:paraId="6D8B3877" w14:textId="77777777" w:rsidTr="00300A70">
        <w:trPr>
          <w:tblHeader/>
        </w:trPr>
        <w:tc>
          <w:tcPr>
            <w:tcW w:w="1563" w:type="dxa"/>
          </w:tcPr>
          <w:p w14:paraId="60F83E52" w14:textId="77777777" w:rsidR="0056574D" w:rsidRPr="00136F26" w:rsidRDefault="0056574D" w:rsidP="0056574D">
            <w:pPr>
              <w:rPr>
                <w:rFonts w:eastAsia="Times New Roman"/>
                <w:b/>
                <w:sz w:val="22"/>
                <w:szCs w:val="22"/>
              </w:rPr>
            </w:pPr>
            <w:r w:rsidRPr="00136F26">
              <w:rPr>
                <w:rFonts w:eastAsia="Times New Roman"/>
                <w:b/>
                <w:sz w:val="22"/>
                <w:szCs w:val="22"/>
              </w:rPr>
              <w:t>Period 5</w:t>
            </w:r>
          </w:p>
          <w:p w14:paraId="2E7BC414" w14:textId="77777777" w:rsidR="0056574D" w:rsidRPr="00136F26" w:rsidRDefault="0056574D" w:rsidP="0056574D">
            <w:pPr>
              <w:rPr>
                <w:rFonts w:eastAsia="Times New Roman"/>
                <w:sz w:val="22"/>
                <w:szCs w:val="22"/>
              </w:rPr>
            </w:pPr>
            <w:r w:rsidRPr="00136F26">
              <w:rPr>
                <w:rFonts w:eastAsia="Times New Roman"/>
                <w:sz w:val="22"/>
                <w:szCs w:val="22"/>
              </w:rPr>
              <w:t>11:45 – 12:30</w:t>
            </w:r>
          </w:p>
        </w:tc>
        <w:tc>
          <w:tcPr>
            <w:tcW w:w="1190" w:type="dxa"/>
          </w:tcPr>
          <w:p w14:paraId="5D1E0982" w14:textId="77777777" w:rsidR="0056574D" w:rsidRPr="00136F26" w:rsidRDefault="0056574D" w:rsidP="0056574D">
            <w:pPr>
              <w:jc w:val="center"/>
              <w:rPr>
                <w:rFonts w:eastAsia="Times New Roman"/>
                <w:sz w:val="22"/>
                <w:szCs w:val="22"/>
              </w:rPr>
            </w:pPr>
            <w:r w:rsidRPr="00136F26">
              <w:rPr>
                <w:rFonts w:eastAsia="Times New Roman"/>
                <w:sz w:val="22"/>
                <w:szCs w:val="22"/>
              </w:rPr>
              <w:t>ESL</w:t>
            </w:r>
          </w:p>
        </w:tc>
        <w:tc>
          <w:tcPr>
            <w:tcW w:w="1374" w:type="dxa"/>
          </w:tcPr>
          <w:p w14:paraId="645F9CB0" w14:textId="77777777" w:rsidR="0056574D" w:rsidRPr="00136F26" w:rsidRDefault="0056574D" w:rsidP="0056574D">
            <w:pPr>
              <w:jc w:val="center"/>
              <w:rPr>
                <w:rFonts w:eastAsia="Times New Roman"/>
                <w:sz w:val="22"/>
                <w:szCs w:val="22"/>
              </w:rPr>
            </w:pPr>
            <w:r w:rsidRPr="00136F26">
              <w:rPr>
                <w:rFonts w:eastAsia="Times New Roman"/>
                <w:sz w:val="22"/>
                <w:szCs w:val="22"/>
              </w:rPr>
              <w:t>ESL</w:t>
            </w:r>
          </w:p>
        </w:tc>
        <w:tc>
          <w:tcPr>
            <w:tcW w:w="1324" w:type="dxa"/>
          </w:tcPr>
          <w:p w14:paraId="430AEB52" w14:textId="77777777" w:rsidR="0056574D" w:rsidRPr="00136F26" w:rsidRDefault="0056574D" w:rsidP="0056574D">
            <w:pPr>
              <w:jc w:val="center"/>
              <w:rPr>
                <w:rFonts w:eastAsia="Times New Roman"/>
                <w:sz w:val="22"/>
                <w:szCs w:val="22"/>
              </w:rPr>
            </w:pPr>
            <w:r w:rsidRPr="00136F26">
              <w:rPr>
                <w:rFonts w:eastAsia="Times New Roman"/>
                <w:sz w:val="22"/>
                <w:szCs w:val="22"/>
              </w:rPr>
              <w:t>ESL</w:t>
            </w:r>
          </w:p>
        </w:tc>
        <w:tc>
          <w:tcPr>
            <w:tcW w:w="1338" w:type="dxa"/>
          </w:tcPr>
          <w:p w14:paraId="14F28B66" w14:textId="77777777" w:rsidR="0056574D" w:rsidRPr="00136F26" w:rsidRDefault="0056574D" w:rsidP="0056574D">
            <w:pPr>
              <w:jc w:val="center"/>
              <w:rPr>
                <w:rFonts w:eastAsia="Times New Roman"/>
                <w:sz w:val="22"/>
                <w:szCs w:val="22"/>
              </w:rPr>
            </w:pPr>
            <w:r w:rsidRPr="00136F26">
              <w:rPr>
                <w:rFonts w:eastAsia="Times New Roman"/>
                <w:sz w:val="22"/>
                <w:szCs w:val="22"/>
              </w:rPr>
              <w:t>ESL</w:t>
            </w:r>
          </w:p>
        </w:tc>
        <w:tc>
          <w:tcPr>
            <w:tcW w:w="1407" w:type="dxa"/>
          </w:tcPr>
          <w:p w14:paraId="37DA7D08" w14:textId="77777777" w:rsidR="0056574D" w:rsidRPr="00136F26" w:rsidRDefault="0056574D" w:rsidP="0056574D">
            <w:pPr>
              <w:jc w:val="center"/>
              <w:rPr>
                <w:rFonts w:eastAsia="Times New Roman"/>
                <w:sz w:val="22"/>
                <w:szCs w:val="22"/>
              </w:rPr>
            </w:pPr>
            <w:r w:rsidRPr="00136F26">
              <w:rPr>
                <w:rFonts w:eastAsia="Times New Roman"/>
                <w:sz w:val="22"/>
                <w:szCs w:val="22"/>
              </w:rPr>
              <w:t>ESL</w:t>
            </w:r>
          </w:p>
        </w:tc>
        <w:tc>
          <w:tcPr>
            <w:tcW w:w="804" w:type="dxa"/>
          </w:tcPr>
          <w:p w14:paraId="53FB5F7E" w14:textId="77777777" w:rsidR="0056574D" w:rsidRPr="00136F26" w:rsidRDefault="0056574D" w:rsidP="0056574D">
            <w:pPr>
              <w:jc w:val="center"/>
              <w:rPr>
                <w:rFonts w:eastAsia="Times New Roman"/>
                <w:sz w:val="22"/>
                <w:szCs w:val="22"/>
              </w:rPr>
            </w:pPr>
            <w:r w:rsidRPr="00136F26">
              <w:rPr>
                <w:rFonts w:eastAsia="Times New Roman"/>
                <w:sz w:val="22"/>
                <w:szCs w:val="22"/>
              </w:rPr>
              <w:t>ESL</w:t>
            </w:r>
          </w:p>
        </w:tc>
      </w:tr>
      <w:tr w:rsidR="0056574D" w:rsidRPr="00136F26" w14:paraId="2BC56C0B" w14:textId="77777777" w:rsidTr="00300A70">
        <w:trPr>
          <w:trHeight w:val="64"/>
          <w:tblHeader/>
        </w:trPr>
        <w:tc>
          <w:tcPr>
            <w:tcW w:w="9000" w:type="dxa"/>
            <w:gridSpan w:val="7"/>
          </w:tcPr>
          <w:p w14:paraId="11022951" w14:textId="77777777" w:rsidR="0056574D" w:rsidRPr="00136F26" w:rsidRDefault="0056574D" w:rsidP="0056574D">
            <w:pPr>
              <w:jc w:val="center"/>
              <w:rPr>
                <w:rFonts w:eastAsia="Times New Roman"/>
                <w:b/>
                <w:sz w:val="22"/>
                <w:szCs w:val="22"/>
              </w:rPr>
            </w:pPr>
            <w:r w:rsidRPr="00136F26">
              <w:rPr>
                <w:rFonts w:eastAsia="Times New Roman"/>
                <w:b/>
                <w:sz w:val="22"/>
                <w:szCs w:val="22"/>
              </w:rPr>
              <w:t>Lunch/Recess</w:t>
            </w:r>
          </w:p>
          <w:p w14:paraId="1AF7B41D" w14:textId="77777777" w:rsidR="0056574D" w:rsidRPr="00136F26" w:rsidRDefault="0056574D" w:rsidP="0056574D">
            <w:pPr>
              <w:jc w:val="center"/>
              <w:rPr>
                <w:rFonts w:eastAsia="Times New Roman"/>
                <w:sz w:val="22"/>
                <w:szCs w:val="22"/>
              </w:rPr>
            </w:pPr>
            <w:r w:rsidRPr="00136F26">
              <w:rPr>
                <w:rFonts w:eastAsia="Times New Roman"/>
                <w:sz w:val="22"/>
                <w:szCs w:val="22"/>
              </w:rPr>
              <w:t>12:35 – 1:15</w:t>
            </w:r>
          </w:p>
        </w:tc>
      </w:tr>
      <w:tr w:rsidR="0056574D" w:rsidRPr="00136F26" w14:paraId="58EA58D0" w14:textId="77777777" w:rsidTr="00300A70">
        <w:trPr>
          <w:tblHeader/>
        </w:trPr>
        <w:tc>
          <w:tcPr>
            <w:tcW w:w="1563" w:type="dxa"/>
          </w:tcPr>
          <w:p w14:paraId="4FCE9B9E" w14:textId="77777777" w:rsidR="0056574D" w:rsidRPr="00136F26" w:rsidRDefault="0056574D" w:rsidP="0056574D">
            <w:pPr>
              <w:rPr>
                <w:rFonts w:eastAsia="Times New Roman"/>
                <w:b/>
                <w:sz w:val="22"/>
                <w:szCs w:val="22"/>
              </w:rPr>
            </w:pPr>
            <w:r w:rsidRPr="00136F26">
              <w:rPr>
                <w:rFonts w:eastAsia="Times New Roman"/>
                <w:b/>
                <w:sz w:val="22"/>
                <w:szCs w:val="22"/>
              </w:rPr>
              <w:t>Period 6</w:t>
            </w:r>
          </w:p>
          <w:p w14:paraId="4434CA06" w14:textId="77777777" w:rsidR="0056574D" w:rsidRPr="00136F26" w:rsidRDefault="0056574D" w:rsidP="0056574D">
            <w:pPr>
              <w:rPr>
                <w:rFonts w:eastAsia="Times New Roman"/>
                <w:sz w:val="22"/>
                <w:szCs w:val="22"/>
              </w:rPr>
            </w:pPr>
            <w:r w:rsidRPr="00136F26">
              <w:rPr>
                <w:rFonts w:eastAsia="Times New Roman"/>
                <w:sz w:val="22"/>
                <w:szCs w:val="22"/>
              </w:rPr>
              <w:t>1:20 -2:05</w:t>
            </w:r>
          </w:p>
        </w:tc>
        <w:tc>
          <w:tcPr>
            <w:tcW w:w="1190" w:type="dxa"/>
          </w:tcPr>
          <w:p w14:paraId="383728EA" w14:textId="77777777" w:rsidR="0056574D" w:rsidRPr="00136F26" w:rsidRDefault="0056574D" w:rsidP="0056574D">
            <w:pPr>
              <w:jc w:val="center"/>
              <w:rPr>
                <w:rFonts w:eastAsia="Times New Roman"/>
                <w:sz w:val="22"/>
                <w:szCs w:val="22"/>
              </w:rPr>
            </w:pPr>
            <w:r w:rsidRPr="00136F26">
              <w:rPr>
                <w:rFonts w:eastAsia="Times New Roman"/>
                <w:sz w:val="22"/>
                <w:szCs w:val="22"/>
              </w:rPr>
              <w:t>Science</w:t>
            </w:r>
          </w:p>
        </w:tc>
        <w:tc>
          <w:tcPr>
            <w:tcW w:w="1374" w:type="dxa"/>
          </w:tcPr>
          <w:p w14:paraId="37295F97"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324" w:type="dxa"/>
          </w:tcPr>
          <w:p w14:paraId="494501BE" w14:textId="77777777" w:rsidR="0056574D" w:rsidRPr="00136F26" w:rsidRDefault="0056574D" w:rsidP="0056574D">
            <w:pPr>
              <w:jc w:val="center"/>
              <w:rPr>
                <w:rFonts w:eastAsia="Times New Roman"/>
                <w:sz w:val="22"/>
                <w:szCs w:val="22"/>
              </w:rPr>
            </w:pPr>
            <w:r w:rsidRPr="00136F26">
              <w:rPr>
                <w:rFonts w:eastAsia="Times New Roman"/>
                <w:sz w:val="22"/>
                <w:szCs w:val="22"/>
              </w:rPr>
              <w:t>Science</w:t>
            </w:r>
          </w:p>
        </w:tc>
        <w:tc>
          <w:tcPr>
            <w:tcW w:w="1338" w:type="dxa"/>
          </w:tcPr>
          <w:p w14:paraId="7760A059"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407" w:type="dxa"/>
          </w:tcPr>
          <w:p w14:paraId="50F47DBA" w14:textId="77777777" w:rsidR="0056574D" w:rsidRPr="00136F26" w:rsidRDefault="0056574D" w:rsidP="0056574D">
            <w:pPr>
              <w:jc w:val="center"/>
              <w:rPr>
                <w:rFonts w:eastAsia="Times New Roman"/>
                <w:sz w:val="22"/>
                <w:szCs w:val="22"/>
              </w:rPr>
            </w:pPr>
            <w:r w:rsidRPr="00136F26">
              <w:rPr>
                <w:rFonts w:eastAsia="Times New Roman"/>
                <w:sz w:val="22"/>
                <w:szCs w:val="22"/>
              </w:rPr>
              <w:t>Science</w:t>
            </w:r>
          </w:p>
        </w:tc>
        <w:tc>
          <w:tcPr>
            <w:tcW w:w="804" w:type="dxa"/>
          </w:tcPr>
          <w:p w14:paraId="4E882B1A"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r>
      <w:tr w:rsidR="0056574D" w:rsidRPr="00136F26" w14:paraId="01E01F13" w14:textId="77777777" w:rsidTr="00300A70">
        <w:trPr>
          <w:tblHeader/>
        </w:trPr>
        <w:tc>
          <w:tcPr>
            <w:tcW w:w="1563" w:type="dxa"/>
          </w:tcPr>
          <w:p w14:paraId="315E11A2" w14:textId="77777777" w:rsidR="0056574D" w:rsidRPr="00136F26" w:rsidRDefault="0056574D" w:rsidP="0056574D">
            <w:pPr>
              <w:rPr>
                <w:rFonts w:eastAsia="Times New Roman"/>
                <w:b/>
                <w:sz w:val="22"/>
                <w:szCs w:val="22"/>
              </w:rPr>
            </w:pPr>
            <w:r w:rsidRPr="00136F26">
              <w:rPr>
                <w:rFonts w:eastAsia="Times New Roman"/>
                <w:b/>
                <w:sz w:val="22"/>
                <w:szCs w:val="22"/>
              </w:rPr>
              <w:t>Period 7</w:t>
            </w:r>
          </w:p>
          <w:p w14:paraId="00D7472D" w14:textId="77777777" w:rsidR="0056574D" w:rsidRPr="00136F26" w:rsidRDefault="0056574D" w:rsidP="0056574D">
            <w:pPr>
              <w:rPr>
                <w:rFonts w:eastAsia="Times New Roman"/>
                <w:sz w:val="22"/>
                <w:szCs w:val="22"/>
              </w:rPr>
            </w:pPr>
            <w:r w:rsidRPr="00136F26">
              <w:rPr>
                <w:rFonts w:eastAsia="Times New Roman"/>
                <w:sz w:val="22"/>
                <w:szCs w:val="22"/>
              </w:rPr>
              <w:t>2:10- 2:55</w:t>
            </w:r>
          </w:p>
        </w:tc>
        <w:tc>
          <w:tcPr>
            <w:tcW w:w="1190" w:type="dxa"/>
          </w:tcPr>
          <w:p w14:paraId="5DD23C39" w14:textId="77777777" w:rsidR="0056574D" w:rsidRPr="00136F26" w:rsidRDefault="0056574D" w:rsidP="0056574D">
            <w:pPr>
              <w:jc w:val="center"/>
              <w:rPr>
                <w:rFonts w:eastAsia="Times New Roman"/>
                <w:sz w:val="22"/>
                <w:szCs w:val="22"/>
              </w:rPr>
            </w:pPr>
            <w:r w:rsidRPr="00136F26">
              <w:rPr>
                <w:rFonts w:eastAsia="Times New Roman"/>
                <w:sz w:val="22"/>
                <w:szCs w:val="22"/>
              </w:rPr>
              <w:t>History</w:t>
            </w:r>
          </w:p>
        </w:tc>
        <w:tc>
          <w:tcPr>
            <w:tcW w:w="1374" w:type="dxa"/>
          </w:tcPr>
          <w:p w14:paraId="655D3D5C"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324" w:type="dxa"/>
          </w:tcPr>
          <w:p w14:paraId="4507D1E1" w14:textId="77777777" w:rsidR="0056574D" w:rsidRPr="00136F26" w:rsidRDefault="0056574D" w:rsidP="0056574D">
            <w:pPr>
              <w:jc w:val="center"/>
              <w:rPr>
                <w:rFonts w:eastAsia="Times New Roman"/>
                <w:sz w:val="22"/>
                <w:szCs w:val="22"/>
              </w:rPr>
            </w:pPr>
            <w:r w:rsidRPr="00136F26">
              <w:rPr>
                <w:rFonts w:eastAsia="Times New Roman"/>
                <w:sz w:val="22"/>
                <w:szCs w:val="22"/>
              </w:rPr>
              <w:t>History</w:t>
            </w:r>
          </w:p>
        </w:tc>
        <w:tc>
          <w:tcPr>
            <w:tcW w:w="1338" w:type="dxa"/>
          </w:tcPr>
          <w:p w14:paraId="580B8E50"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c>
          <w:tcPr>
            <w:tcW w:w="1407" w:type="dxa"/>
          </w:tcPr>
          <w:p w14:paraId="4E5F6A47" w14:textId="77777777" w:rsidR="0056574D" w:rsidRPr="00136F26" w:rsidRDefault="0056574D" w:rsidP="0056574D">
            <w:pPr>
              <w:jc w:val="center"/>
              <w:rPr>
                <w:rFonts w:eastAsia="Times New Roman"/>
                <w:sz w:val="22"/>
                <w:szCs w:val="22"/>
              </w:rPr>
            </w:pPr>
            <w:r w:rsidRPr="00136F26">
              <w:rPr>
                <w:rFonts w:eastAsia="Times New Roman"/>
                <w:sz w:val="22"/>
                <w:szCs w:val="22"/>
              </w:rPr>
              <w:t>History</w:t>
            </w:r>
          </w:p>
        </w:tc>
        <w:tc>
          <w:tcPr>
            <w:tcW w:w="804" w:type="dxa"/>
          </w:tcPr>
          <w:p w14:paraId="3D7D101E" w14:textId="77777777" w:rsidR="0056574D" w:rsidRPr="00136F26" w:rsidRDefault="0056574D" w:rsidP="0056574D">
            <w:pPr>
              <w:jc w:val="center"/>
              <w:rPr>
                <w:rFonts w:eastAsia="Times New Roman"/>
                <w:sz w:val="22"/>
                <w:szCs w:val="22"/>
              </w:rPr>
            </w:pPr>
            <w:r w:rsidRPr="00136F26">
              <w:rPr>
                <w:rFonts w:eastAsia="Times New Roman"/>
                <w:sz w:val="22"/>
                <w:szCs w:val="22"/>
              </w:rPr>
              <w:t>Math</w:t>
            </w:r>
          </w:p>
        </w:tc>
      </w:tr>
    </w:tbl>
    <w:p w14:paraId="6AC2D7D2" w14:textId="77777777" w:rsidR="0056574D" w:rsidRPr="00136F26" w:rsidRDefault="0056574D" w:rsidP="0056574D"/>
    <w:p w14:paraId="23A53852" w14:textId="7E67AF73" w:rsidR="0056574D" w:rsidRPr="0092146F" w:rsidRDefault="0056574D" w:rsidP="007E074B">
      <w:pPr>
        <w:spacing w:after="240"/>
        <w:ind w:left="900" w:right="330"/>
        <w:rPr>
          <w:rFonts w:asciiTheme="minorHAnsi" w:hAnsiTheme="minorHAnsi" w:cstheme="minorHAnsi"/>
        </w:rPr>
      </w:pPr>
      <w:r w:rsidRPr="0092146F">
        <w:rPr>
          <w:rFonts w:asciiTheme="minorHAnsi" w:hAnsiTheme="minorHAnsi" w:cstheme="minorHAnsi"/>
        </w:rPr>
        <w:t xml:space="preserve">Once the schedule was set, they followed Mrs. AP. and the interpreter to Mr. GC.’s office for the next meeting. He introduced himself as the guidance counselor and talked about a few of the after school and extracurricular opportunities at the school. He also talked about how homerooms were organized so small groups of students had a staff or teacher advisor who could help them get used to the school, ensure they were successful in class, and help them deal with any issues that could come up. To get to know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better, he asked questions about her cultural, linguistic, and academic background and filled out the school’s New Student Survey. He explained how he would share this information with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teachers to help them get prepared for her arrival.</w:t>
      </w:r>
    </w:p>
    <w:p w14:paraId="6BB2365E" w14:textId="77777777" w:rsidR="0056574D" w:rsidRPr="0092146F" w:rsidRDefault="0056574D" w:rsidP="007E074B">
      <w:pPr>
        <w:ind w:left="900" w:right="330"/>
        <w:rPr>
          <w:rFonts w:asciiTheme="minorHAnsi" w:hAnsiTheme="minorHAnsi" w:cstheme="minorHAnsi"/>
        </w:rPr>
      </w:pPr>
      <w:r w:rsidRPr="0092146F">
        <w:rPr>
          <w:rFonts w:asciiTheme="minorHAnsi" w:hAnsiTheme="minorHAnsi" w:cstheme="minorHAnsi"/>
        </w:rPr>
        <w:t xml:space="preserve">Mr. GC. also went over Parent and Teacher Association events for the school year and upcoming times when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could participate in activities to help her connect with what was going on in the school. For example, there was a Family Math night coming up in a couple of weeks, the next parent teacher conference in a month, and a Literacy and Technology afternoon bash at the end of the semester where students presented projects from the afterschool enrichment program to parents and other community members. Mr. GC. highlighted how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mom could also volunteer to join the district’s</w:t>
      </w:r>
      <w:hyperlink r:id="rId14" w:history="1">
        <w:r w:rsidRPr="0092146F">
          <w:rPr>
            <w:rStyle w:val="Hyperlink"/>
            <w:rFonts w:asciiTheme="minorHAnsi" w:hAnsiTheme="minorHAnsi" w:cstheme="minorHAnsi"/>
          </w:rPr>
          <w:t xml:space="preserve"> ELPAC</w:t>
        </w:r>
      </w:hyperlink>
      <w:r w:rsidRPr="0092146F">
        <w:rPr>
          <w:rStyle w:val="FootnoteReference"/>
          <w:rFonts w:asciiTheme="minorHAnsi" w:hAnsiTheme="minorHAnsi" w:cstheme="minorHAnsi"/>
        </w:rPr>
        <w:footnoteReference w:id="4"/>
      </w:r>
      <w:r w:rsidRPr="0092146F">
        <w:rPr>
          <w:rFonts w:asciiTheme="minorHAnsi" w:hAnsiTheme="minorHAnsi" w:cstheme="minorHAnsi"/>
        </w:rPr>
        <w:t xml:space="preserve">. Throughout these conversations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mother was able to ask questions throughout thanks to the interpreter, which made her feel more comfortable with the transition.</w:t>
      </w:r>
    </w:p>
    <w:p w14:paraId="2EDCA537" w14:textId="77777777" w:rsidR="0056574D" w:rsidRPr="0092146F" w:rsidRDefault="0056574D" w:rsidP="0056574D">
      <w:pPr>
        <w:ind w:left="900" w:right="330"/>
        <w:rPr>
          <w:rFonts w:asciiTheme="minorHAnsi" w:hAnsiTheme="minorHAnsi" w:cstheme="minorHAnsi"/>
        </w:rPr>
      </w:pPr>
    </w:p>
    <w:p w14:paraId="61BB0C90" w14:textId="77777777" w:rsidR="0056574D" w:rsidRPr="0092146F" w:rsidRDefault="0056574D" w:rsidP="007E074B">
      <w:pPr>
        <w:spacing w:after="240"/>
        <w:ind w:left="900" w:right="330"/>
        <w:rPr>
          <w:rFonts w:asciiTheme="minorHAnsi" w:hAnsiTheme="minorHAnsi" w:cstheme="minorHAnsi"/>
        </w:rPr>
      </w:pPr>
      <w:r w:rsidRPr="0092146F">
        <w:rPr>
          <w:rFonts w:asciiTheme="minorHAnsi" w:hAnsiTheme="minorHAnsi" w:cstheme="minorHAnsi"/>
        </w:rPr>
        <w:t>To wrap up the visit, Mr. GC. took them on a tour of the school showing them where 7</w:t>
      </w:r>
      <w:r w:rsidRPr="0092146F">
        <w:rPr>
          <w:rFonts w:asciiTheme="minorHAnsi" w:hAnsiTheme="minorHAnsi" w:cstheme="minorHAnsi"/>
          <w:vertAlign w:val="superscript"/>
        </w:rPr>
        <w:t>th</w:t>
      </w:r>
      <w:r w:rsidRPr="0092146F">
        <w:rPr>
          <w:rFonts w:asciiTheme="minorHAnsi" w:hAnsiTheme="minorHAnsi" w:cstheme="minorHAnsi"/>
        </w:rPr>
        <w:t xml:space="preserve"> grade courses were located, going over teachers’ names and pictures posted on each door, and introducing students during passing period. He also showed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where she could find the nurse, the bathrooms, the gymnasium, auditorium, and the main and guidance offices. Finally, Mr. GC. spent some time making sure that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knew how to open lockers before taking them to the cafeteria and going over the lunch process. They ended up back in the office completing additional forms and paperwork including school enrollment forms, volleyball team sign ups, and transportation options with the help of the interpreter. Once all was completed, the group agreed that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would start school the next day. Mr. GC. would share </w:t>
      </w:r>
      <w:proofErr w:type="spellStart"/>
      <w:r w:rsidRPr="0092146F">
        <w:rPr>
          <w:rFonts w:asciiTheme="minorHAnsi" w:hAnsiTheme="minorHAnsi" w:cstheme="minorHAnsi"/>
        </w:rPr>
        <w:t>Lida’s</w:t>
      </w:r>
      <w:proofErr w:type="spellEnd"/>
      <w:r w:rsidRPr="0092146F">
        <w:rPr>
          <w:rFonts w:asciiTheme="minorHAnsi" w:hAnsiTheme="minorHAnsi" w:cstheme="minorHAnsi"/>
        </w:rPr>
        <w:t xml:space="preserve"> information with her teachers and staff that afternoon to make sure they were ready for her first day of school. Mr. GC. asked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if she wanted him to arrange for another student who spoke her first language to be her peer mentor for the first few weeks.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told him she felt confident she would be able to figure things out on her own, but she would like to meet some of the students in her new school. </w:t>
      </w:r>
      <w:proofErr w:type="spellStart"/>
      <w:r w:rsidRPr="0092146F">
        <w:rPr>
          <w:rFonts w:asciiTheme="minorHAnsi" w:hAnsiTheme="minorHAnsi" w:cstheme="minorHAnsi"/>
        </w:rPr>
        <w:t>Lida</w:t>
      </w:r>
      <w:proofErr w:type="spellEnd"/>
      <w:r w:rsidRPr="0092146F">
        <w:rPr>
          <w:rFonts w:asciiTheme="minorHAnsi" w:hAnsiTheme="minorHAnsi" w:cstheme="minorHAnsi"/>
        </w:rPr>
        <w:t xml:space="preserve"> and her mother left the school excited and ready to start a new chapter.</w:t>
      </w:r>
    </w:p>
    <w:p w14:paraId="43AC37AE" w14:textId="77777777" w:rsidR="0056574D" w:rsidRPr="0056574D" w:rsidRDefault="0056574D" w:rsidP="00136F26">
      <w:pPr>
        <w:ind w:right="690"/>
        <w:rPr>
          <w:rFonts w:asciiTheme="minorHAnsi" w:hAnsiTheme="minorHAnsi" w:cstheme="minorHAnsi"/>
          <w:b/>
          <w:color w:val="A10067"/>
        </w:rPr>
      </w:pPr>
      <w:r w:rsidRPr="0056574D">
        <w:rPr>
          <w:rFonts w:asciiTheme="minorHAnsi" w:hAnsiTheme="minorHAnsi" w:cstheme="minorHAnsi"/>
          <w:b/>
          <w:color w:val="A10067"/>
        </w:rPr>
        <w:t xml:space="preserve">Related Resources: </w:t>
      </w:r>
    </w:p>
    <w:p w14:paraId="40E0F935" w14:textId="345EE9D5" w:rsidR="0056574D" w:rsidRPr="0092146F" w:rsidRDefault="0056574D" w:rsidP="00136F26">
      <w:pPr>
        <w:pStyle w:val="ListParagraph"/>
        <w:numPr>
          <w:ilvl w:val="0"/>
          <w:numId w:val="5"/>
        </w:numPr>
        <w:spacing w:line="240" w:lineRule="auto"/>
        <w:ind w:left="1440" w:right="690"/>
        <w:contextualSpacing/>
        <w:rPr>
          <w:rFonts w:asciiTheme="minorHAnsi" w:hAnsiTheme="minorHAnsi" w:cstheme="minorHAnsi"/>
        </w:rPr>
      </w:pPr>
      <w:r w:rsidRPr="0092146F">
        <w:rPr>
          <w:rFonts w:asciiTheme="minorHAnsi" w:hAnsiTheme="minorHAnsi" w:cstheme="minorHAnsi"/>
        </w:rPr>
        <w:t xml:space="preserve">For a list of policies and procedures districts are expected to have regarding initial identification of English learners in Massachusetts, please refer to Department’s </w:t>
      </w:r>
      <w:hyperlink r:id="rId15" w:history="1">
        <w:r w:rsidRPr="0092146F">
          <w:rPr>
            <w:rFonts w:asciiTheme="minorHAnsi" w:hAnsiTheme="minorHAnsi" w:cstheme="minorHAnsi"/>
            <w:color w:val="0563C1"/>
            <w:u w:val="single"/>
          </w:rPr>
          <w:t>ELE Tiered Focused Monitoring System</w:t>
        </w:r>
      </w:hyperlink>
      <w:r w:rsidRPr="0092146F">
        <w:rPr>
          <w:rFonts w:asciiTheme="minorHAnsi" w:hAnsiTheme="minorHAnsi" w:cstheme="minorHAnsi"/>
        </w:rPr>
        <w:t xml:space="preserve"> and </w:t>
      </w:r>
      <w:hyperlink r:id="rId16" w:history="1">
        <w:r w:rsidRPr="0092146F">
          <w:rPr>
            <w:rStyle w:val="Hyperlink"/>
            <w:rFonts w:asciiTheme="minorHAnsi" w:hAnsiTheme="minorHAnsi" w:cstheme="minorHAnsi"/>
          </w:rPr>
          <w:t>Guidance on Identification, Assessment, Placement, and Reclassification of English Language Learners</w:t>
        </w:r>
      </w:hyperlink>
      <w:r w:rsidRPr="0092146F">
        <w:rPr>
          <w:rFonts w:asciiTheme="minorHAnsi" w:hAnsiTheme="minorHAnsi" w:cstheme="minorHAnsi"/>
        </w:rPr>
        <w:t>.</w:t>
      </w:r>
    </w:p>
    <w:p w14:paraId="11C54EC8" w14:textId="77777777" w:rsidR="0056574D" w:rsidRPr="00F75750" w:rsidRDefault="0056574D" w:rsidP="00136F26">
      <w:pPr>
        <w:pStyle w:val="ListParagraph"/>
        <w:numPr>
          <w:ilvl w:val="0"/>
          <w:numId w:val="5"/>
        </w:numPr>
        <w:spacing w:line="240" w:lineRule="auto"/>
        <w:ind w:left="1440" w:right="690"/>
        <w:contextualSpacing/>
        <w:rPr>
          <w:rFonts w:asciiTheme="minorHAnsi" w:hAnsiTheme="minorHAnsi" w:cstheme="minorHAnsi"/>
        </w:rPr>
      </w:pPr>
      <w:r w:rsidRPr="0092146F">
        <w:rPr>
          <w:rFonts w:asciiTheme="minorHAnsi" w:hAnsiTheme="minorHAnsi" w:cstheme="minorHAnsi"/>
        </w:rPr>
        <w:t xml:space="preserve">For additional guidance and resources on identifying English learners, see the U.S. Department of Education English Learner Toolkit </w:t>
      </w:r>
      <w:hyperlink r:id="rId17" w:history="1">
        <w:r w:rsidRPr="0092146F">
          <w:rPr>
            <w:rStyle w:val="Hyperlink"/>
            <w:rFonts w:asciiTheme="minorHAnsi" w:hAnsiTheme="minorHAnsi" w:cstheme="minorHAnsi"/>
          </w:rPr>
          <w:t>Chapter 1: Tools and Resources for Identifying All English Learners</w:t>
        </w:r>
      </w:hyperlink>
      <w:r w:rsidRPr="0092146F">
        <w:rPr>
          <w:rFonts w:asciiTheme="minorHAnsi" w:hAnsiTheme="minorHAnsi" w:cstheme="minorHAnsi"/>
        </w:rPr>
        <w:t>.</w:t>
      </w:r>
    </w:p>
    <w:p w14:paraId="11C0D9CE" w14:textId="2BF202D4" w:rsidR="0056574D" w:rsidRPr="008E45A6" w:rsidRDefault="00816F83" w:rsidP="008E45A6">
      <w:pPr>
        <w:spacing w:after="240"/>
        <w:ind w:left="900" w:right="330"/>
        <w:rPr>
          <w:b/>
          <w:color w:val="A10067"/>
          <w:sz w:val="28"/>
          <w:szCs w:val="28"/>
        </w:rPr>
      </w:pPr>
      <w:r>
        <w:rPr>
          <w:color w:val="A10067"/>
        </w:rPr>
        <w:br w:type="page"/>
      </w:r>
      <w:bookmarkStart w:id="2" w:name="_Toc526937873"/>
      <w:r w:rsidR="0056574D" w:rsidRPr="008E45A6">
        <w:rPr>
          <w:rFonts w:asciiTheme="minorHAnsi" w:hAnsiTheme="minorHAnsi" w:cstheme="minorHAnsi"/>
          <w:b/>
          <w:color w:val="A10067"/>
          <w:sz w:val="28"/>
          <w:szCs w:val="28"/>
        </w:rPr>
        <w:lastRenderedPageBreak/>
        <w:t>Scenario 2: District-Level Strategic Plan with SEI Improvement</w:t>
      </w:r>
      <w:bookmarkEnd w:id="2"/>
    </w:p>
    <w:p w14:paraId="2E7065F7" w14:textId="77777777" w:rsidR="0056574D" w:rsidRPr="008E45A6" w:rsidRDefault="0056574D" w:rsidP="008E45A6">
      <w:pPr>
        <w:spacing w:after="240"/>
        <w:ind w:left="900" w:right="330"/>
        <w:rPr>
          <w:rFonts w:asciiTheme="minorHAnsi" w:hAnsiTheme="minorHAnsi" w:cstheme="minorHAnsi"/>
          <w:b/>
          <w:color w:val="A10067"/>
          <w:sz w:val="25"/>
          <w:szCs w:val="25"/>
        </w:rPr>
      </w:pPr>
      <w:r w:rsidRPr="008E45A6">
        <w:rPr>
          <w:rFonts w:asciiTheme="minorHAnsi" w:hAnsiTheme="minorHAnsi" w:cstheme="minorHAnsi"/>
          <w:b/>
          <w:color w:val="A10067"/>
          <w:sz w:val="25"/>
          <w:szCs w:val="25"/>
        </w:rPr>
        <w:t>Setting: Urban District</w:t>
      </w:r>
    </w:p>
    <w:p w14:paraId="2C1848A8" w14:textId="77777777" w:rsidR="0056574D" w:rsidRPr="0092146F" w:rsidRDefault="0056574D" w:rsidP="007E074B">
      <w:pPr>
        <w:spacing w:after="240"/>
        <w:ind w:left="900" w:right="330"/>
        <w:rPr>
          <w:rFonts w:asciiTheme="minorHAnsi" w:hAnsiTheme="minorHAnsi" w:cstheme="minorHAnsi"/>
        </w:rPr>
      </w:pPr>
      <w:r w:rsidRPr="0092146F">
        <w:rPr>
          <w:rFonts w:asciiTheme="minorHAnsi" w:hAnsiTheme="minorHAnsi" w:cstheme="minorHAnsi"/>
        </w:rPr>
        <w:t>District M. is an urban district that serves a large population of students learning English. About 24% of its students are English learners (ELs) and another 40% are students whose first language is not English. Historically, the district has developed a Sheltered English Immersion (SEI) program as the foundation for language instruction for most ELs. The SEI program includes sheltered content instruction (SCI) and English as a Second Language (ESL) components and is implemented at all schools that serve ELs. In addition, the district has developed program components for recently arrived ELs (newcomers) and students with limited or interrupted formal education (SLIFE) at a middle school and one of its high schools. The district has also established four Parent Information and Resource Centers that serve as hubs connecting schools, families, and community resources.</w:t>
      </w:r>
    </w:p>
    <w:p w14:paraId="5E5AB25E" w14:textId="77777777" w:rsidR="0056574D" w:rsidRPr="0092146F" w:rsidRDefault="0056574D" w:rsidP="007E074B">
      <w:pPr>
        <w:spacing w:after="240"/>
        <w:ind w:left="900" w:right="330"/>
        <w:rPr>
          <w:rFonts w:asciiTheme="minorHAnsi" w:hAnsiTheme="minorHAnsi" w:cstheme="minorHAnsi"/>
        </w:rPr>
      </w:pPr>
      <w:r w:rsidRPr="0092146F">
        <w:rPr>
          <w:rFonts w:asciiTheme="minorHAnsi" w:hAnsiTheme="minorHAnsi" w:cstheme="minorHAnsi"/>
        </w:rPr>
        <w:t>In recent years leadership have reaffirmed the district’s mission of ensuring the success of all its students. The new district strategic plan calls for a re-envisioning of district programs and curricula to maximize academic achievement. As part of the planning process, the district’s leadership team analyzed district-wide data in partnership with district supervisors, school leaders, the district’s English Learner Parent Advisory Council (ELPAC), the local teachers’ association, and student leader representatives. For the better part of a year the superintendent and leadership teams conducted school walkthroughs, classroom visits, as well as teacher, parent, and student surveys and focus groups. The strategic planning committee also analyzed disaggregated student language and content assessment data, graduation rates, academic performance of students with disabilities, and other measures of success.</w:t>
      </w:r>
      <w:r w:rsidRPr="0092146F">
        <w:rPr>
          <w:rStyle w:val="FootnoteReference"/>
          <w:rFonts w:asciiTheme="minorHAnsi" w:hAnsiTheme="minorHAnsi" w:cstheme="minorHAnsi"/>
        </w:rPr>
        <w:footnoteReference w:id="5"/>
      </w:r>
      <w:r w:rsidRPr="0092146F">
        <w:rPr>
          <w:rFonts w:asciiTheme="minorHAnsi" w:hAnsiTheme="minorHAnsi" w:cstheme="minorHAnsi"/>
        </w:rPr>
        <w:t xml:space="preserve"> </w:t>
      </w:r>
    </w:p>
    <w:p w14:paraId="4DD89C47" w14:textId="77777777" w:rsidR="0056574D" w:rsidRPr="0092146F" w:rsidRDefault="0056574D" w:rsidP="007E074B">
      <w:pPr>
        <w:ind w:left="900" w:right="330"/>
        <w:rPr>
          <w:rFonts w:asciiTheme="minorHAnsi" w:hAnsiTheme="minorHAnsi" w:cstheme="minorHAnsi"/>
        </w:rPr>
      </w:pPr>
      <w:r w:rsidRPr="0092146F">
        <w:rPr>
          <w:rFonts w:asciiTheme="minorHAnsi" w:hAnsiTheme="minorHAnsi" w:cstheme="minorHAnsi"/>
        </w:rPr>
        <w:t>When it came to the district’s English Language Education program, several trends emerged from this comprehensive look at the district’s performance. For example, it was clear that the district needed to pay greater attention to instruction for ELs and improve engagement with their families. Data also suggested that all students, especially those who seemed to be struggling the most academically, would benefit from additional instruction to master the type of academic language and discourse required for success in school</w:t>
      </w:r>
      <w:r w:rsidRPr="0092146F">
        <w:rPr>
          <w:rStyle w:val="FootnoteReference"/>
          <w:rFonts w:asciiTheme="minorHAnsi" w:hAnsiTheme="minorHAnsi" w:cstheme="minorHAnsi"/>
        </w:rPr>
        <w:footnoteReference w:id="6"/>
      </w:r>
      <w:r w:rsidRPr="0092146F">
        <w:rPr>
          <w:rFonts w:asciiTheme="minorHAnsi" w:hAnsiTheme="minorHAnsi" w:cstheme="minorHAnsi"/>
        </w:rPr>
        <w:t>. The planning process and emerging trends led to the development of several district-wide strategic initiatives to improve academic language development for all students, engagement of ELs’ parents and families, as well as increased support and collaboration opportunities for sheltered content area and ESL teachers.</w:t>
      </w:r>
      <w:r w:rsidRPr="0092146F">
        <w:rPr>
          <w:rStyle w:val="FootnoteReference"/>
          <w:rFonts w:asciiTheme="minorHAnsi" w:hAnsiTheme="minorHAnsi" w:cstheme="minorHAnsi"/>
        </w:rPr>
        <w:footnoteReference w:id="7"/>
      </w:r>
    </w:p>
    <w:p w14:paraId="09F02E5B" w14:textId="77777777" w:rsidR="0056574D" w:rsidRPr="0092146F" w:rsidRDefault="0056574D" w:rsidP="007E074B">
      <w:pPr>
        <w:ind w:left="900" w:right="330"/>
        <w:rPr>
          <w:rFonts w:asciiTheme="minorHAnsi" w:hAnsiTheme="minorHAnsi" w:cstheme="minorHAnsi"/>
        </w:rPr>
      </w:pPr>
    </w:p>
    <w:p w14:paraId="64219EAF" w14:textId="77777777" w:rsidR="008E45A6" w:rsidRPr="0092146F" w:rsidRDefault="0056574D" w:rsidP="00BA3DC5">
      <w:pPr>
        <w:ind w:left="900" w:right="330"/>
        <w:rPr>
          <w:rFonts w:asciiTheme="minorHAnsi" w:hAnsiTheme="minorHAnsi" w:cstheme="minorHAnsi"/>
        </w:rPr>
      </w:pPr>
      <w:r w:rsidRPr="0092146F">
        <w:rPr>
          <w:rFonts w:asciiTheme="minorHAnsi" w:hAnsiTheme="minorHAnsi" w:cstheme="minorHAnsi"/>
        </w:rPr>
        <w:lastRenderedPageBreak/>
        <w:t>To make the new plan a reality, leaders also examined existing structures that could be leveraged to accomplish goals as well as additional opportunities to be pursued.  For example, to work on parent</w:t>
      </w:r>
      <w:r w:rsidR="008E45A6">
        <w:rPr>
          <w:rFonts w:asciiTheme="minorHAnsi" w:hAnsiTheme="minorHAnsi" w:cstheme="minorHAnsi"/>
        </w:rPr>
        <w:t xml:space="preserve"> </w:t>
      </w:r>
      <w:r w:rsidR="008E45A6" w:rsidRPr="0092146F">
        <w:rPr>
          <w:rFonts w:asciiTheme="minorHAnsi" w:hAnsiTheme="minorHAnsi" w:cstheme="minorHAnsi"/>
        </w:rPr>
        <w:t>engagement, the Family and Parent Engagement Office worked with the English Learner Education Director and the District M.’s ELPAC to develop new strategies and activities for parent engagement to be included in the district’s Title III grant. It also researched and applied for a competitive federal grant to increase activities for parents and summer school for ELs. The Family and Parent Engagement Office also worked with ESL teachers and the English Learner Education Director to establish a plan for streamlining processes related to English learner initial intake, identification, and assessment at Parent Resource Centers. Finally, cultural proficiency workshops were scheduled for front office staff at key district, school, and Parent Resource Centers.</w:t>
      </w:r>
    </w:p>
    <w:p w14:paraId="78D18240" w14:textId="77777777" w:rsidR="008E45A6" w:rsidRPr="0092146F" w:rsidRDefault="008E45A6" w:rsidP="00BA3DC5">
      <w:pPr>
        <w:ind w:left="900" w:right="330"/>
        <w:rPr>
          <w:rFonts w:asciiTheme="minorHAnsi" w:hAnsiTheme="minorHAnsi" w:cstheme="minorHAnsi"/>
        </w:rPr>
      </w:pPr>
    </w:p>
    <w:p w14:paraId="187ED9EC" w14:textId="77777777" w:rsidR="008E45A6" w:rsidRPr="0092146F" w:rsidRDefault="008E45A6" w:rsidP="00BA3DC5">
      <w:pPr>
        <w:ind w:left="900" w:right="330"/>
        <w:rPr>
          <w:rFonts w:asciiTheme="minorHAnsi" w:hAnsiTheme="minorHAnsi" w:cstheme="minorHAnsi"/>
        </w:rPr>
      </w:pPr>
      <w:r w:rsidRPr="0092146F">
        <w:rPr>
          <w:rFonts w:asciiTheme="minorHAnsi" w:hAnsiTheme="minorHAnsi" w:cstheme="minorHAnsi"/>
        </w:rPr>
        <w:t>Regarding instruction, content area and ESL district curriculum coordinators collaborated on a plan of action to engage both sheltered content area, ESL and special education teachers, as well as support specialists (such as the Reading Specialist). Team efforts led to the development of instructional supports for ELs and other students that are directly tied to the district’s current general curriculum. For example, teacher teams developed academic language flip books that could be used in sheltered content area, special education, and ESL classrooms to support both core content learning and language development.</w:t>
      </w:r>
      <w:r w:rsidRPr="0092146F">
        <w:rPr>
          <w:rStyle w:val="FootnoteReference"/>
          <w:rFonts w:asciiTheme="minorHAnsi" w:hAnsiTheme="minorHAnsi" w:cstheme="minorHAnsi"/>
        </w:rPr>
        <w:t xml:space="preserve"> </w:t>
      </w:r>
      <w:r w:rsidRPr="0092146F">
        <w:rPr>
          <w:rFonts w:asciiTheme="minorHAnsi" w:hAnsiTheme="minorHAnsi" w:cstheme="minorHAnsi"/>
        </w:rPr>
        <w:t>This resource integrated specific disciplinary academic language vocabulary, grammatical forms, and discourse structures related to district curricula for different grade levels. Many teachers and specialists found these flip books helpful for promoting disciplinary academic language learning for native and proficient English-speaking students as well as ELs.</w:t>
      </w:r>
    </w:p>
    <w:p w14:paraId="557AF233" w14:textId="77777777" w:rsidR="008E45A6" w:rsidRPr="0092146F" w:rsidRDefault="008E45A6" w:rsidP="00BA3DC5">
      <w:pPr>
        <w:ind w:left="900" w:right="330"/>
        <w:rPr>
          <w:rFonts w:asciiTheme="minorHAnsi" w:hAnsiTheme="minorHAnsi" w:cstheme="minorHAnsi"/>
        </w:rPr>
      </w:pPr>
    </w:p>
    <w:p w14:paraId="68AA6298" w14:textId="77777777" w:rsidR="008E45A6" w:rsidRPr="0092146F" w:rsidRDefault="008E45A6" w:rsidP="00BA3DC5">
      <w:pPr>
        <w:ind w:left="900" w:right="330"/>
        <w:rPr>
          <w:rFonts w:asciiTheme="minorHAnsi" w:hAnsiTheme="minorHAnsi" w:cstheme="minorHAnsi"/>
        </w:rPr>
      </w:pPr>
      <w:r w:rsidRPr="0092146F">
        <w:rPr>
          <w:rFonts w:asciiTheme="minorHAnsi" w:hAnsiTheme="minorHAnsi" w:cstheme="minorHAnsi"/>
        </w:rPr>
        <w:t xml:space="preserve">District coordinators also zeroed in on specific instructional practices to support teaching and learning of academic language and discourse that all teachers could commit to implementing regardless of grade level or content area taught. These included specific teacher and student moves to promote accountable talk and academic conversations, direct instruction on disciplinary language features (vocabulary, grammar, and discourse features), and regular formative assessment activities followed by analysis of student learning data to fine-tune instruction. Coaching and professional development opportunities for the following two years focused on key instructional practices to support teaching and learning of academic language and discourse. These key instructional practices were adopted district-wide and were integrated into principal classroom walkthroughs and educator evaluation protocols. They were also the focus of professional learning communities (PLCs) in each school. </w:t>
      </w:r>
    </w:p>
    <w:p w14:paraId="6B9559C7" w14:textId="77777777" w:rsidR="008E45A6" w:rsidRPr="0092146F" w:rsidRDefault="008E45A6" w:rsidP="00BA3DC5">
      <w:pPr>
        <w:ind w:left="900" w:right="330"/>
        <w:rPr>
          <w:rFonts w:asciiTheme="minorHAnsi" w:hAnsiTheme="minorHAnsi" w:cstheme="minorHAnsi"/>
        </w:rPr>
      </w:pPr>
    </w:p>
    <w:p w14:paraId="757D3961" w14:textId="77777777" w:rsidR="007E074B" w:rsidRDefault="008E45A6" w:rsidP="00BA3DC5">
      <w:pPr>
        <w:ind w:left="900" w:right="330"/>
        <w:rPr>
          <w:rFonts w:asciiTheme="minorHAnsi" w:hAnsiTheme="minorHAnsi" w:cstheme="minorHAnsi"/>
        </w:rPr>
      </w:pPr>
      <w:r w:rsidRPr="0092146F">
        <w:rPr>
          <w:rFonts w:asciiTheme="minorHAnsi" w:hAnsiTheme="minorHAnsi" w:cstheme="minorHAnsi"/>
        </w:rPr>
        <w:t xml:space="preserve">To support greater teacher collaboration beyond PLCs, principals were tasked with developing scheduling plans that ensured opportunities for sheltered content area, special education, and ESL teachers to collaborate. Elementary school principals worked with teacher association leaders to develop a new schedule. Negotiations settled on a schedule with shorter periods and individual planning periods Monday through Thursday to accommodate a larger block of collaborative time on Friday afternoons while students participate in enrichment activities with specialists (art, music, and physical education teachers). Middle schools developed a shared grade-level common planning period once a week during one of the previously individual planning times. </w:t>
      </w:r>
    </w:p>
    <w:p w14:paraId="3FC4F5DF" w14:textId="77777777" w:rsidR="007E074B" w:rsidRDefault="007E074B" w:rsidP="00BA3DC5">
      <w:pPr>
        <w:ind w:left="900" w:right="330"/>
        <w:rPr>
          <w:rFonts w:asciiTheme="minorHAnsi" w:hAnsiTheme="minorHAnsi" w:cstheme="minorHAnsi"/>
        </w:rPr>
      </w:pPr>
    </w:p>
    <w:p w14:paraId="5BA20B19" w14:textId="600F232A" w:rsidR="008E45A6" w:rsidRPr="0092146F" w:rsidRDefault="008E45A6" w:rsidP="00BA3DC5">
      <w:pPr>
        <w:ind w:left="900" w:right="330"/>
        <w:rPr>
          <w:rFonts w:asciiTheme="minorHAnsi" w:hAnsiTheme="minorHAnsi" w:cstheme="minorHAnsi"/>
        </w:rPr>
      </w:pPr>
      <w:r w:rsidRPr="0092146F">
        <w:rPr>
          <w:rFonts w:asciiTheme="minorHAnsi" w:hAnsiTheme="minorHAnsi" w:cstheme="minorHAnsi"/>
        </w:rPr>
        <w:lastRenderedPageBreak/>
        <w:t>The focus of each week’s common planning period varied across months to focus on specific instructional topics such as improving academic conversations, analyzing student achievement data, reflecting on practices applied, and/or coordinating better connections between sheltered content area and ESL curriculum. At the high schools, early release professional development days were tailored to provide alternating times between disciplinary teams across grades and PLC time focused on student achievement data for specific student subgroups (e.g., students with disabilities, newcomer English learners, long-term English learners, etc.).</w:t>
      </w:r>
    </w:p>
    <w:p w14:paraId="729095D2" w14:textId="77777777" w:rsidR="008E45A6" w:rsidRPr="0092146F" w:rsidRDefault="008E45A6" w:rsidP="00BA3DC5">
      <w:pPr>
        <w:ind w:left="900" w:right="330"/>
        <w:rPr>
          <w:rFonts w:asciiTheme="minorHAnsi" w:hAnsiTheme="minorHAnsi" w:cstheme="minorHAnsi"/>
        </w:rPr>
      </w:pPr>
    </w:p>
    <w:p w14:paraId="5BFBB19D" w14:textId="77777777" w:rsidR="008E45A6" w:rsidRPr="0092146F" w:rsidRDefault="008E45A6" w:rsidP="00823D22">
      <w:pPr>
        <w:spacing w:after="240"/>
        <w:ind w:left="900" w:right="330"/>
        <w:rPr>
          <w:rFonts w:asciiTheme="minorHAnsi" w:hAnsiTheme="minorHAnsi" w:cstheme="minorHAnsi"/>
        </w:rPr>
      </w:pPr>
      <w:r w:rsidRPr="0092146F">
        <w:rPr>
          <w:rFonts w:asciiTheme="minorHAnsi" w:hAnsiTheme="minorHAnsi" w:cstheme="minorHAnsi"/>
        </w:rPr>
        <w:t>Although the plan is at the initial stages of development and implementation, the process and proposed initiatives have helped energize educators across the district to focus on improvements that benefit all</w:t>
      </w:r>
      <w:r>
        <w:rPr>
          <w:rFonts w:asciiTheme="minorHAnsi" w:hAnsiTheme="minorHAnsi" w:cstheme="minorHAnsi"/>
        </w:rPr>
        <w:t xml:space="preserve"> </w:t>
      </w:r>
      <w:r w:rsidRPr="0092146F">
        <w:rPr>
          <w:rFonts w:asciiTheme="minorHAnsi" w:hAnsiTheme="minorHAnsi" w:cstheme="minorHAnsi"/>
        </w:rPr>
        <w:t>students, including English learners. Commenting on what has happened so far, several teachers and parents have expressed their enthusiasm for strategic directions that have taken into consideration their voices and concerns, student needs, and current assets to promote district-wide improvement.</w:t>
      </w:r>
    </w:p>
    <w:p w14:paraId="799C5D44" w14:textId="77777777" w:rsidR="008E45A6" w:rsidRPr="008E45A6" w:rsidRDefault="008E45A6" w:rsidP="00BA3DC5">
      <w:pPr>
        <w:ind w:left="900"/>
        <w:rPr>
          <w:rFonts w:asciiTheme="minorHAnsi" w:hAnsiTheme="minorHAnsi" w:cstheme="minorHAnsi"/>
          <w:b/>
          <w:color w:val="A10067"/>
        </w:rPr>
      </w:pPr>
      <w:r w:rsidRPr="008E45A6">
        <w:rPr>
          <w:rFonts w:asciiTheme="minorHAnsi" w:hAnsiTheme="minorHAnsi" w:cstheme="minorHAnsi"/>
          <w:b/>
          <w:color w:val="A10067"/>
        </w:rPr>
        <w:t>Related Resources:</w:t>
      </w:r>
    </w:p>
    <w:p w14:paraId="7EB2E3B9" w14:textId="77777777" w:rsidR="008E45A6" w:rsidRPr="008E45A6" w:rsidRDefault="008E45A6" w:rsidP="00BA3DC5">
      <w:pPr>
        <w:pStyle w:val="ListParagraph"/>
        <w:numPr>
          <w:ilvl w:val="0"/>
          <w:numId w:val="6"/>
        </w:numPr>
        <w:ind w:left="1440" w:right="691"/>
        <w:contextualSpacing/>
        <w:rPr>
          <w:rFonts w:asciiTheme="minorHAnsi" w:hAnsiTheme="minorHAnsi" w:cstheme="minorHAnsi"/>
        </w:rPr>
      </w:pPr>
      <w:r w:rsidRPr="008E45A6">
        <w:rPr>
          <w:rFonts w:asciiTheme="minorHAnsi" w:hAnsiTheme="minorHAnsi" w:cstheme="minorHAnsi"/>
        </w:rPr>
        <w:t>Resources for promoting academic conversations and other effective language and literacy practices with ELs in content area and ESL classrooms:</w:t>
      </w:r>
    </w:p>
    <w:p w14:paraId="2FD7314F"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 xml:space="preserve">Teaching Channel’s </w:t>
      </w:r>
      <w:hyperlink r:id="rId18" w:history="1">
        <w:r w:rsidRPr="008E45A6">
          <w:rPr>
            <w:rStyle w:val="Hyperlink"/>
            <w:rFonts w:asciiTheme="minorHAnsi" w:hAnsiTheme="minorHAnsi" w:cstheme="minorHAnsi"/>
          </w:rPr>
          <w:t>Video Playlist: Engaging ELLs in Academic Conversations</w:t>
        </w:r>
      </w:hyperlink>
    </w:p>
    <w:p w14:paraId="6D8B7C56"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 xml:space="preserve">Videos, tools and best practices from </w:t>
      </w:r>
      <w:hyperlink r:id="rId19" w:history="1">
        <w:r w:rsidRPr="008E45A6">
          <w:rPr>
            <w:rStyle w:val="Hyperlink"/>
            <w:rFonts w:asciiTheme="minorHAnsi" w:hAnsiTheme="minorHAnsi" w:cstheme="minorHAnsi"/>
          </w:rPr>
          <w:t>JeffZiwers.org</w:t>
        </w:r>
      </w:hyperlink>
    </w:p>
    <w:p w14:paraId="1B2DEAE0"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 xml:space="preserve">Zwiers, J.; Crawford, M. (2011) Academic Conversations: Classroom Talk That Fosters Critical Thinking and Content Understandings. Portland: Stenhouse Publishers. </w:t>
      </w:r>
    </w:p>
    <w:p w14:paraId="4B986220"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Zwiers, J., O’Hara, S.; Pritchard, R. (2011) Common Core Standards in Diverse Classrooms: Essential Practices for Developing Academic Language and Disciplinary Literacy. Portland: Stenhouse Publishers.</w:t>
      </w:r>
    </w:p>
    <w:p w14:paraId="2FF93BCB"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 xml:space="preserve">Baker, S., </w:t>
      </w:r>
      <w:proofErr w:type="spellStart"/>
      <w:r w:rsidRPr="008E45A6">
        <w:rPr>
          <w:rFonts w:asciiTheme="minorHAnsi" w:hAnsiTheme="minorHAnsi" w:cstheme="minorHAnsi"/>
        </w:rPr>
        <w:t>Lesaux</w:t>
      </w:r>
      <w:proofErr w:type="spellEnd"/>
      <w:r w:rsidRPr="008E45A6">
        <w:rPr>
          <w:rFonts w:asciiTheme="minorHAnsi" w:hAnsiTheme="minorHAnsi" w:cstheme="minorHAnsi"/>
        </w:rPr>
        <w:t xml:space="preserve">, N., Jayanthi, M., </w:t>
      </w:r>
      <w:proofErr w:type="spellStart"/>
      <w:r w:rsidRPr="008E45A6">
        <w:rPr>
          <w:rFonts w:asciiTheme="minorHAnsi" w:hAnsiTheme="minorHAnsi" w:cstheme="minorHAnsi"/>
        </w:rPr>
        <w:t>Dimino</w:t>
      </w:r>
      <w:proofErr w:type="spellEnd"/>
      <w:r w:rsidRPr="008E45A6">
        <w:rPr>
          <w:rFonts w:asciiTheme="minorHAnsi" w:hAnsiTheme="minorHAnsi" w:cstheme="minorHAnsi"/>
        </w:rPr>
        <w:t xml:space="preserve">, J., Proctor, C. P., Morris, J., </w:t>
      </w:r>
      <w:proofErr w:type="spellStart"/>
      <w:r w:rsidRPr="008E45A6">
        <w:rPr>
          <w:rFonts w:asciiTheme="minorHAnsi" w:hAnsiTheme="minorHAnsi" w:cstheme="minorHAnsi"/>
        </w:rPr>
        <w:t>Gersten</w:t>
      </w:r>
      <w:proofErr w:type="spellEnd"/>
      <w:r w:rsidRPr="008E45A6">
        <w:rPr>
          <w:rFonts w:asciiTheme="minorHAnsi" w:hAnsiTheme="minorHAnsi" w:cstheme="minorHAnsi"/>
        </w:rPr>
        <w:t xml:space="preserve">, R., </w:t>
      </w:r>
      <w:proofErr w:type="spellStart"/>
      <w:r w:rsidRPr="008E45A6">
        <w:rPr>
          <w:rFonts w:asciiTheme="minorHAnsi" w:hAnsiTheme="minorHAnsi" w:cstheme="minorHAnsi"/>
        </w:rPr>
        <w:t>Haymond</w:t>
      </w:r>
      <w:proofErr w:type="spellEnd"/>
      <w:r w:rsidRPr="008E45A6">
        <w:rPr>
          <w:rFonts w:asciiTheme="minorHAnsi" w:hAnsiTheme="minorHAnsi" w:cstheme="minorHAnsi"/>
        </w:rPr>
        <w:t xml:space="preserve">, K., Kieffer, M. J., </w:t>
      </w:r>
      <w:proofErr w:type="spellStart"/>
      <w:r w:rsidRPr="008E45A6">
        <w:rPr>
          <w:rFonts w:asciiTheme="minorHAnsi" w:hAnsiTheme="minorHAnsi" w:cstheme="minorHAnsi"/>
        </w:rPr>
        <w:t>Linan</w:t>
      </w:r>
      <w:proofErr w:type="spellEnd"/>
      <w:r w:rsidRPr="008E45A6">
        <w:rPr>
          <w:rFonts w:asciiTheme="minorHAnsi" w:hAnsiTheme="minorHAnsi" w:cstheme="minorHAnsi"/>
        </w:rPr>
        <w:t>-Thompson, S., &amp; Newman-</w:t>
      </w:r>
      <w:proofErr w:type="spellStart"/>
      <w:r w:rsidRPr="008E45A6">
        <w:rPr>
          <w:rFonts w:asciiTheme="minorHAnsi" w:hAnsiTheme="minorHAnsi" w:cstheme="minorHAnsi"/>
        </w:rPr>
        <w:t>Gonchar</w:t>
      </w:r>
      <w:proofErr w:type="spellEnd"/>
      <w:r w:rsidRPr="008E45A6">
        <w:rPr>
          <w:rFonts w:asciiTheme="minorHAnsi" w:hAnsiTheme="minorHAnsi" w:cstheme="minorHAnsi"/>
        </w:rPr>
        <w:t xml:space="preserve">, R. (2014). </w:t>
      </w:r>
      <w:hyperlink r:id="rId20" w:history="1">
        <w:r w:rsidRPr="008E45A6">
          <w:rPr>
            <w:rStyle w:val="Hyperlink"/>
            <w:rFonts w:asciiTheme="minorHAnsi" w:hAnsiTheme="minorHAnsi" w:cstheme="minorHAnsi"/>
          </w:rPr>
          <w:t>Teaching academic content and literacy to English learners in elementary and middle school</w:t>
        </w:r>
      </w:hyperlink>
      <w:r w:rsidRPr="008E45A6">
        <w:rPr>
          <w:rFonts w:asciiTheme="minorHAnsi" w:hAnsiTheme="minorHAnsi" w:cstheme="minorHAnsi"/>
        </w:rPr>
        <w:t xml:space="preserve"> (NCEE 2014-4012). Washington, DC: National Center for Education Evaluation and Regional Assistance (NCEE), Institute of Education Sciences, U.S. Department of Education. </w:t>
      </w:r>
    </w:p>
    <w:p w14:paraId="0777B03E"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proofErr w:type="spellStart"/>
      <w:r w:rsidRPr="008E45A6">
        <w:rPr>
          <w:rFonts w:asciiTheme="minorHAnsi" w:hAnsiTheme="minorHAnsi" w:cstheme="minorHAnsi"/>
        </w:rPr>
        <w:t>Gersten</w:t>
      </w:r>
      <w:proofErr w:type="spellEnd"/>
      <w:r w:rsidRPr="008E45A6">
        <w:rPr>
          <w:rFonts w:asciiTheme="minorHAnsi" w:hAnsiTheme="minorHAnsi" w:cstheme="minorHAnsi"/>
        </w:rPr>
        <w:t xml:space="preserve">, R., Baker, S.K., Shanahan, T., </w:t>
      </w:r>
      <w:proofErr w:type="spellStart"/>
      <w:r w:rsidRPr="008E45A6">
        <w:rPr>
          <w:rFonts w:asciiTheme="minorHAnsi" w:hAnsiTheme="minorHAnsi" w:cstheme="minorHAnsi"/>
        </w:rPr>
        <w:t>Linan</w:t>
      </w:r>
      <w:proofErr w:type="spellEnd"/>
      <w:r w:rsidRPr="008E45A6">
        <w:rPr>
          <w:rFonts w:asciiTheme="minorHAnsi" w:hAnsiTheme="minorHAnsi" w:cstheme="minorHAnsi"/>
        </w:rPr>
        <w:t xml:space="preserve">-Thompson, S., Collins, P., &amp; Scarcella, R. (2007). </w:t>
      </w:r>
      <w:hyperlink r:id="rId21" w:history="1">
        <w:r w:rsidRPr="008E45A6">
          <w:rPr>
            <w:rStyle w:val="Hyperlink"/>
            <w:rFonts w:asciiTheme="minorHAnsi" w:hAnsiTheme="minorHAnsi" w:cstheme="minorHAnsi"/>
          </w:rPr>
          <w:t>Effective Literacy and English Language Instruction for English Learners in the Elementary Grades: A Practice Guide</w:t>
        </w:r>
      </w:hyperlink>
      <w:r w:rsidRPr="008E45A6">
        <w:rPr>
          <w:rFonts w:asciiTheme="minorHAnsi" w:hAnsiTheme="minorHAnsi" w:cstheme="minorHAnsi"/>
        </w:rPr>
        <w:t xml:space="preserve"> (NCEE 2007-4011). Washington, DC: National Center for Education Evaluation and Regional Assistance, Institute of Education Sciences, U.S. Department of Education. </w:t>
      </w:r>
    </w:p>
    <w:p w14:paraId="15B0F7AB"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 xml:space="preserve">Kamil, M. L., Borman, G. D., Dole, J., </w:t>
      </w:r>
      <w:proofErr w:type="spellStart"/>
      <w:r w:rsidRPr="008E45A6">
        <w:rPr>
          <w:rFonts w:asciiTheme="minorHAnsi" w:hAnsiTheme="minorHAnsi" w:cstheme="minorHAnsi"/>
        </w:rPr>
        <w:t>Kral</w:t>
      </w:r>
      <w:proofErr w:type="spellEnd"/>
      <w:r w:rsidRPr="008E45A6">
        <w:rPr>
          <w:rFonts w:asciiTheme="minorHAnsi" w:hAnsiTheme="minorHAnsi" w:cstheme="minorHAnsi"/>
        </w:rPr>
        <w:t xml:space="preserve">, C. C., Salinger, T., and </w:t>
      </w:r>
      <w:proofErr w:type="spellStart"/>
      <w:r w:rsidRPr="008E45A6">
        <w:rPr>
          <w:rFonts w:asciiTheme="minorHAnsi" w:hAnsiTheme="minorHAnsi" w:cstheme="minorHAnsi"/>
        </w:rPr>
        <w:t>Torgesen</w:t>
      </w:r>
      <w:proofErr w:type="spellEnd"/>
      <w:r w:rsidRPr="008E45A6">
        <w:rPr>
          <w:rFonts w:asciiTheme="minorHAnsi" w:hAnsiTheme="minorHAnsi" w:cstheme="minorHAnsi"/>
        </w:rPr>
        <w:t xml:space="preserve">, J. (2008). </w:t>
      </w:r>
      <w:hyperlink r:id="rId22" w:history="1">
        <w:r w:rsidRPr="008E45A6">
          <w:rPr>
            <w:rStyle w:val="Hyperlink"/>
            <w:rFonts w:asciiTheme="minorHAnsi" w:hAnsiTheme="minorHAnsi" w:cstheme="minorHAnsi"/>
          </w:rPr>
          <w:t>Improving adolescent literacy: Effective classroom and intervention practices: A Practice Guide</w:t>
        </w:r>
      </w:hyperlink>
      <w:r w:rsidRPr="008E45A6">
        <w:rPr>
          <w:rFonts w:asciiTheme="minorHAnsi" w:hAnsiTheme="minorHAnsi" w:cstheme="minorHAnsi"/>
        </w:rPr>
        <w:t xml:space="preserve"> (NCEE #2008-4027). Washington, DC: National Center for Education Evaluation and Regional Assistance, Institute of Education Sciences, U.S. Department of Education. </w:t>
      </w:r>
    </w:p>
    <w:p w14:paraId="411A16FD"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lastRenderedPageBreak/>
        <w:t xml:space="preserve">Michaels, S., O’Connor, M.C., &amp; Resnick, L.B. (2007). </w:t>
      </w:r>
      <w:hyperlink r:id="rId23" w:history="1">
        <w:r w:rsidRPr="008E45A6">
          <w:rPr>
            <w:rStyle w:val="Hyperlink"/>
            <w:rFonts w:asciiTheme="minorHAnsi" w:hAnsiTheme="minorHAnsi" w:cstheme="minorHAnsi"/>
          </w:rPr>
          <w:t>Deliberative discourse idealized and realized: Accountable Talk® in the classroom and in civic life</w:t>
        </w:r>
      </w:hyperlink>
      <w:r w:rsidRPr="008E45A6">
        <w:rPr>
          <w:rFonts w:asciiTheme="minorHAnsi" w:hAnsiTheme="minorHAnsi" w:cstheme="minorHAnsi"/>
        </w:rPr>
        <w:t>. Studies in Philosophy and Education 27, 283 – 297.</w:t>
      </w:r>
    </w:p>
    <w:p w14:paraId="20F0C6C6"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 xml:space="preserve">Michaels, S., O’Connor, M.C., Williams Hall, M. &amp; Resnick, L.B. (2013). </w:t>
      </w:r>
      <w:hyperlink r:id="rId24" w:history="1">
        <w:r w:rsidRPr="008E45A6">
          <w:rPr>
            <w:rStyle w:val="Hyperlink"/>
            <w:rFonts w:asciiTheme="minorHAnsi" w:hAnsiTheme="minorHAnsi" w:cstheme="minorHAnsi"/>
          </w:rPr>
          <w:t>Accountable Talk ® Sourcebook: For Classroom Conversation that Works</w:t>
        </w:r>
      </w:hyperlink>
      <w:r w:rsidRPr="008E45A6">
        <w:rPr>
          <w:rFonts w:asciiTheme="minorHAnsi" w:hAnsiTheme="minorHAnsi" w:cstheme="minorHAnsi"/>
        </w:rPr>
        <w:t xml:space="preserve">. Institute for Learning, University of Pittsburg. </w:t>
      </w:r>
    </w:p>
    <w:p w14:paraId="50064BC2" w14:textId="08976209"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 xml:space="preserve">National Academies of Sciences, Engineering, and Medicine. (2017). </w:t>
      </w:r>
      <w:hyperlink r:id="rId25" w:history="1">
        <w:r w:rsidRPr="008E45A6">
          <w:rPr>
            <w:rStyle w:val="Hyperlink"/>
            <w:rFonts w:asciiTheme="minorHAnsi" w:hAnsiTheme="minorHAnsi" w:cstheme="minorHAnsi"/>
          </w:rPr>
          <w:t>Promoting the Educational Success of Children and Youth Learning English: Promising Futures</w:t>
        </w:r>
      </w:hyperlink>
      <w:r w:rsidRPr="008E45A6">
        <w:rPr>
          <w:rFonts w:asciiTheme="minorHAnsi" w:hAnsiTheme="minorHAnsi" w:cstheme="minorHAnsi"/>
        </w:rPr>
        <w:t xml:space="preserve">. Washington, DC: The National Academies Press. </w:t>
      </w:r>
    </w:p>
    <w:p w14:paraId="1C95234D" w14:textId="77777777" w:rsidR="008E45A6" w:rsidRPr="008E45A6" w:rsidRDefault="008E45A6" w:rsidP="00BA3DC5">
      <w:pPr>
        <w:pStyle w:val="ListParagraph"/>
        <w:numPr>
          <w:ilvl w:val="0"/>
          <w:numId w:val="6"/>
        </w:numPr>
        <w:ind w:left="1440" w:right="691"/>
        <w:contextualSpacing/>
        <w:rPr>
          <w:rFonts w:asciiTheme="minorHAnsi" w:hAnsiTheme="minorHAnsi" w:cstheme="minorHAnsi"/>
        </w:rPr>
      </w:pPr>
      <w:r w:rsidRPr="008E45A6">
        <w:rPr>
          <w:rFonts w:asciiTheme="minorHAnsi" w:hAnsiTheme="minorHAnsi" w:cstheme="minorHAnsi"/>
        </w:rPr>
        <w:t>Professional Learning Community resources:</w:t>
      </w:r>
    </w:p>
    <w:p w14:paraId="207801F0"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r w:rsidRPr="008E45A6">
        <w:rPr>
          <w:rFonts w:asciiTheme="minorHAnsi" w:hAnsiTheme="minorHAnsi" w:cstheme="minorHAnsi"/>
        </w:rPr>
        <w:t>DuFour, R. (2006). Learning by doing: A handbook for professional learning communities at work. Bloomington, Ind: Solution Tree.</w:t>
      </w:r>
    </w:p>
    <w:p w14:paraId="36EF1A2C" w14:textId="77777777" w:rsidR="008E45A6" w:rsidRPr="008E45A6" w:rsidRDefault="008E45A6" w:rsidP="00BA3DC5">
      <w:pPr>
        <w:pStyle w:val="Footer"/>
        <w:numPr>
          <w:ilvl w:val="1"/>
          <w:numId w:val="6"/>
        </w:numPr>
        <w:tabs>
          <w:tab w:val="clear" w:pos="4680"/>
          <w:tab w:val="clear" w:pos="9360"/>
        </w:tabs>
        <w:ind w:left="1800" w:right="691"/>
        <w:contextualSpacing/>
        <w:rPr>
          <w:rFonts w:asciiTheme="minorHAnsi" w:hAnsiTheme="minorHAnsi" w:cstheme="minorHAnsi"/>
        </w:rPr>
      </w:pPr>
      <w:proofErr w:type="spellStart"/>
      <w:r w:rsidRPr="008E45A6">
        <w:rPr>
          <w:rFonts w:asciiTheme="minorHAnsi" w:hAnsiTheme="minorHAnsi" w:cstheme="minorHAnsi"/>
        </w:rPr>
        <w:t>Kushnir</w:t>
      </w:r>
      <w:proofErr w:type="spellEnd"/>
      <w:r w:rsidRPr="008E45A6">
        <w:rPr>
          <w:rFonts w:asciiTheme="minorHAnsi" w:hAnsiTheme="minorHAnsi" w:cstheme="minorHAnsi"/>
        </w:rPr>
        <w:t xml:space="preserve">, G. (Dec 6, 2011). </w:t>
      </w:r>
      <w:hyperlink r:id="rId26" w:history="1">
        <w:r w:rsidRPr="008E45A6">
          <w:rPr>
            <w:rStyle w:val="Hyperlink"/>
            <w:rFonts w:asciiTheme="minorHAnsi" w:hAnsiTheme="minorHAnsi" w:cstheme="minorHAnsi"/>
          </w:rPr>
          <w:t>10 Steps to Creating a PLC Culture</w:t>
        </w:r>
      </w:hyperlink>
      <w:r w:rsidRPr="008E45A6">
        <w:rPr>
          <w:rFonts w:asciiTheme="minorHAnsi" w:hAnsiTheme="minorHAnsi" w:cstheme="minorHAnsi"/>
        </w:rPr>
        <w:t xml:space="preserve">. Blog post in </w:t>
      </w:r>
      <w:r w:rsidRPr="008E45A6">
        <w:rPr>
          <w:rFonts w:asciiTheme="minorHAnsi" w:hAnsiTheme="minorHAnsi" w:cstheme="minorHAnsi"/>
          <w:i/>
        </w:rPr>
        <w:t>All Things PLC</w:t>
      </w:r>
      <w:r w:rsidRPr="008E45A6">
        <w:rPr>
          <w:rFonts w:asciiTheme="minorHAnsi" w:hAnsiTheme="minorHAnsi" w:cstheme="minorHAnsi"/>
        </w:rPr>
        <w:t xml:space="preserve">, April 2017. </w:t>
      </w:r>
    </w:p>
    <w:p w14:paraId="0DCBD67D" w14:textId="77777777" w:rsidR="008E45A6" w:rsidRPr="008E45A6" w:rsidRDefault="008E45A6" w:rsidP="00BA3DC5">
      <w:pPr>
        <w:pStyle w:val="ListParagraph"/>
        <w:numPr>
          <w:ilvl w:val="0"/>
          <w:numId w:val="6"/>
        </w:numPr>
        <w:ind w:left="1440" w:right="691"/>
        <w:contextualSpacing/>
        <w:rPr>
          <w:rFonts w:asciiTheme="minorHAnsi" w:hAnsiTheme="minorHAnsi" w:cstheme="minorHAnsi"/>
        </w:rPr>
      </w:pPr>
      <w:r w:rsidRPr="008E45A6">
        <w:rPr>
          <w:rFonts w:asciiTheme="minorHAnsi" w:hAnsiTheme="minorHAnsi" w:cstheme="minorHAnsi"/>
        </w:rPr>
        <w:t xml:space="preserve">Resources for structuring data analysis and data-informed conversations and related actions: </w:t>
      </w:r>
    </w:p>
    <w:p w14:paraId="5FF03E58" w14:textId="77777777" w:rsidR="008E45A6" w:rsidRPr="008E45A6" w:rsidRDefault="001D2B13" w:rsidP="00BA3DC5">
      <w:pPr>
        <w:pStyle w:val="ListParagraph"/>
        <w:numPr>
          <w:ilvl w:val="1"/>
          <w:numId w:val="6"/>
        </w:numPr>
        <w:ind w:left="1800" w:right="691"/>
        <w:contextualSpacing/>
        <w:rPr>
          <w:rFonts w:asciiTheme="minorHAnsi" w:hAnsiTheme="minorHAnsi" w:cstheme="minorHAnsi"/>
        </w:rPr>
      </w:pPr>
      <w:hyperlink r:id="rId27" w:history="1">
        <w:r w:rsidR="008E45A6" w:rsidRPr="008E45A6">
          <w:rPr>
            <w:rStyle w:val="Hyperlink"/>
            <w:rFonts w:asciiTheme="minorHAnsi" w:hAnsiTheme="minorHAnsi" w:cstheme="minorHAnsi"/>
          </w:rPr>
          <w:t>Data Wise Initiative</w:t>
        </w:r>
      </w:hyperlink>
      <w:r w:rsidR="008E45A6" w:rsidRPr="008E45A6">
        <w:rPr>
          <w:rFonts w:asciiTheme="minorHAnsi" w:hAnsiTheme="minorHAnsi" w:cstheme="minorHAnsi"/>
        </w:rPr>
        <w:t xml:space="preserve">, Harvard Graduate School of Education. </w:t>
      </w:r>
    </w:p>
    <w:p w14:paraId="1E949402"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proofErr w:type="spellStart"/>
      <w:r w:rsidRPr="008E45A6">
        <w:rPr>
          <w:rFonts w:asciiTheme="minorHAnsi" w:hAnsiTheme="minorHAnsi" w:cstheme="minorHAnsi"/>
        </w:rPr>
        <w:t>Boudett</w:t>
      </w:r>
      <w:proofErr w:type="spellEnd"/>
      <w:r w:rsidRPr="008E45A6">
        <w:rPr>
          <w:rFonts w:asciiTheme="minorHAnsi" w:hAnsiTheme="minorHAnsi" w:cstheme="minorHAnsi"/>
        </w:rPr>
        <w:t>, K. P., &amp; City, E. A. (2014). Meeting wise: Making the most of collaborative time for educators.</w:t>
      </w:r>
    </w:p>
    <w:p w14:paraId="44FEC2A1"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proofErr w:type="spellStart"/>
      <w:r w:rsidRPr="008E45A6">
        <w:rPr>
          <w:rFonts w:asciiTheme="minorHAnsi" w:hAnsiTheme="minorHAnsi" w:cstheme="minorHAnsi"/>
        </w:rPr>
        <w:t>Boudett</w:t>
      </w:r>
      <w:proofErr w:type="spellEnd"/>
      <w:r w:rsidRPr="008E45A6">
        <w:rPr>
          <w:rFonts w:asciiTheme="minorHAnsi" w:hAnsiTheme="minorHAnsi" w:cstheme="minorHAnsi"/>
        </w:rPr>
        <w:t>, K. P., City, E. A., &amp; Murnane, R. J. (2005). Data wise: A step-by-step guide to using assessment results to improve teaching and learning. Cambridge, MA: Harvard Education Press.</w:t>
      </w:r>
    </w:p>
    <w:p w14:paraId="7C7D7346"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proofErr w:type="spellStart"/>
      <w:r w:rsidRPr="008E45A6">
        <w:rPr>
          <w:rFonts w:asciiTheme="minorHAnsi" w:hAnsiTheme="minorHAnsi" w:cstheme="minorHAnsi"/>
        </w:rPr>
        <w:t>Boudett</w:t>
      </w:r>
      <w:proofErr w:type="spellEnd"/>
      <w:r w:rsidRPr="008E45A6">
        <w:rPr>
          <w:rFonts w:asciiTheme="minorHAnsi" w:hAnsiTheme="minorHAnsi" w:cstheme="minorHAnsi"/>
        </w:rPr>
        <w:t xml:space="preserve">, K.; City, E.A.; Russell, M. K. (2014) Key Elements of Observing Practice: A Data Wise DVD and Facilitator’s Guide. Cambridge, MA: Harvard Education Press. </w:t>
      </w:r>
    </w:p>
    <w:p w14:paraId="73BC4DFF" w14:textId="77777777" w:rsidR="008E45A6" w:rsidRPr="008E45A6" w:rsidRDefault="008E45A6" w:rsidP="00BA3DC5">
      <w:pPr>
        <w:pStyle w:val="ListParagraph"/>
        <w:numPr>
          <w:ilvl w:val="1"/>
          <w:numId w:val="6"/>
        </w:numPr>
        <w:ind w:left="1800" w:right="691"/>
        <w:contextualSpacing/>
        <w:rPr>
          <w:rFonts w:asciiTheme="minorHAnsi" w:hAnsiTheme="minorHAnsi" w:cstheme="minorHAnsi"/>
        </w:rPr>
      </w:pPr>
      <w:proofErr w:type="spellStart"/>
      <w:r w:rsidRPr="008E45A6">
        <w:rPr>
          <w:rFonts w:asciiTheme="minorHAnsi" w:hAnsiTheme="minorHAnsi" w:cstheme="minorHAnsi"/>
        </w:rPr>
        <w:t>Boudett</w:t>
      </w:r>
      <w:proofErr w:type="spellEnd"/>
      <w:r w:rsidRPr="008E45A6">
        <w:rPr>
          <w:rFonts w:asciiTheme="minorHAnsi" w:hAnsiTheme="minorHAnsi" w:cstheme="minorHAnsi"/>
        </w:rPr>
        <w:t xml:space="preserve">, K. P., &amp; Steele, J. L. (2007). Data wise in action: Stories of schools using data to improve teaching and learning. Cambridge, MA: Harvard Education Press. </w:t>
      </w:r>
    </w:p>
    <w:p w14:paraId="1A091C5C" w14:textId="11355475" w:rsidR="008E45A6" w:rsidRPr="008E45A6" w:rsidRDefault="008E45A6" w:rsidP="00BA3DC5">
      <w:pPr>
        <w:pStyle w:val="ListParagraph"/>
        <w:numPr>
          <w:ilvl w:val="0"/>
          <w:numId w:val="6"/>
        </w:numPr>
        <w:ind w:left="1440" w:right="691"/>
        <w:contextualSpacing/>
        <w:rPr>
          <w:rFonts w:asciiTheme="minorHAnsi" w:hAnsiTheme="minorHAnsi" w:cstheme="minorHAnsi"/>
        </w:rPr>
      </w:pPr>
      <w:r w:rsidRPr="008E45A6">
        <w:rPr>
          <w:rFonts w:asciiTheme="minorHAnsi" w:hAnsiTheme="minorHAnsi" w:cstheme="minorHAnsi"/>
        </w:rPr>
        <w:t xml:space="preserve">WIDA (March 2017): </w:t>
      </w:r>
      <w:hyperlink r:id="rId28" w:history="1">
        <w:r w:rsidRPr="008E45A6">
          <w:rPr>
            <w:rStyle w:val="Hyperlink"/>
            <w:rFonts w:asciiTheme="minorHAnsi" w:hAnsiTheme="minorHAnsi" w:cstheme="minorHAnsi"/>
          </w:rPr>
          <w:t>Focus on ELLs with Disabilities: Providing Access to Complex Language</w:t>
        </w:r>
      </w:hyperlink>
      <w:r w:rsidRPr="008E45A6">
        <w:rPr>
          <w:rFonts w:asciiTheme="minorHAnsi" w:hAnsiTheme="minorHAnsi" w:cstheme="minorHAnsi"/>
        </w:rPr>
        <w:t>.</w:t>
      </w:r>
    </w:p>
    <w:p w14:paraId="3E552178" w14:textId="55BA026B" w:rsidR="00816F83" w:rsidRPr="008E45A6" w:rsidRDefault="00816F83" w:rsidP="002D17AD">
      <w:pPr>
        <w:pStyle w:val="Heading1"/>
        <w:spacing w:before="0" w:line="240" w:lineRule="auto"/>
        <w:ind w:left="900" w:right="691"/>
        <w:rPr>
          <w:rFonts w:asciiTheme="minorHAnsi" w:hAnsiTheme="minorHAnsi" w:cstheme="minorHAnsi"/>
          <w:color w:val="A10067"/>
          <w:sz w:val="22"/>
          <w:szCs w:val="22"/>
        </w:rPr>
      </w:pPr>
    </w:p>
    <w:p w14:paraId="3E50E14A" w14:textId="6F9794C0" w:rsidR="008E45A6" w:rsidRPr="002D17AD" w:rsidRDefault="00816F83" w:rsidP="002D17AD">
      <w:pPr>
        <w:spacing w:after="240"/>
        <w:ind w:left="900" w:right="330"/>
        <w:rPr>
          <w:rFonts w:asciiTheme="minorHAnsi" w:hAnsiTheme="minorHAnsi" w:cstheme="minorHAnsi"/>
          <w:b/>
          <w:color w:val="A10067"/>
          <w:sz w:val="28"/>
          <w:szCs w:val="28"/>
        </w:rPr>
      </w:pPr>
      <w:r w:rsidRPr="008E45A6">
        <w:rPr>
          <w:rFonts w:asciiTheme="minorHAnsi" w:hAnsiTheme="minorHAnsi" w:cstheme="minorHAnsi"/>
          <w:color w:val="A10067"/>
        </w:rPr>
        <w:br w:type="page"/>
      </w:r>
      <w:bookmarkStart w:id="3" w:name="_Toc526937874"/>
      <w:r w:rsidR="008E45A6" w:rsidRPr="002D17AD">
        <w:rPr>
          <w:rFonts w:asciiTheme="minorHAnsi" w:hAnsiTheme="minorHAnsi" w:cstheme="minorHAnsi"/>
          <w:b/>
          <w:color w:val="A10067"/>
          <w:sz w:val="28"/>
          <w:szCs w:val="28"/>
        </w:rPr>
        <w:lastRenderedPageBreak/>
        <w:t>Scenario 3: Ninth-grader English Learner Guidance Session</w:t>
      </w:r>
      <w:bookmarkEnd w:id="3"/>
    </w:p>
    <w:p w14:paraId="3FDFAB40" w14:textId="77777777" w:rsidR="008E45A6" w:rsidRPr="002D17AD" w:rsidRDefault="008E45A6" w:rsidP="002D17AD">
      <w:pPr>
        <w:tabs>
          <w:tab w:val="left" w:pos="4020"/>
        </w:tabs>
        <w:spacing w:after="240"/>
        <w:ind w:left="900" w:right="330"/>
        <w:rPr>
          <w:rFonts w:asciiTheme="minorHAnsi" w:hAnsiTheme="minorHAnsi" w:cstheme="minorHAnsi"/>
          <w:b/>
          <w:sz w:val="25"/>
          <w:szCs w:val="25"/>
        </w:rPr>
      </w:pPr>
      <w:r w:rsidRPr="002D17AD">
        <w:rPr>
          <w:rFonts w:asciiTheme="minorHAnsi" w:hAnsiTheme="minorHAnsi" w:cstheme="minorHAnsi"/>
          <w:b/>
          <w:color w:val="A10067"/>
          <w:sz w:val="25"/>
          <w:szCs w:val="25"/>
        </w:rPr>
        <w:t>Setting: Low-incidence high school</w:t>
      </w:r>
      <w:r w:rsidRPr="002D17AD">
        <w:rPr>
          <w:rFonts w:asciiTheme="minorHAnsi" w:hAnsiTheme="minorHAnsi" w:cstheme="minorHAnsi"/>
          <w:b/>
          <w:sz w:val="25"/>
          <w:szCs w:val="25"/>
        </w:rPr>
        <w:tab/>
      </w:r>
    </w:p>
    <w:p w14:paraId="22A8E1BD" w14:textId="77777777" w:rsidR="008E45A6" w:rsidRPr="0092146F" w:rsidRDefault="008E45A6" w:rsidP="00BA3DC5">
      <w:pPr>
        <w:ind w:left="900" w:right="330"/>
        <w:rPr>
          <w:rFonts w:asciiTheme="minorHAnsi" w:hAnsiTheme="minorHAnsi" w:cstheme="minorHAnsi"/>
        </w:rPr>
      </w:pPr>
      <w:r w:rsidRPr="0092146F">
        <w:rPr>
          <w:rFonts w:asciiTheme="minorHAnsi" w:hAnsiTheme="minorHAnsi" w:cstheme="minorHAnsi"/>
        </w:rPr>
        <w:t xml:space="preserve">When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first met with his new high school guidance counselor, Mrs. D., he was very anxious. He was worried that his test scores and grades were not good enough to make it through high school. Even worse, his father had managed to take off work to come with him. </w:t>
      </w:r>
    </w:p>
    <w:p w14:paraId="43E8D186" w14:textId="77777777" w:rsidR="008E45A6" w:rsidRPr="0092146F" w:rsidRDefault="008E45A6" w:rsidP="00BA3DC5">
      <w:pPr>
        <w:ind w:left="900" w:right="330"/>
        <w:rPr>
          <w:rFonts w:asciiTheme="minorHAnsi" w:hAnsiTheme="minorHAnsi" w:cstheme="minorHAnsi"/>
        </w:rPr>
      </w:pPr>
    </w:p>
    <w:p w14:paraId="55BAE58F" w14:textId="77777777" w:rsidR="008E45A6" w:rsidRPr="0092146F" w:rsidRDefault="008E45A6" w:rsidP="00BA3DC5">
      <w:pPr>
        <w:ind w:left="900" w:right="330"/>
        <w:rPr>
          <w:rFonts w:asciiTheme="minorHAnsi" w:hAnsiTheme="minorHAnsi" w:cstheme="minorHAnsi"/>
        </w:rPr>
      </w:pPr>
      <w:r w:rsidRPr="0092146F">
        <w:rPr>
          <w:rFonts w:asciiTheme="minorHAnsi" w:hAnsiTheme="minorHAnsi" w:cstheme="minorHAnsi"/>
        </w:rPr>
        <w:t xml:space="preserve">Mrs. D. was very enthusiastic. She began by introducing herself very slowly, not realizing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father could understand most of what she was saying in English. After introductions, she asked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and his dad to talk about what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may be interested in.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dad talked most of the time, telling Mrs. D. how he hoped his son would do well in high school and go on to college to become a doctor. He also talked about how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had learned a lot in just one year in the United States and how he thought he would have plenty of time to catch up in four years.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liked science but thought his English was not good enough to enroll in many science classes. And yet he didn’t want to disappoint his father. He nodded and agreed with what his father was saying most of the time, afraid to bring up how much help he thought he still needed with his English and how he wanted to take as many art classes as possible because he loved drawing. </w:t>
      </w:r>
    </w:p>
    <w:p w14:paraId="7E057DA8" w14:textId="77777777" w:rsidR="008E45A6" w:rsidRPr="0092146F" w:rsidRDefault="008E45A6" w:rsidP="00BA3DC5">
      <w:pPr>
        <w:ind w:left="900" w:right="330"/>
        <w:rPr>
          <w:rFonts w:asciiTheme="minorHAnsi" w:hAnsiTheme="minorHAnsi" w:cstheme="minorHAnsi"/>
        </w:rPr>
      </w:pPr>
    </w:p>
    <w:p w14:paraId="33B286A6" w14:textId="4951D2D6" w:rsidR="008E45A6" w:rsidRPr="0092146F" w:rsidRDefault="008E45A6" w:rsidP="00BA3DC5">
      <w:pPr>
        <w:ind w:left="900" w:right="330"/>
        <w:rPr>
          <w:rFonts w:asciiTheme="minorHAnsi" w:hAnsiTheme="minorHAnsi" w:cstheme="minorHAnsi"/>
        </w:rPr>
      </w:pPr>
      <w:r w:rsidRPr="0092146F">
        <w:rPr>
          <w:rFonts w:asciiTheme="minorHAnsi" w:hAnsiTheme="minorHAnsi" w:cstheme="minorHAnsi"/>
        </w:rPr>
        <w:t>Mrs. D. carried on, talking about graduation requirements and opportunities at School</w:t>
      </w:r>
      <w:r w:rsidR="002D17AD">
        <w:rPr>
          <w:rFonts w:asciiTheme="minorHAnsi" w:hAnsiTheme="minorHAnsi" w:cstheme="minorHAnsi"/>
        </w:rPr>
        <w:t xml:space="preserve"> J, </w:t>
      </w:r>
      <w:r w:rsidRPr="0092146F">
        <w:rPr>
          <w:rFonts w:asciiTheme="minorHAnsi" w:hAnsiTheme="minorHAnsi" w:cstheme="minorHAnsi"/>
        </w:rPr>
        <w:t xml:space="preserve">based on what she had just heard and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middle school academic file. She talked about the school’s Advanced Placement courses in Biology as well as Anatomy and Physiology, the number of credits in English, Math, Social Studies, and Physical Education he would need to graduate, and state tests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would need to pass to graduate. To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surprise, Mrs. D. also brought up the school’s great art program, mentioning how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file had recommendations from his 8</w:t>
      </w:r>
      <w:r w:rsidRPr="0092146F">
        <w:rPr>
          <w:rFonts w:asciiTheme="minorHAnsi" w:hAnsiTheme="minorHAnsi" w:cstheme="minorHAnsi"/>
          <w:vertAlign w:val="superscript"/>
        </w:rPr>
        <w:t>th</w:t>
      </w:r>
      <w:r w:rsidRPr="0092146F">
        <w:rPr>
          <w:rFonts w:asciiTheme="minorHAnsi" w:hAnsiTheme="minorHAnsi" w:cstheme="minorHAnsi"/>
        </w:rPr>
        <w:t xml:space="preserve"> grade art teacher saying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was a great visual artist and should enroll in art classes throughout high school. She shared a document with graduation requirements, apologizing for not having a copy in Chinese, but said she had talked to the principal about getting a translation ready by the time the school year started. Then she brought up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language proficiency level, mentioning how the middle school Language Assessment Team had recommended that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continue taking ESL classes in high school given his Beginning English language proficiency level (WIDA Level 1).</w:t>
      </w:r>
      <w:r w:rsidRPr="0092146F">
        <w:rPr>
          <w:rStyle w:val="FootnoteReference"/>
          <w:rFonts w:asciiTheme="minorHAnsi" w:hAnsiTheme="minorHAnsi" w:cstheme="minorHAnsi"/>
        </w:rPr>
        <w:footnoteReference w:id="8"/>
      </w:r>
      <w:r w:rsidRPr="0092146F">
        <w:rPr>
          <w:rFonts w:asciiTheme="minorHAnsi" w:hAnsiTheme="minorHAnsi" w:cstheme="minorHAnsi"/>
        </w:rPr>
        <w:t xml:space="preserve">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father responded by asking whether these courses would hold his son back, telling Mrs. D. he would rather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take science classes that would help him get to college. </w:t>
      </w:r>
    </w:p>
    <w:p w14:paraId="62E46871" w14:textId="77777777" w:rsidR="008E45A6" w:rsidRPr="0092146F" w:rsidRDefault="008E45A6" w:rsidP="00BA3DC5">
      <w:pPr>
        <w:ind w:left="900" w:right="330"/>
        <w:rPr>
          <w:rFonts w:asciiTheme="minorHAnsi" w:hAnsiTheme="minorHAnsi" w:cstheme="minorHAnsi"/>
        </w:rPr>
      </w:pPr>
    </w:p>
    <w:p w14:paraId="5E934079" w14:textId="77777777" w:rsidR="002D17AD" w:rsidRDefault="008E45A6" w:rsidP="00BA3DC5">
      <w:pPr>
        <w:ind w:left="900" w:right="330"/>
        <w:rPr>
          <w:rFonts w:asciiTheme="minorHAnsi" w:hAnsiTheme="minorHAnsi" w:cstheme="minorHAnsi"/>
        </w:rPr>
      </w:pP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was nervous, but quickly relaxed once he heard Mrs. D. explain how the ESL courses were aligned with the English curriculum and would count towards graduation. She also discussed how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schedule throughout high school would include enough credits to help him graduate and attend college.</w:t>
      </w:r>
      <w:r w:rsidR="002D17AD">
        <w:rPr>
          <w:rFonts w:asciiTheme="minorHAnsi" w:hAnsiTheme="minorHAnsi" w:cstheme="minorHAnsi"/>
        </w:rPr>
        <w:t xml:space="preserve">  </w:t>
      </w:r>
      <w:r w:rsidR="002D17AD" w:rsidRPr="0092146F">
        <w:rPr>
          <w:rFonts w:asciiTheme="minorHAnsi" w:hAnsiTheme="minorHAnsi" w:cstheme="minorHAnsi"/>
        </w:rPr>
        <w:t xml:space="preserve">Mrs. D. also talked about how she would ensure to schedule </w:t>
      </w:r>
      <w:proofErr w:type="spellStart"/>
      <w:r w:rsidR="002D17AD" w:rsidRPr="0092146F">
        <w:rPr>
          <w:rFonts w:asciiTheme="minorHAnsi" w:hAnsiTheme="minorHAnsi" w:cstheme="minorHAnsi"/>
        </w:rPr>
        <w:t>Zhiyi</w:t>
      </w:r>
      <w:proofErr w:type="spellEnd"/>
      <w:r w:rsidR="002D17AD" w:rsidRPr="0092146F">
        <w:rPr>
          <w:rFonts w:asciiTheme="minorHAnsi" w:hAnsiTheme="minorHAnsi" w:cstheme="minorHAnsi"/>
        </w:rPr>
        <w:t xml:space="preserve"> with specific content area teachers who were trained to teach in a way that could help </w:t>
      </w:r>
      <w:proofErr w:type="spellStart"/>
      <w:r w:rsidR="002D17AD" w:rsidRPr="0092146F">
        <w:rPr>
          <w:rFonts w:asciiTheme="minorHAnsi" w:hAnsiTheme="minorHAnsi" w:cstheme="minorHAnsi"/>
        </w:rPr>
        <w:t>Zhiyi</w:t>
      </w:r>
      <w:proofErr w:type="spellEnd"/>
      <w:r w:rsidR="002D17AD" w:rsidRPr="0092146F">
        <w:rPr>
          <w:rFonts w:asciiTheme="minorHAnsi" w:hAnsiTheme="minorHAnsi" w:cstheme="minorHAnsi"/>
        </w:rPr>
        <w:t xml:space="preserve"> become proficient in English and learn academic subjects at the same time. </w:t>
      </w:r>
    </w:p>
    <w:p w14:paraId="341DB066" w14:textId="46EF1F5E" w:rsidR="002D17AD" w:rsidRPr="0092146F" w:rsidRDefault="002D17AD" w:rsidP="00BA3DC5">
      <w:pPr>
        <w:spacing w:after="240"/>
        <w:ind w:left="907" w:right="331"/>
        <w:rPr>
          <w:rFonts w:asciiTheme="minorHAnsi" w:hAnsiTheme="minorHAnsi" w:cstheme="minorHAnsi"/>
        </w:rPr>
      </w:pPr>
      <w:r w:rsidRPr="0092146F">
        <w:rPr>
          <w:rFonts w:asciiTheme="minorHAnsi" w:hAnsiTheme="minorHAnsi" w:cstheme="minorHAnsi"/>
        </w:rPr>
        <w:lastRenderedPageBreak/>
        <w:t xml:space="preserve">Finally, she brought up additional courses and supports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would receive to help him develop his language skills in the next couple of years so he could participate in Advanced Placement science courses or specialized Art electives in 11</w:t>
      </w:r>
      <w:r w:rsidRPr="0092146F">
        <w:rPr>
          <w:rFonts w:asciiTheme="minorHAnsi" w:hAnsiTheme="minorHAnsi" w:cstheme="minorHAnsi"/>
          <w:vertAlign w:val="superscript"/>
        </w:rPr>
        <w:t>th</w:t>
      </w:r>
      <w:r w:rsidRPr="0092146F">
        <w:rPr>
          <w:rFonts w:asciiTheme="minorHAnsi" w:hAnsiTheme="minorHAnsi" w:cstheme="minorHAnsi"/>
        </w:rPr>
        <w:t xml:space="preserve"> and 12</w:t>
      </w:r>
      <w:r w:rsidRPr="0092146F">
        <w:rPr>
          <w:rFonts w:asciiTheme="minorHAnsi" w:hAnsiTheme="minorHAnsi" w:cstheme="minorHAnsi"/>
          <w:vertAlign w:val="superscript"/>
        </w:rPr>
        <w:t>th</w:t>
      </w:r>
      <w:r w:rsidRPr="0092146F">
        <w:rPr>
          <w:rFonts w:asciiTheme="minorHAnsi" w:hAnsiTheme="minorHAnsi" w:cstheme="minorHAnsi"/>
        </w:rPr>
        <w:t xml:space="preserve"> grade. Beyond the ESL classes, School J. offered a period called EL Academic Study where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could go to get extra help from the ESL teacher and other selected EL Student Aides who volunteered to be peer mentors and tutors for extra credit. </w:t>
      </w:r>
    </w:p>
    <w:p w14:paraId="26640B12" w14:textId="77777777" w:rsidR="002D17AD" w:rsidRPr="0092146F" w:rsidRDefault="002D17AD" w:rsidP="00BA3DC5">
      <w:pPr>
        <w:spacing w:after="240"/>
        <w:ind w:left="907" w:right="331"/>
        <w:rPr>
          <w:rFonts w:asciiTheme="minorHAnsi" w:hAnsiTheme="minorHAnsi" w:cstheme="minorHAnsi"/>
        </w:rPr>
      </w:pP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was relieved to see that his father seemed satisfied with the options presented, and Mrs. D. must have thought so too because she then moved on to create a schedule for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freshman year. Based on their conversation and his academic file, she suggested he meet with Mrs. E. for ESL, and take World History, Algebra I, Biology, Art 1- Majors, Ninth-Grade English, Health and Wellness, and ESL Academic Study– a course that provides additional English language instruction and support for ELs with their ESL and content courses.</w:t>
      </w:r>
      <w:r w:rsidRPr="0092146F">
        <w:rPr>
          <w:rStyle w:val="FootnoteReference"/>
          <w:rFonts w:asciiTheme="minorHAnsi" w:hAnsiTheme="minorHAnsi" w:cstheme="minorHAnsi"/>
        </w:rPr>
        <w:t xml:space="preserve"> </w:t>
      </w:r>
      <w:r w:rsidRPr="0092146F">
        <w:rPr>
          <w:rStyle w:val="FootnoteReference"/>
          <w:rFonts w:asciiTheme="minorHAnsi" w:hAnsiTheme="minorHAnsi" w:cstheme="minorHAnsi"/>
        </w:rPr>
        <w:footnoteReference w:id="9"/>
      </w:r>
      <w:r w:rsidRPr="0092146F">
        <w:rPr>
          <w:rFonts w:asciiTheme="minorHAnsi" w:hAnsiTheme="minorHAnsi" w:cstheme="minorHAnsi"/>
        </w:rPr>
        <w:t xml:space="preserve">  She explained how, if they agreed with this schedule, she would place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with Mr. O. for Algebra 1, Mr. N. for World History, and Mrs. P. for Biology, because they were </w:t>
      </w:r>
      <w:hyperlink r:id="rId29" w:history="1">
        <w:r w:rsidRPr="0092146F">
          <w:rPr>
            <w:rStyle w:val="Hyperlink"/>
            <w:rFonts w:asciiTheme="minorHAnsi" w:hAnsiTheme="minorHAnsi" w:cstheme="minorHAnsi"/>
          </w:rPr>
          <w:t>SEI-endorsed</w:t>
        </w:r>
      </w:hyperlink>
      <w:r w:rsidRPr="0092146F">
        <w:rPr>
          <w:rFonts w:asciiTheme="minorHAnsi" w:hAnsiTheme="minorHAnsi" w:cstheme="minorHAnsi"/>
        </w:rPr>
        <w:t xml:space="preserve"> and highly skilled in helping ELs develop their English along with academic content. She mentioned that although all the teachers in the school had received training for providing quality instruction to English learners, these specific teachers were known for their interest and expertise in this area. They had spent time collaborating with Mrs. E., the ESL teacher, to improve their lessons and had been successful in helping other English learners become better in their disciplines by improving their English. In the end, </w:t>
      </w:r>
      <w:proofErr w:type="spellStart"/>
      <w:r w:rsidRPr="0092146F">
        <w:rPr>
          <w:rFonts w:asciiTheme="minorHAnsi" w:hAnsiTheme="minorHAnsi" w:cstheme="minorHAnsi"/>
        </w:rPr>
        <w:t>Zhiyi’s</w:t>
      </w:r>
      <w:proofErr w:type="spellEnd"/>
      <w:r w:rsidRPr="0092146F">
        <w:rPr>
          <w:rFonts w:asciiTheme="minorHAnsi" w:hAnsiTheme="minorHAnsi" w:cstheme="minorHAnsi"/>
        </w:rPr>
        <w:t xml:space="preserve"> first semester 9</w:t>
      </w:r>
      <w:r w:rsidRPr="0092146F">
        <w:rPr>
          <w:rFonts w:asciiTheme="minorHAnsi" w:hAnsiTheme="minorHAnsi" w:cstheme="minorHAnsi"/>
          <w:vertAlign w:val="superscript"/>
        </w:rPr>
        <w:t>th</w:t>
      </w:r>
      <w:r w:rsidRPr="0092146F">
        <w:rPr>
          <w:rFonts w:asciiTheme="minorHAnsi" w:hAnsiTheme="minorHAnsi" w:cstheme="minorHAnsi"/>
        </w:rPr>
        <w:t xml:space="preserve"> grade schedule was set as follows:</w:t>
      </w:r>
    </w:p>
    <w:tbl>
      <w:tblPr>
        <w:tblStyle w:val="TableGrid5"/>
        <w:tblpPr w:leftFromText="180" w:rightFromText="180" w:vertAnchor="text" w:horzAnchor="margin" w:tblpX="975" w:tblpY="558"/>
        <w:tblW w:w="8915" w:type="dxa"/>
        <w:tblLook w:val="04A0" w:firstRow="1" w:lastRow="0" w:firstColumn="1" w:lastColumn="0" w:noHBand="0" w:noVBand="1"/>
        <w:tblDescription w:val="Schedule"/>
      </w:tblPr>
      <w:tblGrid>
        <w:gridCol w:w="1435"/>
        <w:gridCol w:w="1445"/>
        <w:gridCol w:w="1615"/>
        <w:gridCol w:w="1440"/>
        <w:gridCol w:w="1440"/>
        <w:gridCol w:w="1540"/>
      </w:tblGrid>
      <w:tr w:rsidR="00136F26" w:rsidRPr="002D17AD" w14:paraId="49C048E5" w14:textId="77777777" w:rsidTr="00300A70">
        <w:trPr>
          <w:tblHeader/>
        </w:trPr>
        <w:tc>
          <w:tcPr>
            <w:tcW w:w="1435" w:type="dxa"/>
          </w:tcPr>
          <w:p w14:paraId="1B540A13" w14:textId="77777777" w:rsidR="00136F26" w:rsidRPr="007E074B" w:rsidRDefault="00136F26" w:rsidP="00136F26">
            <w:pPr>
              <w:jc w:val="center"/>
              <w:rPr>
                <w:rFonts w:eastAsia="Times New Roman"/>
                <w:b/>
                <w:sz w:val="22"/>
                <w:szCs w:val="22"/>
              </w:rPr>
            </w:pPr>
            <w:r w:rsidRPr="007E074B">
              <w:rPr>
                <w:rFonts w:eastAsia="Times New Roman"/>
                <w:b/>
                <w:sz w:val="22"/>
                <w:szCs w:val="22"/>
              </w:rPr>
              <w:t>Period</w:t>
            </w:r>
          </w:p>
        </w:tc>
        <w:tc>
          <w:tcPr>
            <w:tcW w:w="1445" w:type="dxa"/>
          </w:tcPr>
          <w:p w14:paraId="02132DDC" w14:textId="77777777" w:rsidR="00136F26" w:rsidRPr="007E074B" w:rsidRDefault="00136F26" w:rsidP="00136F26">
            <w:pPr>
              <w:jc w:val="center"/>
              <w:rPr>
                <w:rFonts w:eastAsia="Times New Roman"/>
                <w:b/>
                <w:sz w:val="22"/>
                <w:szCs w:val="22"/>
              </w:rPr>
            </w:pPr>
            <w:r w:rsidRPr="007E074B">
              <w:rPr>
                <w:rFonts w:eastAsia="Times New Roman"/>
                <w:b/>
                <w:sz w:val="22"/>
                <w:szCs w:val="22"/>
              </w:rPr>
              <w:t>Monday</w:t>
            </w:r>
          </w:p>
        </w:tc>
        <w:tc>
          <w:tcPr>
            <w:tcW w:w="1615" w:type="dxa"/>
          </w:tcPr>
          <w:p w14:paraId="34D2F1D1" w14:textId="77777777" w:rsidR="00136F26" w:rsidRPr="007E074B" w:rsidRDefault="00136F26" w:rsidP="00136F26">
            <w:pPr>
              <w:jc w:val="center"/>
              <w:rPr>
                <w:rFonts w:eastAsia="Times New Roman"/>
                <w:b/>
                <w:sz w:val="22"/>
                <w:szCs w:val="22"/>
              </w:rPr>
            </w:pPr>
            <w:r w:rsidRPr="007E074B">
              <w:rPr>
                <w:rFonts w:eastAsia="Times New Roman"/>
                <w:b/>
                <w:sz w:val="22"/>
                <w:szCs w:val="22"/>
              </w:rPr>
              <w:t>Tuesday</w:t>
            </w:r>
          </w:p>
        </w:tc>
        <w:tc>
          <w:tcPr>
            <w:tcW w:w="1440" w:type="dxa"/>
          </w:tcPr>
          <w:p w14:paraId="1B93AECE" w14:textId="77777777" w:rsidR="00136F26" w:rsidRPr="007E074B" w:rsidRDefault="00136F26" w:rsidP="00136F26">
            <w:pPr>
              <w:jc w:val="center"/>
              <w:rPr>
                <w:rFonts w:eastAsia="Times New Roman"/>
                <w:b/>
                <w:sz w:val="22"/>
                <w:szCs w:val="22"/>
              </w:rPr>
            </w:pPr>
            <w:r w:rsidRPr="007E074B">
              <w:rPr>
                <w:rFonts w:eastAsia="Times New Roman"/>
                <w:b/>
                <w:sz w:val="22"/>
                <w:szCs w:val="22"/>
              </w:rPr>
              <w:t>Wednesday</w:t>
            </w:r>
          </w:p>
        </w:tc>
        <w:tc>
          <w:tcPr>
            <w:tcW w:w="1440" w:type="dxa"/>
          </w:tcPr>
          <w:p w14:paraId="0BA5D115" w14:textId="77777777" w:rsidR="00136F26" w:rsidRPr="007E074B" w:rsidRDefault="00136F26" w:rsidP="00136F26">
            <w:pPr>
              <w:jc w:val="center"/>
              <w:rPr>
                <w:rFonts w:eastAsia="Times New Roman"/>
                <w:b/>
                <w:sz w:val="22"/>
                <w:szCs w:val="22"/>
              </w:rPr>
            </w:pPr>
            <w:r w:rsidRPr="007E074B">
              <w:rPr>
                <w:rFonts w:eastAsia="Times New Roman"/>
                <w:b/>
                <w:sz w:val="22"/>
                <w:szCs w:val="22"/>
              </w:rPr>
              <w:t>Thursday</w:t>
            </w:r>
          </w:p>
        </w:tc>
        <w:tc>
          <w:tcPr>
            <w:tcW w:w="1540" w:type="dxa"/>
          </w:tcPr>
          <w:p w14:paraId="7352C79A" w14:textId="77777777" w:rsidR="00136F26" w:rsidRPr="007E074B" w:rsidRDefault="00136F26" w:rsidP="00136F26">
            <w:pPr>
              <w:jc w:val="center"/>
              <w:rPr>
                <w:rFonts w:eastAsia="Times New Roman"/>
                <w:b/>
                <w:sz w:val="22"/>
                <w:szCs w:val="22"/>
              </w:rPr>
            </w:pPr>
            <w:r w:rsidRPr="007E074B">
              <w:rPr>
                <w:rFonts w:eastAsia="Times New Roman"/>
                <w:b/>
                <w:sz w:val="22"/>
                <w:szCs w:val="22"/>
              </w:rPr>
              <w:t>Friday</w:t>
            </w:r>
          </w:p>
        </w:tc>
      </w:tr>
      <w:tr w:rsidR="00136F26" w:rsidRPr="002D17AD" w14:paraId="4E9A8F0D" w14:textId="77777777" w:rsidTr="00300A70">
        <w:trPr>
          <w:tblHeader/>
        </w:trPr>
        <w:tc>
          <w:tcPr>
            <w:tcW w:w="1435" w:type="dxa"/>
          </w:tcPr>
          <w:p w14:paraId="70B94D09" w14:textId="77777777" w:rsidR="00136F26" w:rsidRPr="007E074B" w:rsidRDefault="00136F26" w:rsidP="00136F26">
            <w:pPr>
              <w:jc w:val="center"/>
              <w:rPr>
                <w:rFonts w:eastAsia="Times New Roman"/>
                <w:sz w:val="22"/>
                <w:szCs w:val="22"/>
              </w:rPr>
            </w:pPr>
            <w:r w:rsidRPr="007E074B">
              <w:rPr>
                <w:rFonts w:eastAsia="Times New Roman"/>
                <w:sz w:val="22"/>
                <w:szCs w:val="22"/>
              </w:rPr>
              <w:t>7:10 – 7:25</w:t>
            </w:r>
          </w:p>
        </w:tc>
        <w:tc>
          <w:tcPr>
            <w:tcW w:w="7480" w:type="dxa"/>
            <w:gridSpan w:val="5"/>
          </w:tcPr>
          <w:p w14:paraId="0FCD35ED" w14:textId="77777777" w:rsidR="00136F26" w:rsidRPr="007E074B" w:rsidRDefault="00136F26" w:rsidP="00136F26">
            <w:pPr>
              <w:jc w:val="center"/>
              <w:rPr>
                <w:rFonts w:eastAsia="Times New Roman"/>
                <w:sz w:val="22"/>
                <w:szCs w:val="22"/>
              </w:rPr>
            </w:pPr>
            <w:r w:rsidRPr="007E074B">
              <w:rPr>
                <w:rFonts w:eastAsia="Times New Roman"/>
                <w:sz w:val="22"/>
                <w:szCs w:val="22"/>
              </w:rPr>
              <w:t xml:space="preserve">Advisory </w:t>
            </w:r>
          </w:p>
        </w:tc>
      </w:tr>
      <w:tr w:rsidR="00136F26" w:rsidRPr="002D17AD" w14:paraId="77E4EC38" w14:textId="77777777" w:rsidTr="00300A70">
        <w:trPr>
          <w:tblHeader/>
        </w:trPr>
        <w:tc>
          <w:tcPr>
            <w:tcW w:w="1435" w:type="dxa"/>
          </w:tcPr>
          <w:p w14:paraId="1A6ECA47" w14:textId="77777777" w:rsidR="00136F26" w:rsidRPr="007E074B" w:rsidRDefault="00136F26" w:rsidP="00136F26">
            <w:pPr>
              <w:jc w:val="center"/>
              <w:rPr>
                <w:rFonts w:eastAsia="Times New Roman"/>
                <w:sz w:val="22"/>
                <w:szCs w:val="22"/>
              </w:rPr>
            </w:pPr>
            <w:r w:rsidRPr="007E074B">
              <w:rPr>
                <w:rFonts w:eastAsia="Times New Roman"/>
                <w:sz w:val="22"/>
                <w:szCs w:val="22"/>
              </w:rPr>
              <w:t>1</w:t>
            </w:r>
          </w:p>
          <w:p w14:paraId="2752D67E" w14:textId="77777777" w:rsidR="00136F26" w:rsidRPr="007E074B" w:rsidRDefault="00136F26" w:rsidP="00136F26">
            <w:pPr>
              <w:jc w:val="center"/>
              <w:rPr>
                <w:rFonts w:eastAsia="Times New Roman"/>
                <w:sz w:val="22"/>
                <w:szCs w:val="22"/>
              </w:rPr>
            </w:pPr>
            <w:r w:rsidRPr="007E074B">
              <w:rPr>
                <w:rFonts w:eastAsia="Times New Roman"/>
                <w:sz w:val="22"/>
                <w:szCs w:val="22"/>
              </w:rPr>
              <w:t>7:30 – 8:20</w:t>
            </w:r>
          </w:p>
        </w:tc>
        <w:tc>
          <w:tcPr>
            <w:tcW w:w="1445" w:type="dxa"/>
          </w:tcPr>
          <w:p w14:paraId="2FFB6B4D" w14:textId="77777777" w:rsidR="00136F26" w:rsidRPr="007E074B" w:rsidRDefault="00136F26" w:rsidP="00136F26">
            <w:pPr>
              <w:jc w:val="center"/>
              <w:rPr>
                <w:rFonts w:eastAsia="Times New Roman"/>
                <w:sz w:val="22"/>
                <w:szCs w:val="22"/>
              </w:rPr>
            </w:pPr>
            <w:r w:rsidRPr="007E074B">
              <w:rPr>
                <w:rFonts w:eastAsia="Times New Roman"/>
                <w:sz w:val="22"/>
                <w:szCs w:val="22"/>
              </w:rPr>
              <w:t>English</w:t>
            </w:r>
          </w:p>
        </w:tc>
        <w:tc>
          <w:tcPr>
            <w:tcW w:w="1615" w:type="dxa"/>
          </w:tcPr>
          <w:p w14:paraId="5B504668" w14:textId="77777777" w:rsidR="00136F26" w:rsidRPr="007E074B" w:rsidRDefault="00136F26" w:rsidP="00136F26">
            <w:pPr>
              <w:jc w:val="center"/>
              <w:rPr>
                <w:rFonts w:eastAsia="Times New Roman"/>
                <w:sz w:val="22"/>
                <w:szCs w:val="22"/>
              </w:rPr>
            </w:pPr>
            <w:r w:rsidRPr="007E074B">
              <w:rPr>
                <w:rFonts w:eastAsia="Times New Roman"/>
                <w:sz w:val="22"/>
                <w:szCs w:val="22"/>
              </w:rPr>
              <w:t>English</w:t>
            </w:r>
          </w:p>
        </w:tc>
        <w:tc>
          <w:tcPr>
            <w:tcW w:w="1440" w:type="dxa"/>
          </w:tcPr>
          <w:p w14:paraId="31A9F107" w14:textId="77777777" w:rsidR="00136F26" w:rsidRPr="007E074B" w:rsidRDefault="00136F26" w:rsidP="00136F26">
            <w:pPr>
              <w:jc w:val="center"/>
              <w:rPr>
                <w:rFonts w:eastAsia="Times New Roman"/>
                <w:sz w:val="22"/>
                <w:szCs w:val="22"/>
              </w:rPr>
            </w:pPr>
            <w:r w:rsidRPr="007E074B">
              <w:rPr>
                <w:rFonts w:eastAsia="Times New Roman"/>
                <w:sz w:val="22"/>
                <w:szCs w:val="22"/>
              </w:rPr>
              <w:t>English</w:t>
            </w:r>
          </w:p>
        </w:tc>
        <w:tc>
          <w:tcPr>
            <w:tcW w:w="1440" w:type="dxa"/>
          </w:tcPr>
          <w:p w14:paraId="5F906CF0" w14:textId="77777777" w:rsidR="00136F26" w:rsidRPr="007E074B" w:rsidRDefault="00136F26" w:rsidP="00136F26">
            <w:pPr>
              <w:jc w:val="center"/>
              <w:rPr>
                <w:rFonts w:eastAsia="Times New Roman"/>
                <w:sz w:val="22"/>
                <w:szCs w:val="22"/>
              </w:rPr>
            </w:pPr>
            <w:r w:rsidRPr="007E074B">
              <w:rPr>
                <w:rFonts w:eastAsia="Times New Roman"/>
                <w:sz w:val="22"/>
                <w:szCs w:val="22"/>
              </w:rPr>
              <w:t>English</w:t>
            </w:r>
          </w:p>
        </w:tc>
        <w:tc>
          <w:tcPr>
            <w:tcW w:w="1540" w:type="dxa"/>
          </w:tcPr>
          <w:p w14:paraId="42B01365" w14:textId="77777777" w:rsidR="00136F26" w:rsidRPr="007E074B" w:rsidRDefault="00136F26" w:rsidP="00136F26">
            <w:pPr>
              <w:jc w:val="center"/>
              <w:rPr>
                <w:rFonts w:eastAsia="Times New Roman"/>
                <w:sz w:val="22"/>
                <w:szCs w:val="22"/>
              </w:rPr>
            </w:pPr>
            <w:r w:rsidRPr="007E074B">
              <w:rPr>
                <w:rFonts w:eastAsia="Times New Roman"/>
                <w:sz w:val="22"/>
                <w:szCs w:val="22"/>
              </w:rPr>
              <w:t>English</w:t>
            </w:r>
          </w:p>
        </w:tc>
      </w:tr>
      <w:tr w:rsidR="00136F26" w:rsidRPr="002D17AD" w14:paraId="07851DB0" w14:textId="77777777" w:rsidTr="00300A70">
        <w:trPr>
          <w:tblHeader/>
        </w:trPr>
        <w:tc>
          <w:tcPr>
            <w:tcW w:w="1435" w:type="dxa"/>
          </w:tcPr>
          <w:p w14:paraId="24471B14" w14:textId="77777777" w:rsidR="00136F26" w:rsidRPr="007E074B" w:rsidRDefault="00136F26" w:rsidP="00136F26">
            <w:pPr>
              <w:jc w:val="center"/>
              <w:rPr>
                <w:rFonts w:eastAsia="Times New Roman"/>
                <w:sz w:val="22"/>
                <w:szCs w:val="22"/>
              </w:rPr>
            </w:pPr>
            <w:r w:rsidRPr="007E074B">
              <w:rPr>
                <w:rFonts w:eastAsia="Times New Roman"/>
                <w:sz w:val="22"/>
                <w:szCs w:val="22"/>
              </w:rPr>
              <w:t>2</w:t>
            </w:r>
          </w:p>
          <w:p w14:paraId="56E6961F" w14:textId="77777777" w:rsidR="00136F26" w:rsidRPr="007E074B" w:rsidRDefault="00136F26" w:rsidP="00136F26">
            <w:pPr>
              <w:jc w:val="center"/>
              <w:rPr>
                <w:rFonts w:eastAsia="Times New Roman"/>
                <w:sz w:val="22"/>
                <w:szCs w:val="22"/>
              </w:rPr>
            </w:pPr>
            <w:r w:rsidRPr="007E074B">
              <w:rPr>
                <w:rFonts w:eastAsia="Times New Roman"/>
                <w:sz w:val="22"/>
                <w:szCs w:val="22"/>
              </w:rPr>
              <w:t>8:25 – 9:15</w:t>
            </w:r>
          </w:p>
        </w:tc>
        <w:tc>
          <w:tcPr>
            <w:tcW w:w="1445" w:type="dxa"/>
          </w:tcPr>
          <w:p w14:paraId="671A0484" w14:textId="77777777" w:rsidR="00136F26" w:rsidRPr="007E074B" w:rsidRDefault="00136F26" w:rsidP="00136F26">
            <w:pPr>
              <w:jc w:val="center"/>
              <w:rPr>
                <w:rFonts w:eastAsia="Times New Roman"/>
                <w:sz w:val="22"/>
                <w:szCs w:val="22"/>
              </w:rPr>
            </w:pPr>
            <w:r w:rsidRPr="007E074B">
              <w:rPr>
                <w:rFonts w:eastAsia="Times New Roman"/>
                <w:sz w:val="22"/>
                <w:szCs w:val="22"/>
              </w:rPr>
              <w:t>Algebra I</w:t>
            </w:r>
          </w:p>
        </w:tc>
        <w:tc>
          <w:tcPr>
            <w:tcW w:w="1615" w:type="dxa"/>
          </w:tcPr>
          <w:p w14:paraId="6C2C3350" w14:textId="77777777" w:rsidR="00136F26" w:rsidRPr="007E074B" w:rsidRDefault="00136F26" w:rsidP="00136F26">
            <w:pPr>
              <w:jc w:val="center"/>
              <w:rPr>
                <w:rFonts w:eastAsia="Times New Roman"/>
                <w:sz w:val="22"/>
                <w:szCs w:val="22"/>
              </w:rPr>
            </w:pPr>
            <w:r w:rsidRPr="007E074B">
              <w:rPr>
                <w:rFonts w:eastAsia="Times New Roman"/>
                <w:sz w:val="22"/>
                <w:szCs w:val="22"/>
              </w:rPr>
              <w:t>Algebra I</w:t>
            </w:r>
          </w:p>
        </w:tc>
        <w:tc>
          <w:tcPr>
            <w:tcW w:w="1440" w:type="dxa"/>
          </w:tcPr>
          <w:p w14:paraId="76B96B76" w14:textId="77777777" w:rsidR="00136F26" w:rsidRPr="007E074B" w:rsidRDefault="00136F26" w:rsidP="00136F26">
            <w:pPr>
              <w:jc w:val="center"/>
              <w:rPr>
                <w:rFonts w:eastAsia="Times New Roman"/>
                <w:sz w:val="22"/>
                <w:szCs w:val="22"/>
              </w:rPr>
            </w:pPr>
            <w:r w:rsidRPr="007E074B">
              <w:rPr>
                <w:rFonts w:eastAsia="Times New Roman"/>
                <w:sz w:val="22"/>
                <w:szCs w:val="22"/>
              </w:rPr>
              <w:t>Algebra I</w:t>
            </w:r>
          </w:p>
        </w:tc>
        <w:tc>
          <w:tcPr>
            <w:tcW w:w="1440" w:type="dxa"/>
          </w:tcPr>
          <w:p w14:paraId="425C812F" w14:textId="77777777" w:rsidR="00136F26" w:rsidRPr="007E074B" w:rsidRDefault="00136F26" w:rsidP="00136F26">
            <w:pPr>
              <w:jc w:val="center"/>
              <w:rPr>
                <w:rFonts w:eastAsia="Times New Roman"/>
                <w:sz w:val="22"/>
                <w:szCs w:val="22"/>
              </w:rPr>
            </w:pPr>
            <w:r w:rsidRPr="007E074B">
              <w:rPr>
                <w:rFonts w:eastAsia="Times New Roman"/>
                <w:sz w:val="22"/>
                <w:szCs w:val="22"/>
              </w:rPr>
              <w:t>Algebra I</w:t>
            </w:r>
          </w:p>
        </w:tc>
        <w:tc>
          <w:tcPr>
            <w:tcW w:w="1540" w:type="dxa"/>
          </w:tcPr>
          <w:p w14:paraId="71D4B087" w14:textId="77777777" w:rsidR="00136F26" w:rsidRPr="007E074B" w:rsidRDefault="00136F26" w:rsidP="00136F26">
            <w:pPr>
              <w:jc w:val="center"/>
              <w:rPr>
                <w:rFonts w:eastAsia="Times New Roman"/>
                <w:sz w:val="22"/>
                <w:szCs w:val="22"/>
              </w:rPr>
            </w:pPr>
            <w:r w:rsidRPr="007E074B">
              <w:rPr>
                <w:rFonts w:eastAsia="Times New Roman"/>
                <w:sz w:val="22"/>
                <w:szCs w:val="22"/>
              </w:rPr>
              <w:t>Algebra I</w:t>
            </w:r>
          </w:p>
        </w:tc>
      </w:tr>
      <w:tr w:rsidR="00136F26" w:rsidRPr="002D17AD" w14:paraId="0B9FFF7D" w14:textId="77777777" w:rsidTr="00300A70">
        <w:trPr>
          <w:tblHeader/>
        </w:trPr>
        <w:tc>
          <w:tcPr>
            <w:tcW w:w="1435" w:type="dxa"/>
          </w:tcPr>
          <w:p w14:paraId="18D0991E" w14:textId="77777777" w:rsidR="00136F26" w:rsidRPr="007E074B" w:rsidRDefault="00136F26" w:rsidP="00136F26">
            <w:pPr>
              <w:jc w:val="center"/>
              <w:rPr>
                <w:rFonts w:eastAsia="Times New Roman"/>
                <w:sz w:val="22"/>
                <w:szCs w:val="22"/>
              </w:rPr>
            </w:pPr>
            <w:r w:rsidRPr="007E074B">
              <w:rPr>
                <w:rFonts w:eastAsia="Times New Roman"/>
                <w:sz w:val="22"/>
                <w:szCs w:val="22"/>
              </w:rPr>
              <w:t>3</w:t>
            </w:r>
          </w:p>
          <w:p w14:paraId="158EE5DF" w14:textId="77777777" w:rsidR="00136F26" w:rsidRPr="007E074B" w:rsidRDefault="00136F26" w:rsidP="00136F26">
            <w:pPr>
              <w:jc w:val="center"/>
              <w:rPr>
                <w:rFonts w:eastAsia="Times New Roman"/>
                <w:sz w:val="22"/>
                <w:szCs w:val="22"/>
              </w:rPr>
            </w:pPr>
            <w:r w:rsidRPr="007E074B">
              <w:rPr>
                <w:rFonts w:eastAsia="Times New Roman"/>
                <w:sz w:val="22"/>
                <w:szCs w:val="22"/>
              </w:rPr>
              <w:t>9:20 – 10:10</w:t>
            </w:r>
          </w:p>
        </w:tc>
        <w:tc>
          <w:tcPr>
            <w:tcW w:w="1445" w:type="dxa"/>
          </w:tcPr>
          <w:p w14:paraId="26156AEA" w14:textId="77777777" w:rsidR="00136F26" w:rsidRPr="007E074B" w:rsidRDefault="00136F26" w:rsidP="00136F26">
            <w:pPr>
              <w:jc w:val="center"/>
              <w:rPr>
                <w:rFonts w:eastAsia="Times New Roman"/>
                <w:sz w:val="22"/>
                <w:szCs w:val="22"/>
              </w:rPr>
            </w:pPr>
            <w:r w:rsidRPr="007E074B">
              <w:rPr>
                <w:rFonts w:eastAsia="Times New Roman"/>
                <w:sz w:val="22"/>
                <w:szCs w:val="22"/>
              </w:rPr>
              <w:t>World History</w:t>
            </w:r>
          </w:p>
        </w:tc>
        <w:tc>
          <w:tcPr>
            <w:tcW w:w="1615" w:type="dxa"/>
          </w:tcPr>
          <w:p w14:paraId="1EB350C0" w14:textId="77777777" w:rsidR="00136F26" w:rsidRPr="007E074B" w:rsidRDefault="00136F26" w:rsidP="00136F26">
            <w:pPr>
              <w:jc w:val="center"/>
              <w:rPr>
                <w:rFonts w:eastAsia="Times New Roman"/>
                <w:sz w:val="22"/>
                <w:szCs w:val="22"/>
              </w:rPr>
            </w:pPr>
            <w:r w:rsidRPr="007E074B">
              <w:rPr>
                <w:rFonts w:eastAsia="Times New Roman"/>
                <w:sz w:val="22"/>
                <w:szCs w:val="22"/>
              </w:rPr>
              <w:t>World History</w:t>
            </w:r>
          </w:p>
        </w:tc>
        <w:tc>
          <w:tcPr>
            <w:tcW w:w="1440" w:type="dxa"/>
          </w:tcPr>
          <w:p w14:paraId="602DA300" w14:textId="77777777" w:rsidR="00136F26" w:rsidRPr="007E074B" w:rsidRDefault="00136F26" w:rsidP="00136F26">
            <w:pPr>
              <w:jc w:val="center"/>
              <w:rPr>
                <w:rFonts w:eastAsia="Times New Roman"/>
                <w:sz w:val="22"/>
                <w:szCs w:val="22"/>
              </w:rPr>
            </w:pPr>
            <w:r w:rsidRPr="007E074B">
              <w:rPr>
                <w:rFonts w:eastAsia="Times New Roman"/>
                <w:sz w:val="22"/>
                <w:szCs w:val="22"/>
              </w:rPr>
              <w:t>World History</w:t>
            </w:r>
          </w:p>
        </w:tc>
        <w:tc>
          <w:tcPr>
            <w:tcW w:w="1440" w:type="dxa"/>
          </w:tcPr>
          <w:p w14:paraId="51D31B41" w14:textId="77777777" w:rsidR="00136F26" w:rsidRPr="007E074B" w:rsidRDefault="00136F26" w:rsidP="00136F26">
            <w:pPr>
              <w:jc w:val="center"/>
              <w:rPr>
                <w:rFonts w:eastAsia="Times New Roman"/>
                <w:sz w:val="22"/>
                <w:szCs w:val="22"/>
              </w:rPr>
            </w:pPr>
            <w:r w:rsidRPr="007E074B">
              <w:rPr>
                <w:rFonts w:eastAsia="Times New Roman"/>
                <w:sz w:val="22"/>
                <w:szCs w:val="22"/>
              </w:rPr>
              <w:t>World History</w:t>
            </w:r>
          </w:p>
        </w:tc>
        <w:tc>
          <w:tcPr>
            <w:tcW w:w="1540" w:type="dxa"/>
          </w:tcPr>
          <w:p w14:paraId="2AC967CD" w14:textId="77777777" w:rsidR="00136F26" w:rsidRPr="007E074B" w:rsidRDefault="00136F26" w:rsidP="00136F26">
            <w:pPr>
              <w:jc w:val="center"/>
              <w:rPr>
                <w:rFonts w:eastAsia="Times New Roman"/>
                <w:sz w:val="22"/>
                <w:szCs w:val="22"/>
              </w:rPr>
            </w:pPr>
            <w:r w:rsidRPr="007E074B">
              <w:rPr>
                <w:rFonts w:eastAsia="Times New Roman"/>
                <w:sz w:val="22"/>
                <w:szCs w:val="22"/>
              </w:rPr>
              <w:t>World History</w:t>
            </w:r>
          </w:p>
        </w:tc>
      </w:tr>
      <w:tr w:rsidR="00136F26" w:rsidRPr="002D17AD" w14:paraId="3EBA9BE0" w14:textId="77777777" w:rsidTr="00300A70">
        <w:trPr>
          <w:tblHeader/>
        </w:trPr>
        <w:tc>
          <w:tcPr>
            <w:tcW w:w="1435" w:type="dxa"/>
          </w:tcPr>
          <w:p w14:paraId="141913FD" w14:textId="77777777" w:rsidR="00136F26" w:rsidRPr="007E074B" w:rsidRDefault="00136F26" w:rsidP="00136F26">
            <w:pPr>
              <w:jc w:val="center"/>
              <w:rPr>
                <w:rFonts w:eastAsia="Times New Roman"/>
                <w:sz w:val="22"/>
                <w:szCs w:val="22"/>
              </w:rPr>
            </w:pPr>
            <w:r w:rsidRPr="007E074B">
              <w:rPr>
                <w:rFonts w:eastAsia="Times New Roman"/>
                <w:sz w:val="22"/>
                <w:szCs w:val="22"/>
              </w:rPr>
              <w:t>4</w:t>
            </w:r>
          </w:p>
          <w:p w14:paraId="21207F85" w14:textId="77777777" w:rsidR="00136F26" w:rsidRPr="007E074B" w:rsidRDefault="00136F26" w:rsidP="00136F26">
            <w:pPr>
              <w:jc w:val="center"/>
              <w:rPr>
                <w:rFonts w:eastAsia="Times New Roman"/>
                <w:sz w:val="22"/>
                <w:szCs w:val="22"/>
              </w:rPr>
            </w:pPr>
            <w:r w:rsidRPr="007E074B">
              <w:rPr>
                <w:rFonts w:eastAsia="Times New Roman"/>
                <w:sz w:val="22"/>
                <w:szCs w:val="22"/>
              </w:rPr>
              <w:t>10:15 – 11:05</w:t>
            </w:r>
          </w:p>
        </w:tc>
        <w:tc>
          <w:tcPr>
            <w:tcW w:w="1445" w:type="dxa"/>
          </w:tcPr>
          <w:p w14:paraId="76C8C40A" w14:textId="77777777" w:rsidR="00136F26" w:rsidRPr="007E074B" w:rsidRDefault="00136F26" w:rsidP="00136F26">
            <w:pPr>
              <w:jc w:val="center"/>
              <w:rPr>
                <w:rFonts w:eastAsia="Times New Roman"/>
                <w:sz w:val="22"/>
                <w:szCs w:val="22"/>
              </w:rPr>
            </w:pPr>
            <w:r w:rsidRPr="007E074B">
              <w:rPr>
                <w:rFonts w:eastAsia="Times New Roman"/>
                <w:sz w:val="22"/>
                <w:szCs w:val="22"/>
              </w:rPr>
              <w:t>Biology</w:t>
            </w:r>
          </w:p>
        </w:tc>
        <w:tc>
          <w:tcPr>
            <w:tcW w:w="1615" w:type="dxa"/>
          </w:tcPr>
          <w:p w14:paraId="0F15B2B7" w14:textId="77777777" w:rsidR="00136F26" w:rsidRPr="007E074B" w:rsidRDefault="00136F26" w:rsidP="00136F26">
            <w:pPr>
              <w:jc w:val="center"/>
              <w:rPr>
                <w:rFonts w:eastAsia="Times New Roman"/>
                <w:sz w:val="22"/>
                <w:szCs w:val="22"/>
              </w:rPr>
            </w:pPr>
            <w:r w:rsidRPr="007E074B">
              <w:rPr>
                <w:rFonts w:eastAsia="Times New Roman"/>
                <w:sz w:val="22"/>
                <w:szCs w:val="22"/>
              </w:rPr>
              <w:t>Biology</w:t>
            </w:r>
          </w:p>
        </w:tc>
        <w:tc>
          <w:tcPr>
            <w:tcW w:w="1440" w:type="dxa"/>
          </w:tcPr>
          <w:p w14:paraId="4E75CC5A" w14:textId="77777777" w:rsidR="00136F26" w:rsidRPr="007E074B" w:rsidRDefault="00136F26" w:rsidP="00136F26">
            <w:pPr>
              <w:jc w:val="center"/>
              <w:rPr>
                <w:rFonts w:eastAsia="Times New Roman"/>
                <w:sz w:val="22"/>
                <w:szCs w:val="22"/>
              </w:rPr>
            </w:pPr>
            <w:r w:rsidRPr="007E074B">
              <w:rPr>
                <w:rFonts w:eastAsia="Times New Roman"/>
                <w:sz w:val="22"/>
                <w:szCs w:val="22"/>
              </w:rPr>
              <w:t>Biology</w:t>
            </w:r>
          </w:p>
        </w:tc>
        <w:tc>
          <w:tcPr>
            <w:tcW w:w="1440" w:type="dxa"/>
          </w:tcPr>
          <w:p w14:paraId="182D898A" w14:textId="77777777" w:rsidR="00136F26" w:rsidRPr="007E074B" w:rsidRDefault="00136F26" w:rsidP="00136F26">
            <w:pPr>
              <w:jc w:val="center"/>
              <w:rPr>
                <w:rFonts w:eastAsia="Times New Roman"/>
                <w:sz w:val="22"/>
                <w:szCs w:val="22"/>
              </w:rPr>
            </w:pPr>
            <w:r w:rsidRPr="007E074B">
              <w:rPr>
                <w:rFonts w:eastAsia="Times New Roman"/>
                <w:sz w:val="22"/>
                <w:szCs w:val="22"/>
              </w:rPr>
              <w:t>Biology</w:t>
            </w:r>
          </w:p>
        </w:tc>
        <w:tc>
          <w:tcPr>
            <w:tcW w:w="1540" w:type="dxa"/>
          </w:tcPr>
          <w:p w14:paraId="26023BBE" w14:textId="77777777" w:rsidR="00136F26" w:rsidRPr="007E074B" w:rsidRDefault="00136F26" w:rsidP="00136F26">
            <w:pPr>
              <w:jc w:val="center"/>
              <w:rPr>
                <w:rFonts w:eastAsia="Times New Roman"/>
                <w:sz w:val="22"/>
                <w:szCs w:val="22"/>
              </w:rPr>
            </w:pPr>
            <w:r w:rsidRPr="007E074B">
              <w:rPr>
                <w:rFonts w:eastAsia="Times New Roman"/>
                <w:sz w:val="22"/>
                <w:szCs w:val="22"/>
              </w:rPr>
              <w:t>Biology</w:t>
            </w:r>
          </w:p>
        </w:tc>
      </w:tr>
      <w:tr w:rsidR="00136F26" w:rsidRPr="002D17AD" w14:paraId="79A536AA" w14:textId="77777777" w:rsidTr="00300A70">
        <w:trPr>
          <w:tblHeader/>
        </w:trPr>
        <w:tc>
          <w:tcPr>
            <w:tcW w:w="1435" w:type="dxa"/>
          </w:tcPr>
          <w:p w14:paraId="17FAAE87" w14:textId="77777777" w:rsidR="00136F26" w:rsidRPr="007E074B" w:rsidRDefault="00136F26" w:rsidP="00136F26">
            <w:pPr>
              <w:jc w:val="center"/>
              <w:rPr>
                <w:rFonts w:eastAsia="Times New Roman"/>
                <w:sz w:val="22"/>
                <w:szCs w:val="22"/>
              </w:rPr>
            </w:pPr>
            <w:r w:rsidRPr="007E074B">
              <w:rPr>
                <w:rFonts w:eastAsia="Times New Roman"/>
                <w:sz w:val="22"/>
                <w:szCs w:val="22"/>
              </w:rPr>
              <w:t>5A</w:t>
            </w:r>
          </w:p>
          <w:p w14:paraId="070635D5" w14:textId="77777777" w:rsidR="00136F26" w:rsidRPr="007E074B" w:rsidRDefault="00136F26" w:rsidP="00136F26">
            <w:pPr>
              <w:jc w:val="center"/>
              <w:rPr>
                <w:rFonts w:eastAsia="Times New Roman"/>
                <w:sz w:val="22"/>
                <w:szCs w:val="22"/>
              </w:rPr>
            </w:pPr>
          </w:p>
        </w:tc>
        <w:tc>
          <w:tcPr>
            <w:tcW w:w="1445" w:type="dxa"/>
          </w:tcPr>
          <w:p w14:paraId="144BD61E" w14:textId="77777777" w:rsidR="00136F26" w:rsidRPr="007E074B" w:rsidRDefault="00136F26" w:rsidP="00136F26">
            <w:pPr>
              <w:jc w:val="center"/>
              <w:rPr>
                <w:rFonts w:eastAsia="Times New Roman"/>
                <w:sz w:val="22"/>
                <w:szCs w:val="22"/>
              </w:rPr>
            </w:pPr>
            <w:r w:rsidRPr="007E074B">
              <w:rPr>
                <w:rFonts w:eastAsia="Times New Roman"/>
                <w:sz w:val="22"/>
                <w:szCs w:val="22"/>
              </w:rPr>
              <w:t xml:space="preserve">Lunch </w:t>
            </w:r>
          </w:p>
          <w:p w14:paraId="3C61F70B" w14:textId="77777777" w:rsidR="00136F26" w:rsidRPr="007E074B" w:rsidRDefault="00136F26" w:rsidP="00136F26">
            <w:pPr>
              <w:jc w:val="center"/>
              <w:rPr>
                <w:rFonts w:eastAsia="Times New Roman"/>
                <w:sz w:val="22"/>
                <w:szCs w:val="22"/>
              </w:rPr>
            </w:pPr>
            <w:r w:rsidRPr="007E074B">
              <w:rPr>
                <w:rFonts w:eastAsia="Times New Roman"/>
                <w:sz w:val="22"/>
                <w:szCs w:val="22"/>
              </w:rPr>
              <w:t>(Group A)</w:t>
            </w:r>
          </w:p>
          <w:p w14:paraId="154F390A" w14:textId="77777777" w:rsidR="00136F26" w:rsidRPr="007E074B" w:rsidRDefault="00136F26" w:rsidP="00136F26">
            <w:pPr>
              <w:jc w:val="center"/>
              <w:rPr>
                <w:rFonts w:eastAsia="Times New Roman"/>
                <w:sz w:val="22"/>
                <w:szCs w:val="22"/>
              </w:rPr>
            </w:pPr>
            <w:r w:rsidRPr="007E074B">
              <w:rPr>
                <w:rFonts w:eastAsia="Times New Roman"/>
                <w:sz w:val="22"/>
                <w:szCs w:val="22"/>
              </w:rPr>
              <w:t>11:10 – 11:40</w:t>
            </w:r>
          </w:p>
        </w:tc>
        <w:tc>
          <w:tcPr>
            <w:tcW w:w="1615" w:type="dxa"/>
          </w:tcPr>
          <w:p w14:paraId="1B4BF885" w14:textId="77777777" w:rsidR="00136F26" w:rsidRPr="007E074B" w:rsidRDefault="00136F26" w:rsidP="00136F26">
            <w:pPr>
              <w:jc w:val="center"/>
              <w:rPr>
                <w:rFonts w:eastAsia="Times New Roman"/>
                <w:sz w:val="22"/>
                <w:szCs w:val="22"/>
              </w:rPr>
            </w:pPr>
            <w:r w:rsidRPr="007E074B">
              <w:rPr>
                <w:rFonts w:eastAsia="Times New Roman"/>
                <w:sz w:val="22"/>
                <w:szCs w:val="22"/>
              </w:rPr>
              <w:t>Art 1- Majors</w:t>
            </w:r>
          </w:p>
          <w:p w14:paraId="4C89CF85" w14:textId="77777777" w:rsidR="00136F26" w:rsidRPr="007E074B" w:rsidRDefault="00136F26" w:rsidP="00136F26">
            <w:pPr>
              <w:jc w:val="center"/>
              <w:rPr>
                <w:rFonts w:eastAsia="Times New Roman"/>
                <w:sz w:val="22"/>
                <w:szCs w:val="22"/>
              </w:rPr>
            </w:pPr>
            <w:r w:rsidRPr="007E074B">
              <w:rPr>
                <w:rFonts w:eastAsia="Times New Roman"/>
                <w:sz w:val="22"/>
                <w:szCs w:val="22"/>
              </w:rPr>
              <w:t>11:10 – 12:00</w:t>
            </w:r>
          </w:p>
        </w:tc>
        <w:tc>
          <w:tcPr>
            <w:tcW w:w="1440" w:type="dxa"/>
          </w:tcPr>
          <w:p w14:paraId="5DEB0CE9" w14:textId="77777777" w:rsidR="00136F26" w:rsidRPr="007E074B" w:rsidRDefault="00136F26" w:rsidP="00136F26">
            <w:pPr>
              <w:jc w:val="center"/>
              <w:rPr>
                <w:rFonts w:eastAsia="Times New Roman"/>
                <w:sz w:val="22"/>
                <w:szCs w:val="22"/>
              </w:rPr>
            </w:pPr>
            <w:r w:rsidRPr="007E074B">
              <w:rPr>
                <w:rFonts w:eastAsia="Times New Roman"/>
                <w:sz w:val="22"/>
                <w:szCs w:val="22"/>
              </w:rPr>
              <w:t xml:space="preserve">Lunch </w:t>
            </w:r>
          </w:p>
          <w:p w14:paraId="1D5B408E" w14:textId="77777777" w:rsidR="00136F26" w:rsidRPr="007E074B" w:rsidRDefault="00136F26" w:rsidP="00136F26">
            <w:pPr>
              <w:jc w:val="center"/>
              <w:rPr>
                <w:rFonts w:eastAsia="Times New Roman"/>
                <w:sz w:val="22"/>
                <w:szCs w:val="22"/>
              </w:rPr>
            </w:pPr>
            <w:r w:rsidRPr="007E074B">
              <w:rPr>
                <w:rFonts w:eastAsia="Times New Roman"/>
                <w:sz w:val="22"/>
                <w:szCs w:val="22"/>
              </w:rPr>
              <w:t>(Group A)</w:t>
            </w:r>
          </w:p>
          <w:p w14:paraId="50C84F5E" w14:textId="77777777" w:rsidR="00136F26" w:rsidRPr="007E074B" w:rsidRDefault="00136F26" w:rsidP="00136F26">
            <w:pPr>
              <w:jc w:val="center"/>
              <w:rPr>
                <w:rFonts w:eastAsia="Times New Roman"/>
                <w:sz w:val="22"/>
                <w:szCs w:val="22"/>
              </w:rPr>
            </w:pPr>
            <w:r w:rsidRPr="007E074B">
              <w:rPr>
                <w:rFonts w:eastAsia="Times New Roman"/>
                <w:sz w:val="22"/>
                <w:szCs w:val="22"/>
              </w:rPr>
              <w:t>11:10 – 11:40</w:t>
            </w:r>
          </w:p>
        </w:tc>
        <w:tc>
          <w:tcPr>
            <w:tcW w:w="1440" w:type="dxa"/>
          </w:tcPr>
          <w:p w14:paraId="2F99A370" w14:textId="77777777" w:rsidR="00136F26" w:rsidRPr="007E074B" w:rsidRDefault="00136F26" w:rsidP="00136F26">
            <w:pPr>
              <w:jc w:val="center"/>
              <w:rPr>
                <w:rFonts w:eastAsia="Times New Roman"/>
                <w:sz w:val="22"/>
                <w:szCs w:val="22"/>
              </w:rPr>
            </w:pPr>
            <w:r w:rsidRPr="007E074B">
              <w:rPr>
                <w:rFonts w:eastAsia="Times New Roman"/>
                <w:sz w:val="22"/>
                <w:szCs w:val="22"/>
              </w:rPr>
              <w:t>Art 1- Majors</w:t>
            </w:r>
          </w:p>
          <w:p w14:paraId="341FD4CF" w14:textId="77777777" w:rsidR="00136F26" w:rsidRPr="007E074B" w:rsidRDefault="00136F26" w:rsidP="00136F26">
            <w:pPr>
              <w:jc w:val="center"/>
              <w:rPr>
                <w:rFonts w:eastAsia="Times New Roman"/>
                <w:sz w:val="22"/>
                <w:szCs w:val="22"/>
              </w:rPr>
            </w:pPr>
            <w:r w:rsidRPr="007E074B">
              <w:rPr>
                <w:rFonts w:eastAsia="Times New Roman"/>
                <w:sz w:val="22"/>
                <w:szCs w:val="22"/>
              </w:rPr>
              <w:t>11:10 – 12:00</w:t>
            </w:r>
          </w:p>
        </w:tc>
        <w:tc>
          <w:tcPr>
            <w:tcW w:w="1540" w:type="dxa"/>
          </w:tcPr>
          <w:p w14:paraId="4433C9DD" w14:textId="77777777" w:rsidR="00136F26" w:rsidRPr="007E074B" w:rsidRDefault="00136F26" w:rsidP="00136F26">
            <w:pPr>
              <w:jc w:val="center"/>
              <w:rPr>
                <w:rFonts w:eastAsia="Times New Roman"/>
                <w:sz w:val="22"/>
                <w:szCs w:val="22"/>
              </w:rPr>
            </w:pPr>
            <w:r w:rsidRPr="007E074B">
              <w:rPr>
                <w:rFonts w:eastAsia="Times New Roman"/>
                <w:sz w:val="22"/>
                <w:szCs w:val="22"/>
              </w:rPr>
              <w:t xml:space="preserve">Lunch </w:t>
            </w:r>
          </w:p>
          <w:p w14:paraId="11D3F3C3" w14:textId="77777777" w:rsidR="00136F26" w:rsidRPr="007E074B" w:rsidRDefault="00136F26" w:rsidP="00136F26">
            <w:pPr>
              <w:jc w:val="center"/>
              <w:rPr>
                <w:rFonts w:eastAsia="Times New Roman"/>
                <w:sz w:val="22"/>
                <w:szCs w:val="22"/>
              </w:rPr>
            </w:pPr>
            <w:r w:rsidRPr="007E074B">
              <w:rPr>
                <w:rFonts w:eastAsia="Times New Roman"/>
                <w:sz w:val="22"/>
                <w:szCs w:val="22"/>
              </w:rPr>
              <w:t>(Group A)</w:t>
            </w:r>
          </w:p>
          <w:p w14:paraId="0B3B3677" w14:textId="77777777" w:rsidR="00136F26" w:rsidRPr="007E074B" w:rsidRDefault="00136F26" w:rsidP="00136F26">
            <w:pPr>
              <w:jc w:val="center"/>
              <w:rPr>
                <w:rFonts w:eastAsia="Times New Roman"/>
                <w:sz w:val="22"/>
                <w:szCs w:val="22"/>
              </w:rPr>
            </w:pPr>
            <w:r w:rsidRPr="007E074B">
              <w:rPr>
                <w:rFonts w:eastAsia="Times New Roman"/>
                <w:sz w:val="22"/>
                <w:szCs w:val="22"/>
              </w:rPr>
              <w:t>11:10 – 11:40</w:t>
            </w:r>
          </w:p>
        </w:tc>
      </w:tr>
      <w:tr w:rsidR="00136F26" w:rsidRPr="002D17AD" w14:paraId="3AB6F5C5" w14:textId="77777777" w:rsidTr="00300A70">
        <w:trPr>
          <w:tblHeader/>
        </w:trPr>
        <w:tc>
          <w:tcPr>
            <w:tcW w:w="1435" w:type="dxa"/>
          </w:tcPr>
          <w:p w14:paraId="522F03E1" w14:textId="77777777" w:rsidR="00136F26" w:rsidRPr="007E074B" w:rsidRDefault="00136F26" w:rsidP="00136F26">
            <w:pPr>
              <w:jc w:val="center"/>
              <w:rPr>
                <w:rFonts w:eastAsia="Times New Roman"/>
                <w:sz w:val="22"/>
                <w:szCs w:val="22"/>
              </w:rPr>
            </w:pPr>
            <w:r w:rsidRPr="007E074B">
              <w:rPr>
                <w:rFonts w:eastAsia="Times New Roman"/>
                <w:sz w:val="22"/>
                <w:szCs w:val="22"/>
              </w:rPr>
              <w:t>5B</w:t>
            </w:r>
          </w:p>
        </w:tc>
        <w:tc>
          <w:tcPr>
            <w:tcW w:w="1445" w:type="dxa"/>
          </w:tcPr>
          <w:p w14:paraId="70B4ACC5" w14:textId="77777777" w:rsidR="00136F26" w:rsidRPr="007E074B" w:rsidRDefault="00136F26" w:rsidP="00136F26">
            <w:pPr>
              <w:jc w:val="center"/>
              <w:rPr>
                <w:rFonts w:eastAsia="Times New Roman"/>
                <w:sz w:val="22"/>
                <w:szCs w:val="22"/>
              </w:rPr>
            </w:pPr>
            <w:r w:rsidRPr="007E074B">
              <w:rPr>
                <w:rFonts w:eastAsia="Times New Roman"/>
                <w:sz w:val="22"/>
                <w:szCs w:val="22"/>
              </w:rPr>
              <w:t>Art 1- Majors</w:t>
            </w:r>
          </w:p>
          <w:p w14:paraId="5E550032" w14:textId="77777777" w:rsidR="00136F26" w:rsidRPr="007E074B" w:rsidRDefault="00136F26" w:rsidP="00136F26">
            <w:pPr>
              <w:jc w:val="center"/>
              <w:rPr>
                <w:rFonts w:eastAsia="Times New Roman"/>
                <w:sz w:val="22"/>
                <w:szCs w:val="22"/>
              </w:rPr>
            </w:pPr>
            <w:r w:rsidRPr="007E074B">
              <w:rPr>
                <w:rFonts w:eastAsia="Times New Roman"/>
                <w:sz w:val="22"/>
                <w:szCs w:val="22"/>
              </w:rPr>
              <w:t>11:40 – 12:30</w:t>
            </w:r>
          </w:p>
        </w:tc>
        <w:tc>
          <w:tcPr>
            <w:tcW w:w="1615" w:type="dxa"/>
          </w:tcPr>
          <w:p w14:paraId="7DF5571A" w14:textId="77777777" w:rsidR="00136F26" w:rsidRPr="007E074B" w:rsidRDefault="00136F26" w:rsidP="00136F26">
            <w:pPr>
              <w:jc w:val="center"/>
              <w:rPr>
                <w:rFonts w:eastAsia="Times New Roman"/>
                <w:sz w:val="22"/>
                <w:szCs w:val="22"/>
              </w:rPr>
            </w:pPr>
            <w:r w:rsidRPr="007E074B">
              <w:rPr>
                <w:rFonts w:eastAsia="Times New Roman"/>
                <w:sz w:val="22"/>
                <w:szCs w:val="22"/>
              </w:rPr>
              <w:t xml:space="preserve">Lunch </w:t>
            </w:r>
          </w:p>
          <w:p w14:paraId="481B7196" w14:textId="77777777" w:rsidR="00136F26" w:rsidRPr="007E074B" w:rsidRDefault="00136F26" w:rsidP="00136F26">
            <w:pPr>
              <w:jc w:val="center"/>
              <w:rPr>
                <w:rFonts w:eastAsia="Times New Roman"/>
                <w:sz w:val="22"/>
                <w:szCs w:val="22"/>
              </w:rPr>
            </w:pPr>
            <w:r w:rsidRPr="007E074B">
              <w:rPr>
                <w:rFonts w:eastAsia="Times New Roman"/>
                <w:sz w:val="22"/>
                <w:szCs w:val="22"/>
              </w:rPr>
              <w:t>(Group A)</w:t>
            </w:r>
          </w:p>
          <w:p w14:paraId="5FE16C1F" w14:textId="77777777" w:rsidR="00136F26" w:rsidRPr="007E074B" w:rsidRDefault="00136F26" w:rsidP="00136F26">
            <w:pPr>
              <w:jc w:val="center"/>
              <w:rPr>
                <w:rFonts w:eastAsia="Times New Roman"/>
                <w:sz w:val="22"/>
                <w:szCs w:val="22"/>
              </w:rPr>
            </w:pPr>
            <w:r w:rsidRPr="007E074B">
              <w:rPr>
                <w:rFonts w:eastAsia="Times New Roman"/>
                <w:sz w:val="22"/>
                <w:szCs w:val="22"/>
              </w:rPr>
              <w:t>12 – 12:30</w:t>
            </w:r>
          </w:p>
        </w:tc>
        <w:tc>
          <w:tcPr>
            <w:tcW w:w="1440" w:type="dxa"/>
          </w:tcPr>
          <w:p w14:paraId="65FDB8ED" w14:textId="77777777" w:rsidR="00136F26" w:rsidRPr="007E074B" w:rsidRDefault="00136F26" w:rsidP="00136F26">
            <w:pPr>
              <w:jc w:val="center"/>
              <w:rPr>
                <w:rFonts w:eastAsia="Times New Roman"/>
                <w:sz w:val="22"/>
                <w:szCs w:val="22"/>
              </w:rPr>
            </w:pPr>
            <w:r w:rsidRPr="007E074B">
              <w:rPr>
                <w:rFonts w:eastAsia="Times New Roman"/>
                <w:sz w:val="22"/>
                <w:szCs w:val="22"/>
              </w:rPr>
              <w:t>Art 1- Majors</w:t>
            </w:r>
          </w:p>
          <w:p w14:paraId="51AC49DE" w14:textId="77777777" w:rsidR="00136F26" w:rsidRPr="007E074B" w:rsidRDefault="00136F26" w:rsidP="00136F26">
            <w:pPr>
              <w:jc w:val="center"/>
              <w:rPr>
                <w:rFonts w:eastAsia="Times New Roman"/>
                <w:sz w:val="22"/>
                <w:szCs w:val="22"/>
              </w:rPr>
            </w:pPr>
            <w:r w:rsidRPr="007E074B">
              <w:rPr>
                <w:rFonts w:eastAsia="Times New Roman"/>
                <w:sz w:val="22"/>
                <w:szCs w:val="22"/>
              </w:rPr>
              <w:t>11:40 – 12:30</w:t>
            </w:r>
          </w:p>
        </w:tc>
        <w:tc>
          <w:tcPr>
            <w:tcW w:w="1440" w:type="dxa"/>
          </w:tcPr>
          <w:p w14:paraId="599AA775" w14:textId="77777777" w:rsidR="00136F26" w:rsidRPr="007E074B" w:rsidRDefault="00136F26" w:rsidP="00136F26">
            <w:pPr>
              <w:jc w:val="center"/>
              <w:rPr>
                <w:rFonts w:eastAsia="Times New Roman"/>
                <w:sz w:val="22"/>
                <w:szCs w:val="22"/>
              </w:rPr>
            </w:pPr>
            <w:r w:rsidRPr="007E074B">
              <w:rPr>
                <w:rFonts w:eastAsia="Times New Roman"/>
                <w:sz w:val="22"/>
                <w:szCs w:val="22"/>
              </w:rPr>
              <w:t xml:space="preserve">Lunch </w:t>
            </w:r>
          </w:p>
          <w:p w14:paraId="1D171D3B" w14:textId="77777777" w:rsidR="00136F26" w:rsidRPr="007E074B" w:rsidRDefault="00136F26" w:rsidP="00136F26">
            <w:pPr>
              <w:jc w:val="center"/>
              <w:rPr>
                <w:rFonts w:eastAsia="Times New Roman"/>
                <w:sz w:val="22"/>
                <w:szCs w:val="22"/>
              </w:rPr>
            </w:pPr>
            <w:r w:rsidRPr="007E074B">
              <w:rPr>
                <w:rFonts w:eastAsia="Times New Roman"/>
                <w:sz w:val="22"/>
                <w:szCs w:val="22"/>
              </w:rPr>
              <w:t>(Group A)</w:t>
            </w:r>
          </w:p>
          <w:p w14:paraId="1AC91F3A" w14:textId="77777777" w:rsidR="00136F26" w:rsidRPr="007E074B" w:rsidRDefault="00136F26" w:rsidP="00136F26">
            <w:pPr>
              <w:jc w:val="center"/>
              <w:rPr>
                <w:rFonts w:eastAsia="Times New Roman"/>
                <w:sz w:val="22"/>
                <w:szCs w:val="22"/>
              </w:rPr>
            </w:pPr>
            <w:r w:rsidRPr="007E074B">
              <w:rPr>
                <w:rFonts w:eastAsia="Times New Roman"/>
                <w:sz w:val="22"/>
                <w:szCs w:val="22"/>
              </w:rPr>
              <w:t>12 – 12:30</w:t>
            </w:r>
          </w:p>
        </w:tc>
        <w:tc>
          <w:tcPr>
            <w:tcW w:w="1540" w:type="dxa"/>
          </w:tcPr>
          <w:p w14:paraId="30BFAFCA" w14:textId="77777777" w:rsidR="00136F26" w:rsidRPr="007E074B" w:rsidRDefault="00136F26" w:rsidP="00136F26">
            <w:pPr>
              <w:jc w:val="center"/>
              <w:rPr>
                <w:rFonts w:eastAsia="Times New Roman"/>
                <w:sz w:val="22"/>
                <w:szCs w:val="22"/>
              </w:rPr>
            </w:pPr>
            <w:r w:rsidRPr="007E074B">
              <w:rPr>
                <w:rFonts w:eastAsia="Times New Roman"/>
                <w:sz w:val="22"/>
                <w:szCs w:val="22"/>
              </w:rPr>
              <w:t>Art 1- Majors</w:t>
            </w:r>
          </w:p>
          <w:p w14:paraId="44C7A94E" w14:textId="77777777" w:rsidR="00136F26" w:rsidRPr="007E074B" w:rsidRDefault="00136F26" w:rsidP="00136F26">
            <w:pPr>
              <w:jc w:val="center"/>
              <w:rPr>
                <w:rFonts w:eastAsia="Times New Roman"/>
                <w:sz w:val="22"/>
                <w:szCs w:val="22"/>
              </w:rPr>
            </w:pPr>
            <w:r w:rsidRPr="007E074B">
              <w:rPr>
                <w:rFonts w:eastAsia="Times New Roman"/>
                <w:sz w:val="22"/>
                <w:szCs w:val="22"/>
              </w:rPr>
              <w:t>11:40 – 12:30</w:t>
            </w:r>
          </w:p>
        </w:tc>
      </w:tr>
      <w:tr w:rsidR="00136F26" w:rsidRPr="002D17AD" w14:paraId="2E7C05E2" w14:textId="77777777" w:rsidTr="00300A70">
        <w:trPr>
          <w:tblHeader/>
        </w:trPr>
        <w:tc>
          <w:tcPr>
            <w:tcW w:w="1435" w:type="dxa"/>
          </w:tcPr>
          <w:p w14:paraId="17FF57A4" w14:textId="77777777" w:rsidR="00136F26" w:rsidRPr="007E074B" w:rsidRDefault="00136F26" w:rsidP="00136F26">
            <w:pPr>
              <w:jc w:val="center"/>
              <w:rPr>
                <w:rFonts w:eastAsia="Times New Roman"/>
                <w:sz w:val="22"/>
                <w:szCs w:val="22"/>
              </w:rPr>
            </w:pPr>
            <w:r w:rsidRPr="007E074B">
              <w:rPr>
                <w:rFonts w:eastAsia="Times New Roman"/>
                <w:sz w:val="22"/>
                <w:szCs w:val="22"/>
              </w:rPr>
              <w:t>6</w:t>
            </w:r>
          </w:p>
          <w:p w14:paraId="39D1F696" w14:textId="77777777" w:rsidR="00136F26" w:rsidRPr="007E074B" w:rsidRDefault="00136F26" w:rsidP="00136F26">
            <w:pPr>
              <w:jc w:val="center"/>
              <w:rPr>
                <w:rFonts w:eastAsia="Times New Roman"/>
                <w:sz w:val="22"/>
                <w:szCs w:val="22"/>
              </w:rPr>
            </w:pPr>
            <w:r w:rsidRPr="007E074B">
              <w:rPr>
                <w:rFonts w:eastAsia="Times New Roman"/>
                <w:sz w:val="22"/>
                <w:szCs w:val="22"/>
              </w:rPr>
              <w:t xml:space="preserve">12:35 – 1:25 </w:t>
            </w:r>
          </w:p>
        </w:tc>
        <w:tc>
          <w:tcPr>
            <w:tcW w:w="1445" w:type="dxa"/>
          </w:tcPr>
          <w:p w14:paraId="46EDA153" w14:textId="77777777" w:rsidR="00136F26" w:rsidRPr="007E074B" w:rsidRDefault="00136F26" w:rsidP="00136F26">
            <w:pPr>
              <w:jc w:val="center"/>
              <w:rPr>
                <w:rFonts w:eastAsia="Times New Roman"/>
                <w:sz w:val="22"/>
                <w:szCs w:val="22"/>
              </w:rPr>
            </w:pPr>
            <w:r w:rsidRPr="007E074B">
              <w:rPr>
                <w:rFonts w:eastAsia="Times New Roman"/>
                <w:sz w:val="22"/>
                <w:szCs w:val="22"/>
              </w:rPr>
              <w:t>ESL 1-2</w:t>
            </w:r>
          </w:p>
        </w:tc>
        <w:tc>
          <w:tcPr>
            <w:tcW w:w="1615" w:type="dxa"/>
          </w:tcPr>
          <w:p w14:paraId="2552B5E9" w14:textId="77777777" w:rsidR="00136F26" w:rsidRPr="007E074B" w:rsidRDefault="00136F26" w:rsidP="00136F26">
            <w:pPr>
              <w:jc w:val="center"/>
              <w:rPr>
                <w:rFonts w:eastAsia="Times New Roman"/>
                <w:sz w:val="22"/>
                <w:szCs w:val="22"/>
              </w:rPr>
            </w:pPr>
            <w:r w:rsidRPr="007E074B">
              <w:rPr>
                <w:rFonts w:eastAsia="Times New Roman"/>
                <w:sz w:val="22"/>
                <w:szCs w:val="22"/>
              </w:rPr>
              <w:t>ESL 1-2</w:t>
            </w:r>
          </w:p>
        </w:tc>
        <w:tc>
          <w:tcPr>
            <w:tcW w:w="1440" w:type="dxa"/>
          </w:tcPr>
          <w:p w14:paraId="71196D6E" w14:textId="77777777" w:rsidR="00136F26" w:rsidRPr="007E074B" w:rsidRDefault="00136F26" w:rsidP="00136F26">
            <w:pPr>
              <w:jc w:val="center"/>
              <w:rPr>
                <w:rFonts w:eastAsia="Times New Roman"/>
                <w:sz w:val="22"/>
                <w:szCs w:val="22"/>
              </w:rPr>
            </w:pPr>
            <w:r w:rsidRPr="007E074B">
              <w:rPr>
                <w:rFonts w:eastAsia="Times New Roman"/>
                <w:sz w:val="22"/>
                <w:szCs w:val="22"/>
              </w:rPr>
              <w:t>ESL 1-2</w:t>
            </w:r>
          </w:p>
        </w:tc>
        <w:tc>
          <w:tcPr>
            <w:tcW w:w="1440" w:type="dxa"/>
          </w:tcPr>
          <w:p w14:paraId="7788013B" w14:textId="77777777" w:rsidR="00136F26" w:rsidRPr="007E074B" w:rsidRDefault="00136F26" w:rsidP="00136F26">
            <w:pPr>
              <w:jc w:val="center"/>
              <w:rPr>
                <w:rFonts w:eastAsia="Times New Roman"/>
                <w:sz w:val="22"/>
                <w:szCs w:val="22"/>
              </w:rPr>
            </w:pPr>
            <w:r w:rsidRPr="007E074B">
              <w:rPr>
                <w:rFonts w:eastAsia="Times New Roman"/>
                <w:sz w:val="22"/>
                <w:szCs w:val="22"/>
              </w:rPr>
              <w:t>ESL 1-2</w:t>
            </w:r>
          </w:p>
        </w:tc>
        <w:tc>
          <w:tcPr>
            <w:tcW w:w="1540" w:type="dxa"/>
          </w:tcPr>
          <w:p w14:paraId="37A42068" w14:textId="77777777" w:rsidR="00136F26" w:rsidRPr="007E074B" w:rsidRDefault="00136F26" w:rsidP="00136F26">
            <w:pPr>
              <w:jc w:val="center"/>
              <w:rPr>
                <w:rFonts w:eastAsia="Times New Roman"/>
                <w:sz w:val="22"/>
                <w:szCs w:val="22"/>
              </w:rPr>
            </w:pPr>
            <w:r w:rsidRPr="007E074B">
              <w:rPr>
                <w:rFonts w:eastAsia="Times New Roman"/>
                <w:sz w:val="22"/>
                <w:szCs w:val="22"/>
              </w:rPr>
              <w:t>ESL 1-2</w:t>
            </w:r>
          </w:p>
        </w:tc>
      </w:tr>
      <w:tr w:rsidR="00136F26" w:rsidRPr="002D17AD" w14:paraId="27590DB4" w14:textId="77777777" w:rsidTr="00300A70">
        <w:trPr>
          <w:tblHeader/>
        </w:trPr>
        <w:tc>
          <w:tcPr>
            <w:tcW w:w="1435" w:type="dxa"/>
          </w:tcPr>
          <w:p w14:paraId="66FA693E" w14:textId="77777777" w:rsidR="00136F26" w:rsidRPr="007E074B" w:rsidRDefault="00136F26" w:rsidP="00136F26">
            <w:pPr>
              <w:jc w:val="center"/>
              <w:rPr>
                <w:rFonts w:eastAsia="Times New Roman"/>
                <w:sz w:val="22"/>
                <w:szCs w:val="22"/>
              </w:rPr>
            </w:pPr>
            <w:r w:rsidRPr="007E074B">
              <w:rPr>
                <w:rFonts w:eastAsia="Times New Roman"/>
                <w:sz w:val="22"/>
                <w:szCs w:val="22"/>
              </w:rPr>
              <w:t>7</w:t>
            </w:r>
          </w:p>
          <w:p w14:paraId="2FA46DEE" w14:textId="77777777" w:rsidR="00136F26" w:rsidRPr="007E074B" w:rsidRDefault="00136F26" w:rsidP="00136F26">
            <w:pPr>
              <w:jc w:val="center"/>
              <w:rPr>
                <w:rFonts w:eastAsia="Times New Roman"/>
                <w:sz w:val="22"/>
                <w:szCs w:val="22"/>
              </w:rPr>
            </w:pPr>
            <w:r w:rsidRPr="007E074B">
              <w:rPr>
                <w:rFonts w:eastAsia="Times New Roman"/>
                <w:sz w:val="22"/>
                <w:szCs w:val="22"/>
              </w:rPr>
              <w:t>1:30 – 2:20</w:t>
            </w:r>
          </w:p>
        </w:tc>
        <w:tc>
          <w:tcPr>
            <w:tcW w:w="1445" w:type="dxa"/>
          </w:tcPr>
          <w:p w14:paraId="521A0758" w14:textId="77777777" w:rsidR="00136F26" w:rsidRPr="007E074B" w:rsidRDefault="00136F26" w:rsidP="00136F26">
            <w:pPr>
              <w:jc w:val="center"/>
              <w:rPr>
                <w:rFonts w:eastAsia="Times New Roman"/>
                <w:sz w:val="22"/>
                <w:szCs w:val="22"/>
              </w:rPr>
            </w:pPr>
            <w:r w:rsidRPr="007E074B">
              <w:rPr>
                <w:rFonts w:eastAsia="Times New Roman"/>
                <w:sz w:val="22"/>
                <w:szCs w:val="22"/>
              </w:rPr>
              <w:t>Lifetime Wellness</w:t>
            </w:r>
          </w:p>
        </w:tc>
        <w:tc>
          <w:tcPr>
            <w:tcW w:w="1615" w:type="dxa"/>
          </w:tcPr>
          <w:p w14:paraId="4B98AA89" w14:textId="77777777" w:rsidR="00136F26" w:rsidRPr="007E074B" w:rsidRDefault="00136F26" w:rsidP="00136F26">
            <w:pPr>
              <w:jc w:val="center"/>
              <w:rPr>
                <w:rFonts w:eastAsia="Times New Roman"/>
                <w:sz w:val="22"/>
                <w:szCs w:val="22"/>
              </w:rPr>
            </w:pPr>
            <w:r w:rsidRPr="007E074B">
              <w:rPr>
                <w:rFonts w:eastAsia="Times New Roman"/>
                <w:sz w:val="22"/>
                <w:szCs w:val="22"/>
              </w:rPr>
              <w:t>EL Academic Study</w:t>
            </w:r>
          </w:p>
        </w:tc>
        <w:tc>
          <w:tcPr>
            <w:tcW w:w="1440" w:type="dxa"/>
          </w:tcPr>
          <w:p w14:paraId="3AD3355E" w14:textId="77777777" w:rsidR="00136F26" w:rsidRPr="007E074B" w:rsidRDefault="00136F26" w:rsidP="00136F26">
            <w:pPr>
              <w:jc w:val="center"/>
              <w:rPr>
                <w:rFonts w:eastAsia="Times New Roman"/>
                <w:sz w:val="22"/>
                <w:szCs w:val="22"/>
              </w:rPr>
            </w:pPr>
            <w:r w:rsidRPr="007E074B">
              <w:rPr>
                <w:rFonts w:eastAsia="Times New Roman"/>
                <w:sz w:val="22"/>
                <w:szCs w:val="22"/>
              </w:rPr>
              <w:t>Lifetime Wellness</w:t>
            </w:r>
          </w:p>
        </w:tc>
        <w:tc>
          <w:tcPr>
            <w:tcW w:w="1440" w:type="dxa"/>
          </w:tcPr>
          <w:p w14:paraId="53B32AB1" w14:textId="77777777" w:rsidR="00136F26" w:rsidRPr="007E074B" w:rsidRDefault="00136F26" w:rsidP="00136F26">
            <w:pPr>
              <w:jc w:val="center"/>
              <w:rPr>
                <w:rFonts w:eastAsia="Times New Roman"/>
                <w:sz w:val="22"/>
                <w:szCs w:val="22"/>
              </w:rPr>
            </w:pPr>
            <w:r w:rsidRPr="007E074B">
              <w:rPr>
                <w:rFonts w:eastAsia="Times New Roman"/>
                <w:sz w:val="22"/>
                <w:szCs w:val="22"/>
              </w:rPr>
              <w:t>EL Academic Study</w:t>
            </w:r>
          </w:p>
        </w:tc>
        <w:tc>
          <w:tcPr>
            <w:tcW w:w="1540" w:type="dxa"/>
          </w:tcPr>
          <w:p w14:paraId="1B79B673" w14:textId="77777777" w:rsidR="00136F26" w:rsidRPr="007E074B" w:rsidRDefault="00136F26" w:rsidP="00136F26">
            <w:pPr>
              <w:jc w:val="center"/>
              <w:rPr>
                <w:rFonts w:eastAsia="Times New Roman"/>
                <w:sz w:val="22"/>
                <w:szCs w:val="22"/>
              </w:rPr>
            </w:pPr>
            <w:r w:rsidRPr="007E074B">
              <w:rPr>
                <w:rFonts w:eastAsia="Times New Roman"/>
                <w:sz w:val="22"/>
                <w:szCs w:val="22"/>
              </w:rPr>
              <w:t>Lifetime Wellness</w:t>
            </w:r>
          </w:p>
        </w:tc>
      </w:tr>
    </w:tbl>
    <w:p w14:paraId="1E09835E" w14:textId="507C2EA4" w:rsidR="00F12186" w:rsidRPr="00F12186" w:rsidRDefault="00F12186" w:rsidP="00F12186">
      <w:pPr>
        <w:spacing w:after="240" w:line="240" w:lineRule="auto"/>
        <w:ind w:left="900" w:right="330"/>
        <w:rPr>
          <w:i/>
        </w:rPr>
      </w:pPr>
      <w:r w:rsidRPr="00F12186">
        <w:rPr>
          <w:i/>
        </w:rPr>
        <w:t xml:space="preserve">Figure X: </w:t>
      </w:r>
      <w:proofErr w:type="spellStart"/>
      <w:r w:rsidRPr="00F12186">
        <w:rPr>
          <w:i/>
        </w:rPr>
        <w:t>Zhiyi’s</w:t>
      </w:r>
      <w:proofErr w:type="spellEnd"/>
      <w:r w:rsidRPr="00F12186">
        <w:rPr>
          <w:i/>
        </w:rPr>
        <w:t xml:space="preserve"> Schedule</w:t>
      </w:r>
    </w:p>
    <w:p w14:paraId="02EA9239" w14:textId="44957105" w:rsidR="00816F83" w:rsidRPr="00F12186" w:rsidRDefault="00816F83" w:rsidP="002D17AD">
      <w:pPr>
        <w:pStyle w:val="Heading1"/>
        <w:spacing w:before="0" w:line="240" w:lineRule="auto"/>
        <w:ind w:left="900" w:right="330"/>
        <w:rPr>
          <w:color w:val="A10067"/>
          <w:sz w:val="22"/>
          <w:szCs w:val="22"/>
        </w:rPr>
      </w:pPr>
    </w:p>
    <w:p w14:paraId="2B34E16B" w14:textId="5B4EEB90" w:rsidR="00F12186" w:rsidRPr="0092146F" w:rsidRDefault="00F12186" w:rsidP="00F12186">
      <w:pPr>
        <w:ind w:left="900" w:right="330"/>
        <w:rPr>
          <w:rFonts w:asciiTheme="minorHAnsi" w:hAnsiTheme="minorHAnsi" w:cstheme="minorHAnsi"/>
        </w:rPr>
      </w:pPr>
      <w:r w:rsidRPr="0092146F">
        <w:rPr>
          <w:rFonts w:asciiTheme="minorHAnsi" w:hAnsiTheme="minorHAnsi" w:cstheme="minorHAnsi"/>
        </w:rPr>
        <w:lastRenderedPageBreak/>
        <w:t xml:space="preserve">Next, they talked about course registration steps, getting school supplies, the first day of school, and other details. </w:t>
      </w:r>
      <w:proofErr w:type="spellStart"/>
      <w:r w:rsidRPr="0092146F">
        <w:rPr>
          <w:rFonts w:asciiTheme="minorHAnsi" w:hAnsiTheme="minorHAnsi" w:cstheme="minorHAnsi"/>
        </w:rPr>
        <w:t>Zhiyi</w:t>
      </w:r>
      <w:proofErr w:type="spellEnd"/>
      <w:r w:rsidRPr="0092146F">
        <w:rPr>
          <w:rFonts w:asciiTheme="minorHAnsi" w:hAnsiTheme="minorHAnsi" w:cstheme="minorHAnsi"/>
        </w:rPr>
        <w:t xml:space="preserve"> was happy with his schedule and was glad his dad seemed content too. By the end of the conversation he looked forward to starting a new year along some of his friends who were probably also going to be in his ESL class.</w:t>
      </w:r>
    </w:p>
    <w:p w14:paraId="4B8AD1E3" w14:textId="6AC7FBE6" w:rsidR="00816F83" w:rsidRDefault="00816F83" w:rsidP="00816F83">
      <w:pPr>
        <w:pStyle w:val="Heading1"/>
        <w:spacing w:before="0" w:line="240" w:lineRule="auto"/>
        <w:ind w:left="900" w:right="150"/>
        <w:rPr>
          <w:color w:val="A10067"/>
        </w:rPr>
      </w:pPr>
    </w:p>
    <w:p w14:paraId="15178917" w14:textId="77777777" w:rsidR="00816F83" w:rsidRDefault="00816F83">
      <w:pPr>
        <w:rPr>
          <w:color w:val="A10067"/>
          <w:sz w:val="40"/>
          <w:szCs w:val="40"/>
        </w:rPr>
      </w:pPr>
      <w:r>
        <w:rPr>
          <w:color w:val="A10067"/>
        </w:rPr>
        <w:br w:type="page"/>
      </w:r>
    </w:p>
    <w:p w14:paraId="37F618EF" w14:textId="77777777" w:rsidR="00F12186" w:rsidRPr="00F12186" w:rsidRDefault="00F12186" w:rsidP="00F12186">
      <w:pPr>
        <w:keepNext/>
        <w:keepLines/>
        <w:spacing w:after="240" w:line="240" w:lineRule="auto"/>
        <w:ind w:left="907" w:right="331"/>
        <w:outlineLvl w:val="1"/>
        <w:rPr>
          <w:rFonts w:asciiTheme="minorHAnsi" w:eastAsia="Times New Roman" w:hAnsiTheme="minorHAnsi" w:cstheme="minorHAnsi"/>
          <w:b/>
          <w:color w:val="A10067"/>
          <w:sz w:val="28"/>
          <w:szCs w:val="28"/>
        </w:rPr>
      </w:pPr>
      <w:bookmarkStart w:id="4" w:name="_Toc526937875"/>
      <w:r w:rsidRPr="00F12186">
        <w:rPr>
          <w:rFonts w:asciiTheme="minorHAnsi" w:eastAsia="Times New Roman" w:hAnsiTheme="minorHAnsi" w:cstheme="minorHAnsi"/>
          <w:b/>
          <w:color w:val="A10067"/>
          <w:sz w:val="28"/>
          <w:szCs w:val="28"/>
        </w:rPr>
        <w:lastRenderedPageBreak/>
        <w:t>Scenario 4: SEI Scheduling, High-Incidence Elementary</w:t>
      </w:r>
      <w:bookmarkEnd w:id="4"/>
    </w:p>
    <w:p w14:paraId="772769EE" w14:textId="77777777" w:rsidR="00F12186" w:rsidRPr="00F12186" w:rsidRDefault="00F12186" w:rsidP="00F12186">
      <w:pPr>
        <w:spacing w:line="240" w:lineRule="auto"/>
        <w:ind w:left="907" w:right="331"/>
        <w:rPr>
          <w:rFonts w:eastAsia="Times New Roman"/>
          <w:b/>
          <w:color w:val="A10067"/>
          <w:sz w:val="25"/>
          <w:szCs w:val="25"/>
        </w:rPr>
      </w:pPr>
      <w:r w:rsidRPr="00F12186">
        <w:rPr>
          <w:rFonts w:eastAsia="Times New Roman"/>
          <w:b/>
          <w:color w:val="A10067"/>
          <w:sz w:val="25"/>
          <w:szCs w:val="25"/>
        </w:rPr>
        <w:t>Setting: Elementary, High-Incidence District</w:t>
      </w:r>
    </w:p>
    <w:p w14:paraId="3E17B8E3" w14:textId="77777777" w:rsidR="00F12186" w:rsidRPr="00F12186" w:rsidRDefault="00F12186" w:rsidP="00F12186">
      <w:pPr>
        <w:spacing w:line="240" w:lineRule="auto"/>
        <w:ind w:left="907" w:right="331"/>
        <w:rPr>
          <w:rFonts w:eastAsia="Times New Roman"/>
          <w:b/>
        </w:rPr>
      </w:pPr>
    </w:p>
    <w:p w14:paraId="2F1CA5D2" w14:textId="77777777" w:rsidR="00F12186" w:rsidRPr="00F12186" w:rsidRDefault="00F12186" w:rsidP="00BA3DC5">
      <w:pPr>
        <w:ind w:left="907" w:right="331"/>
        <w:rPr>
          <w:rFonts w:eastAsia="Times New Roman"/>
        </w:rPr>
      </w:pPr>
      <w:r w:rsidRPr="00F12186">
        <w:rPr>
          <w:rFonts w:eastAsia="Times New Roman"/>
        </w:rPr>
        <w:t xml:space="preserve">The Sheltered English Program (SEI) program at School C includes English as a Second Language (ESL), and sheltered content instruction (SCI), for all ELs. Principal K and her leadership team work collaboratively with grade-level teams and ESL teachers to develop a schedule that considers the specific number of English learners (ELs) in the school and their English language proficiency levels each summer. This year 58% of the students at School </w:t>
      </w:r>
      <w:proofErr w:type="spellStart"/>
      <w:r w:rsidRPr="00F12186">
        <w:rPr>
          <w:rFonts w:eastAsia="Times New Roman"/>
        </w:rPr>
        <w:t>C are</w:t>
      </w:r>
      <w:proofErr w:type="spellEnd"/>
      <w:r w:rsidRPr="00F12186">
        <w:rPr>
          <w:rFonts w:eastAsia="Times New Roman"/>
        </w:rPr>
        <w:t xml:space="preserve"> ELs, cutting across all grades and language proficiency levels. In addition, the first language of about 73% of the students is not English. With their population in mind, School C educators designed a master schedule that capitalized on staffing resources (3 ESL teachers, 3 specialists, special education teachers, and a cadre of SEI-endorsed core content general education teachers) as well as research-based practices such as common planning time and inclusive special education practices.</w:t>
      </w:r>
    </w:p>
    <w:p w14:paraId="79123C75" w14:textId="77777777" w:rsidR="00F12186" w:rsidRPr="00F12186" w:rsidRDefault="00F12186" w:rsidP="00BA3DC5">
      <w:pPr>
        <w:ind w:left="907" w:right="331"/>
        <w:rPr>
          <w:rFonts w:eastAsia="Times New Roman"/>
        </w:rPr>
      </w:pPr>
    </w:p>
    <w:p w14:paraId="4BA6462B" w14:textId="77777777" w:rsidR="00F12186" w:rsidRPr="00F12186" w:rsidRDefault="00F12186" w:rsidP="00BA3DC5">
      <w:pPr>
        <w:ind w:left="907" w:right="331"/>
        <w:rPr>
          <w:rFonts w:eastAsia="Times New Roman"/>
        </w:rPr>
      </w:pPr>
      <w:r w:rsidRPr="00F12186">
        <w:rPr>
          <w:rFonts w:eastAsia="Times New Roman"/>
        </w:rPr>
        <w:t>After much discussion and strategizing, each day was structured to provide nine 45-minute periods that include:</w:t>
      </w:r>
    </w:p>
    <w:p w14:paraId="44DECE97" w14:textId="77777777" w:rsidR="00F12186" w:rsidRPr="00F12186" w:rsidRDefault="00F12186" w:rsidP="00BA3DC5">
      <w:pPr>
        <w:numPr>
          <w:ilvl w:val="0"/>
          <w:numId w:val="7"/>
        </w:numPr>
        <w:ind w:left="1440" w:right="331"/>
        <w:contextualSpacing/>
      </w:pPr>
      <w:r w:rsidRPr="00F12186">
        <w:t xml:space="preserve">135 minutes for literacy development in grades K-3, </w:t>
      </w:r>
    </w:p>
    <w:p w14:paraId="32A85112" w14:textId="77777777" w:rsidR="00F12186" w:rsidRPr="00F12186" w:rsidRDefault="00F12186" w:rsidP="00BA3DC5">
      <w:pPr>
        <w:numPr>
          <w:ilvl w:val="0"/>
          <w:numId w:val="7"/>
        </w:numPr>
        <w:ind w:left="1440" w:right="331"/>
        <w:contextualSpacing/>
      </w:pPr>
      <w:r w:rsidRPr="00F12186">
        <w:t xml:space="preserve">90 minutes for literacy development in grades 4-5, and </w:t>
      </w:r>
    </w:p>
    <w:p w14:paraId="7E3AEDB0" w14:textId="77777777" w:rsidR="00F12186" w:rsidRPr="00F12186" w:rsidRDefault="00F12186" w:rsidP="00BA3DC5">
      <w:pPr>
        <w:numPr>
          <w:ilvl w:val="0"/>
          <w:numId w:val="7"/>
        </w:numPr>
        <w:ind w:left="1440" w:right="331"/>
        <w:contextualSpacing/>
      </w:pPr>
      <w:r w:rsidRPr="00F12186">
        <w:t xml:space="preserve">90-min blocks for math at each grade. </w:t>
      </w:r>
    </w:p>
    <w:p w14:paraId="35BD6416" w14:textId="77777777" w:rsidR="00F12186" w:rsidRPr="00F12186" w:rsidRDefault="00F12186" w:rsidP="00BA3DC5">
      <w:pPr>
        <w:ind w:left="907" w:right="331"/>
        <w:rPr>
          <w:rFonts w:eastAsia="Times New Roman"/>
        </w:rPr>
      </w:pPr>
    </w:p>
    <w:p w14:paraId="3DB5703E" w14:textId="77777777" w:rsidR="00F12186" w:rsidRPr="00F12186" w:rsidRDefault="00F12186" w:rsidP="00BA3DC5">
      <w:pPr>
        <w:ind w:left="907" w:right="331"/>
        <w:rPr>
          <w:rFonts w:eastAsia="Times New Roman"/>
        </w:rPr>
      </w:pPr>
      <w:r w:rsidRPr="00F12186">
        <w:rPr>
          <w:rFonts w:eastAsia="Times New Roman"/>
        </w:rPr>
        <w:t>ESL teachers provide focused language instruction in both self-contained classrooms (WIDA levels 1-3</w:t>
      </w:r>
      <w:r w:rsidRPr="00F12186">
        <w:rPr>
          <w:rFonts w:eastAsia="Times New Roman"/>
          <w:vertAlign w:val="superscript"/>
        </w:rPr>
        <w:footnoteReference w:id="10"/>
      </w:r>
      <w:r w:rsidRPr="00F12186">
        <w:rPr>
          <w:rFonts w:eastAsia="Times New Roman"/>
        </w:rPr>
        <w:t>) and co-teaching (WIDA levels 4-5) during part or the whole literacy block. The rest of the day, ELs participate in the remainder of the literacy block (grades K-2), math, social studies, science, and specials with their grade-level peers in general education classrooms. Special education teachers typically participate in Language Arts/Reading classrooms, but at times have also pushed into self-contained ESL classrooms based on the number of EL students with disabilities at the school. The schedule also allows for 45 minutes of common grade-level planning time each day, and an additional 40 minutes of common planning time for subject-specific; general education, special education and ESL; and/or grade-level teams at the end of each day. This last period of the day is considered an enrichment period for all students and is implemented by specialist teachers and the guidance counselor in partnership with the city’s Boys and Girls Club to allow teachers to have time for collaboration. The chart below provides a basic outline of the master schedule (not including specials rotations):</w:t>
      </w:r>
    </w:p>
    <w:p w14:paraId="0E8A4D66" w14:textId="180B66FD" w:rsidR="00816F83" w:rsidRDefault="00816F83" w:rsidP="00BA3DC5">
      <w:pPr>
        <w:pStyle w:val="Heading1"/>
        <w:spacing w:before="0"/>
        <w:ind w:left="900" w:right="150"/>
        <w:rPr>
          <w:color w:val="A10067"/>
        </w:rPr>
      </w:pPr>
    </w:p>
    <w:p w14:paraId="5B19299E" w14:textId="77777777" w:rsidR="00247107" w:rsidRDefault="00247107" w:rsidP="00BA3DC5">
      <w:pPr>
        <w:ind w:left="0" w:right="0"/>
        <w:jc w:val="left"/>
        <w:rPr>
          <w:rFonts w:eastAsia="Times New Roman"/>
          <w:i/>
        </w:rPr>
      </w:pPr>
    </w:p>
    <w:p w14:paraId="181FC728" w14:textId="77777777" w:rsidR="00247107" w:rsidRDefault="00247107" w:rsidP="00BA3DC5">
      <w:pPr>
        <w:ind w:left="0" w:right="0"/>
        <w:jc w:val="left"/>
        <w:rPr>
          <w:rFonts w:eastAsia="Times New Roman"/>
          <w:i/>
        </w:rPr>
      </w:pPr>
    </w:p>
    <w:p w14:paraId="1A3B63B5" w14:textId="77777777" w:rsidR="00247107" w:rsidRDefault="00247107" w:rsidP="00BA3DC5">
      <w:pPr>
        <w:ind w:left="0" w:right="0"/>
        <w:jc w:val="left"/>
        <w:rPr>
          <w:rFonts w:eastAsia="Times New Roman"/>
          <w:i/>
        </w:rPr>
      </w:pPr>
    </w:p>
    <w:p w14:paraId="318B349B" w14:textId="77777777" w:rsidR="00247107" w:rsidRDefault="00247107" w:rsidP="00BA3DC5">
      <w:pPr>
        <w:ind w:left="0" w:right="0"/>
        <w:jc w:val="left"/>
        <w:rPr>
          <w:rFonts w:eastAsia="Times New Roman"/>
          <w:i/>
        </w:rPr>
      </w:pPr>
    </w:p>
    <w:p w14:paraId="45CACA09" w14:textId="77777777" w:rsidR="00247107" w:rsidRDefault="00247107" w:rsidP="00BA3DC5">
      <w:pPr>
        <w:ind w:left="0" w:right="0"/>
        <w:jc w:val="left"/>
        <w:rPr>
          <w:rFonts w:eastAsia="Times New Roman"/>
          <w:i/>
        </w:rPr>
      </w:pPr>
    </w:p>
    <w:p w14:paraId="37A4C1AC" w14:textId="42DC146E" w:rsidR="00247107" w:rsidRPr="00F12186" w:rsidRDefault="00247107" w:rsidP="00247107">
      <w:pPr>
        <w:spacing w:after="240" w:line="240" w:lineRule="auto"/>
        <w:ind w:left="900" w:right="0"/>
        <w:jc w:val="left"/>
        <w:rPr>
          <w:rFonts w:eastAsia="Times New Roman"/>
          <w:i/>
        </w:rPr>
      </w:pPr>
      <w:r w:rsidRPr="00F12186">
        <w:rPr>
          <w:rFonts w:eastAsia="Times New Roman"/>
          <w:i/>
        </w:rPr>
        <w:lastRenderedPageBreak/>
        <w:t>Figure X: Elementary Master Schedule</w:t>
      </w:r>
    </w:p>
    <w:tbl>
      <w:tblPr>
        <w:tblStyle w:val="TableGrid6"/>
        <w:tblpPr w:leftFromText="180" w:rightFromText="180" w:vertAnchor="text" w:horzAnchor="page" w:tblpX="1611" w:tblpY="77"/>
        <w:tblW w:w="0" w:type="auto"/>
        <w:tblLook w:val="04A0" w:firstRow="1" w:lastRow="0" w:firstColumn="1" w:lastColumn="0" w:noHBand="0" w:noVBand="1"/>
        <w:tblDescription w:val="Schedule"/>
      </w:tblPr>
      <w:tblGrid>
        <w:gridCol w:w="1384"/>
        <w:gridCol w:w="928"/>
        <w:gridCol w:w="1383"/>
        <w:gridCol w:w="1548"/>
        <w:gridCol w:w="1412"/>
        <w:gridCol w:w="1440"/>
        <w:gridCol w:w="1350"/>
      </w:tblGrid>
      <w:tr w:rsidR="00247107" w:rsidRPr="004E79EA" w14:paraId="3C56EC6D" w14:textId="77777777" w:rsidTr="00300A70">
        <w:trPr>
          <w:trHeight w:val="249"/>
          <w:tblHeader/>
        </w:trPr>
        <w:tc>
          <w:tcPr>
            <w:tcW w:w="1384" w:type="dxa"/>
          </w:tcPr>
          <w:p w14:paraId="77AAE19A" w14:textId="77777777" w:rsidR="00F12186" w:rsidRPr="004E79EA" w:rsidRDefault="00F12186" w:rsidP="00247107">
            <w:pPr>
              <w:rPr>
                <w:rFonts w:eastAsia="Times New Roman"/>
                <w:sz w:val="22"/>
                <w:szCs w:val="22"/>
              </w:rPr>
            </w:pPr>
          </w:p>
        </w:tc>
        <w:tc>
          <w:tcPr>
            <w:tcW w:w="928" w:type="dxa"/>
          </w:tcPr>
          <w:p w14:paraId="719DCE5F" w14:textId="77777777" w:rsidR="00F12186" w:rsidRPr="004E79EA" w:rsidRDefault="00F12186" w:rsidP="00247107">
            <w:pPr>
              <w:jc w:val="center"/>
              <w:rPr>
                <w:rFonts w:eastAsia="Times New Roman"/>
                <w:b/>
                <w:sz w:val="22"/>
                <w:szCs w:val="22"/>
              </w:rPr>
            </w:pPr>
            <w:r w:rsidRPr="004E79EA">
              <w:rPr>
                <w:rFonts w:eastAsia="Times New Roman"/>
                <w:b/>
                <w:sz w:val="22"/>
                <w:szCs w:val="22"/>
              </w:rPr>
              <w:t>K</w:t>
            </w:r>
          </w:p>
        </w:tc>
        <w:tc>
          <w:tcPr>
            <w:tcW w:w="1383" w:type="dxa"/>
          </w:tcPr>
          <w:p w14:paraId="4E031569" w14:textId="77777777" w:rsidR="00F12186" w:rsidRPr="004E79EA" w:rsidRDefault="00F12186" w:rsidP="00247107">
            <w:pPr>
              <w:jc w:val="center"/>
              <w:rPr>
                <w:rFonts w:eastAsia="Times New Roman"/>
                <w:b/>
                <w:sz w:val="22"/>
                <w:szCs w:val="22"/>
              </w:rPr>
            </w:pPr>
            <w:r w:rsidRPr="004E79EA">
              <w:rPr>
                <w:rFonts w:eastAsia="Times New Roman"/>
                <w:b/>
                <w:sz w:val="22"/>
                <w:szCs w:val="22"/>
              </w:rPr>
              <w:t>1</w:t>
            </w:r>
          </w:p>
        </w:tc>
        <w:tc>
          <w:tcPr>
            <w:tcW w:w="1548" w:type="dxa"/>
          </w:tcPr>
          <w:p w14:paraId="67594392" w14:textId="77777777" w:rsidR="00F12186" w:rsidRPr="004E79EA" w:rsidRDefault="00F12186" w:rsidP="00247107">
            <w:pPr>
              <w:jc w:val="center"/>
              <w:rPr>
                <w:rFonts w:eastAsia="Times New Roman"/>
                <w:b/>
                <w:sz w:val="22"/>
                <w:szCs w:val="22"/>
              </w:rPr>
            </w:pPr>
            <w:r w:rsidRPr="004E79EA">
              <w:rPr>
                <w:rFonts w:eastAsia="Times New Roman"/>
                <w:b/>
                <w:sz w:val="22"/>
                <w:szCs w:val="22"/>
              </w:rPr>
              <w:t>2</w:t>
            </w:r>
          </w:p>
        </w:tc>
        <w:tc>
          <w:tcPr>
            <w:tcW w:w="1412" w:type="dxa"/>
          </w:tcPr>
          <w:p w14:paraId="66821D7D" w14:textId="77777777" w:rsidR="00F12186" w:rsidRPr="004E79EA" w:rsidRDefault="00F12186" w:rsidP="00247107">
            <w:pPr>
              <w:jc w:val="center"/>
              <w:rPr>
                <w:rFonts w:eastAsia="Times New Roman"/>
                <w:b/>
                <w:sz w:val="22"/>
                <w:szCs w:val="22"/>
              </w:rPr>
            </w:pPr>
            <w:r w:rsidRPr="004E79EA">
              <w:rPr>
                <w:rFonts w:eastAsia="Times New Roman"/>
                <w:b/>
                <w:sz w:val="22"/>
                <w:szCs w:val="22"/>
              </w:rPr>
              <w:t>3</w:t>
            </w:r>
          </w:p>
        </w:tc>
        <w:tc>
          <w:tcPr>
            <w:tcW w:w="1440" w:type="dxa"/>
          </w:tcPr>
          <w:p w14:paraId="28B2425E" w14:textId="77777777" w:rsidR="00F12186" w:rsidRPr="004E79EA" w:rsidRDefault="00F12186" w:rsidP="00247107">
            <w:pPr>
              <w:jc w:val="center"/>
              <w:rPr>
                <w:rFonts w:eastAsia="Times New Roman"/>
                <w:b/>
                <w:sz w:val="22"/>
                <w:szCs w:val="22"/>
              </w:rPr>
            </w:pPr>
            <w:r w:rsidRPr="004E79EA">
              <w:rPr>
                <w:rFonts w:eastAsia="Times New Roman"/>
                <w:b/>
                <w:sz w:val="22"/>
                <w:szCs w:val="22"/>
              </w:rPr>
              <w:t>4</w:t>
            </w:r>
          </w:p>
        </w:tc>
        <w:tc>
          <w:tcPr>
            <w:tcW w:w="1350" w:type="dxa"/>
          </w:tcPr>
          <w:p w14:paraId="59A8D096" w14:textId="77777777" w:rsidR="00F12186" w:rsidRPr="004E79EA" w:rsidRDefault="00F12186" w:rsidP="00247107">
            <w:pPr>
              <w:jc w:val="center"/>
              <w:rPr>
                <w:rFonts w:eastAsia="Times New Roman"/>
                <w:b/>
                <w:sz w:val="22"/>
                <w:szCs w:val="22"/>
              </w:rPr>
            </w:pPr>
            <w:r w:rsidRPr="004E79EA">
              <w:rPr>
                <w:rFonts w:eastAsia="Times New Roman"/>
                <w:b/>
                <w:sz w:val="22"/>
                <w:szCs w:val="22"/>
              </w:rPr>
              <w:t>5</w:t>
            </w:r>
          </w:p>
        </w:tc>
      </w:tr>
      <w:tr w:rsidR="00F12186" w:rsidRPr="004E79EA" w14:paraId="7882EF3B" w14:textId="77777777" w:rsidTr="00300A70">
        <w:trPr>
          <w:trHeight w:val="249"/>
          <w:tblHeader/>
        </w:trPr>
        <w:tc>
          <w:tcPr>
            <w:tcW w:w="1384" w:type="dxa"/>
          </w:tcPr>
          <w:p w14:paraId="6DB8D495" w14:textId="77777777" w:rsidR="00F12186" w:rsidRPr="004E79EA" w:rsidRDefault="00F12186" w:rsidP="00247107">
            <w:pPr>
              <w:rPr>
                <w:rFonts w:eastAsia="Times New Roman"/>
                <w:b/>
                <w:sz w:val="22"/>
                <w:szCs w:val="22"/>
              </w:rPr>
            </w:pPr>
            <w:r w:rsidRPr="004E79EA">
              <w:rPr>
                <w:rFonts w:eastAsia="Times New Roman"/>
                <w:b/>
                <w:sz w:val="22"/>
                <w:szCs w:val="22"/>
              </w:rPr>
              <w:t>8– 8:15</w:t>
            </w:r>
          </w:p>
        </w:tc>
        <w:tc>
          <w:tcPr>
            <w:tcW w:w="8061" w:type="dxa"/>
            <w:gridSpan w:val="6"/>
          </w:tcPr>
          <w:p w14:paraId="66C040CD" w14:textId="77777777" w:rsidR="00F12186" w:rsidRPr="004E79EA" w:rsidRDefault="00F12186" w:rsidP="00247107">
            <w:pPr>
              <w:jc w:val="center"/>
              <w:rPr>
                <w:rFonts w:eastAsia="Times New Roman"/>
                <w:sz w:val="22"/>
                <w:szCs w:val="22"/>
              </w:rPr>
            </w:pPr>
            <w:r w:rsidRPr="004E79EA">
              <w:rPr>
                <w:rFonts w:eastAsia="Times New Roman"/>
                <w:sz w:val="22"/>
                <w:szCs w:val="22"/>
              </w:rPr>
              <w:t>Morning Duty</w:t>
            </w:r>
          </w:p>
        </w:tc>
      </w:tr>
      <w:tr w:rsidR="00247107" w:rsidRPr="004E79EA" w14:paraId="26F356E7" w14:textId="77777777" w:rsidTr="00300A70">
        <w:trPr>
          <w:trHeight w:val="249"/>
          <w:tblHeader/>
        </w:trPr>
        <w:tc>
          <w:tcPr>
            <w:tcW w:w="1384" w:type="dxa"/>
          </w:tcPr>
          <w:p w14:paraId="5220A6D0" w14:textId="77777777" w:rsidR="00F12186" w:rsidRPr="004E79EA" w:rsidRDefault="00F12186" w:rsidP="00247107">
            <w:pPr>
              <w:rPr>
                <w:rFonts w:eastAsia="Times New Roman"/>
                <w:b/>
                <w:sz w:val="22"/>
                <w:szCs w:val="22"/>
              </w:rPr>
            </w:pPr>
            <w:r w:rsidRPr="004E79EA">
              <w:rPr>
                <w:rFonts w:eastAsia="Times New Roman"/>
                <w:b/>
                <w:sz w:val="22"/>
                <w:szCs w:val="22"/>
              </w:rPr>
              <w:t>8:15 – 9</w:t>
            </w:r>
          </w:p>
        </w:tc>
        <w:tc>
          <w:tcPr>
            <w:tcW w:w="928" w:type="dxa"/>
          </w:tcPr>
          <w:p w14:paraId="49AC677B" w14:textId="77777777" w:rsidR="00F12186" w:rsidRPr="004E79EA" w:rsidRDefault="00F12186" w:rsidP="00247107">
            <w:pPr>
              <w:jc w:val="center"/>
              <w:rPr>
                <w:rFonts w:eastAsia="Times New Roman"/>
                <w:sz w:val="22"/>
                <w:szCs w:val="22"/>
              </w:rPr>
            </w:pPr>
            <w:r w:rsidRPr="004E79EA">
              <w:rPr>
                <w:rFonts w:eastAsia="Times New Roman"/>
                <w:sz w:val="22"/>
                <w:szCs w:val="22"/>
              </w:rPr>
              <w:t>ELA/R 1</w:t>
            </w:r>
          </w:p>
        </w:tc>
        <w:tc>
          <w:tcPr>
            <w:tcW w:w="1383" w:type="dxa"/>
          </w:tcPr>
          <w:p w14:paraId="760AC56D" w14:textId="77777777" w:rsidR="00F12186" w:rsidRPr="004E79EA" w:rsidRDefault="00F12186" w:rsidP="00247107">
            <w:pPr>
              <w:jc w:val="center"/>
              <w:rPr>
                <w:rFonts w:eastAsia="Times New Roman"/>
                <w:sz w:val="22"/>
                <w:szCs w:val="22"/>
              </w:rPr>
            </w:pPr>
            <w:r w:rsidRPr="004E79EA">
              <w:rPr>
                <w:rFonts w:eastAsia="Times New Roman"/>
                <w:sz w:val="22"/>
                <w:szCs w:val="22"/>
              </w:rPr>
              <w:t>ELA/R 1</w:t>
            </w:r>
          </w:p>
        </w:tc>
        <w:tc>
          <w:tcPr>
            <w:tcW w:w="1548" w:type="dxa"/>
          </w:tcPr>
          <w:p w14:paraId="1644EE72" w14:textId="77777777" w:rsidR="00F12186" w:rsidRPr="004E79EA" w:rsidRDefault="00F12186" w:rsidP="00247107">
            <w:pPr>
              <w:jc w:val="center"/>
              <w:rPr>
                <w:rFonts w:eastAsia="Times New Roman"/>
                <w:sz w:val="22"/>
                <w:szCs w:val="22"/>
              </w:rPr>
            </w:pPr>
            <w:r w:rsidRPr="004E79EA">
              <w:rPr>
                <w:rFonts w:eastAsia="Times New Roman"/>
                <w:sz w:val="22"/>
                <w:szCs w:val="22"/>
              </w:rPr>
              <w:t>ELA/R 1</w:t>
            </w:r>
          </w:p>
        </w:tc>
        <w:tc>
          <w:tcPr>
            <w:tcW w:w="1412" w:type="dxa"/>
            <w:shd w:val="clear" w:color="auto" w:fill="DEEAF6"/>
          </w:tcPr>
          <w:p w14:paraId="6D7C4B07" w14:textId="77777777" w:rsidR="00F12186" w:rsidRPr="004E79EA" w:rsidRDefault="00F12186" w:rsidP="00247107">
            <w:pPr>
              <w:jc w:val="center"/>
              <w:rPr>
                <w:rFonts w:eastAsia="Times New Roman"/>
                <w:sz w:val="22"/>
                <w:szCs w:val="22"/>
              </w:rPr>
            </w:pPr>
            <w:r w:rsidRPr="004E79EA">
              <w:rPr>
                <w:rFonts w:eastAsia="Times New Roman"/>
                <w:sz w:val="22"/>
                <w:szCs w:val="22"/>
              </w:rPr>
              <w:t>Plan/Specials</w:t>
            </w:r>
          </w:p>
        </w:tc>
        <w:tc>
          <w:tcPr>
            <w:tcW w:w="1440" w:type="dxa"/>
          </w:tcPr>
          <w:p w14:paraId="54572D8C" w14:textId="77777777" w:rsidR="00F12186" w:rsidRPr="004E79EA" w:rsidRDefault="00F12186" w:rsidP="00247107">
            <w:pPr>
              <w:jc w:val="center"/>
              <w:rPr>
                <w:rFonts w:eastAsia="Times New Roman"/>
                <w:sz w:val="22"/>
                <w:szCs w:val="22"/>
              </w:rPr>
            </w:pPr>
            <w:r w:rsidRPr="004E79EA">
              <w:rPr>
                <w:rFonts w:eastAsia="Times New Roman"/>
                <w:sz w:val="22"/>
                <w:szCs w:val="22"/>
              </w:rPr>
              <w:t>Soc. Stud. (SS)</w:t>
            </w:r>
          </w:p>
        </w:tc>
        <w:tc>
          <w:tcPr>
            <w:tcW w:w="1350" w:type="dxa"/>
          </w:tcPr>
          <w:p w14:paraId="2F7B442E" w14:textId="77777777" w:rsidR="00F12186" w:rsidRPr="004E79EA" w:rsidRDefault="00F12186" w:rsidP="00247107">
            <w:pPr>
              <w:jc w:val="center"/>
              <w:rPr>
                <w:rFonts w:eastAsia="Times New Roman"/>
                <w:sz w:val="22"/>
                <w:szCs w:val="22"/>
              </w:rPr>
            </w:pPr>
            <w:r w:rsidRPr="004E79EA">
              <w:rPr>
                <w:rFonts w:eastAsia="Times New Roman"/>
                <w:sz w:val="22"/>
                <w:szCs w:val="22"/>
              </w:rPr>
              <w:t>Science</w:t>
            </w:r>
          </w:p>
        </w:tc>
      </w:tr>
      <w:tr w:rsidR="00247107" w:rsidRPr="004E79EA" w14:paraId="15D6FB4E" w14:textId="77777777" w:rsidTr="00300A70">
        <w:trPr>
          <w:trHeight w:val="234"/>
          <w:tblHeader/>
        </w:trPr>
        <w:tc>
          <w:tcPr>
            <w:tcW w:w="1384" w:type="dxa"/>
          </w:tcPr>
          <w:p w14:paraId="6059AC9D" w14:textId="77777777" w:rsidR="00F12186" w:rsidRPr="004E79EA" w:rsidRDefault="00F12186" w:rsidP="00247107">
            <w:pPr>
              <w:rPr>
                <w:rFonts w:eastAsia="Times New Roman"/>
                <w:b/>
                <w:sz w:val="22"/>
                <w:szCs w:val="22"/>
              </w:rPr>
            </w:pPr>
            <w:r w:rsidRPr="004E79EA">
              <w:rPr>
                <w:rFonts w:eastAsia="Times New Roman"/>
                <w:b/>
                <w:sz w:val="22"/>
                <w:szCs w:val="22"/>
              </w:rPr>
              <w:t>9-9:45</w:t>
            </w:r>
          </w:p>
        </w:tc>
        <w:tc>
          <w:tcPr>
            <w:tcW w:w="928" w:type="dxa"/>
          </w:tcPr>
          <w:p w14:paraId="6B3FF4ED" w14:textId="77777777" w:rsidR="00F12186" w:rsidRPr="004E79EA" w:rsidRDefault="00F12186" w:rsidP="00247107">
            <w:pPr>
              <w:jc w:val="center"/>
              <w:rPr>
                <w:rFonts w:eastAsia="Times New Roman"/>
                <w:sz w:val="22"/>
                <w:szCs w:val="22"/>
              </w:rPr>
            </w:pPr>
            <w:r w:rsidRPr="004E79EA">
              <w:rPr>
                <w:rFonts w:eastAsia="Times New Roman"/>
                <w:sz w:val="22"/>
                <w:szCs w:val="22"/>
              </w:rPr>
              <w:t>ELA/R 2</w:t>
            </w:r>
          </w:p>
        </w:tc>
        <w:tc>
          <w:tcPr>
            <w:tcW w:w="1383" w:type="dxa"/>
          </w:tcPr>
          <w:p w14:paraId="0FA40589" w14:textId="77777777" w:rsidR="00F12186" w:rsidRPr="004E79EA" w:rsidRDefault="00F12186" w:rsidP="00247107">
            <w:pPr>
              <w:jc w:val="center"/>
              <w:rPr>
                <w:rFonts w:eastAsia="Times New Roman"/>
                <w:sz w:val="22"/>
                <w:szCs w:val="22"/>
              </w:rPr>
            </w:pPr>
            <w:r w:rsidRPr="004E79EA">
              <w:rPr>
                <w:rFonts w:eastAsia="Times New Roman"/>
                <w:sz w:val="22"/>
                <w:szCs w:val="22"/>
              </w:rPr>
              <w:t>ELA/R 2</w:t>
            </w:r>
          </w:p>
        </w:tc>
        <w:tc>
          <w:tcPr>
            <w:tcW w:w="1548" w:type="dxa"/>
          </w:tcPr>
          <w:p w14:paraId="22751FBB" w14:textId="77777777" w:rsidR="00F12186" w:rsidRPr="004E79EA" w:rsidRDefault="00F12186" w:rsidP="00247107">
            <w:pPr>
              <w:jc w:val="center"/>
              <w:rPr>
                <w:rFonts w:eastAsia="Times New Roman"/>
                <w:sz w:val="22"/>
                <w:szCs w:val="22"/>
              </w:rPr>
            </w:pPr>
            <w:r w:rsidRPr="004E79EA">
              <w:rPr>
                <w:rFonts w:eastAsia="Times New Roman"/>
                <w:sz w:val="22"/>
                <w:szCs w:val="22"/>
              </w:rPr>
              <w:t>ELA/R 2</w:t>
            </w:r>
          </w:p>
        </w:tc>
        <w:tc>
          <w:tcPr>
            <w:tcW w:w="1412" w:type="dxa"/>
          </w:tcPr>
          <w:p w14:paraId="024EFCF0" w14:textId="77777777" w:rsidR="00F12186" w:rsidRPr="004E79EA" w:rsidRDefault="00F12186" w:rsidP="00247107">
            <w:pPr>
              <w:jc w:val="center"/>
              <w:rPr>
                <w:rFonts w:eastAsia="Times New Roman"/>
                <w:sz w:val="22"/>
                <w:szCs w:val="22"/>
              </w:rPr>
            </w:pPr>
            <w:r w:rsidRPr="004E79EA">
              <w:rPr>
                <w:rFonts w:eastAsia="Times New Roman"/>
                <w:sz w:val="22"/>
                <w:szCs w:val="22"/>
              </w:rPr>
              <w:t>Sci/SS</w:t>
            </w:r>
          </w:p>
        </w:tc>
        <w:tc>
          <w:tcPr>
            <w:tcW w:w="1440" w:type="dxa"/>
          </w:tcPr>
          <w:p w14:paraId="2B4A38EA" w14:textId="77777777" w:rsidR="00F12186" w:rsidRPr="004E79EA" w:rsidRDefault="00F12186" w:rsidP="00247107">
            <w:pPr>
              <w:jc w:val="center"/>
              <w:rPr>
                <w:rFonts w:eastAsia="Times New Roman"/>
                <w:sz w:val="22"/>
                <w:szCs w:val="22"/>
              </w:rPr>
            </w:pPr>
            <w:r w:rsidRPr="004E79EA">
              <w:rPr>
                <w:rFonts w:eastAsia="Times New Roman"/>
                <w:sz w:val="22"/>
                <w:szCs w:val="22"/>
              </w:rPr>
              <w:t>Science (Sci)</w:t>
            </w:r>
          </w:p>
        </w:tc>
        <w:tc>
          <w:tcPr>
            <w:tcW w:w="1350" w:type="dxa"/>
            <w:shd w:val="clear" w:color="auto" w:fill="DEEAF6"/>
          </w:tcPr>
          <w:p w14:paraId="5976258D" w14:textId="77777777" w:rsidR="00F12186" w:rsidRPr="004E79EA" w:rsidRDefault="00F12186" w:rsidP="00247107">
            <w:pPr>
              <w:jc w:val="center"/>
              <w:rPr>
                <w:rFonts w:eastAsia="Times New Roman"/>
                <w:sz w:val="22"/>
                <w:szCs w:val="22"/>
              </w:rPr>
            </w:pPr>
            <w:r w:rsidRPr="004E79EA">
              <w:rPr>
                <w:rFonts w:eastAsia="Times New Roman"/>
                <w:sz w:val="22"/>
                <w:szCs w:val="22"/>
              </w:rPr>
              <w:t>Plan/</w:t>
            </w:r>
          </w:p>
          <w:p w14:paraId="248B7A13" w14:textId="77777777" w:rsidR="00F12186" w:rsidRPr="004E79EA" w:rsidRDefault="00F12186" w:rsidP="00247107">
            <w:pPr>
              <w:jc w:val="center"/>
              <w:rPr>
                <w:rFonts w:eastAsia="Times New Roman"/>
                <w:sz w:val="22"/>
                <w:szCs w:val="22"/>
              </w:rPr>
            </w:pPr>
            <w:r w:rsidRPr="004E79EA">
              <w:rPr>
                <w:rFonts w:eastAsia="Times New Roman"/>
                <w:sz w:val="22"/>
                <w:szCs w:val="22"/>
              </w:rPr>
              <w:t>Specials</w:t>
            </w:r>
          </w:p>
        </w:tc>
      </w:tr>
      <w:tr w:rsidR="00247107" w:rsidRPr="004E79EA" w14:paraId="790A90A4" w14:textId="77777777" w:rsidTr="00300A70">
        <w:trPr>
          <w:trHeight w:val="249"/>
          <w:tblHeader/>
        </w:trPr>
        <w:tc>
          <w:tcPr>
            <w:tcW w:w="1384" w:type="dxa"/>
          </w:tcPr>
          <w:p w14:paraId="73738EFD" w14:textId="77777777" w:rsidR="00F12186" w:rsidRPr="004E79EA" w:rsidRDefault="00F12186" w:rsidP="00247107">
            <w:pPr>
              <w:rPr>
                <w:rFonts w:eastAsia="Times New Roman"/>
                <w:b/>
                <w:sz w:val="22"/>
                <w:szCs w:val="22"/>
              </w:rPr>
            </w:pPr>
            <w:r w:rsidRPr="004E79EA">
              <w:rPr>
                <w:rFonts w:eastAsia="Times New Roman"/>
                <w:b/>
                <w:sz w:val="22"/>
                <w:szCs w:val="22"/>
              </w:rPr>
              <w:t>9:45-10:30</w:t>
            </w:r>
          </w:p>
        </w:tc>
        <w:tc>
          <w:tcPr>
            <w:tcW w:w="928" w:type="dxa"/>
          </w:tcPr>
          <w:p w14:paraId="33416DD5" w14:textId="77777777" w:rsidR="00F12186" w:rsidRPr="004E79EA" w:rsidRDefault="00F12186" w:rsidP="00247107">
            <w:pPr>
              <w:jc w:val="center"/>
              <w:rPr>
                <w:rFonts w:eastAsia="Times New Roman"/>
                <w:sz w:val="22"/>
                <w:szCs w:val="22"/>
              </w:rPr>
            </w:pPr>
            <w:r w:rsidRPr="004E79EA">
              <w:rPr>
                <w:rFonts w:eastAsia="Times New Roman"/>
                <w:sz w:val="22"/>
                <w:szCs w:val="22"/>
              </w:rPr>
              <w:t>ELA/R 3</w:t>
            </w:r>
          </w:p>
        </w:tc>
        <w:tc>
          <w:tcPr>
            <w:tcW w:w="1383" w:type="dxa"/>
          </w:tcPr>
          <w:p w14:paraId="701F49D6" w14:textId="77777777" w:rsidR="00F12186" w:rsidRPr="004E79EA" w:rsidRDefault="00F12186" w:rsidP="00247107">
            <w:pPr>
              <w:jc w:val="center"/>
              <w:rPr>
                <w:rFonts w:eastAsia="Times New Roman"/>
                <w:sz w:val="22"/>
                <w:szCs w:val="22"/>
              </w:rPr>
            </w:pPr>
            <w:r w:rsidRPr="004E79EA">
              <w:rPr>
                <w:rFonts w:eastAsia="Times New Roman"/>
                <w:sz w:val="22"/>
                <w:szCs w:val="22"/>
              </w:rPr>
              <w:t>ELA/R 3</w:t>
            </w:r>
          </w:p>
        </w:tc>
        <w:tc>
          <w:tcPr>
            <w:tcW w:w="1548" w:type="dxa"/>
          </w:tcPr>
          <w:p w14:paraId="7B607F30" w14:textId="77777777" w:rsidR="00F12186" w:rsidRPr="004E79EA" w:rsidRDefault="00F12186" w:rsidP="00247107">
            <w:pPr>
              <w:jc w:val="center"/>
              <w:rPr>
                <w:rFonts w:eastAsia="Times New Roman"/>
                <w:sz w:val="22"/>
                <w:szCs w:val="22"/>
              </w:rPr>
            </w:pPr>
            <w:r w:rsidRPr="004E79EA">
              <w:rPr>
                <w:rFonts w:eastAsia="Times New Roman"/>
                <w:sz w:val="22"/>
                <w:szCs w:val="22"/>
              </w:rPr>
              <w:t>ELA/R 3</w:t>
            </w:r>
          </w:p>
        </w:tc>
        <w:tc>
          <w:tcPr>
            <w:tcW w:w="1412" w:type="dxa"/>
          </w:tcPr>
          <w:p w14:paraId="3FFC5CBB" w14:textId="77777777" w:rsidR="00F12186" w:rsidRPr="004E79EA" w:rsidRDefault="00F12186" w:rsidP="00247107">
            <w:pPr>
              <w:jc w:val="center"/>
              <w:rPr>
                <w:rFonts w:eastAsia="Times New Roman"/>
                <w:sz w:val="22"/>
                <w:szCs w:val="22"/>
              </w:rPr>
            </w:pPr>
            <w:r w:rsidRPr="004E79EA">
              <w:rPr>
                <w:rFonts w:eastAsia="Times New Roman"/>
                <w:sz w:val="22"/>
                <w:szCs w:val="22"/>
              </w:rPr>
              <w:t>Math 1</w:t>
            </w:r>
          </w:p>
        </w:tc>
        <w:tc>
          <w:tcPr>
            <w:tcW w:w="1440" w:type="dxa"/>
            <w:shd w:val="clear" w:color="auto" w:fill="DEEAF6"/>
          </w:tcPr>
          <w:p w14:paraId="4F7E5B5B" w14:textId="77777777" w:rsidR="00F12186" w:rsidRPr="004E79EA" w:rsidRDefault="00F12186" w:rsidP="00247107">
            <w:pPr>
              <w:jc w:val="center"/>
              <w:rPr>
                <w:rFonts w:eastAsia="Times New Roman"/>
                <w:sz w:val="22"/>
                <w:szCs w:val="22"/>
              </w:rPr>
            </w:pPr>
            <w:r w:rsidRPr="004E79EA">
              <w:rPr>
                <w:rFonts w:eastAsia="Times New Roman"/>
                <w:sz w:val="22"/>
                <w:szCs w:val="22"/>
              </w:rPr>
              <w:t>Plan/</w:t>
            </w:r>
          </w:p>
          <w:p w14:paraId="3D83A1B4" w14:textId="77777777" w:rsidR="00F12186" w:rsidRPr="004E79EA" w:rsidRDefault="00F12186" w:rsidP="00247107">
            <w:pPr>
              <w:jc w:val="center"/>
              <w:rPr>
                <w:rFonts w:eastAsia="Times New Roman"/>
                <w:sz w:val="22"/>
                <w:szCs w:val="22"/>
              </w:rPr>
            </w:pPr>
            <w:r w:rsidRPr="004E79EA">
              <w:rPr>
                <w:rFonts w:eastAsia="Times New Roman"/>
                <w:sz w:val="22"/>
                <w:szCs w:val="22"/>
              </w:rPr>
              <w:t>Spe</w:t>
            </w:r>
            <w:r w:rsidRPr="004E79EA">
              <w:rPr>
                <w:rFonts w:eastAsia="Times New Roman"/>
                <w:sz w:val="22"/>
                <w:szCs w:val="22"/>
                <w:shd w:val="clear" w:color="auto" w:fill="DEEAF6"/>
              </w:rPr>
              <w:t>cial</w:t>
            </w:r>
            <w:r w:rsidRPr="004E79EA">
              <w:rPr>
                <w:rFonts w:eastAsia="Times New Roman"/>
                <w:sz w:val="22"/>
                <w:szCs w:val="22"/>
              </w:rPr>
              <w:t>s</w:t>
            </w:r>
          </w:p>
        </w:tc>
        <w:tc>
          <w:tcPr>
            <w:tcW w:w="1350" w:type="dxa"/>
          </w:tcPr>
          <w:p w14:paraId="7DDF4297" w14:textId="77777777" w:rsidR="00F12186" w:rsidRPr="004E79EA" w:rsidRDefault="00F12186" w:rsidP="00247107">
            <w:pPr>
              <w:jc w:val="center"/>
              <w:rPr>
                <w:rFonts w:eastAsia="Times New Roman"/>
                <w:sz w:val="22"/>
                <w:szCs w:val="22"/>
              </w:rPr>
            </w:pPr>
            <w:r w:rsidRPr="004E79EA">
              <w:rPr>
                <w:rFonts w:eastAsia="Times New Roman"/>
                <w:sz w:val="22"/>
                <w:szCs w:val="22"/>
              </w:rPr>
              <w:t>Social Studies</w:t>
            </w:r>
          </w:p>
        </w:tc>
      </w:tr>
      <w:tr w:rsidR="00247107" w:rsidRPr="004E79EA" w14:paraId="2C8FCA03" w14:textId="77777777" w:rsidTr="00300A70">
        <w:trPr>
          <w:trHeight w:val="410"/>
          <w:tblHeader/>
        </w:trPr>
        <w:tc>
          <w:tcPr>
            <w:tcW w:w="1384" w:type="dxa"/>
          </w:tcPr>
          <w:p w14:paraId="255BD219" w14:textId="77777777" w:rsidR="00F12186" w:rsidRPr="004E79EA" w:rsidRDefault="00F12186" w:rsidP="00247107">
            <w:pPr>
              <w:rPr>
                <w:rFonts w:eastAsia="Times New Roman"/>
                <w:b/>
                <w:sz w:val="22"/>
                <w:szCs w:val="22"/>
              </w:rPr>
            </w:pPr>
            <w:r w:rsidRPr="004E79EA">
              <w:rPr>
                <w:rFonts w:eastAsia="Times New Roman"/>
                <w:b/>
                <w:sz w:val="22"/>
                <w:szCs w:val="22"/>
              </w:rPr>
              <w:t>10:30-11:15</w:t>
            </w:r>
          </w:p>
        </w:tc>
        <w:tc>
          <w:tcPr>
            <w:tcW w:w="928" w:type="dxa"/>
            <w:shd w:val="clear" w:color="auto" w:fill="F2F2F2"/>
          </w:tcPr>
          <w:p w14:paraId="4E97DFEC" w14:textId="77777777" w:rsidR="00F12186" w:rsidRPr="004E79EA" w:rsidRDefault="00F12186" w:rsidP="00247107">
            <w:pPr>
              <w:jc w:val="center"/>
              <w:rPr>
                <w:rFonts w:eastAsia="Times New Roman"/>
                <w:sz w:val="22"/>
                <w:szCs w:val="22"/>
              </w:rPr>
            </w:pPr>
            <w:r w:rsidRPr="004E79EA">
              <w:rPr>
                <w:rFonts w:eastAsia="Times New Roman"/>
                <w:sz w:val="22"/>
                <w:szCs w:val="22"/>
              </w:rPr>
              <w:t>Lunch/</w:t>
            </w:r>
          </w:p>
          <w:p w14:paraId="33764E95" w14:textId="77777777" w:rsidR="00F12186" w:rsidRPr="004E79EA" w:rsidRDefault="00F12186" w:rsidP="00247107">
            <w:pPr>
              <w:jc w:val="center"/>
              <w:rPr>
                <w:rFonts w:eastAsia="Times New Roman"/>
                <w:sz w:val="22"/>
                <w:szCs w:val="22"/>
              </w:rPr>
            </w:pPr>
            <w:r w:rsidRPr="004E79EA">
              <w:rPr>
                <w:rFonts w:eastAsia="Times New Roman"/>
                <w:sz w:val="22"/>
                <w:szCs w:val="22"/>
              </w:rPr>
              <w:t>Recess</w:t>
            </w:r>
          </w:p>
        </w:tc>
        <w:tc>
          <w:tcPr>
            <w:tcW w:w="1383" w:type="dxa"/>
            <w:shd w:val="clear" w:color="auto" w:fill="F2F2F2"/>
          </w:tcPr>
          <w:p w14:paraId="5CB1688B" w14:textId="77777777" w:rsidR="00F12186" w:rsidRPr="004E79EA" w:rsidRDefault="00F12186" w:rsidP="00247107">
            <w:pPr>
              <w:jc w:val="center"/>
              <w:rPr>
                <w:rFonts w:eastAsia="Times New Roman"/>
                <w:sz w:val="22"/>
                <w:szCs w:val="22"/>
              </w:rPr>
            </w:pPr>
            <w:r w:rsidRPr="004E79EA">
              <w:rPr>
                <w:rFonts w:eastAsia="Times New Roman"/>
                <w:sz w:val="22"/>
                <w:szCs w:val="22"/>
              </w:rPr>
              <w:t>Recess/</w:t>
            </w:r>
          </w:p>
          <w:p w14:paraId="1D04821A" w14:textId="77777777" w:rsidR="00F12186" w:rsidRPr="004E79EA" w:rsidRDefault="00F12186" w:rsidP="00247107">
            <w:pPr>
              <w:jc w:val="center"/>
              <w:rPr>
                <w:rFonts w:eastAsia="Times New Roman"/>
                <w:sz w:val="22"/>
                <w:szCs w:val="22"/>
              </w:rPr>
            </w:pPr>
            <w:r w:rsidRPr="004E79EA">
              <w:rPr>
                <w:rFonts w:eastAsia="Times New Roman"/>
                <w:sz w:val="22"/>
                <w:szCs w:val="22"/>
              </w:rPr>
              <w:t>Lunch</w:t>
            </w:r>
          </w:p>
        </w:tc>
        <w:tc>
          <w:tcPr>
            <w:tcW w:w="1548" w:type="dxa"/>
          </w:tcPr>
          <w:p w14:paraId="50FFDE9C" w14:textId="77777777" w:rsidR="00F12186" w:rsidRPr="004E79EA" w:rsidRDefault="00F12186" w:rsidP="00247107">
            <w:pPr>
              <w:jc w:val="center"/>
              <w:rPr>
                <w:rFonts w:eastAsia="Times New Roman"/>
                <w:sz w:val="22"/>
                <w:szCs w:val="22"/>
              </w:rPr>
            </w:pPr>
            <w:r w:rsidRPr="004E79EA">
              <w:rPr>
                <w:rFonts w:eastAsia="Times New Roman"/>
                <w:sz w:val="22"/>
                <w:szCs w:val="22"/>
              </w:rPr>
              <w:t>Sci/SS</w:t>
            </w:r>
          </w:p>
        </w:tc>
        <w:tc>
          <w:tcPr>
            <w:tcW w:w="1412" w:type="dxa"/>
          </w:tcPr>
          <w:p w14:paraId="030BE53C" w14:textId="77777777" w:rsidR="00F12186" w:rsidRPr="004E79EA" w:rsidRDefault="00F12186" w:rsidP="00247107">
            <w:pPr>
              <w:jc w:val="center"/>
              <w:rPr>
                <w:rFonts w:eastAsia="Times New Roman"/>
                <w:sz w:val="22"/>
                <w:szCs w:val="22"/>
              </w:rPr>
            </w:pPr>
            <w:r w:rsidRPr="004E79EA">
              <w:rPr>
                <w:rFonts w:eastAsia="Times New Roman"/>
                <w:sz w:val="22"/>
                <w:szCs w:val="22"/>
              </w:rPr>
              <w:t>Math 2</w:t>
            </w:r>
          </w:p>
        </w:tc>
        <w:tc>
          <w:tcPr>
            <w:tcW w:w="1440" w:type="dxa"/>
          </w:tcPr>
          <w:p w14:paraId="7A65EB1C" w14:textId="77777777" w:rsidR="00F12186" w:rsidRPr="004E79EA" w:rsidRDefault="00F12186" w:rsidP="00247107">
            <w:pPr>
              <w:jc w:val="center"/>
              <w:rPr>
                <w:rFonts w:eastAsia="Times New Roman"/>
                <w:sz w:val="22"/>
                <w:szCs w:val="22"/>
              </w:rPr>
            </w:pPr>
            <w:r w:rsidRPr="004E79EA">
              <w:rPr>
                <w:rFonts w:eastAsia="Times New Roman"/>
                <w:sz w:val="22"/>
                <w:szCs w:val="22"/>
              </w:rPr>
              <w:t>Math 1</w:t>
            </w:r>
          </w:p>
        </w:tc>
        <w:tc>
          <w:tcPr>
            <w:tcW w:w="1350" w:type="dxa"/>
          </w:tcPr>
          <w:p w14:paraId="32F999D8" w14:textId="77777777" w:rsidR="00F12186" w:rsidRPr="004E79EA" w:rsidRDefault="00F12186" w:rsidP="00247107">
            <w:pPr>
              <w:jc w:val="center"/>
              <w:rPr>
                <w:rFonts w:eastAsia="Times New Roman"/>
                <w:sz w:val="22"/>
                <w:szCs w:val="22"/>
              </w:rPr>
            </w:pPr>
            <w:r w:rsidRPr="004E79EA">
              <w:rPr>
                <w:rFonts w:eastAsia="Times New Roman"/>
                <w:sz w:val="22"/>
                <w:szCs w:val="22"/>
              </w:rPr>
              <w:t>ELA/R 1</w:t>
            </w:r>
          </w:p>
        </w:tc>
      </w:tr>
      <w:tr w:rsidR="00247107" w:rsidRPr="004E79EA" w14:paraId="7550F89E" w14:textId="77777777" w:rsidTr="00300A70">
        <w:trPr>
          <w:trHeight w:val="249"/>
          <w:tblHeader/>
        </w:trPr>
        <w:tc>
          <w:tcPr>
            <w:tcW w:w="1384" w:type="dxa"/>
          </w:tcPr>
          <w:p w14:paraId="2345A710" w14:textId="77777777" w:rsidR="00F12186" w:rsidRPr="004E79EA" w:rsidRDefault="00F12186" w:rsidP="00247107">
            <w:pPr>
              <w:rPr>
                <w:rFonts w:eastAsia="Times New Roman"/>
                <w:b/>
                <w:sz w:val="22"/>
                <w:szCs w:val="22"/>
              </w:rPr>
            </w:pPr>
            <w:r w:rsidRPr="004E79EA">
              <w:rPr>
                <w:rFonts w:eastAsia="Times New Roman"/>
                <w:b/>
                <w:sz w:val="22"/>
                <w:szCs w:val="22"/>
              </w:rPr>
              <w:t>11:15-12</w:t>
            </w:r>
          </w:p>
        </w:tc>
        <w:tc>
          <w:tcPr>
            <w:tcW w:w="928" w:type="dxa"/>
            <w:shd w:val="clear" w:color="auto" w:fill="DEEAF6"/>
          </w:tcPr>
          <w:p w14:paraId="4226DFB6" w14:textId="77777777" w:rsidR="00F12186" w:rsidRPr="004E79EA" w:rsidRDefault="00F12186" w:rsidP="00247107">
            <w:pPr>
              <w:jc w:val="center"/>
              <w:rPr>
                <w:rFonts w:eastAsia="Times New Roman"/>
                <w:sz w:val="22"/>
                <w:szCs w:val="22"/>
              </w:rPr>
            </w:pPr>
            <w:r w:rsidRPr="004E79EA">
              <w:rPr>
                <w:rFonts w:eastAsia="Times New Roman"/>
                <w:sz w:val="22"/>
                <w:szCs w:val="22"/>
              </w:rPr>
              <w:t>Plan/</w:t>
            </w:r>
          </w:p>
          <w:p w14:paraId="68612D38" w14:textId="77777777" w:rsidR="00F12186" w:rsidRPr="004E79EA" w:rsidRDefault="00F12186" w:rsidP="00247107">
            <w:pPr>
              <w:jc w:val="center"/>
              <w:rPr>
                <w:rFonts w:eastAsia="Times New Roman"/>
                <w:sz w:val="22"/>
                <w:szCs w:val="22"/>
              </w:rPr>
            </w:pPr>
            <w:r w:rsidRPr="004E79EA">
              <w:rPr>
                <w:rFonts w:eastAsia="Times New Roman"/>
                <w:sz w:val="22"/>
                <w:szCs w:val="22"/>
              </w:rPr>
              <w:t>Specials</w:t>
            </w:r>
          </w:p>
        </w:tc>
        <w:tc>
          <w:tcPr>
            <w:tcW w:w="1383" w:type="dxa"/>
          </w:tcPr>
          <w:p w14:paraId="7310B0F5" w14:textId="77777777" w:rsidR="00F12186" w:rsidRPr="004E79EA" w:rsidRDefault="00F12186" w:rsidP="00247107">
            <w:pPr>
              <w:jc w:val="center"/>
              <w:rPr>
                <w:rFonts w:eastAsia="Times New Roman"/>
                <w:sz w:val="22"/>
                <w:szCs w:val="22"/>
              </w:rPr>
            </w:pPr>
            <w:r w:rsidRPr="004E79EA">
              <w:rPr>
                <w:rFonts w:eastAsia="Times New Roman"/>
                <w:sz w:val="22"/>
                <w:szCs w:val="22"/>
              </w:rPr>
              <w:t>Sci/SS</w:t>
            </w:r>
          </w:p>
        </w:tc>
        <w:tc>
          <w:tcPr>
            <w:tcW w:w="1548" w:type="dxa"/>
            <w:shd w:val="clear" w:color="auto" w:fill="F2F2F2"/>
          </w:tcPr>
          <w:p w14:paraId="62618B42" w14:textId="77777777" w:rsidR="00F12186" w:rsidRPr="004E79EA" w:rsidRDefault="00F12186" w:rsidP="00247107">
            <w:pPr>
              <w:jc w:val="center"/>
              <w:rPr>
                <w:rFonts w:eastAsia="Times New Roman"/>
                <w:sz w:val="22"/>
                <w:szCs w:val="22"/>
              </w:rPr>
            </w:pPr>
            <w:r w:rsidRPr="004E79EA">
              <w:rPr>
                <w:rFonts w:eastAsia="Times New Roman"/>
                <w:sz w:val="22"/>
                <w:szCs w:val="22"/>
              </w:rPr>
              <w:t>Lunch/</w:t>
            </w:r>
          </w:p>
          <w:p w14:paraId="53283E50" w14:textId="77777777" w:rsidR="00F12186" w:rsidRPr="004E79EA" w:rsidRDefault="00F12186" w:rsidP="00247107">
            <w:pPr>
              <w:jc w:val="center"/>
              <w:rPr>
                <w:rFonts w:eastAsia="Times New Roman"/>
                <w:sz w:val="22"/>
                <w:szCs w:val="22"/>
              </w:rPr>
            </w:pPr>
            <w:r w:rsidRPr="004E79EA">
              <w:rPr>
                <w:rFonts w:eastAsia="Times New Roman"/>
                <w:sz w:val="22"/>
                <w:szCs w:val="22"/>
              </w:rPr>
              <w:t>Recess</w:t>
            </w:r>
          </w:p>
        </w:tc>
        <w:tc>
          <w:tcPr>
            <w:tcW w:w="1412" w:type="dxa"/>
            <w:shd w:val="clear" w:color="auto" w:fill="F2F2F2"/>
          </w:tcPr>
          <w:p w14:paraId="49EB6D03" w14:textId="77777777" w:rsidR="00F12186" w:rsidRPr="004E79EA" w:rsidRDefault="00F12186" w:rsidP="00247107">
            <w:pPr>
              <w:jc w:val="center"/>
              <w:rPr>
                <w:rFonts w:eastAsia="Times New Roman"/>
                <w:sz w:val="22"/>
                <w:szCs w:val="22"/>
              </w:rPr>
            </w:pPr>
            <w:r w:rsidRPr="004E79EA">
              <w:rPr>
                <w:rFonts w:eastAsia="Times New Roman"/>
                <w:sz w:val="22"/>
                <w:szCs w:val="22"/>
              </w:rPr>
              <w:t>Recess/</w:t>
            </w:r>
          </w:p>
          <w:p w14:paraId="67C1DFC8" w14:textId="77777777" w:rsidR="00F12186" w:rsidRPr="004E79EA" w:rsidRDefault="00F12186" w:rsidP="00247107">
            <w:pPr>
              <w:jc w:val="center"/>
              <w:rPr>
                <w:rFonts w:eastAsia="Times New Roman"/>
                <w:sz w:val="22"/>
                <w:szCs w:val="22"/>
              </w:rPr>
            </w:pPr>
            <w:r w:rsidRPr="004E79EA">
              <w:rPr>
                <w:rFonts w:eastAsia="Times New Roman"/>
                <w:sz w:val="22"/>
                <w:szCs w:val="22"/>
              </w:rPr>
              <w:t>Lunch</w:t>
            </w:r>
          </w:p>
        </w:tc>
        <w:tc>
          <w:tcPr>
            <w:tcW w:w="1440" w:type="dxa"/>
          </w:tcPr>
          <w:p w14:paraId="13B2F7BE" w14:textId="77777777" w:rsidR="00F12186" w:rsidRPr="004E79EA" w:rsidRDefault="00F12186" w:rsidP="00247107">
            <w:pPr>
              <w:jc w:val="center"/>
              <w:rPr>
                <w:rFonts w:eastAsia="Times New Roman"/>
                <w:sz w:val="22"/>
                <w:szCs w:val="22"/>
              </w:rPr>
            </w:pPr>
            <w:r w:rsidRPr="004E79EA">
              <w:rPr>
                <w:rFonts w:eastAsia="Times New Roman"/>
                <w:sz w:val="22"/>
                <w:szCs w:val="22"/>
              </w:rPr>
              <w:t>Math 2</w:t>
            </w:r>
          </w:p>
        </w:tc>
        <w:tc>
          <w:tcPr>
            <w:tcW w:w="1350" w:type="dxa"/>
          </w:tcPr>
          <w:p w14:paraId="53D6DFB5" w14:textId="77777777" w:rsidR="00F12186" w:rsidRPr="004E79EA" w:rsidRDefault="00F12186" w:rsidP="00247107">
            <w:pPr>
              <w:jc w:val="center"/>
              <w:rPr>
                <w:rFonts w:eastAsia="Times New Roman"/>
                <w:sz w:val="22"/>
                <w:szCs w:val="22"/>
              </w:rPr>
            </w:pPr>
            <w:r w:rsidRPr="004E79EA">
              <w:rPr>
                <w:rFonts w:eastAsia="Times New Roman"/>
                <w:sz w:val="22"/>
                <w:szCs w:val="22"/>
              </w:rPr>
              <w:t>ELA/R 2</w:t>
            </w:r>
          </w:p>
        </w:tc>
      </w:tr>
      <w:tr w:rsidR="00247107" w:rsidRPr="004E79EA" w14:paraId="779AA5A6" w14:textId="77777777" w:rsidTr="00300A70">
        <w:trPr>
          <w:trHeight w:val="249"/>
          <w:tblHeader/>
        </w:trPr>
        <w:tc>
          <w:tcPr>
            <w:tcW w:w="1384" w:type="dxa"/>
          </w:tcPr>
          <w:p w14:paraId="3E5ECBBF" w14:textId="77777777" w:rsidR="00F12186" w:rsidRPr="004E79EA" w:rsidRDefault="00F12186" w:rsidP="00247107">
            <w:pPr>
              <w:rPr>
                <w:rFonts w:eastAsia="Times New Roman"/>
                <w:b/>
                <w:sz w:val="22"/>
                <w:szCs w:val="22"/>
              </w:rPr>
            </w:pPr>
            <w:r w:rsidRPr="004E79EA">
              <w:rPr>
                <w:rFonts w:eastAsia="Times New Roman"/>
                <w:b/>
                <w:sz w:val="22"/>
                <w:szCs w:val="22"/>
              </w:rPr>
              <w:t>12- 12:45</w:t>
            </w:r>
          </w:p>
        </w:tc>
        <w:tc>
          <w:tcPr>
            <w:tcW w:w="928" w:type="dxa"/>
          </w:tcPr>
          <w:p w14:paraId="55BB2C16" w14:textId="77777777" w:rsidR="00F12186" w:rsidRPr="004E79EA" w:rsidRDefault="00F12186" w:rsidP="00247107">
            <w:pPr>
              <w:jc w:val="center"/>
              <w:rPr>
                <w:rFonts w:eastAsia="Times New Roman"/>
                <w:sz w:val="22"/>
                <w:szCs w:val="22"/>
              </w:rPr>
            </w:pPr>
            <w:r w:rsidRPr="004E79EA">
              <w:rPr>
                <w:rFonts w:eastAsia="Times New Roman"/>
                <w:sz w:val="22"/>
                <w:szCs w:val="22"/>
              </w:rPr>
              <w:t>Math 1</w:t>
            </w:r>
          </w:p>
        </w:tc>
        <w:tc>
          <w:tcPr>
            <w:tcW w:w="1383" w:type="dxa"/>
          </w:tcPr>
          <w:p w14:paraId="08972FB2" w14:textId="77777777" w:rsidR="00F12186" w:rsidRPr="004E79EA" w:rsidRDefault="00F12186" w:rsidP="00247107">
            <w:pPr>
              <w:jc w:val="center"/>
              <w:rPr>
                <w:rFonts w:eastAsia="Times New Roman"/>
                <w:sz w:val="22"/>
                <w:szCs w:val="22"/>
              </w:rPr>
            </w:pPr>
            <w:r w:rsidRPr="004E79EA">
              <w:rPr>
                <w:rFonts w:eastAsia="Times New Roman"/>
                <w:sz w:val="22"/>
                <w:szCs w:val="22"/>
              </w:rPr>
              <w:t>Math 1</w:t>
            </w:r>
          </w:p>
        </w:tc>
        <w:tc>
          <w:tcPr>
            <w:tcW w:w="1548" w:type="dxa"/>
          </w:tcPr>
          <w:p w14:paraId="2B0D8221" w14:textId="77777777" w:rsidR="00F12186" w:rsidRPr="004E79EA" w:rsidRDefault="00F12186" w:rsidP="00247107">
            <w:pPr>
              <w:jc w:val="center"/>
              <w:rPr>
                <w:rFonts w:eastAsia="Times New Roman"/>
                <w:sz w:val="22"/>
                <w:szCs w:val="22"/>
              </w:rPr>
            </w:pPr>
            <w:r w:rsidRPr="004E79EA">
              <w:rPr>
                <w:rFonts w:eastAsia="Times New Roman"/>
                <w:sz w:val="22"/>
                <w:szCs w:val="22"/>
              </w:rPr>
              <w:t>Math 1</w:t>
            </w:r>
          </w:p>
        </w:tc>
        <w:tc>
          <w:tcPr>
            <w:tcW w:w="1412" w:type="dxa"/>
          </w:tcPr>
          <w:p w14:paraId="4045E3E3" w14:textId="77777777" w:rsidR="00F12186" w:rsidRPr="004E79EA" w:rsidRDefault="00F12186" w:rsidP="00247107">
            <w:pPr>
              <w:jc w:val="center"/>
              <w:rPr>
                <w:rFonts w:eastAsia="Times New Roman"/>
                <w:sz w:val="22"/>
                <w:szCs w:val="22"/>
              </w:rPr>
            </w:pPr>
            <w:r w:rsidRPr="004E79EA">
              <w:rPr>
                <w:rFonts w:eastAsia="Times New Roman"/>
                <w:sz w:val="22"/>
                <w:szCs w:val="22"/>
              </w:rPr>
              <w:t>ELA/R 1</w:t>
            </w:r>
          </w:p>
        </w:tc>
        <w:tc>
          <w:tcPr>
            <w:tcW w:w="1440" w:type="dxa"/>
            <w:shd w:val="clear" w:color="auto" w:fill="F2F2F2"/>
          </w:tcPr>
          <w:p w14:paraId="54444245" w14:textId="77777777" w:rsidR="00F12186" w:rsidRPr="004E79EA" w:rsidRDefault="00F12186" w:rsidP="00247107">
            <w:pPr>
              <w:jc w:val="center"/>
              <w:rPr>
                <w:rFonts w:eastAsia="Times New Roman"/>
                <w:sz w:val="22"/>
                <w:szCs w:val="22"/>
              </w:rPr>
            </w:pPr>
            <w:r w:rsidRPr="004E79EA">
              <w:rPr>
                <w:rFonts w:eastAsia="Times New Roman"/>
                <w:sz w:val="22"/>
                <w:szCs w:val="22"/>
              </w:rPr>
              <w:t>Lunch/</w:t>
            </w:r>
          </w:p>
          <w:p w14:paraId="59AF43DB" w14:textId="77777777" w:rsidR="00F12186" w:rsidRPr="004E79EA" w:rsidRDefault="00F12186" w:rsidP="00247107">
            <w:pPr>
              <w:jc w:val="center"/>
              <w:rPr>
                <w:rFonts w:eastAsia="Times New Roman"/>
                <w:sz w:val="22"/>
                <w:szCs w:val="22"/>
              </w:rPr>
            </w:pPr>
            <w:r w:rsidRPr="004E79EA">
              <w:rPr>
                <w:rFonts w:eastAsia="Times New Roman"/>
                <w:sz w:val="22"/>
                <w:szCs w:val="22"/>
              </w:rPr>
              <w:t>Recess</w:t>
            </w:r>
          </w:p>
        </w:tc>
        <w:tc>
          <w:tcPr>
            <w:tcW w:w="1350" w:type="dxa"/>
            <w:shd w:val="clear" w:color="auto" w:fill="F2F2F2"/>
          </w:tcPr>
          <w:p w14:paraId="33CB0CE3" w14:textId="77777777" w:rsidR="00F12186" w:rsidRPr="004E79EA" w:rsidRDefault="00F12186" w:rsidP="00247107">
            <w:pPr>
              <w:jc w:val="center"/>
              <w:rPr>
                <w:rFonts w:eastAsia="Times New Roman"/>
                <w:sz w:val="22"/>
                <w:szCs w:val="22"/>
              </w:rPr>
            </w:pPr>
            <w:r w:rsidRPr="004E79EA">
              <w:rPr>
                <w:rFonts w:eastAsia="Times New Roman"/>
                <w:sz w:val="22"/>
                <w:szCs w:val="22"/>
              </w:rPr>
              <w:t>Recess/</w:t>
            </w:r>
          </w:p>
          <w:p w14:paraId="0FBA42A0" w14:textId="77777777" w:rsidR="00F12186" w:rsidRPr="004E79EA" w:rsidRDefault="00F12186" w:rsidP="00247107">
            <w:pPr>
              <w:jc w:val="center"/>
              <w:rPr>
                <w:rFonts w:eastAsia="Times New Roman"/>
                <w:sz w:val="22"/>
                <w:szCs w:val="22"/>
              </w:rPr>
            </w:pPr>
            <w:r w:rsidRPr="004E79EA">
              <w:rPr>
                <w:rFonts w:eastAsia="Times New Roman"/>
                <w:sz w:val="22"/>
                <w:szCs w:val="22"/>
              </w:rPr>
              <w:t>Lunch</w:t>
            </w:r>
          </w:p>
        </w:tc>
      </w:tr>
      <w:tr w:rsidR="00247107" w:rsidRPr="004E79EA" w14:paraId="0B27841D" w14:textId="77777777" w:rsidTr="00300A70">
        <w:trPr>
          <w:trHeight w:val="249"/>
          <w:tblHeader/>
        </w:trPr>
        <w:tc>
          <w:tcPr>
            <w:tcW w:w="1384" w:type="dxa"/>
          </w:tcPr>
          <w:p w14:paraId="02D1D3FC" w14:textId="77777777" w:rsidR="00F12186" w:rsidRPr="004E79EA" w:rsidRDefault="00F12186" w:rsidP="00247107">
            <w:pPr>
              <w:rPr>
                <w:rFonts w:eastAsia="Times New Roman"/>
                <w:b/>
                <w:sz w:val="22"/>
                <w:szCs w:val="22"/>
              </w:rPr>
            </w:pPr>
            <w:r w:rsidRPr="004E79EA">
              <w:rPr>
                <w:rFonts w:eastAsia="Times New Roman"/>
                <w:b/>
                <w:sz w:val="22"/>
                <w:szCs w:val="22"/>
              </w:rPr>
              <w:t>12:45-1:30</w:t>
            </w:r>
          </w:p>
        </w:tc>
        <w:tc>
          <w:tcPr>
            <w:tcW w:w="928" w:type="dxa"/>
          </w:tcPr>
          <w:p w14:paraId="46BE15A1" w14:textId="77777777" w:rsidR="00F12186" w:rsidRPr="004E79EA" w:rsidRDefault="00F12186" w:rsidP="00247107">
            <w:pPr>
              <w:jc w:val="center"/>
              <w:rPr>
                <w:rFonts w:eastAsia="Times New Roman"/>
                <w:sz w:val="22"/>
                <w:szCs w:val="22"/>
              </w:rPr>
            </w:pPr>
            <w:r w:rsidRPr="004E79EA">
              <w:rPr>
                <w:rFonts w:eastAsia="Times New Roman"/>
                <w:sz w:val="22"/>
                <w:szCs w:val="22"/>
              </w:rPr>
              <w:t>Math 2</w:t>
            </w:r>
          </w:p>
        </w:tc>
        <w:tc>
          <w:tcPr>
            <w:tcW w:w="1383" w:type="dxa"/>
          </w:tcPr>
          <w:p w14:paraId="0550AC58" w14:textId="77777777" w:rsidR="00F12186" w:rsidRPr="004E79EA" w:rsidRDefault="00F12186" w:rsidP="00247107">
            <w:pPr>
              <w:jc w:val="center"/>
              <w:rPr>
                <w:rFonts w:eastAsia="Times New Roman"/>
                <w:sz w:val="22"/>
                <w:szCs w:val="22"/>
              </w:rPr>
            </w:pPr>
            <w:r w:rsidRPr="004E79EA">
              <w:rPr>
                <w:rFonts w:eastAsia="Times New Roman"/>
                <w:sz w:val="22"/>
                <w:szCs w:val="22"/>
              </w:rPr>
              <w:t>Math 2</w:t>
            </w:r>
          </w:p>
        </w:tc>
        <w:tc>
          <w:tcPr>
            <w:tcW w:w="1548" w:type="dxa"/>
            <w:shd w:val="clear" w:color="auto" w:fill="DEEAF6"/>
          </w:tcPr>
          <w:p w14:paraId="02F050D6" w14:textId="77777777" w:rsidR="00F12186" w:rsidRPr="004E79EA" w:rsidRDefault="00F12186" w:rsidP="00247107">
            <w:pPr>
              <w:jc w:val="center"/>
              <w:rPr>
                <w:rFonts w:eastAsia="Times New Roman"/>
                <w:sz w:val="22"/>
                <w:szCs w:val="22"/>
              </w:rPr>
            </w:pPr>
            <w:r w:rsidRPr="004E79EA">
              <w:rPr>
                <w:rFonts w:eastAsia="Times New Roman"/>
                <w:sz w:val="22"/>
                <w:szCs w:val="22"/>
              </w:rPr>
              <w:t>Plan/Specials</w:t>
            </w:r>
          </w:p>
        </w:tc>
        <w:tc>
          <w:tcPr>
            <w:tcW w:w="1412" w:type="dxa"/>
          </w:tcPr>
          <w:p w14:paraId="5859E34E" w14:textId="77777777" w:rsidR="00F12186" w:rsidRPr="004E79EA" w:rsidRDefault="00F12186" w:rsidP="00247107">
            <w:pPr>
              <w:jc w:val="center"/>
              <w:rPr>
                <w:rFonts w:eastAsia="Times New Roman"/>
                <w:sz w:val="22"/>
                <w:szCs w:val="22"/>
              </w:rPr>
            </w:pPr>
            <w:r w:rsidRPr="004E79EA">
              <w:rPr>
                <w:rFonts w:eastAsia="Times New Roman"/>
                <w:sz w:val="22"/>
                <w:szCs w:val="22"/>
              </w:rPr>
              <w:t>ELA/R 2</w:t>
            </w:r>
          </w:p>
        </w:tc>
        <w:tc>
          <w:tcPr>
            <w:tcW w:w="1440" w:type="dxa"/>
          </w:tcPr>
          <w:p w14:paraId="0B71FEB5" w14:textId="77777777" w:rsidR="00F12186" w:rsidRPr="004E79EA" w:rsidRDefault="00F12186" w:rsidP="00247107">
            <w:pPr>
              <w:jc w:val="center"/>
              <w:rPr>
                <w:rFonts w:eastAsia="Times New Roman"/>
                <w:sz w:val="22"/>
                <w:szCs w:val="22"/>
              </w:rPr>
            </w:pPr>
            <w:r w:rsidRPr="004E79EA">
              <w:rPr>
                <w:rFonts w:eastAsia="Times New Roman"/>
                <w:sz w:val="22"/>
                <w:szCs w:val="22"/>
              </w:rPr>
              <w:t>ELA/R 1</w:t>
            </w:r>
          </w:p>
        </w:tc>
        <w:tc>
          <w:tcPr>
            <w:tcW w:w="1350" w:type="dxa"/>
          </w:tcPr>
          <w:p w14:paraId="2F45284B" w14:textId="77777777" w:rsidR="00F12186" w:rsidRPr="004E79EA" w:rsidRDefault="00F12186" w:rsidP="00247107">
            <w:pPr>
              <w:jc w:val="center"/>
              <w:rPr>
                <w:rFonts w:eastAsia="Times New Roman"/>
                <w:sz w:val="22"/>
                <w:szCs w:val="22"/>
              </w:rPr>
            </w:pPr>
            <w:r w:rsidRPr="004E79EA">
              <w:rPr>
                <w:rFonts w:eastAsia="Times New Roman"/>
                <w:sz w:val="22"/>
                <w:szCs w:val="22"/>
              </w:rPr>
              <w:t>Math 1</w:t>
            </w:r>
          </w:p>
        </w:tc>
      </w:tr>
      <w:tr w:rsidR="00247107" w:rsidRPr="004E79EA" w14:paraId="16333A0B" w14:textId="77777777" w:rsidTr="00300A70">
        <w:trPr>
          <w:trHeight w:val="249"/>
          <w:tblHeader/>
        </w:trPr>
        <w:tc>
          <w:tcPr>
            <w:tcW w:w="1384" w:type="dxa"/>
          </w:tcPr>
          <w:p w14:paraId="06040F3A" w14:textId="77777777" w:rsidR="00F12186" w:rsidRPr="004E79EA" w:rsidRDefault="00F12186" w:rsidP="00247107">
            <w:pPr>
              <w:rPr>
                <w:rFonts w:eastAsia="Times New Roman"/>
                <w:b/>
                <w:sz w:val="22"/>
                <w:szCs w:val="22"/>
              </w:rPr>
            </w:pPr>
            <w:r w:rsidRPr="004E79EA">
              <w:rPr>
                <w:rFonts w:eastAsia="Times New Roman"/>
                <w:b/>
                <w:sz w:val="22"/>
                <w:szCs w:val="22"/>
              </w:rPr>
              <w:t>1:30-2:15</w:t>
            </w:r>
          </w:p>
        </w:tc>
        <w:tc>
          <w:tcPr>
            <w:tcW w:w="928" w:type="dxa"/>
          </w:tcPr>
          <w:p w14:paraId="64C8CA82" w14:textId="77777777" w:rsidR="00F12186" w:rsidRPr="004E79EA" w:rsidRDefault="00F12186" w:rsidP="00247107">
            <w:pPr>
              <w:jc w:val="center"/>
              <w:rPr>
                <w:rFonts w:eastAsia="Times New Roman"/>
                <w:sz w:val="22"/>
                <w:szCs w:val="22"/>
              </w:rPr>
            </w:pPr>
            <w:r w:rsidRPr="004E79EA">
              <w:rPr>
                <w:rFonts w:eastAsia="Times New Roman"/>
                <w:sz w:val="22"/>
                <w:szCs w:val="22"/>
              </w:rPr>
              <w:t>Sci/SS</w:t>
            </w:r>
          </w:p>
        </w:tc>
        <w:tc>
          <w:tcPr>
            <w:tcW w:w="1383" w:type="dxa"/>
          </w:tcPr>
          <w:p w14:paraId="060DBE0A" w14:textId="77777777" w:rsidR="00F12186" w:rsidRPr="004E79EA" w:rsidRDefault="00F12186" w:rsidP="00247107">
            <w:pPr>
              <w:jc w:val="center"/>
              <w:rPr>
                <w:rFonts w:eastAsia="Times New Roman"/>
                <w:sz w:val="22"/>
                <w:szCs w:val="22"/>
              </w:rPr>
            </w:pPr>
            <w:r w:rsidRPr="004E79EA">
              <w:rPr>
                <w:rFonts w:eastAsia="Times New Roman"/>
                <w:sz w:val="22"/>
                <w:szCs w:val="22"/>
              </w:rPr>
              <w:t>Plan/specials</w:t>
            </w:r>
          </w:p>
        </w:tc>
        <w:tc>
          <w:tcPr>
            <w:tcW w:w="1548" w:type="dxa"/>
          </w:tcPr>
          <w:p w14:paraId="58402CD2" w14:textId="77777777" w:rsidR="00F12186" w:rsidRPr="004E79EA" w:rsidRDefault="00F12186" w:rsidP="00247107">
            <w:pPr>
              <w:jc w:val="center"/>
              <w:rPr>
                <w:rFonts w:eastAsia="Times New Roman"/>
                <w:sz w:val="22"/>
                <w:szCs w:val="22"/>
              </w:rPr>
            </w:pPr>
            <w:r w:rsidRPr="004E79EA">
              <w:rPr>
                <w:rFonts w:eastAsia="Times New Roman"/>
                <w:sz w:val="22"/>
                <w:szCs w:val="22"/>
              </w:rPr>
              <w:t>Math 2</w:t>
            </w:r>
          </w:p>
        </w:tc>
        <w:tc>
          <w:tcPr>
            <w:tcW w:w="1412" w:type="dxa"/>
          </w:tcPr>
          <w:p w14:paraId="31044E0E" w14:textId="77777777" w:rsidR="00F12186" w:rsidRPr="004E79EA" w:rsidRDefault="00F12186" w:rsidP="00247107">
            <w:pPr>
              <w:jc w:val="center"/>
              <w:rPr>
                <w:rFonts w:eastAsia="Times New Roman"/>
                <w:sz w:val="22"/>
                <w:szCs w:val="22"/>
              </w:rPr>
            </w:pPr>
            <w:r w:rsidRPr="004E79EA">
              <w:rPr>
                <w:rFonts w:eastAsia="Times New Roman"/>
                <w:sz w:val="22"/>
                <w:szCs w:val="22"/>
              </w:rPr>
              <w:t>ELA/R 3</w:t>
            </w:r>
          </w:p>
        </w:tc>
        <w:tc>
          <w:tcPr>
            <w:tcW w:w="1440" w:type="dxa"/>
          </w:tcPr>
          <w:p w14:paraId="0D3339CB" w14:textId="77777777" w:rsidR="00F12186" w:rsidRPr="004E79EA" w:rsidRDefault="00F12186" w:rsidP="00247107">
            <w:pPr>
              <w:jc w:val="center"/>
              <w:rPr>
                <w:rFonts w:eastAsia="Times New Roman"/>
                <w:sz w:val="22"/>
                <w:szCs w:val="22"/>
              </w:rPr>
            </w:pPr>
            <w:r w:rsidRPr="004E79EA">
              <w:rPr>
                <w:rFonts w:eastAsia="Times New Roman"/>
                <w:sz w:val="22"/>
                <w:szCs w:val="22"/>
              </w:rPr>
              <w:t>ELA/R 2</w:t>
            </w:r>
          </w:p>
        </w:tc>
        <w:tc>
          <w:tcPr>
            <w:tcW w:w="1350" w:type="dxa"/>
          </w:tcPr>
          <w:p w14:paraId="013CD7E6" w14:textId="77777777" w:rsidR="00F12186" w:rsidRPr="004E79EA" w:rsidRDefault="00F12186" w:rsidP="00247107">
            <w:pPr>
              <w:jc w:val="center"/>
              <w:rPr>
                <w:rFonts w:eastAsia="Times New Roman"/>
                <w:sz w:val="22"/>
                <w:szCs w:val="22"/>
              </w:rPr>
            </w:pPr>
            <w:r w:rsidRPr="004E79EA">
              <w:rPr>
                <w:rFonts w:eastAsia="Times New Roman"/>
                <w:sz w:val="22"/>
                <w:szCs w:val="22"/>
              </w:rPr>
              <w:t>Math 2</w:t>
            </w:r>
          </w:p>
        </w:tc>
      </w:tr>
      <w:tr w:rsidR="00F12186" w:rsidRPr="004E79EA" w14:paraId="5E82F580" w14:textId="77777777" w:rsidTr="00300A70">
        <w:trPr>
          <w:trHeight w:val="234"/>
          <w:tblHeader/>
        </w:trPr>
        <w:tc>
          <w:tcPr>
            <w:tcW w:w="1384" w:type="dxa"/>
          </w:tcPr>
          <w:p w14:paraId="46468745" w14:textId="77777777" w:rsidR="00F12186" w:rsidRPr="004E79EA" w:rsidRDefault="00F12186" w:rsidP="00247107">
            <w:pPr>
              <w:rPr>
                <w:rFonts w:eastAsia="Times New Roman"/>
                <w:b/>
                <w:sz w:val="22"/>
                <w:szCs w:val="22"/>
              </w:rPr>
            </w:pPr>
            <w:r w:rsidRPr="004E79EA">
              <w:rPr>
                <w:rFonts w:eastAsia="Times New Roman"/>
                <w:b/>
                <w:sz w:val="22"/>
                <w:szCs w:val="22"/>
              </w:rPr>
              <w:t>2:15-2:55</w:t>
            </w:r>
          </w:p>
        </w:tc>
        <w:tc>
          <w:tcPr>
            <w:tcW w:w="8061" w:type="dxa"/>
            <w:gridSpan w:val="6"/>
            <w:shd w:val="clear" w:color="auto" w:fill="E2EFD9"/>
          </w:tcPr>
          <w:p w14:paraId="1AC04E27" w14:textId="77777777" w:rsidR="00F12186" w:rsidRPr="004E79EA" w:rsidRDefault="00F12186" w:rsidP="00247107">
            <w:pPr>
              <w:jc w:val="center"/>
              <w:rPr>
                <w:rFonts w:eastAsia="Times New Roman"/>
                <w:sz w:val="22"/>
                <w:szCs w:val="22"/>
              </w:rPr>
            </w:pPr>
            <w:r w:rsidRPr="004E79EA">
              <w:rPr>
                <w:rFonts w:eastAsia="Times New Roman"/>
                <w:sz w:val="22"/>
                <w:szCs w:val="22"/>
              </w:rPr>
              <w:t>Enrich/Plan</w:t>
            </w:r>
          </w:p>
        </w:tc>
      </w:tr>
      <w:tr w:rsidR="00F12186" w:rsidRPr="004E79EA" w14:paraId="1002918F" w14:textId="77777777" w:rsidTr="00300A70">
        <w:trPr>
          <w:trHeight w:val="249"/>
          <w:tblHeader/>
        </w:trPr>
        <w:tc>
          <w:tcPr>
            <w:tcW w:w="1384" w:type="dxa"/>
          </w:tcPr>
          <w:p w14:paraId="61110657" w14:textId="77777777" w:rsidR="00F12186" w:rsidRPr="004E79EA" w:rsidRDefault="00F12186" w:rsidP="00247107">
            <w:pPr>
              <w:rPr>
                <w:rFonts w:eastAsia="Times New Roman"/>
                <w:b/>
                <w:sz w:val="22"/>
                <w:szCs w:val="22"/>
              </w:rPr>
            </w:pPr>
            <w:r w:rsidRPr="004E79EA">
              <w:rPr>
                <w:rFonts w:eastAsia="Times New Roman"/>
                <w:b/>
                <w:sz w:val="22"/>
                <w:szCs w:val="22"/>
              </w:rPr>
              <w:t>2:55 – 3:05</w:t>
            </w:r>
          </w:p>
        </w:tc>
        <w:tc>
          <w:tcPr>
            <w:tcW w:w="8061" w:type="dxa"/>
            <w:gridSpan w:val="6"/>
          </w:tcPr>
          <w:p w14:paraId="652D2573" w14:textId="77777777" w:rsidR="00F12186" w:rsidRPr="004E79EA" w:rsidRDefault="00F12186" w:rsidP="00247107">
            <w:pPr>
              <w:jc w:val="center"/>
              <w:rPr>
                <w:rFonts w:eastAsia="Times New Roman"/>
                <w:sz w:val="22"/>
                <w:szCs w:val="22"/>
              </w:rPr>
            </w:pPr>
            <w:r w:rsidRPr="004E79EA">
              <w:rPr>
                <w:rFonts w:eastAsia="Times New Roman"/>
                <w:sz w:val="22"/>
                <w:szCs w:val="22"/>
              </w:rPr>
              <w:t>Dismissal</w:t>
            </w:r>
          </w:p>
        </w:tc>
      </w:tr>
    </w:tbl>
    <w:p w14:paraId="06B04A5E" w14:textId="3C763130" w:rsidR="00F12186" w:rsidRPr="004E79EA" w:rsidRDefault="00F12186" w:rsidP="00F12186">
      <w:pPr>
        <w:spacing w:line="240" w:lineRule="auto"/>
        <w:ind w:left="0" w:right="0"/>
        <w:jc w:val="left"/>
        <w:rPr>
          <w:rFonts w:eastAsia="Times New Roman"/>
        </w:rPr>
      </w:pPr>
    </w:p>
    <w:p w14:paraId="1D49DA9A" w14:textId="35540975" w:rsidR="00247107" w:rsidRPr="004E79EA" w:rsidRDefault="00247107" w:rsidP="00F12186">
      <w:pPr>
        <w:spacing w:line="240" w:lineRule="auto"/>
        <w:ind w:left="0" w:right="0"/>
        <w:jc w:val="left"/>
        <w:rPr>
          <w:rFonts w:eastAsia="Times New Roman"/>
        </w:rPr>
      </w:pPr>
    </w:p>
    <w:p w14:paraId="73FB9A3A" w14:textId="1658A347" w:rsidR="00247107" w:rsidRPr="004E79EA" w:rsidRDefault="00247107" w:rsidP="00F12186">
      <w:pPr>
        <w:spacing w:line="240" w:lineRule="auto"/>
        <w:ind w:left="0" w:right="0"/>
        <w:jc w:val="left"/>
        <w:rPr>
          <w:rFonts w:eastAsia="Times New Roman"/>
        </w:rPr>
      </w:pPr>
    </w:p>
    <w:p w14:paraId="617C862D" w14:textId="01344CB6" w:rsidR="00247107" w:rsidRPr="004E79EA" w:rsidRDefault="00247107" w:rsidP="00F12186">
      <w:pPr>
        <w:spacing w:line="240" w:lineRule="auto"/>
        <w:ind w:left="0" w:right="0"/>
        <w:jc w:val="left"/>
        <w:rPr>
          <w:rFonts w:eastAsia="Times New Roman"/>
        </w:rPr>
      </w:pPr>
    </w:p>
    <w:p w14:paraId="4E6F85DC" w14:textId="276F150D" w:rsidR="00247107" w:rsidRPr="004E79EA" w:rsidRDefault="00247107" w:rsidP="00F12186">
      <w:pPr>
        <w:spacing w:line="240" w:lineRule="auto"/>
        <w:ind w:left="0" w:right="0"/>
        <w:jc w:val="left"/>
        <w:rPr>
          <w:rFonts w:eastAsia="Times New Roman"/>
        </w:rPr>
      </w:pPr>
    </w:p>
    <w:p w14:paraId="6B8767A4" w14:textId="449FE933" w:rsidR="00247107" w:rsidRPr="004E79EA" w:rsidRDefault="00247107" w:rsidP="00F12186">
      <w:pPr>
        <w:spacing w:line="240" w:lineRule="auto"/>
        <w:ind w:left="0" w:right="0"/>
        <w:jc w:val="left"/>
        <w:rPr>
          <w:rFonts w:eastAsia="Times New Roman"/>
        </w:rPr>
      </w:pPr>
    </w:p>
    <w:p w14:paraId="45C235A6" w14:textId="4690FF44" w:rsidR="00247107" w:rsidRPr="004E79EA" w:rsidRDefault="00247107" w:rsidP="00F12186">
      <w:pPr>
        <w:spacing w:line="240" w:lineRule="auto"/>
        <w:ind w:left="0" w:right="0"/>
        <w:jc w:val="left"/>
        <w:rPr>
          <w:rFonts w:eastAsia="Times New Roman"/>
        </w:rPr>
      </w:pPr>
    </w:p>
    <w:p w14:paraId="439DA500" w14:textId="11CFCDEA" w:rsidR="00247107" w:rsidRPr="004E79EA" w:rsidRDefault="00247107" w:rsidP="00F12186">
      <w:pPr>
        <w:spacing w:line="240" w:lineRule="auto"/>
        <w:ind w:left="0" w:right="0"/>
        <w:jc w:val="left"/>
        <w:rPr>
          <w:rFonts w:eastAsia="Times New Roman"/>
        </w:rPr>
      </w:pPr>
    </w:p>
    <w:p w14:paraId="6C1B4679" w14:textId="6D6B8032" w:rsidR="00247107" w:rsidRPr="004E79EA" w:rsidRDefault="00247107" w:rsidP="00F12186">
      <w:pPr>
        <w:spacing w:line="240" w:lineRule="auto"/>
        <w:ind w:left="0" w:right="0"/>
        <w:jc w:val="left"/>
        <w:rPr>
          <w:rFonts w:eastAsia="Times New Roman"/>
        </w:rPr>
      </w:pPr>
    </w:p>
    <w:p w14:paraId="50220243" w14:textId="43BDA72C" w:rsidR="00247107" w:rsidRPr="004E79EA" w:rsidRDefault="00247107" w:rsidP="00F12186">
      <w:pPr>
        <w:spacing w:line="240" w:lineRule="auto"/>
        <w:ind w:left="0" w:right="0"/>
        <w:jc w:val="left"/>
        <w:rPr>
          <w:rFonts w:eastAsia="Times New Roman"/>
        </w:rPr>
      </w:pPr>
    </w:p>
    <w:p w14:paraId="5DC30CDD" w14:textId="1ED157DF" w:rsidR="00247107" w:rsidRPr="004E79EA" w:rsidRDefault="00247107" w:rsidP="00F12186">
      <w:pPr>
        <w:spacing w:line="240" w:lineRule="auto"/>
        <w:ind w:left="0" w:right="0"/>
        <w:jc w:val="left"/>
        <w:rPr>
          <w:rFonts w:eastAsia="Times New Roman"/>
        </w:rPr>
      </w:pPr>
    </w:p>
    <w:p w14:paraId="6024DAD4" w14:textId="00EBE889" w:rsidR="00247107" w:rsidRPr="004E79EA" w:rsidRDefault="00247107" w:rsidP="00F12186">
      <w:pPr>
        <w:spacing w:line="240" w:lineRule="auto"/>
        <w:ind w:left="0" w:right="0"/>
        <w:jc w:val="left"/>
        <w:rPr>
          <w:rFonts w:eastAsia="Times New Roman"/>
        </w:rPr>
      </w:pPr>
    </w:p>
    <w:p w14:paraId="75448A5C" w14:textId="617CED46" w:rsidR="00247107" w:rsidRPr="004E79EA" w:rsidRDefault="00247107" w:rsidP="00F12186">
      <w:pPr>
        <w:spacing w:line="240" w:lineRule="auto"/>
        <w:ind w:left="0" w:right="0"/>
        <w:jc w:val="left"/>
        <w:rPr>
          <w:rFonts w:eastAsia="Times New Roman"/>
        </w:rPr>
      </w:pPr>
    </w:p>
    <w:p w14:paraId="10A77392" w14:textId="0309530D" w:rsidR="00247107" w:rsidRPr="004E79EA" w:rsidRDefault="00247107" w:rsidP="00F12186">
      <w:pPr>
        <w:spacing w:line="240" w:lineRule="auto"/>
        <w:ind w:left="0" w:right="0"/>
        <w:jc w:val="left"/>
        <w:rPr>
          <w:rFonts w:eastAsia="Times New Roman"/>
        </w:rPr>
      </w:pPr>
    </w:p>
    <w:p w14:paraId="17C3D73E" w14:textId="4F251DDF" w:rsidR="00247107" w:rsidRPr="004E79EA" w:rsidRDefault="00247107" w:rsidP="00F12186">
      <w:pPr>
        <w:spacing w:line="240" w:lineRule="auto"/>
        <w:ind w:left="0" w:right="0"/>
        <w:jc w:val="left"/>
        <w:rPr>
          <w:rFonts w:eastAsia="Times New Roman"/>
        </w:rPr>
      </w:pPr>
    </w:p>
    <w:p w14:paraId="5DF7D544" w14:textId="07BD8911" w:rsidR="00247107" w:rsidRPr="004E79EA" w:rsidRDefault="00247107" w:rsidP="00F12186">
      <w:pPr>
        <w:spacing w:line="240" w:lineRule="auto"/>
        <w:ind w:left="0" w:right="0"/>
        <w:jc w:val="left"/>
        <w:rPr>
          <w:rFonts w:eastAsia="Times New Roman"/>
        </w:rPr>
      </w:pPr>
    </w:p>
    <w:p w14:paraId="0D401238" w14:textId="6E0794EE" w:rsidR="00247107" w:rsidRPr="004E79EA" w:rsidRDefault="00247107" w:rsidP="00F12186">
      <w:pPr>
        <w:spacing w:line="240" w:lineRule="auto"/>
        <w:ind w:left="0" w:right="0"/>
        <w:jc w:val="left"/>
        <w:rPr>
          <w:rFonts w:eastAsia="Times New Roman"/>
        </w:rPr>
      </w:pPr>
    </w:p>
    <w:p w14:paraId="33E95D35" w14:textId="1AA97FB7" w:rsidR="00247107" w:rsidRPr="004E79EA" w:rsidRDefault="00247107" w:rsidP="00F12186">
      <w:pPr>
        <w:spacing w:line="240" w:lineRule="auto"/>
        <w:ind w:left="0" w:right="0"/>
        <w:jc w:val="left"/>
        <w:rPr>
          <w:rFonts w:eastAsia="Times New Roman"/>
        </w:rPr>
      </w:pPr>
    </w:p>
    <w:p w14:paraId="73955190" w14:textId="42670975" w:rsidR="00247107" w:rsidRPr="004E79EA" w:rsidRDefault="00247107" w:rsidP="00F12186">
      <w:pPr>
        <w:spacing w:line="240" w:lineRule="auto"/>
        <w:ind w:left="0" w:right="0"/>
        <w:jc w:val="left"/>
        <w:rPr>
          <w:rFonts w:eastAsia="Times New Roman"/>
        </w:rPr>
      </w:pPr>
    </w:p>
    <w:p w14:paraId="3421B225" w14:textId="77777777" w:rsidR="00F12186" w:rsidRPr="004E79EA" w:rsidRDefault="00F12186" w:rsidP="00247107">
      <w:pPr>
        <w:spacing w:before="240" w:after="240" w:line="240" w:lineRule="auto"/>
        <w:ind w:left="900" w:right="0"/>
        <w:jc w:val="left"/>
        <w:rPr>
          <w:rFonts w:eastAsia="Times New Roman"/>
          <w:i/>
        </w:rPr>
      </w:pPr>
      <w:r w:rsidRPr="004E79EA">
        <w:rPr>
          <w:rFonts w:eastAsia="Times New Roman"/>
          <w:i/>
        </w:rPr>
        <w:t>Figure XX: ESL Teacher Schedules</w:t>
      </w:r>
    </w:p>
    <w:tbl>
      <w:tblPr>
        <w:tblStyle w:val="TableGrid6"/>
        <w:tblW w:w="9360" w:type="dxa"/>
        <w:tblInd w:w="985" w:type="dxa"/>
        <w:tblLook w:val="04A0" w:firstRow="1" w:lastRow="0" w:firstColumn="1" w:lastColumn="0" w:noHBand="0" w:noVBand="1"/>
        <w:tblDescription w:val="Schedule"/>
      </w:tblPr>
      <w:tblGrid>
        <w:gridCol w:w="1350"/>
        <w:gridCol w:w="2790"/>
        <w:gridCol w:w="2700"/>
        <w:gridCol w:w="2520"/>
      </w:tblGrid>
      <w:tr w:rsidR="00F12186" w:rsidRPr="004E79EA" w14:paraId="1CBC1850" w14:textId="77777777" w:rsidTr="00300A70">
        <w:trPr>
          <w:tblHeader/>
        </w:trPr>
        <w:tc>
          <w:tcPr>
            <w:tcW w:w="1350" w:type="dxa"/>
          </w:tcPr>
          <w:p w14:paraId="464769FD" w14:textId="77777777" w:rsidR="00F12186" w:rsidRPr="004E79EA" w:rsidRDefault="00F12186" w:rsidP="00F12186">
            <w:pPr>
              <w:rPr>
                <w:rFonts w:eastAsia="Times New Roman"/>
                <w:sz w:val="22"/>
                <w:szCs w:val="22"/>
              </w:rPr>
            </w:pPr>
          </w:p>
        </w:tc>
        <w:tc>
          <w:tcPr>
            <w:tcW w:w="2790" w:type="dxa"/>
          </w:tcPr>
          <w:p w14:paraId="3CB9D75E" w14:textId="77777777" w:rsidR="00F12186" w:rsidRPr="004E79EA" w:rsidRDefault="00F12186" w:rsidP="00F12186">
            <w:pPr>
              <w:jc w:val="center"/>
              <w:rPr>
                <w:rFonts w:eastAsia="Times New Roman"/>
                <w:b/>
                <w:sz w:val="22"/>
                <w:szCs w:val="22"/>
              </w:rPr>
            </w:pPr>
            <w:r w:rsidRPr="004E79EA">
              <w:rPr>
                <w:rFonts w:eastAsia="Times New Roman"/>
                <w:b/>
                <w:sz w:val="22"/>
                <w:szCs w:val="22"/>
              </w:rPr>
              <w:t>ESL Teacher 1</w:t>
            </w:r>
          </w:p>
        </w:tc>
        <w:tc>
          <w:tcPr>
            <w:tcW w:w="2700" w:type="dxa"/>
          </w:tcPr>
          <w:p w14:paraId="4087FD6D" w14:textId="77777777" w:rsidR="00F12186" w:rsidRPr="004E79EA" w:rsidRDefault="00F12186" w:rsidP="00F12186">
            <w:pPr>
              <w:jc w:val="center"/>
              <w:rPr>
                <w:rFonts w:eastAsia="Times New Roman"/>
                <w:b/>
                <w:sz w:val="22"/>
                <w:szCs w:val="22"/>
              </w:rPr>
            </w:pPr>
            <w:r w:rsidRPr="004E79EA">
              <w:rPr>
                <w:rFonts w:eastAsia="Times New Roman"/>
                <w:b/>
                <w:sz w:val="22"/>
                <w:szCs w:val="22"/>
              </w:rPr>
              <w:t>ESL Teacher 2</w:t>
            </w:r>
          </w:p>
        </w:tc>
        <w:tc>
          <w:tcPr>
            <w:tcW w:w="2520" w:type="dxa"/>
          </w:tcPr>
          <w:p w14:paraId="3C1214FE" w14:textId="77777777" w:rsidR="00F12186" w:rsidRPr="004E79EA" w:rsidRDefault="00F12186" w:rsidP="00F12186">
            <w:pPr>
              <w:jc w:val="center"/>
              <w:rPr>
                <w:rFonts w:eastAsia="Times New Roman"/>
                <w:b/>
                <w:sz w:val="22"/>
                <w:szCs w:val="22"/>
              </w:rPr>
            </w:pPr>
            <w:r w:rsidRPr="004E79EA">
              <w:rPr>
                <w:rFonts w:eastAsia="Times New Roman"/>
                <w:b/>
                <w:sz w:val="22"/>
                <w:szCs w:val="22"/>
              </w:rPr>
              <w:t>ESL Teacher 3</w:t>
            </w:r>
          </w:p>
        </w:tc>
      </w:tr>
      <w:tr w:rsidR="00F12186" w:rsidRPr="004E79EA" w14:paraId="08089F51" w14:textId="77777777" w:rsidTr="00300A70">
        <w:trPr>
          <w:tblHeader/>
        </w:trPr>
        <w:tc>
          <w:tcPr>
            <w:tcW w:w="1350" w:type="dxa"/>
          </w:tcPr>
          <w:p w14:paraId="76FD65D6" w14:textId="6E0F6603" w:rsidR="00F12186" w:rsidRPr="004E79EA" w:rsidRDefault="00F12186" w:rsidP="00F12186">
            <w:pPr>
              <w:rPr>
                <w:rFonts w:eastAsia="Times New Roman"/>
                <w:sz w:val="22"/>
                <w:szCs w:val="22"/>
              </w:rPr>
            </w:pPr>
            <w:r w:rsidRPr="004E79EA">
              <w:rPr>
                <w:rFonts w:eastAsia="Times New Roman"/>
                <w:b/>
                <w:sz w:val="22"/>
                <w:szCs w:val="22"/>
              </w:rPr>
              <w:t>8</w:t>
            </w:r>
            <w:r w:rsidR="00247107" w:rsidRPr="004E79EA">
              <w:rPr>
                <w:rFonts w:eastAsia="Times New Roman"/>
                <w:b/>
                <w:sz w:val="22"/>
                <w:szCs w:val="22"/>
              </w:rPr>
              <w:t xml:space="preserve"> </w:t>
            </w:r>
            <w:r w:rsidRPr="004E79EA">
              <w:rPr>
                <w:rFonts w:eastAsia="Times New Roman"/>
                <w:b/>
                <w:sz w:val="22"/>
                <w:szCs w:val="22"/>
              </w:rPr>
              <w:t>– 8:15</w:t>
            </w:r>
          </w:p>
        </w:tc>
        <w:tc>
          <w:tcPr>
            <w:tcW w:w="8010" w:type="dxa"/>
            <w:gridSpan w:val="3"/>
          </w:tcPr>
          <w:p w14:paraId="7238CC75" w14:textId="77777777" w:rsidR="00F12186" w:rsidRPr="004E79EA" w:rsidRDefault="00F12186" w:rsidP="00F12186">
            <w:pPr>
              <w:jc w:val="center"/>
              <w:rPr>
                <w:rFonts w:eastAsia="Times New Roman"/>
                <w:sz w:val="22"/>
                <w:szCs w:val="22"/>
              </w:rPr>
            </w:pPr>
            <w:r w:rsidRPr="004E79EA">
              <w:rPr>
                <w:rFonts w:eastAsia="Times New Roman"/>
                <w:sz w:val="22"/>
                <w:szCs w:val="22"/>
              </w:rPr>
              <w:t>Morning Duty</w:t>
            </w:r>
          </w:p>
        </w:tc>
      </w:tr>
      <w:tr w:rsidR="00F12186" w:rsidRPr="004E79EA" w14:paraId="3838429F" w14:textId="77777777" w:rsidTr="00300A70">
        <w:trPr>
          <w:tblHeader/>
        </w:trPr>
        <w:tc>
          <w:tcPr>
            <w:tcW w:w="1350" w:type="dxa"/>
          </w:tcPr>
          <w:p w14:paraId="4DD48ED0" w14:textId="77777777" w:rsidR="00F12186" w:rsidRPr="004E79EA" w:rsidRDefault="00F12186" w:rsidP="00F12186">
            <w:pPr>
              <w:rPr>
                <w:rFonts w:eastAsia="Times New Roman"/>
                <w:sz w:val="22"/>
                <w:szCs w:val="22"/>
              </w:rPr>
            </w:pPr>
            <w:r w:rsidRPr="004E79EA">
              <w:rPr>
                <w:rFonts w:eastAsia="Times New Roman"/>
                <w:b/>
                <w:sz w:val="22"/>
                <w:szCs w:val="22"/>
              </w:rPr>
              <w:t>8:15 – 9:20</w:t>
            </w:r>
          </w:p>
        </w:tc>
        <w:tc>
          <w:tcPr>
            <w:tcW w:w="2790" w:type="dxa"/>
          </w:tcPr>
          <w:p w14:paraId="6E7797BA" w14:textId="77777777" w:rsidR="00F12186" w:rsidRPr="004E79EA" w:rsidRDefault="00F12186" w:rsidP="00F12186">
            <w:pPr>
              <w:jc w:val="center"/>
              <w:rPr>
                <w:rFonts w:eastAsia="Times New Roman"/>
                <w:sz w:val="22"/>
                <w:szCs w:val="22"/>
              </w:rPr>
            </w:pPr>
            <w:r w:rsidRPr="004E79EA">
              <w:rPr>
                <w:rFonts w:eastAsia="Times New Roman"/>
                <w:sz w:val="22"/>
                <w:szCs w:val="22"/>
              </w:rPr>
              <w:t>K Beginner &amp; Emerging (Self- Contained)</w:t>
            </w:r>
          </w:p>
        </w:tc>
        <w:tc>
          <w:tcPr>
            <w:tcW w:w="2700" w:type="dxa"/>
          </w:tcPr>
          <w:p w14:paraId="3F078360" w14:textId="77777777" w:rsidR="00247107" w:rsidRPr="004E79EA" w:rsidRDefault="00F12186" w:rsidP="00F12186">
            <w:pPr>
              <w:jc w:val="center"/>
              <w:rPr>
                <w:rFonts w:eastAsia="Times New Roman"/>
                <w:sz w:val="22"/>
                <w:szCs w:val="22"/>
              </w:rPr>
            </w:pPr>
            <w:r w:rsidRPr="004E79EA">
              <w:rPr>
                <w:rFonts w:eastAsia="Times New Roman"/>
                <w:sz w:val="22"/>
                <w:szCs w:val="22"/>
              </w:rPr>
              <w:t xml:space="preserve">K Developing </w:t>
            </w:r>
          </w:p>
          <w:p w14:paraId="7D04B66C" w14:textId="5785B1EC" w:rsidR="00F12186" w:rsidRPr="004E79EA" w:rsidRDefault="00F12186" w:rsidP="00F12186">
            <w:pPr>
              <w:jc w:val="center"/>
              <w:rPr>
                <w:rFonts w:eastAsia="Times New Roman"/>
                <w:sz w:val="22"/>
                <w:szCs w:val="22"/>
              </w:rPr>
            </w:pPr>
            <w:r w:rsidRPr="004E79EA">
              <w:rPr>
                <w:rFonts w:eastAsia="Times New Roman"/>
                <w:sz w:val="22"/>
                <w:szCs w:val="22"/>
              </w:rPr>
              <w:t>(Self-Contained)</w:t>
            </w:r>
          </w:p>
        </w:tc>
        <w:tc>
          <w:tcPr>
            <w:tcW w:w="2520" w:type="dxa"/>
          </w:tcPr>
          <w:p w14:paraId="7A92D557" w14:textId="77777777" w:rsidR="00247107" w:rsidRPr="004E79EA" w:rsidRDefault="00F12186" w:rsidP="00F12186">
            <w:pPr>
              <w:jc w:val="center"/>
              <w:rPr>
                <w:rFonts w:eastAsia="Times New Roman"/>
                <w:sz w:val="22"/>
                <w:szCs w:val="22"/>
              </w:rPr>
            </w:pPr>
            <w:r w:rsidRPr="004E79EA">
              <w:rPr>
                <w:rFonts w:eastAsia="Times New Roman"/>
                <w:sz w:val="22"/>
                <w:szCs w:val="22"/>
              </w:rPr>
              <w:t xml:space="preserve">K Expanding &amp; Bridging </w:t>
            </w:r>
          </w:p>
          <w:p w14:paraId="38D7572E" w14:textId="23186978" w:rsidR="00F12186" w:rsidRPr="004E79EA" w:rsidRDefault="00F12186" w:rsidP="00F12186">
            <w:pPr>
              <w:jc w:val="center"/>
              <w:rPr>
                <w:rFonts w:eastAsia="Times New Roman"/>
                <w:sz w:val="22"/>
                <w:szCs w:val="22"/>
              </w:rPr>
            </w:pPr>
            <w:r w:rsidRPr="004E79EA">
              <w:rPr>
                <w:rFonts w:eastAsia="Times New Roman"/>
                <w:sz w:val="22"/>
                <w:szCs w:val="22"/>
              </w:rPr>
              <w:t>(Co-teaching)</w:t>
            </w:r>
          </w:p>
        </w:tc>
      </w:tr>
      <w:tr w:rsidR="00F12186" w:rsidRPr="004E79EA" w14:paraId="358C87B3" w14:textId="77777777" w:rsidTr="00300A70">
        <w:trPr>
          <w:tblHeader/>
        </w:trPr>
        <w:tc>
          <w:tcPr>
            <w:tcW w:w="1350" w:type="dxa"/>
          </w:tcPr>
          <w:p w14:paraId="6160AF77" w14:textId="77777777" w:rsidR="00F12186" w:rsidRPr="004E79EA" w:rsidRDefault="00F12186" w:rsidP="00F12186">
            <w:pPr>
              <w:rPr>
                <w:rFonts w:eastAsia="Times New Roman"/>
                <w:sz w:val="22"/>
                <w:szCs w:val="22"/>
              </w:rPr>
            </w:pPr>
            <w:r w:rsidRPr="004E79EA">
              <w:rPr>
                <w:rFonts w:eastAsia="Times New Roman"/>
                <w:b/>
                <w:sz w:val="22"/>
                <w:szCs w:val="22"/>
              </w:rPr>
              <w:t>9:25 – 10:30</w:t>
            </w:r>
          </w:p>
        </w:tc>
        <w:tc>
          <w:tcPr>
            <w:tcW w:w="2790" w:type="dxa"/>
          </w:tcPr>
          <w:p w14:paraId="43E28D0B" w14:textId="77777777" w:rsidR="00247107" w:rsidRPr="004E79EA" w:rsidRDefault="00F12186" w:rsidP="00F12186">
            <w:pPr>
              <w:jc w:val="center"/>
              <w:rPr>
                <w:rFonts w:eastAsia="Times New Roman"/>
                <w:sz w:val="22"/>
                <w:szCs w:val="22"/>
              </w:rPr>
            </w:pPr>
            <w:r w:rsidRPr="004E79EA">
              <w:rPr>
                <w:rFonts w:eastAsia="Times New Roman"/>
                <w:sz w:val="22"/>
                <w:szCs w:val="22"/>
              </w:rPr>
              <w:t>1-2</w:t>
            </w:r>
            <w:r w:rsidRPr="004E79EA">
              <w:rPr>
                <w:rFonts w:eastAsia="Times New Roman"/>
                <w:sz w:val="22"/>
                <w:szCs w:val="22"/>
                <w:vertAlign w:val="superscript"/>
              </w:rPr>
              <w:t>nd</w:t>
            </w:r>
            <w:r w:rsidRPr="004E79EA">
              <w:rPr>
                <w:rFonts w:eastAsia="Times New Roman"/>
                <w:sz w:val="22"/>
                <w:szCs w:val="22"/>
              </w:rPr>
              <w:t xml:space="preserve"> Beginner &amp; Emerging </w:t>
            </w:r>
          </w:p>
          <w:p w14:paraId="55386309" w14:textId="1E47CF25" w:rsidR="00F12186" w:rsidRPr="004E79EA" w:rsidRDefault="00F12186" w:rsidP="00F12186">
            <w:pPr>
              <w:jc w:val="center"/>
              <w:rPr>
                <w:rFonts w:eastAsia="Times New Roman"/>
                <w:sz w:val="22"/>
                <w:szCs w:val="22"/>
              </w:rPr>
            </w:pPr>
            <w:r w:rsidRPr="004E79EA">
              <w:rPr>
                <w:rFonts w:eastAsia="Times New Roman"/>
                <w:sz w:val="22"/>
                <w:szCs w:val="22"/>
              </w:rPr>
              <w:t>(Self-Contained)</w:t>
            </w:r>
          </w:p>
        </w:tc>
        <w:tc>
          <w:tcPr>
            <w:tcW w:w="2700" w:type="dxa"/>
          </w:tcPr>
          <w:p w14:paraId="6F3C454E" w14:textId="77777777" w:rsidR="00F12186" w:rsidRPr="004E79EA" w:rsidRDefault="00F12186" w:rsidP="00F12186">
            <w:pPr>
              <w:jc w:val="center"/>
              <w:rPr>
                <w:rFonts w:eastAsia="Times New Roman"/>
                <w:sz w:val="22"/>
                <w:szCs w:val="22"/>
              </w:rPr>
            </w:pPr>
            <w:r w:rsidRPr="004E79EA">
              <w:rPr>
                <w:rFonts w:eastAsia="Times New Roman"/>
                <w:sz w:val="22"/>
                <w:szCs w:val="22"/>
              </w:rPr>
              <w:t>1-2</w:t>
            </w:r>
            <w:r w:rsidRPr="004E79EA">
              <w:rPr>
                <w:rFonts w:eastAsia="Times New Roman"/>
                <w:sz w:val="22"/>
                <w:szCs w:val="22"/>
                <w:vertAlign w:val="superscript"/>
              </w:rPr>
              <w:t>nd</w:t>
            </w:r>
            <w:r w:rsidRPr="004E79EA">
              <w:rPr>
                <w:rFonts w:eastAsia="Times New Roman"/>
                <w:sz w:val="22"/>
                <w:szCs w:val="22"/>
              </w:rPr>
              <w:t xml:space="preserve"> Developing</w:t>
            </w:r>
          </w:p>
          <w:p w14:paraId="763BB6E5" w14:textId="77777777" w:rsidR="00F12186" w:rsidRPr="004E79EA" w:rsidRDefault="00F12186" w:rsidP="00F12186">
            <w:pPr>
              <w:jc w:val="center"/>
              <w:rPr>
                <w:rFonts w:eastAsia="Times New Roman"/>
                <w:sz w:val="22"/>
                <w:szCs w:val="22"/>
              </w:rPr>
            </w:pPr>
            <w:r w:rsidRPr="004E79EA">
              <w:rPr>
                <w:rFonts w:eastAsia="Times New Roman"/>
                <w:sz w:val="22"/>
                <w:szCs w:val="22"/>
              </w:rPr>
              <w:t>(Self-Contained)</w:t>
            </w:r>
          </w:p>
        </w:tc>
        <w:tc>
          <w:tcPr>
            <w:tcW w:w="2520" w:type="dxa"/>
          </w:tcPr>
          <w:p w14:paraId="6BE46F3E" w14:textId="77777777" w:rsidR="00F12186" w:rsidRPr="004E79EA" w:rsidRDefault="00F12186" w:rsidP="00F12186">
            <w:pPr>
              <w:jc w:val="center"/>
              <w:rPr>
                <w:rFonts w:eastAsia="Times New Roman"/>
                <w:sz w:val="22"/>
                <w:szCs w:val="22"/>
                <w:vertAlign w:val="superscript"/>
              </w:rPr>
            </w:pPr>
            <w:r w:rsidRPr="004E79EA">
              <w:rPr>
                <w:rFonts w:eastAsia="Times New Roman"/>
                <w:sz w:val="22"/>
                <w:szCs w:val="22"/>
              </w:rPr>
              <w:t>1-2</w:t>
            </w:r>
            <w:r w:rsidRPr="004E79EA">
              <w:rPr>
                <w:rFonts w:eastAsia="Times New Roman"/>
                <w:sz w:val="22"/>
                <w:szCs w:val="22"/>
                <w:vertAlign w:val="superscript"/>
              </w:rPr>
              <w:t xml:space="preserve">nd </w:t>
            </w:r>
            <w:r w:rsidRPr="004E79EA">
              <w:rPr>
                <w:rFonts w:eastAsia="Times New Roman"/>
                <w:sz w:val="22"/>
                <w:szCs w:val="22"/>
              </w:rPr>
              <w:t>Expanding &amp; Bridging (Co-teaching)</w:t>
            </w:r>
          </w:p>
        </w:tc>
      </w:tr>
      <w:tr w:rsidR="00F12186" w:rsidRPr="004E79EA" w14:paraId="1139AC6E" w14:textId="77777777" w:rsidTr="00300A70">
        <w:trPr>
          <w:tblHeader/>
        </w:trPr>
        <w:tc>
          <w:tcPr>
            <w:tcW w:w="1350" w:type="dxa"/>
          </w:tcPr>
          <w:p w14:paraId="6B3EA056" w14:textId="77777777" w:rsidR="00F12186" w:rsidRPr="004E79EA" w:rsidRDefault="00F12186" w:rsidP="00F12186">
            <w:pPr>
              <w:rPr>
                <w:rFonts w:eastAsia="Times New Roman"/>
                <w:sz w:val="22"/>
                <w:szCs w:val="22"/>
              </w:rPr>
            </w:pPr>
            <w:r w:rsidRPr="004E79EA">
              <w:rPr>
                <w:rFonts w:eastAsia="Times New Roman"/>
                <w:b/>
                <w:sz w:val="22"/>
                <w:szCs w:val="22"/>
              </w:rPr>
              <w:t>10:30-11:15</w:t>
            </w:r>
          </w:p>
        </w:tc>
        <w:tc>
          <w:tcPr>
            <w:tcW w:w="2790" w:type="dxa"/>
            <w:shd w:val="clear" w:color="auto" w:fill="F2F2F2"/>
          </w:tcPr>
          <w:p w14:paraId="5C99F9ED" w14:textId="77777777" w:rsidR="00F12186" w:rsidRPr="004E79EA" w:rsidRDefault="00F12186" w:rsidP="00F12186">
            <w:pPr>
              <w:jc w:val="center"/>
              <w:rPr>
                <w:rFonts w:eastAsia="Times New Roman"/>
                <w:sz w:val="22"/>
                <w:szCs w:val="22"/>
              </w:rPr>
            </w:pPr>
            <w:r w:rsidRPr="004E79EA">
              <w:rPr>
                <w:rFonts w:eastAsia="Times New Roman"/>
                <w:sz w:val="22"/>
                <w:szCs w:val="22"/>
              </w:rPr>
              <w:t>Lunch</w:t>
            </w:r>
          </w:p>
        </w:tc>
        <w:tc>
          <w:tcPr>
            <w:tcW w:w="2700" w:type="dxa"/>
            <w:vMerge w:val="restart"/>
          </w:tcPr>
          <w:p w14:paraId="1A15EE83" w14:textId="77777777" w:rsidR="00F12186" w:rsidRPr="004E79EA" w:rsidRDefault="00F12186" w:rsidP="00F12186">
            <w:pPr>
              <w:jc w:val="center"/>
              <w:rPr>
                <w:rFonts w:eastAsia="Times New Roman"/>
                <w:sz w:val="22"/>
                <w:szCs w:val="22"/>
              </w:rPr>
            </w:pPr>
            <w:r w:rsidRPr="004E79EA">
              <w:rPr>
                <w:rFonts w:eastAsia="Times New Roman"/>
                <w:sz w:val="22"/>
                <w:szCs w:val="22"/>
              </w:rPr>
              <w:t>5</w:t>
            </w:r>
            <w:r w:rsidRPr="004E79EA">
              <w:rPr>
                <w:rFonts w:eastAsia="Times New Roman"/>
                <w:sz w:val="22"/>
                <w:szCs w:val="22"/>
                <w:vertAlign w:val="superscript"/>
              </w:rPr>
              <w:t>th</w:t>
            </w:r>
            <w:r w:rsidRPr="004E79EA">
              <w:rPr>
                <w:rFonts w:eastAsia="Times New Roman"/>
                <w:sz w:val="22"/>
                <w:szCs w:val="22"/>
              </w:rPr>
              <w:t xml:space="preserve"> Beginner &amp; Emerging</w:t>
            </w:r>
          </w:p>
          <w:p w14:paraId="566BE344" w14:textId="77777777" w:rsidR="00F12186" w:rsidRPr="004E79EA" w:rsidRDefault="00F12186" w:rsidP="00F12186">
            <w:pPr>
              <w:jc w:val="center"/>
              <w:rPr>
                <w:rFonts w:eastAsia="Times New Roman"/>
                <w:sz w:val="22"/>
                <w:szCs w:val="22"/>
              </w:rPr>
            </w:pPr>
            <w:r w:rsidRPr="004E79EA">
              <w:rPr>
                <w:rFonts w:eastAsia="Times New Roman"/>
                <w:sz w:val="22"/>
                <w:szCs w:val="22"/>
              </w:rPr>
              <w:t>(Self-contained)</w:t>
            </w:r>
          </w:p>
        </w:tc>
        <w:tc>
          <w:tcPr>
            <w:tcW w:w="2520" w:type="dxa"/>
            <w:vMerge w:val="restart"/>
          </w:tcPr>
          <w:p w14:paraId="03FA9314" w14:textId="77777777" w:rsidR="00F12186" w:rsidRPr="004E79EA" w:rsidRDefault="00F12186" w:rsidP="00F12186">
            <w:pPr>
              <w:jc w:val="center"/>
              <w:rPr>
                <w:rFonts w:eastAsia="Times New Roman"/>
                <w:sz w:val="22"/>
                <w:szCs w:val="22"/>
              </w:rPr>
            </w:pPr>
            <w:r w:rsidRPr="004E79EA">
              <w:rPr>
                <w:rFonts w:eastAsia="Times New Roman"/>
                <w:sz w:val="22"/>
                <w:szCs w:val="22"/>
              </w:rPr>
              <w:t>5</w:t>
            </w:r>
            <w:r w:rsidRPr="004E79EA">
              <w:rPr>
                <w:rFonts w:eastAsia="Times New Roman"/>
                <w:sz w:val="22"/>
                <w:szCs w:val="22"/>
                <w:vertAlign w:val="superscript"/>
              </w:rPr>
              <w:t>th</w:t>
            </w:r>
            <w:r w:rsidRPr="004E79EA">
              <w:rPr>
                <w:rFonts w:eastAsia="Times New Roman"/>
                <w:sz w:val="22"/>
                <w:szCs w:val="22"/>
              </w:rPr>
              <w:t xml:space="preserve"> Developing</w:t>
            </w:r>
          </w:p>
          <w:p w14:paraId="3EE924E8" w14:textId="77777777" w:rsidR="00F12186" w:rsidRPr="004E79EA" w:rsidRDefault="00F12186" w:rsidP="00F12186">
            <w:pPr>
              <w:jc w:val="center"/>
              <w:rPr>
                <w:rFonts w:eastAsia="Times New Roman"/>
                <w:sz w:val="22"/>
                <w:szCs w:val="22"/>
              </w:rPr>
            </w:pPr>
            <w:r w:rsidRPr="004E79EA">
              <w:rPr>
                <w:rFonts w:eastAsia="Times New Roman"/>
                <w:sz w:val="22"/>
                <w:szCs w:val="22"/>
              </w:rPr>
              <w:t>(Self-contained)</w:t>
            </w:r>
          </w:p>
        </w:tc>
      </w:tr>
      <w:tr w:rsidR="00F12186" w:rsidRPr="004E79EA" w14:paraId="726CE1BC" w14:textId="77777777" w:rsidTr="00300A70">
        <w:trPr>
          <w:tblHeader/>
        </w:trPr>
        <w:tc>
          <w:tcPr>
            <w:tcW w:w="1350" w:type="dxa"/>
          </w:tcPr>
          <w:p w14:paraId="6C98AAC3" w14:textId="77777777" w:rsidR="00F12186" w:rsidRPr="004E79EA" w:rsidRDefault="00F12186" w:rsidP="00F12186">
            <w:pPr>
              <w:rPr>
                <w:rFonts w:eastAsia="Times New Roman"/>
                <w:sz w:val="22"/>
                <w:szCs w:val="22"/>
              </w:rPr>
            </w:pPr>
            <w:r w:rsidRPr="004E79EA">
              <w:rPr>
                <w:rFonts w:eastAsia="Times New Roman"/>
                <w:b/>
                <w:sz w:val="22"/>
                <w:szCs w:val="22"/>
              </w:rPr>
              <w:t>11:15-12</w:t>
            </w:r>
          </w:p>
        </w:tc>
        <w:tc>
          <w:tcPr>
            <w:tcW w:w="2790" w:type="dxa"/>
          </w:tcPr>
          <w:p w14:paraId="37DBDA86" w14:textId="77777777" w:rsidR="00F12186" w:rsidRPr="004E79EA" w:rsidRDefault="00F12186" w:rsidP="00F12186">
            <w:pPr>
              <w:jc w:val="center"/>
              <w:rPr>
                <w:rFonts w:eastAsia="Times New Roman"/>
                <w:sz w:val="22"/>
                <w:szCs w:val="22"/>
              </w:rPr>
            </w:pPr>
            <w:r w:rsidRPr="004E79EA">
              <w:rPr>
                <w:rFonts w:eastAsia="Times New Roman"/>
                <w:sz w:val="22"/>
                <w:szCs w:val="22"/>
              </w:rPr>
              <w:t>1</w:t>
            </w:r>
            <w:r w:rsidRPr="004E79EA">
              <w:rPr>
                <w:rFonts w:eastAsia="Times New Roman"/>
                <w:sz w:val="22"/>
                <w:szCs w:val="22"/>
                <w:vertAlign w:val="superscript"/>
              </w:rPr>
              <w:t>st</w:t>
            </w:r>
            <w:r w:rsidRPr="004E79EA">
              <w:rPr>
                <w:rFonts w:eastAsia="Times New Roman"/>
                <w:sz w:val="22"/>
                <w:szCs w:val="22"/>
              </w:rPr>
              <w:t xml:space="preserve"> Grade Sci/SS </w:t>
            </w:r>
          </w:p>
          <w:p w14:paraId="085B1EE0" w14:textId="77777777" w:rsidR="00F12186" w:rsidRPr="004E79EA" w:rsidRDefault="00F12186" w:rsidP="00F12186">
            <w:pPr>
              <w:jc w:val="center"/>
              <w:rPr>
                <w:rFonts w:eastAsia="Times New Roman"/>
                <w:sz w:val="22"/>
                <w:szCs w:val="22"/>
              </w:rPr>
            </w:pPr>
            <w:r w:rsidRPr="004E79EA">
              <w:rPr>
                <w:rFonts w:eastAsia="Times New Roman"/>
                <w:sz w:val="22"/>
                <w:szCs w:val="22"/>
              </w:rPr>
              <w:t>(Co-teaching)</w:t>
            </w:r>
          </w:p>
        </w:tc>
        <w:tc>
          <w:tcPr>
            <w:tcW w:w="2700" w:type="dxa"/>
            <w:vMerge/>
          </w:tcPr>
          <w:p w14:paraId="2ABC22D6" w14:textId="77777777" w:rsidR="00F12186" w:rsidRPr="004E79EA" w:rsidRDefault="00F12186" w:rsidP="00F12186">
            <w:pPr>
              <w:jc w:val="center"/>
              <w:rPr>
                <w:rFonts w:eastAsia="Times New Roman"/>
                <w:sz w:val="22"/>
                <w:szCs w:val="22"/>
              </w:rPr>
            </w:pPr>
          </w:p>
        </w:tc>
        <w:tc>
          <w:tcPr>
            <w:tcW w:w="2520" w:type="dxa"/>
            <w:vMerge/>
          </w:tcPr>
          <w:p w14:paraId="0E912CB5" w14:textId="77777777" w:rsidR="00F12186" w:rsidRPr="004E79EA" w:rsidRDefault="00F12186" w:rsidP="00F12186">
            <w:pPr>
              <w:jc w:val="center"/>
              <w:rPr>
                <w:rFonts w:eastAsia="Times New Roman"/>
                <w:sz w:val="22"/>
                <w:szCs w:val="22"/>
              </w:rPr>
            </w:pPr>
          </w:p>
        </w:tc>
      </w:tr>
      <w:tr w:rsidR="00F12186" w:rsidRPr="004E79EA" w14:paraId="675800B8" w14:textId="77777777" w:rsidTr="00300A70">
        <w:trPr>
          <w:tblHeader/>
        </w:trPr>
        <w:tc>
          <w:tcPr>
            <w:tcW w:w="1350" w:type="dxa"/>
          </w:tcPr>
          <w:p w14:paraId="561CDC29" w14:textId="77777777" w:rsidR="00F12186" w:rsidRPr="004E79EA" w:rsidRDefault="00F12186" w:rsidP="00F12186">
            <w:pPr>
              <w:rPr>
                <w:rFonts w:eastAsia="Times New Roman"/>
                <w:sz w:val="22"/>
                <w:szCs w:val="22"/>
              </w:rPr>
            </w:pPr>
            <w:r w:rsidRPr="004E79EA">
              <w:rPr>
                <w:rFonts w:eastAsia="Times New Roman"/>
                <w:b/>
                <w:sz w:val="22"/>
                <w:szCs w:val="22"/>
              </w:rPr>
              <w:t>12- 12:45</w:t>
            </w:r>
          </w:p>
        </w:tc>
        <w:tc>
          <w:tcPr>
            <w:tcW w:w="2790" w:type="dxa"/>
            <w:shd w:val="clear" w:color="auto" w:fill="D9E2F3"/>
          </w:tcPr>
          <w:p w14:paraId="2C36FC45" w14:textId="77777777" w:rsidR="00F12186" w:rsidRPr="004E79EA" w:rsidRDefault="00F12186" w:rsidP="00F12186">
            <w:pPr>
              <w:jc w:val="center"/>
              <w:rPr>
                <w:rFonts w:eastAsia="Times New Roman"/>
                <w:sz w:val="22"/>
                <w:szCs w:val="22"/>
              </w:rPr>
            </w:pPr>
            <w:r w:rsidRPr="004E79EA">
              <w:rPr>
                <w:rFonts w:eastAsia="Times New Roman"/>
                <w:sz w:val="22"/>
                <w:szCs w:val="22"/>
              </w:rPr>
              <w:t>Plan</w:t>
            </w:r>
          </w:p>
        </w:tc>
        <w:tc>
          <w:tcPr>
            <w:tcW w:w="2700" w:type="dxa"/>
            <w:shd w:val="clear" w:color="auto" w:fill="F2F2F2"/>
          </w:tcPr>
          <w:p w14:paraId="5478A1B5" w14:textId="77777777" w:rsidR="00F12186" w:rsidRPr="004E79EA" w:rsidRDefault="00F12186" w:rsidP="00F12186">
            <w:pPr>
              <w:jc w:val="center"/>
              <w:rPr>
                <w:rFonts w:eastAsia="Times New Roman"/>
                <w:sz w:val="22"/>
                <w:szCs w:val="22"/>
              </w:rPr>
            </w:pPr>
            <w:r w:rsidRPr="004E79EA">
              <w:rPr>
                <w:rFonts w:eastAsia="Times New Roman"/>
                <w:sz w:val="22"/>
                <w:szCs w:val="22"/>
              </w:rPr>
              <w:t>Lunch</w:t>
            </w:r>
          </w:p>
        </w:tc>
        <w:tc>
          <w:tcPr>
            <w:tcW w:w="2520" w:type="dxa"/>
            <w:shd w:val="clear" w:color="auto" w:fill="F2F2F2"/>
          </w:tcPr>
          <w:p w14:paraId="32E070E6" w14:textId="77777777" w:rsidR="00F12186" w:rsidRPr="004E79EA" w:rsidRDefault="00F12186" w:rsidP="00F12186">
            <w:pPr>
              <w:jc w:val="center"/>
              <w:rPr>
                <w:rFonts w:eastAsia="Times New Roman"/>
                <w:sz w:val="22"/>
                <w:szCs w:val="22"/>
              </w:rPr>
            </w:pPr>
            <w:r w:rsidRPr="004E79EA">
              <w:rPr>
                <w:rFonts w:eastAsia="Times New Roman"/>
                <w:sz w:val="22"/>
                <w:szCs w:val="22"/>
              </w:rPr>
              <w:t>Lunch</w:t>
            </w:r>
          </w:p>
        </w:tc>
      </w:tr>
      <w:tr w:rsidR="00F12186" w:rsidRPr="004E79EA" w14:paraId="264B79B9" w14:textId="77777777" w:rsidTr="00300A70">
        <w:trPr>
          <w:trHeight w:val="390"/>
          <w:tblHeader/>
        </w:trPr>
        <w:tc>
          <w:tcPr>
            <w:tcW w:w="1350" w:type="dxa"/>
            <w:vMerge w:val="restart"/>
          </w:tcPr>
          <w:p w14:paraId="36207287" w14:textId="77777777" w:rsidR="00F12186" w:rsidRPr="004E79EA" w:rsidRDefault="00F12186" w:rsidP="00F12186">
            <w:pPr>
              <w:rPr>
                <w:rFonts w:eastAsia="Times New Roman"/>
                <w:sz w:val="22"/>
                <w:szCs w:val="22"/>
              </w:rPr>
            </w:pPr>
            <w:r w:rsidRPr="004E79EA">
              <w:rPr>
                <w:rFonts w:eastAsia="Times New Roman"/>
                <w:b/>
                <w:sz w:val="22"/>
                <w:szCs w:val="22"/>
              </w:rPr>
              <w:t>12:45-2:15</w:t>
            </w:r>
          </w:p>
        </w:tc>
        <w:tc>
          <w:tcPr>
            <w:tcW w:w="2790" w:type="dxa"/>
            <w:vMerge w:val="restart"/>
          </w:tcPr>
          <w:p w14:paraId="15D67D29" w14:textId="77777777" w:rsidR="00F12186" w:rsidRPr="004E79EA" w:rsidRDefault="00F12186" w:rsidP="00F12186">
            <w:pPr>
              <w:jc w:val="center"/>
              <w:rPr>
                <w:rFonts w:eastAsia="Times New Roman"/>
                <w:sz w:val="22"/>
                <w:szCs w:val="22"/>
              </w:rPr>
            </w:pPr>
            <w:r w:rsidRPr="004E79EA">
              <w:rPr>
                <w:rFonts w:eastAsia="Times New Roman"/>
                <w:sz w:val="22"/>
                <w:szCs w:val="22"/>
              </w:rPr>
              <w:t>3-4</w:t>
            </w:r>
            <w:r w:rsidRPr="004E79EA">
              <w:rPr>
                <w:rFonts w:eastAsia="Times New Roman"/>
                <w:sz w:val="22"/>
                <w:szCs w:val="22"/>
                <w:vertAlign w:val="superscript"/>
              </w:rPr>
              <w:t>th</w:t>
            </w:r>
            <w:r w:rsidRPr="004E79EA">
              <w:rPr>
                <w:rFonts w:eastAsia="Times New Roman"/>
                <w:sz w:val="22"/>
                <w:szCs w:val="22"/>
              </w:rPr>
              <w:t xml:space="preserve"> Beginner &amp; Emerging</w:t>
            </w:r>
          </w:p>
          <w:p w14:paraId="608C58BF" w14:textId="77777777" w:rsidR="00F12186" w:rsidRPr="004E79EA" w:rsidRDefault="00F12186" w:rsidP="00F12186">
            <w:pPr>
              <w:jc w:val="center"/>
              <w:rPr>
                <w:rFonts w:eastAsia="Times New Roman"/>
                <w:sz w:val="22"/>
                <w:szCs w:val="22"/>
              </w:rPr>
            </w:pPr>
            <w:r w:rsidRPr="004E79EA">
              <w:rPr>
                <w:rFonts w:eastAsia="Times New Roman"/>
                <w:sz w:val="22"/>
                <w:szCs w:val="22"/>
              </w:rPr>
              <w:t>(Self-Contained)</w:t>
            </w:r>
          </w:p>
        </w:tc>
        <w:tc>
          <w:tcPr>
            <w:tcW w:w="2700" w:type="dxa"/>
          </w:tcPr>
          <w:p w14:paraId="033582D7" w14:textId="77777777" w:rsidR="00F12186" w:rsidRPr="004E79EA" w:rsidRDefault="00F12186" w:rsidP="00F12186">
            <w:pPr>
              <w:jc w:val="center"/>
              <w:rPr>
                <w:rFonts w:eastAsia="Times New Roman"/>
                <w:sz w:val="22"/>
                <w:szCs w:val="22"/>
              </w:rPr>
            </w:pPr>
            <w:r w:rsidRPr="004E79EA">
              <w:rPr>
                <w:rFonts w:eastAsia="Times New Roman"/>
                <w:sz w:val="22"/>
                <w:szCs w:val="22"/>
              </w:rPr>
              <w:t>3-4</w:t>
            </w:r>
            <w:r w:rsidRPr="004E79EA">
              <w:rPr>
                <w:rFonts w:eastAsia="Times New Roman"/>
                <w:sz w:val="22"/>
                <w:szCs w:val="22"/>
                <w:vertAlign w:val="superscript"/>
              </w:rPr>
              <w:t xml:space="preserve">th </w:t>
            </w:r>
            <w:r w:rsidRPr="004E79EA">
              <w:rPr>
                <w:rFonts w:eastAsia="Times New Roman"/>
                <w:sz w:val="22"/>
                <w:szCs w:val="22"/>
              </w:rPr>
              <w:t>Dev (Self-cont.)</w:t>
            </w:r>
          </w:p>
        </w:tc>
        <w:tc>
          <w:tcPr>
            <w:tcW w:w="2520" w:type="dxa"/>
          </w:tcPr>
          <w:p w14:paraId="36E9115A" w14:textId="77777777" w:rsidR="00F12186" w:rsidRPr="004E79EA" w:rsidRDefault="00F12186" w:rsidP="00F12186">
            <w:pPr>
              <w:jc w:val="center"/>
              <w:rPr>
                <w:rFonts w:eastAsia="Times New Roman"/>
                <w:sz w:val="22"/>
                <w:szCs w:val="22"/>
              </w:rPr>
            </w:pPr>
            <w:r w:rsidRPr="004E79EA">
              <w:rPr>
                <w:rFonts w:eastAsia="Times New Roman"/>
                <w:sz w:val="22"/>
                <w:szCs w:val="22"/>
              </w:rPr>
              <w:t>3-4</w:t>
            </w:r>
            <w:r w:rsidRPr="004E79EA">
              <w:rPr>
                <w:rFonts w:eastAsia="Times New Roman"/>
                <w:sz w:val="22"/>
                <w:szCs w:val="22"/>
                <w:vertAlign w:val="superscript"/>
              </w:rPr>
              <w:t xml:space="preserve">th </w:t>
            </w:r>
            <w:r w:rsidRPr="004E79EA">
              <w:rPr>
                <w:rFonts w:eastAsia="Times New Roman"/>
                <w:sz w:val="22"/>
                <w:szCs w:val="22"/>
              </w:rPr>
              <w:t>Developing, Expanding &amp; Bridging (Co-teaching)</w:t>
            </w:r>
          </w:p>
        </w:tc>
      </w:tr>
      <w:tr w:rsidR="00F12186" w:rsidRPr="004E79EA" w14:paraId="5C896073" w14:textId="77777777" w:rsidTr="00300A70">
        <w:trPr>
          <w:trHeight w:val="70"/>
          <w:tblHeader/>
        </w:trPr>
        <w:tc>
          <w:tcPr>
            <w:tcW w:w="1350" w:type="dxa"/>
            <w:vMerge/>
          </w:tcPr>
          <w:p w14:paraId="38897863" w14:textId="77777777" w:rsidR="00F12186" w:rsidRPr="004E79EA" w:rsidRDefault="00F12186" w:rsidP="00F12186">
            <w:pPr>
              <w:rPr>
                <w:rFonts w:eastAsia="Times New Roman"/>
                <w:b/>
                <w:sz w:val="22"/>
                <w:szCs w:val="22"/>
              </w:rPr>
            </w:pPr>
          </w:p>
        </w:tc>
        <w:tc>
          <w:tcPr>
            <w:tcW w:w="2790" w:type="dxa"/>
            <w:vMerge/>
          </w:tcPr>
          <w:p w14:paraId="0CDC4110" w14:textId="77777777" w:rsidR="00F12186" w:rsidRPr="004E79EA" w:rsidRDefault="00F12186" w:rsidP="00F12186">
            <w:pPr>
              <w:jc w:val="center"/>
              <w:rPr>
                <w:rFonts w:eastAsia="Times New Roman"/>
                <w:sz w:val="22"/>
                <w:szCs w:val="22"/>
              </w:rPr>
            </w:pPr>
          </w:p>
        </w:tc>
        <w:tc>
          <w:tcPr>
            <w:tcW w:w="2700" w:type="dxa"/>
            <w:shd w:val="clear" w:color="auto" w:fill="D9E2F3"/>
          </w:tcPr>
          <w:p w14:paraId="78B8C725" w14:textId="77777777" w:rsidR="00F12186" w:rsidRPr="004E79EA" w:rsidRDefault="00F12186" w:rsidP="00F12186">
            <w:pPr>
              <w:jc w:val="center"/>
              <w:rPr>
                <w:rFonts w:eastAsia="Times New Roman"/>
                <w:sz w:val="22"/>
                <w:szCs w:val="22"/>
              </w:rPr>
            </w:pPr>
            <w:r w:rsidRPr="004E79EA">
              <w:rPr>
                <w:rFonts w:eastAsia="Times New Roman"/>
                <w:sz w:val="22"/>
                <w:szCs w:val="22"/>
              </w:rPr>
              <w:t>Plan</w:t>
            </w:r>
          </w:p>
        </w:tc>
        <w:tc>
          <w:tcPr>
            <w:tcW w:w="2520" w:type="dxa"/>
            <w:shd w:val="clear" w:color="auto" w:fill="D9E2F3"/>
          </w:tcPr>
          <w:p w14:paraId="63BCC974" w14:textId="77777777" w:rsidR="00F12186" w:rsidRPr="004E79EA" w:rsidRDefault="00F12186" w:rsidP="00F12186">
            <w:pPr>
              <w:jc w:val="center"/>
              <w:rPr>
                <w:rFonts w:eastAsia="Times New Roman"/>
                <w:sz w:val="22"/>
                <w:szCs w:val="22"/>
              </w:rPr>
            </w:pPr>
            <w:r w:rsidRPr="004E79EA">
              <w:rPr>
                <w:rFonts w:eastAsia="Times New Roman"/>
                <w:sz w:val="22"/>
                <w:szCs w:val="22"/>
              </w:rPr>
              <w:t>Plan</w:t>
            </w:r>
          </w:p>
        </w:tc>
      </w:tr>
      <w:tr w:rsidR="00F12186" w:rsidRPr="004E79EA" w14:paraId="1BB42DAB" w14:textId="77777777" w:rsidTr="00300A70">
        <w:trPr>
          <w:tblHeader/>
        </w:trPr>
        <w:tc>
          <w:tcPr>
            <w:tcW w:w="1350" w:type="dxa"/>
          </w:tcPr>
          <w:p w14:paraId="1D45F88A" w14:textId="77777777" w:rsidR="00F12186" w:rsidRPr="004E79EA" w:rsidRDefault="00F12186" w:rsidP="00F12186">
            <w:pPr>
              <w:rPr>
                <w:rFonts w:eastAsia="Times New Roman"/>
                <w:b/>
                <w:sz w:val="22"/>
                <w:szCs w:val="22"/>
              </w:rPr>
            </w:pPr>
            <w:r w:rsidRPr="004E79EA">
              <w:rPr>
                <w:rFonts w:eastAsia="Times New Roman"/>
                <w:b/>
                <w:sz w:val="22"/>
                <w:szCs w:val="22"/>
              </w:rPr>
              <w:t>2:15-2:55</w:t>
            </w:r>
          </w:p>
        </w:tc>
        <w:tc>
          <w:tcPr>
            <w:tcW w:w="8010" w:type="dxa"/>
            <w:gridSpan w:val="3"/>
            <w:shd w:val="clear" w:color="auto" w:fill="E2EFD9"/>
          </w:tcPr>
          <w:p w14:paraId="205C9B07" w14:textId="77777777" w:rsidR="00F12186" w:rsidRPr="004E79EA" w:rsidRDefault="00F12186" w:rsidP="00F12186">
            <w:pPr>
              <w:jc w:val="center"/>
              <w:rPr>
                <w:rFonts w:eastAsia="Times New Roman"/>
                <w:sz w:val="22"/>
                <w:szCs w:val="22"/>
              </w:rPr>
            </w:pPr>
            <w:r w:rsidRPr="004E79EA">
              <w:rPr>
                <w:rFonts w:eastAsia="Times New Roman"/>
                <w:sz w:val="22"/>
                <w:szCs w:val="22"/>
              </w:rPr>
              <w:t>Enrich/Plan</w:t>
            </w:r>
          </w:p>
        </w:tc>
      </w:tr>
      <w:tr w:rsidR="00F12186" w:rsidRPr="004E79EA" w14:paraId="6E7891A0" w14:textId="77777777" w:rsidTr="00300A70">
        <w:trPr>
          <w:tblHeader/>
        </w:trPr>
        <w:tc>
          <w:tcPr>
            <w:tcW w:w="1350" w:type="dxa"/>
          </w:tcPr>
          <w:p w14:paraId="6A48AF97" w14:textId="77777777" w:rsidR="00F12186" w:rsidRPr="004E79EA" w:rsidRDefault="00F12186" w:rsidP="00F12186">
            <w:pPr>
              <w:rPr>
                <w:rFonts w:eastAsia="Times New Roman"/>
                <w:b/>
                <w:sz w:val="22"/>
                <w:szCs w:val="22"/>
              </w:rPr>
            </w:pPr>
            <w:r w:rsidRPr="004E79EA">
              <w:rPr>
                <w:rFonts w:eastAsia="Times New Roman"/>
                <w:b/>
                <w:sz w:val="22"/>
                <w:szCs w:val="22"/>
              </w:rPr>
              <w:t>2:55 – 3:05</w:t>
            </w:r>
          </w:p>
        </w:tc>
        <w:tc>
          <w:tcPr>
            <w:tcW w:w="8010" w:type="dxa"/>
            <w:gridSpan w:val="3"/>
          </w:tcPr>
          <w:p w14:paraId="01853616" w14:textId="77777777" w:rsidR="00F12186" w:rsidRPr="004E79EA" w:rsidRDefault="00F12186" w:rsidP="00F12186">
            <w:pPr>
              <w:jc w:val="center"/>
              <w:rPr>
                <w:rFonts w:eastAsia="Times New Roman"/>
                <w:sz w:val="22"/>
                <w:szCs w:val="22"/>
              </w:rPr>
            </w:pPr>
            <w:r w:rsidRPr="004E79EA">
              <w:rPr>
                <w:rFonts w:eastAsia="Times New Roman"/>
                <w:sz w:val="22"/>
                <w:szCs w:val="22"/>
              </w:rPr>
              <w:t>Dismissal</w:t>
            </w:r>
          </w:p>
        </w:tc>
      </w:tr>
    </w:tbl>
    <w:p w14:paraId="2277AAB4" w14:textId="77777777" w:rsidR="00F12186" w:rsidRPr="00F12186" w:rsidRDefault="00F12186" w:rsidP="00F12186">
      <w:pPr>
        <w:spacing w:line="240" w:lineRule="auto"/>
        <w:ind w:left="0" w:right="0"/>
        <w:jc w:val="left"/>
        <w:rPr>
          <w:rFonts w:eastAsia="Times New Roman"/>
        </w:rPr>
      </w:pPr>
    </w:p>
    <w:p w14:paraId="6D5F8602" w14:textId="77777777" w:rsidR="007E074B" w:rsidRDefault="00247107" w:rsidP="00247107">
      <w:pPr>
        <w:spacing w:after="240"/>
        <w:ind w:left="900" w:right="330"/>
        <w:rPr>
          <w:rFonts w:asciiTheme="minorHAnsi" w:hAnsiTheme="minorHAnsi" w:cstheme="minorHAnsi"/>
        </w:rPr>
      </w:pPr>
      <w:r w:rsidRPr="0092146F">
        <w:rPr>
          <w:rFonts w:asciiTheme="minorHAnsi" w:hAnsiTheme="minorHAnsi" w:cstheme="minorHAnsi"/>
        </w:rPr>
        <w:t>The specific arrangement of courses changes each year based on student needs (for example, this year there were few ELs at WIDA levels 3-5) 3</w:t>
      </w:r>
      <w:r w:rsidRPr="0092146F">
        <w:rPr>
          <w:rFonts w:asciiTheme="minorHAnsi" w:hAnsiTheme="minorHAnsi" w:cstheme="minorHAnsi"/>
          <w:vertAlign w:val="superscript"/>
        </w:rPr>
        <w:t>rd</w:t>
      </w:r>
      <w:r w:rsidRPr="0092146F">
        <w:rPr>
          <w:rFonts w:asciiTheme="minorHAnsi" w:hAnsiTheme="minorHAnsi" w:cstheme="minorHAnsi"/>
        </w:rPr>
        <w:t xml:space="preserve"> and 4</w:t>
      </w:r>
      <w:r w:rsidRPr="0092146F">
        <w:rPr>
          <w:rFonts w:asciiTheme="minorHAnsi" w:hAnsiTheme="minorHAnsi" w:cstheme="minorHAnsi"/>
          <w:vertAlign w:val="superscript"/>
        </w:rPr>
        <w:t>th</w:t>
      </w:r>
      <w:r w:rsidRPr="0092146F">
        <w:rPr>
          <w:rFonts w:asciiTheme="minorHAnsi" w:hAnsiTheme="minorHAnsi" w:cstheme="minorHAnsi"/>
        </w:rPr>
        <w:t xml:space="preserve"> graders. However, the school has made a commitment to provide self-contained ESL for ELs at the earliest English language proficiency levels and explore push-in and co-teaching arrangements for students at WIDA levels 4-5). This allows for the development and improvement of ESL and SCI curricula that are connected to each other and aligned to appropriate state standards (</w:t>
      </w:r>
      <w:hyperlink r:id="rId30" w:history="1">
        <w:r w:rsidRPr="0092146F">
          <w:rPr>
            <w:rStyle w:val="Hyperlink"/>
            <w:rFonts w:asciiTheme="minorHAnsi" w:hAnsiTheme="minorHAnsi" w:cstheme="minorHAnsi"/>
          </w:rPr>
          <w:t>MA Curriculum Frameworks</w:t>
        </w:r>
      </w:hyperlink>
      <w:r w:rsidRPr="0092146F">
        <w:rPr>
          <w:rFonts w:asciiTheme="minorHAnsi" w:hAnsiTheme="minorHAnsi" w:cstheme="minorHAnsi"/>
        </w:rPr>
        <w:t xml:space="preserve"> and </w:t>
      </w:r>
      <w:hyperlink r:id="rId31" w:history="1">
        <w:r w:rsidRPr="0092146F">
          <w:rPr>
            <w:rStyle w:val="Hyperlink"/>
            <w:rFonts w:asciiTheme="minorHAnsi" w:hAnsiTheme="minorHAnsi" w:cstheme="minorHAnsi"/>
          </w:rPr>
          <w:t>WIDA English Language Development Standards</w:t>
        </w:r>
      </w:hyperlink>
      <w:r w:rsidRPr="0092146F">
        <w:rPr>
          <w:rFonts w:asciiTheme="minorHAnsi" w:hAnsiTheme="minorHAnsi" w:cstheme="minorHAnsi"/>
        </w:rPr>
        <w:t xml:space="preserve">). </w:t>
      </w:r>
    </w:p>
    <w:p w14:paraId="0DB883A9" w14:textId="23AADFFC" w:rsidR="00247107" w:rsidRPr="0092146F" w:rsidRDefault="00247107" w:rsidP="00247107">
      <w:pPr>
        <w:spacing w:after="240"/>
        <w:ind w:left="900" w:right="330"/>
        <w:rPr>
          <w:rFonts w:asciiTheme="minorHAnsi" w:hAnsiTheme="minorHAnsi" w:cstheme="minorHAnsi"/>
        </w:rPr>
      </w:pPr>
      <w:r w:rsidRPr="0092146F">
        <w:rPr>
          <w:rFonts w:asciiTheme="minorHAnsi" w:hAnsiTheme="minorHAnsi" w:cstheme="minorHAnsi"/>
        </w:rPr>
        <w:lastRenderedPageBreak/>
        <w:t>Principal K continuously provides professional development opportunities and additional curricular resources to support collaborative instructional methods for English Language Development. Teachers also spend a good amount of time during their common planning time on fine-tuning curriculum, reviewing student progress data, sharing promising instructional practices and expertise, choosing instructional materials, or engaging in common professional development. Educators at School C acknowledge the schedule is far for perfect, and worry about how changes in enrollment, staffing, and district funding may impact the foundation laid so far. Nevertheless, for now, they believe this is a step in the right direction for providing quality instruction to all their students, including ELs.</w:t>
      </w:r>
    </w:p>
    <w:p w14:paraId="581C49D2" w14:textId="77777777" w:rsidR="00247107" w:rsidRPr="00247107" w:rsidRDefault="00247107" w:rsidP="00247107">
      <w:pPr>
        <w:ind w:left="900" w:right="330"/>
        <w:rPr>
          <w:rFonts w:asciiTheme="minorHAnsi" w:hAnsiTheme="minorHAnsi" w:cstheme="minorHAnsi"/>
          <w:b/>
          <w:color w:val="A10067"/>
        </w:rPr>
      </w:pPr>
      <w:r w:rsidRPr="00247107">
        <w:rPr>
          <w:rFonts w:asciiTheme="minorHAnsi" w:hAnsiTheme="minorHAnsi" w:cstheme="minorHAnsi"/>
          <w:b/>
          <w:color w:val="A10067"/>
        </w:rPr>
        <w:t xml:space="preserve">Related Resources: </w:t>
      </w:r>
    </w:p>
    <w:p w14:paraId="5048E79D" w14:textId="77777777" w:rsidR="00247107" w:rsidRPr="0092146F" w:rsidRDefault="00247107" w:rsidP="004E79EA">
      <w:pPr>
        <w:pStyle w:val="ListParagraph"/>
        <w:numPr>
          <w:ilvl w:val="0"/>
          <w:numId w:val="8"/>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Scheduling resources for establishing collaborative time for teachers: </w:t>
      </w:r>
    </w:p>
    <w:p w14:paraId="17EA4236" w14:textId="77777777" w:rsidR="00247107" w:rsidRPr="0092146F" w:rsidRDefault="00247107" w:rsidP="004E79EA">
      <w:pPr>
        <w:pStyle w:val="ListParagraph"/>
        <w:numPr>
          <w:ilvl w:val="1"/>
          <w:numId w:val="8"/>
        </w:numPr>
        <w:spacing w:line="240" w:lineRule="auto"/>
        <w:ind w:left="1800" w:right="691"/>
        <w:contextualSpacing/>
        <w:rPr>
          <w:rFonts w:asciiTheme="minorHAnsi" w:hAnsiTheme="minorHAnsi" w:cstheme="minorHAnsi"/>
        </w:rPr>
      </w:pPr>
      <w:r w:rsidRPr="0092146F">
        <w:rPr>
          <w:rFonts w:asciiTheme="minorHAnsi" w:hAnsiTheme="minorHAnsi" w:cstheme="minorHAnsi"/>
        </w:rPr>
        <w:t xml:space="preserve">Rosenberg, D., </w:t>
      </w:r>
      <w:proofErr w:type="spellStart"/>
      <w:r w:rsidRPr="0092146F">
        <w:rPr>
          <w:rFonts w:asciiTheme="minorHAnsi" w:hAnsiTheme="minorHAnsi" w:cstheme="minorHAnsi"/>
        </w:rPr>
        <w:t>Daigneau</w:t>
      </w:r>
      <w:proofErr w:type="spellEnd"/>
      <w:r w:rsidRPr="0092146F">
        <w:rPr>
          <w:rFonts w:asciiTheme="minorHAnsi" w:hAnsiTheme="minorHAnsi" w:cstheme="minorHAnsi"/>
        </w:rPr>
        <w:t xml:space="preserve">, R., &amp; Galvez, M. (2018) </w:t>
      </w:r>
      <w:hyperlink r:id="rId32" w:history="1">
        <w:r w:rsidRPr="0092146F">
          <w:rPr>
            <w:rStyle w:val="Hyperlink"/>
            <w:rFonts w:asciiTheme="minorHAnsi" w:hAnsiTheme="minorHAnsi" w:cstheme="minorHAnsi"/>
          </w:rPr>
          <w:t>Finding Time for Collaborative Planning</w:t>
        </w:r>
      </w:hyperlink>
      <w:r w:rsidRPr="0092146F">
        <w:rPr>
          <w:rFonts w:asciiTheme="minorHAnsi" w:hAnsiTheme="minorHAnsi" w:cstheme="minorHAnsi"/>
        </w:rPr>
        <w:t xml:space="preserve">. Education Resource Strategies. </w:t>
      </w:r>
    </w:p>
    <w:p w14:paraId="10FAD2BC" w14:textId="77777777" w:rsidR="00247107" w:rsidRPr="0092146F" w:rsidRDefault="00247107" w:rsidP="004E79EA">
      <w:pPr>
        <w:pStyle w:val="ListParagraph"/>
        <w:numPr>
          <w:ilvl w:val="1"/>
          <w:numId w:val="8"/>
        </w:numPr>
        <w:spacing w:line="240" w:lineRule="auto"/>
        <w:ind w:left="1800" w:right="691"/>
        <w:contextualSpacing/>
        <w:rPr>
          <w:rFonts w:asciiTheme="minorHAnsi" w:hAnsiTheme="minorHAnsi" w:cstheme="minorHAnsi"/>
        </w:rPr>
      </w:pPr>
      <w:r w:rsidRPr="0092146F">
        <w:rPr>
          <w:rFonts w:asciiTheme="minorHAnsi" w:hAnsiTheme="minorHAnsi" w:cstheme="minorHAnsi"/>
        </w:rPr>
        <w:t xml:space="preserve">Education Resource Strategies (2017) </w:t>
      </w:r>
      <w:hyperlink r:id="rId33" w:history="1">
        <w:r w:rsidRPr="0092146F">
          <w:rPr>
            <w:rStyle w:val="Hyperlink"/>
            <w:rFonts w:asciiTheme="minorHAnsi" w:hAnsiTheme="minorHAnsi" w:cstheme="minorHAnsi"/>
          </w:rPr>
          <w:t>School Scheduling Tools</w:t>
        </w:r>
      </w:hyperlink>
      <w:r w:rsidRPr="0092146F">
        <w:rPr>
          <w:rFonts w:asciiTheme="minorHAnsi" w:hAnsiTheme="minorHAnsi" w:cstheme="minorHAnsi"/>
        </w:rPr>
        <w:t xml:space="preserve">. </w:t>
      </w:r>
    </w:p>
    <w:p w14:paraId="017323DC" w14:textId="77777777" w:rsidR="00247107" w:rsidRPr="0092146F" w:rsidRDefault="00247107" w:rsidP="004E79EA">
      <w:pPr>
        <w:pStyle w:val="ListParagraph"/>
        <w:numPr>
          <w:ilvl w:val="1"/>
          <w:numId w:val="8"/>
        </w:numPr>
        <w:spacing w:line="240" w:lineRule="auto"/>
        <w:ind w:left="1800" w:right="691"/>
        <w:contextualSpacing/>
        <w:rPr>
          <w:rFonts w:asciiTheme="minorHAnsi" w:hAnsiTheme="minorHAnsi" w:cstheme="minorHAnsi"/>
        </w:rPr>
      </w:pPr>
      <w:proofErr w:type="spellStart"/>
      <w:r w:rsidRPr="0092146F">
        <w:rPr>
          <w:rFonts w:asciiTheme="minorHAnsi" w:hAnsiTheme="minorHAnsi" w:cstheme="minorHAnsi"/>
        </w:rPr>
        <w:t>Rettigg</w:t>
      </w:r>
      <w:proofErr w:type="spellEnd"/>
      <w:r w:rsidRPr="0092146F">
        <w:rPr>
          <w:rFonts w:asciiTheme="minorHAnsi" w:hAnsiTheme="minorHAnsi" w:cstheme="minorHAnsi"/>
        </w:rPr>
        <w:t xml:space="preserve">, M. </w:t>
      </w:r>
      <w:hyperlink r:id="rId34" w:history="1">
        <w:r w:rsidRPr="0092146F">
          <w:rPr>
            <w:rStyle w:val="Hyperlink"/>
            <w:rFonts w:asciiTheme="minorHAnsi" w:hAnsiTheme="minorHAnsi" w:cstheme="minorHAnsi"/>
          </w:rPr>
          <w:t>Elementary School Scheduling: Enhancing Instruction for Student Achievement</w:t>
        </w:r>
      </w:hyperlink>
      <w:r w:rsidRPr="0092146F">
        <w:rPr>
          <w:rFonts w:asciiTheme="minorHAnsi" w:hAnsiTheme="minorHAnsi" w:cstheme="minorHAnsi"/>
        </w:rPr>
        <w:t xml:space="preserve">. School Scheduling Associates. </w:t>
      </w:r>
    </w:p>
    <w:p w14:paraId="39334CD2" w14:textId="77777777" w:rsidR="00247107" w:rsidRPr="0092146F" w:rsidRDefault="00247107" w:rsidP="004E79EA">
      <w:pPr>
        <w:pStyle w:val="ListParagraph"/>
        <w:numPr>
          <w:ilvl w:val="1"/>
          <w:numId w:val="8"/>
        </w:numPr>
        <w:spacing w:line="240" w:lineRule="auto"/>
        <w:ind w:left="1800" w:right="691"/>
        <w:contextualSpacing/>
        <w:rPr>
          <w:rFonts w:asciiTheme="minorHAnsi" w:hAnsiTheme="minorHAnsi" w:cstheme="minorHAnsi"/>
        </w:rPr>
      </w:pPr>
      <w:r w:rsidRPr="0092146F">
        <w:rPr>
          <w:rFonts w:asciiTheme="minorHAnsi" w:hAnsiTheme="minorHAnsi" w:cstheme="minorHAnsi"/>
        </w:rPr>
        <w:t xml:space="preserve">State of New Jersey Department of Education. </w:t>
      </w:r>
      <w:hyperlink r:id="rId35" w:history="1">
        <w:r w:rsidRPr="0092146F">
          <w:rPr>
            <w:rStyle w:val="Hyperlink"/>
            <w:rFonts w:asciiTheme="minorHAnsi" w:hAnsiTheme="minorHAnsi" w:cstheme="minorHAnsi"/>
          </w:rPr>
          <w:t>Collaborative Teams Toolkit</w:t>
        </w:r>
      </w:hyperlink>
      <w:r w:rsidRPr="0092146F">
        <w:rPr>
          <w:rFonts w:asciiTheme="minorHAnsi" w:hAnsiTheme="minorHAnsi" w:cstheme="minorHAnsi"/>
        </w:rPr>
        <w:t xml:space="preserve"> (Strategy 1.1 Time For Collaboration)</w:t>
      </w:r>
    </w:p>
    <w:p w14:paraId="0016D9FA" w14:textId="77777777" w:rsidR="00247107" w:rsidRPr="0092146F" w:rsidRDefault="00247107" w:rsidP="004E79EA">
      <w:pPr>
        <w:pStyle w:val="ListParagraph"/>
        <w:numPr>
          <w:ilvl w:val="0"/>
          <w:numId w:val="8"/>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Extended school day research and resources: </w:t>
      </w:r>
    </w:p>
    <w:p w14:paraId="07B507EB" w14:textId="77777777" w:rsidR="00247107" w:rsidRPr="0092146F" w:rsidRDefault="00247107" w:rsidP="004E79EA">
      <w:pPr>
        <w:pStyle w:val="ListParagraph"/>
        <w:numPr>
          <w:ilvl w:val="1"/>
          <w:numId w:val="8"/>
        </w:numPr>
        <w:spacing w:line="240" w:lineRule="auto"/>
        <w:ind w:left="1800" w:right="691"/>
        <w:contextualSpacing/>
        <w:rPr>
          <w:rFonts w:asciiTheme="minorHAnsi" w:hAnsiTheme="minorHAnsi" w:cstheme="minorHAnsi"/>
        </w:rPr>
      </w:pPr>
      <w:r w:rsidRPr="0092146F">
        <w:rPr>
          <w:rFonts w:asciiTheme="minorHAnsi" w:hAnsiTheme="minorHAnsi" w:cstheme="minorHAnsi"/>
        </w:rPr>
        <w:t xml:space="preserve">Jones, C. (2014) </w:t>
      </w:r>
      <w:hyperlink r:id="rId36" w:history="1">
        <w:r w:rsidRPr="0092146F">
          <w:rPr>
            <w:rStyle w:val="Hyperlink"/>
            <w:rFonts w:asciiTheme="minorHAnsi" w:hAnsiTheme="minorHAnsi" w:cstheme="minorHAnsi"/>
          </w:rPr>
          <w:t>Beyond the Bell: Options for Increased Learning Time</w:t>
        </w:r>
      </w:hyperlink>
      <w:r w:rsidRPr="0092146F">
        <w:rPr>
          <w:rFonts w:asciiTheme="minorHAnsi" w:hAnsiTheme="minorHAnsi" w:cstheme="minorHAnsi"/>
        </w:rPr>
        <w:t xml:space="preserve"> and </w:t>
      </w:r>
      <w:hyperlink r:id="rId37" w:history="1">
        <w:r w:rsidRPr="0092146F">
          <w:rPr>
            <w:rStyle w:val="Hyperlink"/>
            <w:rFonts w:asciiTheme="minorHAnsi" w:hAnsiTheme="minorHAnsi" w:cstheme="minorHAnsi"/>
          </w:rPr>
          <w:t>Issue in Brief: Increased Learning Time Summary</w:t>
        </w:r>
      </w:hyperlink>
      <w:r w:rsidRPr="0092146F">
        <w:rPr>
          <w:rFonts w:asciiTheme="minorHAnsi" w:hAnsiTheme="minorHAnsi" w:cstheme="minorHAnsi"/>
        </w:rPr>
        <w:t>. MA Budget and Policy Center &amp; Rennie Center for Education Research and Policy.</w:t>
      </w:r>
    </w:p>
    <w:p w14:paraId="7FFD60D2" w14:textId="63DD1016" w:rsidR="00816F83" w:rsidRDefault="00816F83" w:rsidP="00247107">
      <w:pPr>
        <w:pStyle w:val="Heading1"/>
        <w:spacing w:before="0" w:line="240" w:lineRule="auto"/>
        <w:ind w:left="900" w:right="330"/>
        <w:rPr>
          <w:color w:val="A10067"/>
        </w:rPr>
      </w:pPr>
    </w:p>
    <w:p w14:paraId="659FFE2F" w14:textId="5EE10A46" w:rsidR="00247107" w:rsidRPr="00247107" w:rsidRDefault="00816F83" w:rsidP="00247107">
      <w:pPr>
        <w:spacing w:after="240"/>
        <w:ind w:left="900" w:right="330"/>
        <w:rPr>
          <w:b/>
          <w:color w:val="A10067"/>
          <w:sz w:val="28"/>
          <w:szCs w:val="28"/>
        </w:rPr>
      </w:pPr>
      <w:r>
        <w:rPr>
          <w:color w:val="A10067"/>
        </w:rPr>
        <w:br w:type="page"/>
      </w:r>
      <w:bookmarkStart w:id="5" w:name="_Toc526937876"/>
      <w:r w:rsidR="00247107" w:rsidRPr="00247107">
        <w:rPr>
          <w:rFonts w:asciiTheme="minorHAnsi" w:hAnsiTheme="minorHAnsi" w:cstheme="minorHAnsi"/>
          <w:b/>
          <w:color w:val="A10067"/>
          <w:sz w:val="28"/>
          <w:szCs w:val="28"/>
        </w:rPr>
        <w:lastRenderedPageBreak/>
        <w:t>Scenario 5: SEI Scheduling, Low-Incidence High School</w:t>
      </w:r>
      <w:bookmarkEnd w:id="5"/>
    </w:p>
    <w:p w14:paraId="45E74104" w14:textId="77777777" w:rsidR="00247107" w:rsidRPr="00247107" w:rsidRDefault="00247107" w:rsidP="00247107">
      <w:pPr>
        <w:spacing w:after="240"/>
        <w:ind w:left="900" w:right="330"/>
        <w:rPr>
          <w:rFonts w:asciiTheme="minorHAnsi" w:hAnsiTheme="minorHAnsi" w:cstheme="minorHAnsi"/>
          <w:b/>
          <w:color w:val="A10067"/>
          <w:sz w:val="25"/>
          <w:szCs w:val="25"/>
        </w:rPr>
      </w:pPr>
      <w:r w:rsidRPr="00247107">
        <w:rPr>
          <w:rFonts w:asciiTheme="minorHAnsi" w:hAnsiTheme="minorHAnsi" w:cstheme="minorHAnsi"/>
          <w:b/>
          <w:color w:val="A10067"/>
          <w:sz w:val="25"/>
          <w:szCs w:val="25"/>
        </w:rPr>
        <w:t>Setting: Low-incidence high school</w:t>
      </w:r>
    </w:p>
    <w:p w14:paraId="0CBE0659" w14:textId="77777777" w:rsidR="00247107" w:rsidRPr="0092146F" w:rsidRDefault="00247107" w:rsidP="00247107">
      <w:pPr>
        <w:ind w:left="900" w:right="330"/>
        <w:rPr>
          <w:rFonts w:asciiTheme="minorHAnsi" w:hAnsiTheme="minorHAnsi" w:cstheme="minorHAnsi"/>
        </w:rPr>
      </w:pPr>
      <w:r w:rsidRPr="0092146F">
        <w:rPr>
          <w:rFonts w:asciiTheme="minorHAnsi" w:hAnsiTheme="minorHAnsi" w:cstheme="minorHAnsi"/>
        </w:rPr>
        <w:t xml:space="preserve">Historically, School J. has only had between 5 and 10 English learners (ELs) at a time. The district only has about 25 ELs across all schools and grades. Many of the ELs who enroll in School J. come from the local middle school with some English language proficiency, but often students new to the country enroll at the high school with minimal or no English language skills. Because of the low EL enrollment, the district only counts with two full-time ESL teachers, one of which is also the English Language Learner Program Coordinator, and a part-time administrative assistant. Most content teachers at School J. are </w:t>
      </w:r>
      <w:hyperlink r:id="rId38" w:history="1">
        <w:r w:rsidRPr="0092146F">
          <w:rPr>
            <w:rStyle w:val="Hyperlink"/>
            <w:rFonts w:asciiTheme="minorHAnsi" w:hAnsiTheme="minorHAnsi" w:cstheme="minorHAnsi"/>
          </w:rPr>
          <w:t>SEI-endorsed</w:t>
        </w:r>
      </w:hyperlink>
      <w:r w:rsidRPr="0092146F">
        <w:rPr>
          <w:rFonts w:asciiTheme="minorHAnsi" w:hAnsiTheme="minorHAnsi" w:cstheme="minorHAnsi"/>
        </w:rPr>
        <w:t xml:space="preserve">, and those who are not yet will be by the end of the school year. Regarding curriculum, the district’s secondary ESL teacher and School J.’s English content area teachers have developed credit-bearing ESL courses aligned to the MA ELA Curriculum Frameworks that are aligned to the English Language Arts curriculum for ELs at different proficiency levels. </w:t>
      </w:r>
    </w:p>
    <w:p w14:paraId="71064DFC" w14:textId="77777777" w:rsidR="00247107" w:rsidRPr="0092146F" w:rsidRDefault="00247107" w:rsidP="00247107">
      <w:pPr>
        <w:ind w:left="900" w:right="330"/>
        <w:rPr>
          <w:rFonts w:asciiTheme="minorHAnsi" w:hAnsiTheme="minorHAnsi" w:cstheme="minorHAnsi"/>
        </w:rPr>
      </w:pPr>
    </w:p>
    <w:p w14:paraId="19EAAB98" w14:textId="77777777" w:rsidR="00247107" w:rsidRPr="0092146F" w:rsidRDefault="00247107" w:rsidP="00247107">
      <w:pPr>
        <w:ind w:left="900" w:right="330"/>
        <w:rPr>
          <w:rFonts w:asciiTheme="minorHAnsi" w:hAnsiTheme="minorHAnsi" w:cstheme="minorHAnsi"/>
        </w:rPr>
      </w:pPr>
      <w:r w:rsidRPr="0092146F">
        <w:rPr>
          <w:rFonts w:asciiTheme="minorHAnsi" w:hAnsiTheme="minorHAnsi" w:cstheme="minorHAnsi"/>
        </w:rPr>
        <w:t>School J.’s situation presents several staffing and scheduling challenges, especially when it comes to developing a schedule and ESL curriculum that allows the ESL teachers to provide sufficient dedicated language instructional time to all ELs in ways that are appropriate for their grade and language proficiency levels. For School J. this means sharing the ESL teacher with the local middle school and adapting ESL schedules to fit the specific number of ELs and their language proficiency levels each year. This academic year there are 7 ELs at School J.:  two students at WIDA level</w:t>
      </w:r>
      <w:r w:rsidRPr="0092146F">
        <w:rPr>
          <w:rStyle w:val="FootnoteReference"/>
          <w:rFonts w:asciiTheme="minorHAnsi" w:hAnsiTheme="minorHAnsi" w:cstheme="minorHAnsi"/>
        </w:rPr>
        <w:footnoteReference w:id="11"/>
      </w:r>
      <w:r w:rsidRPr="0092146F">
        <w:rPr>
          <w:rFonts w:asciiTheme="minorHAnsi" w:hAnsiTheme="minorHAnsi" w:cstheme="minorHAnsi"/>
        </w:rPr>
        <w:t xml:space="preserve"> 1 (grades 9 and 10), one student at WIDA level 2 (grade 9), three students at WIDA level 3 (grades 10, and 11), and one at WIDA level 4 (grade 10). </w:t>
      </w:r>
    </w:p>
    <w:p w14:paraId="5AC5A130" w14:textId="77777777" w:rsidR="00247107" w:rsidRPr="0092146F" w:rsidRDefault="00247107" w:rsidP="00247107">
      <w:pPr>
        <w:ind w:left="900" w:right="330"/>
        <w:rPr>
          <w:rFonts w:asciiTheme="minorHAnsi" w:hAnsiTheme="minorHAnsi" w:cstheme="minorHAnsi"/>
        </w:rPr>
      </w:pPr>
    </w:p>
    <w:p w14:paraId="6AC58667" w14:textId="77777777" w:rsidR="00247107" w:rsidRPr="0092146F" w:rsidRDefault="00247107" w:rsidP="00247107">
      <w:pPr>
        <w:ind w:left="900" w:right="330"/>
        <w:rPr>
          <w:rFonts w:asciiTheme="minorHAnsi" w:hAnsiTheme="minorHAnsi" w:cstheme="minorHAnsi"/>
        </w:rPr>
      </w:pPr>
      <w:r w:rsidRPr="0092146F">
        <w:rPr>
          <w:rFonts w:asciiTheme="minorHAnsi" w:hAnsiTheme="minorHAnsi" w:cstheme="minorHAnsi"/>
        </w:rPr>
        <w:t xml:space="preserve">Therefore, this year Mrs. E., the ESL teacher, comes in the afternoon during which she offers an ESL 1-2 class the level 1-2 students, one ESL 3 class for level 3 students, and an EL Academic Study where she provides additional language support to all ELs. The curriculum for this course varies each year depending on the content area courses ELs at School J. are enrolled in. Each unit is developed in collaboration with content area teachers to incorporate key uses of academic language and specific content area disciplinary topics and academic practices. Mrs. E. and content area teachers with ELs in their courses meet at the beginning of the year and quarterly to plan for this course. In addition, the high school schedule for Mrs. E. and other content area teachers with ELs are coordinated so they have opportunities to meet during their planning times at least bi-weekly. During this time content area teachers and Mrs. E. discuss EL student work, analyze upcoming tasks and texts to ensure they are providing appropriate support for language demands, and plan modifications or accommodations for future lessons as needed. </w:t>
      </w:r>
    </w:p>
    <w:p w14:paraId="7FE08862" w14:textId="2271F8E0" w:rsidR="00816F83" w:rsidRDefault="00816F83" w:rsidP="00816F83">
      <w:pPr>
        <w:pStyle w:val="Heading1"/>
        <w:spacing w:before="0" w:line="240" w:lineRule="auto"/>
        <w:ind w:left="900" w:right="150"/>
        <w:rPr>
          <w:color w:val="A10067"/>
        </w:rPr>
      </w:pPr>
    </w:p>
    <w:p w14:paraId="09655B5B" w14:textId="77777777" w:rsidR="00816F83" w:rsidRDefault="00816F83">
      <w:pPr>
        <w:rPr>
          <w:color w:val="A10067"/>
          <w:sz w:val="40"/>
          <w:szCs w:val="40"/>
        </w:rPr>
      </w:pPr>
      <w:r>
        <w:rPr>
          <w:color w:val="A10067"/>
        </w:rPr>
        <w:br w:type="page"/>
      </w:r>
    </w:p>
    <w:p w14:paraId="0996A72C" w14:textId="77777777" w:rsidR="00247107" w:rsidRPr="00247107" w:rsidRDefault="00247107" w:rsidP="00247107">
      <w:pPr>
        <w:spacing w:line="240" w:lineRule="auto"/>
        <w:ind w:left="900" w:right="0"/>
        <w:jc w:val="left"/>
        <w:rPr>
          <w:rFonts w:eastAsia="Times New Roman"/>
          <w:i/>
        </w:rPr>
      </w:pPr>
      <w:r w:rsidRPr="00247107">
        <w:rPr>
          <w:rFonts w:eastAsia="Times New Roman"/>
          <w:i/>
        </w:rPr>
        <w:lastRenderedPageBreak/>
        <w:t>Figure X: Mrs. E’s High School Schedule</w:t>
      </w:r>
    </w:p>
    <w:p w14:paraId="73980631" w14:textId="77777777" w:rsidR="00247107" w:rsidRPr="00247107" w:rsidRDefault="00247107" w:rsidP="00247107">
      <w:pPr>
        <w:spacing w:line="240" w:lineRule="auto"/>
        <w:ind w:left="0" w:right="0"/>
        <w:jc w:val="left"/>
        <w:rPr>
          <w:rFonts w:eastAsia="Times New Roman"/>
        </w:rPr>
      </w:pPr>
    </w:p>
    <w:tbl>
      <w:tblPr>
        <w:tblStyle w:val="TableGrid7"/>
        <w:tblW w:w="9285" w:type="dxa"/>
        <w:tblInd w:w="880" w:type="dxa"/>
        <w:tblLook w:val="04A0" w:firstRow="1" w:lastRow="0" w:firstColumn="1" w:lastColumn="0" w:noHBand="0" w:noVBand="1"/>
        <w:tblDescription w:val="Schedule"/>
      </w:tblPr>
      <w:tblGrid>
        <w:gridCol w:w="1649"/>
        <w:gridCol w:w="1516"/>
        <w:gridCol w:w="1440"/>
        <w:gridCol w:w="1800"/>
        <w:gridCol w:w="1350"/>
        <w:gridCol w:w="1530"/>
      </w:tblGrid>
      <w:tr w:rsidR="00247107" w:rsidRPr="00247107" w14:paraId="74EA4957" w14:textId="77777777" w:rsidTr="00300A70">
        <w:trPr>
          <w:tblHeader/>
        </w:trPr>
        <w:tc>
          <w:tcPr>
            <w:tcW w:w="1649" w:type="dxa"/>
          </w:tcPr>
          <w:p w14:paraId="2A328362" w14:textId="77777777" w:rsidR="00247107" w:rsidRPr="00247107" w:rsidRDefault="00247107" w:rsidP="00247107">
            <w:pPr>
              <w:rPr>
                <w:rFonts w:eastAsia="Times New Roman"/>
                <w:sz w:val="22"/>
                <w:szCs w:val="22"/>
              </w:rPr>
            </w:pPr>
          </w:p>
        </w:tc>
        <w:tc>
          <w:tcPr>
            <w:tcW w:w="1516" w:type="dxa"/>
          </w:tcPr>
          <w:p w14:paraId="6EE70A8F" w14:textId="77777777" w:rsidR="00247107" w:rsidRPr="00247107" w:rsidRDefault="00247107" w:rsidP="00247107">
            <w:pPr>
              <w:jc w:val="center"/>
              <w:rPr>
                <w:rFonts w:eastAsia="Times New Roman"/>
                <w:b/>
                <w:sz w:val="22"/>
                <w:szCs w:val="22"/>
              </w:rPr>
            </w:pPr>
            <w:r w:rsidRPr="00247107">
              <w:rPr>
                <w:rFonts w:eastAsia="Times New Roman"/>
                <w:b/>
                <w:sz w:val="22"/>
                <w:szCs w:val="22"/>
              </w:rPr>
              <w:t>Monday</w:t>
            </w:r>
          </w:p>
        </w:tc>
        <w:tc>
          <w:tcPr>
            <w:tcW w:w="1440" w:type="dxa"/>
          </w:tcPr>
          <w:p w14:paraId="308D067D" w14:textId="77777777" w:rsidR="00247107" w:rsidRPr="00247107" w:rsidRDefault="00247107" w:rsidP="00247107">
            <w:pPr>
              <w:jc w:val="center"/>
              <w:rPr>
                <w:rFonts w:eastAsia="Times New Roman"/>
                <w:b/>
                <w:sz w:val="22"/>
                <w:szCs w:val="22"/>
              </w:rPr>
            </w:pPr>
            <w:r w:rsidRPr="00247107">
              <w:rPr>
                <w:rFonts w:eastAsia="Times New Roman"/>
                <w:b/>
                <w:sz w:val="22"/>
                <w:szCs w:val="22"/>
              </w:rPr>
              <w:t>Tuesday</w:t>
            </w:r>
          </w:p>
        </w:tc>
        <w:tc>
          <w:tcPr>
            <w:tcW w:w="1800" w:type="dxa"/>
          </w:tcPr>
          <w:p w14:paraId="2D3EAAAD" w14:textId="77777777" w:rsidR="00247107" w:rsidRPr="00247107" w:rsidRDefault="00247107" w:rsidP="00247107">
            <w:pPr>
              <w:jc w:val="center"/>
              <w:rPr>
                <w:rFonts w:eastAsia="Times New Roman"/>
                <w:b/>
                <w:sz w:val="22"/>
                <w:szCs w:val="22"/>
              </w:rPr>
            </w:pPr>
            <w:r w:rsidRPr="00247107">
              <w:rPr>
                <w:rFonts w:eastAsia="Times New Roman"/>
                <w:b/>
                <w:sz w:val="22"/>
                <w:szCs w:val="22"/>
              </w:rPr>
              <w:t>Wednesday</w:t>
            </w:r>
          </w:p>
        </w:tc>
        <w:tc>
          <w:tcPr>
            <w:tcW w:w="1350" w:type="dxa"/>
          </w:tcPr>
          <w:p w14:paraId="58266A57" w14:textId="77777777" w:rsidR="00247107" w:rsidRPr="00247107" w:rsidRDefault="00247107" w:rsidP="00247107">
            <w:pPr>
              <w:jc w:val="center"/>
              <w:rPr>
                <w:rFonts w:eastAsia="Times New Roman"/>
                <w:b/>
                <w:sz w:val="22"/>
                <w:szCs w:val="22"/>
              </w:rPr>
            </w:pPr>
            <w:r w:rsidRPr="00247107">
              <w:rPr>
                <w:rFonts w:eastAsia="Times New Roman"/>
                <w:b/>
                <w:sz w:val="22"/>
                <w:szCs w:val="22"/>
              </w:rPr>
              <w:t>Thursday</w:t>
            </w:r>
          </w:p>
        </w:tc>
        <w:tc>
          <w:tcPr>
            <w:tcW w:w="1530" w:type="dxa"/>
          </w:tcPr>
          <w:p w14:paraId="54CA6DFC" w14:textId="77777777" w:rsidR="00247107" w:rsidRPr="00247107" w:rsidRDefault="00247107" w:rsidP="00247107">
            <w:pPr>
              <w:jc w:val="center"/>
              <w:rPr>
                <w:rFonts w:eastAsia="Times New Roman"/>
                <w:b/>
                <w:sz w:val="22"/>
                <w:szCs w:val="22"/>
              </w:rPr>
            </w:pPr>
            <w:r w:rsidRPr="00247107">
              <w:rPr>
                <w:rFonts w:eastAsia="Times New Roman"/>
                <w:b/>
                <w:sz w:val="22"/>
                <w:szCs w:val="22"/>
              </w:rPr>
              <w:t>Friday</w:t>
            </w:r>
          </w:p>
        </w:tc>
      </w:tr>
      <w:tr w:rsidR="00247107" w:rsidRPr="00247107" w14:paraId="5344C6B4" w14:textId="77777777" w:rsidTr="00300A70">
        <w:trPr>
          <w:tblHeader/>
        </w:trPr>
        <w:tc>
          <w:tcPr>
            <w:tcW w:w="1649" w:type="dxa"/>
          </w:tcPr>
          <w:p w14:paraId="5B0C84EA" w14:textId="77777777" w:rsidR="00247107" w:rsidRPr="00247107" w:rsidRDefault="00247107" w:rsidP="00247107">
            <w:pPr>
              <w:rPr>
                <w:rFonts w:eastAsia="Times New Roman"/>
                <w:sz w:val="22"/>
                <w:szCs w:val="22"/>
              </w:rPr>
            </w:pPr>
            <w:r w:rsidRPr="00247107">
              <w:rPr>
                <w:rFonts w:eastAsia="Times New Roman"/>
                <w:sz w:val="22"/>
                <w:szCs w:val="22"/>
              </w:rPr>
              <w:t>8:00 – 10:30</w:t>
            </w:r>
          </w:p>
        </w:tc>
        <w:tc>
          <w:tcPr>
            <w:tcW w:w="7636" w:type="dxa"/>
            <w:gridSpan w:val="5"/>
          </w:tcPr>
          <w:p w14:paraId="0A53FE05" w14:textId="77777777" w:rsidR="00247107" w:rsidRPr="00247107" w:rsidRDefault="00247107" w:rsidP="00247107">
            <w:pPr>
              <w:jc w:val="center"/>
              <w:rPr>
                <w:rFonts w:eastAsia="Times New Roman"/>
                <w:sz w:val="22"/>
                <w:szCs w:val="22"/>
              </w:rPr>
            </w:pPr>
            <w:r w:rsidRPr="00247107">
              <w:rPr>
                <w:rFonts w:eastAsia="Times New Roman"/>
                <w:sz w:val="22"/>
                <w:szCs w:val="22"/>
              </w:rPr>
              <w:t>Teaching at N Middle School</w:t>
            </w:r>
          </w:p>
        </w:tc>
      </w:tr>
      <w:tr w:rsidR="00247107" w:rsidRPr="00247107" w14:paraId="3274865C" w14:textId="77777777" w:rsidTr="00300A70">
        <w:trPr>
          <w:tblHeader/>
        </w:trPr>
        <w:tc>
          <w:tcPr>
            <w:tcW w:w="1649" w:type="dxa"/>
          </w:tcPr>
          <w:p w14:paraId="1087CCC6" w14:textId="77777777" w:rsidR="00247107" w:rsidRPr="00247107" w:rsidRDefault="00247107" w:rsidP="00247107">
            <w:pPr>
              <w:rPr>
                <w:rFonts w:eastAsia="Times New Roman"/>
                <w:sz w:val="22"/>
                <w:szCs w:val="22"/>
              </w:rPr>
            </w:pPr>
            <w:r w:rsidRPr="00247107">
              <w:rPr>
                <w:rFonts w:eastAsia="Times New Roman"/>
                <w:sz w:val="22"/>
                <w:szCs w:val="22"/>
              </w:rPr>
              <w:t>10:30 – 10:55</w:t>
            </w:r>
          </w:p>
        </w:tc>
        <w:tc>
          <w:tcPr>
            <w:tcW w:w="7636" w:type="dxa"/>
            <w:gridSpan w:val="5"/>
          </w:tcPr>
          <w:p w14:paraId="44C77230" w14:textId="77777777" w:rsidR="00247107" w:rsidRPr="00247107" w:rsidRDefault="00247107" w:rsidP="00247107">
            <w:pPr>
              <w:jc w:val="center"/>
              <w:rPr>
                <w:rFonts w:eastAsia="Times New Roman"/>
                <w:sz w:val="22"/>
                <w:szCs w:val="22"/>
              </w:rPr>
            </w:pPr>
            <w:r w:rsidRPr="00247107">
              <w:rPr>
                <w:rFonts w:eastAsia="Times New Roman"/>
                <w:sz w:val="22"/>
                <w:szCs w:val="22"/>
              </w:rPr>
              <w:t>Travel</w:t>
            </w:r>
          </w:p>
        </w:tc>
      </w:tr>
      <w:tr w:rsidR="00247107" w:rsidRPr="00247107" w14:paraId="3B8F6C38" w14:textId="77777777" w:rsidTr="00300A70">
        <w:trPr>
          <w:tblHeader/>
        </w:trPr>
        <w:tc>
          <w:tcPr>
            <w:tcW w:w="1649" w:type="dxa"/>
          </w:tcPr>
          <w:p w14:paraId="3B5358FB" w14:textId="77777777" w:rsidR="00247107" w:rsidRPr="00247107" w:rsidRDefault="00247107" w:rsidP="00247107">
            <w:pPr>
              <w:rPr>
                <w:rFonts w:eastAsia="Times New Roman"/>
                <w:sz w:val="22"/>
                <w:szCs w:val="22"/>
              </w:rPr>
            </w:pPr>
            <w:r w:rsidRPr="00247107">
              <w:rPr>
                <w:rFonts w:eastAsia="Times New Roman"/>
                <w:sz w:val="22"/>
                <w:szCs w:val="22"/>
              </w:rPr>
              <w:t xml:space="preserve">10:55 – 11:35 </w:t>
            </w:r>
          </w:p>
        </w:tc>
        <w:tc>
          <w:tcPr>
            <w:tcW w:w="7636" w:type="dxa"/>
            <w:gridSpan w:val="5"/>
          </w:tcPr>
          <w:p w14:paraId="07895BB2" w14:textId="77777777" w:rsidR="00247107" w:rsidRPr="00247107" w:rsidRDefault="00247107" w:rsidP="00247107">
            <w:pPr>
              <w:jc w:val="center"/>
              <w:rPr>
                <w:rFonts w:eastAsia="Times New Roman"/>
                <w:sz w:val="22"/>
                <w:szCs w:val="22"/>
              </w:rPr>
            </w:pPr>
            <w:r w:rsidRPr="00247107">
              <w:rPr>
                <w:rFonts w:eastAsia="Times New Roman"/>
                <w:sz w:val="22"/>
                <w:szCs w:val="22"/>
              </w:rPr>
              <w:t>Lunch</w:t>
            </w:r>
          </w:p>
        </w:tc>
      </w:tr>
      <w:tr w:rsidR="00247107" w:rsidRPr="00247107" w14:paraId="669D0F81" w14:textId="77777777" w:rsidTr="00300A70">
        <w:trPr>
          <w:tblHeader/>
        </w:trPr>
        <w:tc>
          <w:tcPr>
            <w:tcW w:w="1649" w:type="dxa"/>
          </w:tcPr>
          <w:p w14:paraId="08376ECC" w14:textId="77777777" w:rsidR="00247107" w:rsidRPr="00247107" w:rsidRDefault="00247107" w:rsidP="00247107">
            <w:pPr>
              <w:rPr>
                <w:rFonts w:eastAsia="Times New Roman"/>
                <w:sz w:val="22"/>
                <w:szCs w:val="22"/>
              </w:rPr>
            </w:pPr>
            <w:r w:rsidRPr="00247107">
              <w:rPr>
                <w:rFonts w:eastAsia="Times New Roman"/>
                <w:sz w:val="22"/>
                <w:szCs w:val="22"/>
              </w:rPr>
              <w:t>11:40 – 12:30</w:t>
            </w:r>
          </w:p>
        </w:tc>
        <w:tc>
          <w:tcPr>
            <w:tcW w:w="1516" w:type="dxa"/>
          </w:tcPr>
          <w:p w14:paraId="51A24267" w14:textId="77777777" w:rsidR="00247107" w:rsidRPr="00247107" w:rsidRDefault="00247107" w:rsidP="00247107">
            <w:pPr>
              <w:jc w:val="center"/>
              <w:rPr>
                <w:rFonts w:eastAsia="Times New Roman"/>
                <w:sz w:val="22"/>
                <w:szCs w:val="22"/>
              </w:rPr>
            </w:pPr>
            <w:r w:rsidRPr="00247107">
              <w:rPr>
                <w:rFonts w:eastAsia="Times New Roman"/>
                <w:sz w:val="22"/>
                <w:szCs w:val="22"/>
              </w:rPr>
              <w:t>ESL 3</w:t>
            </w:r>
          </w:p>
        </w:tc>
        <w:tc>
          <w:tcPr>
            <w:tcW w:w="1440" w:type="dxa"/>
          </w:tcPr>
          <w:p w14:paraId="58DA4F65" w14:textId="77777777" w:rsidR="00247107" w:rsidRPr="00247107" w:rsidRDefault="00247107" w:rsidP="00247107">
            <w:pPr>
              <w:jc w:val="center"/>
              <w:rPr>
                <w:rFonts w:eastAsia="Times New Roman"/>
                <w:sz w:val="22"/>
                <w:szCs w:val="22"/>
              </w:rPr>
            </w:pPr>
            <w:r w:rsidRPr="00247107">
              <w:rPr>
                <w:rFonts w:eastAsia="Times New Roman"/>
                <w:sz w:val="22"/>
                <w:szCs w:val="22"/>
              </w:rPr>
              <w:t>ESL 3</w:t>
            </w:r>
          </w:p>
        </w:tc>
        <w:tc>
          <w:tcPr>
            <w:tcW w:w="1800" w:type="dxa"/>
          </w:tcPr>
          <w:p w14:paraId="4A24B7B3" w14:textId="77777777" w:rsidR="00247107" w:rsidRPr="00247107" w:rsidRDefault="00247107" w:rsidP="00247107">
            <w:pPr>
              <w:jc w:val="center"/>
              <w:rPr>
                <w:rFonts w:eastAsia="Times New Roman"/>
                <w:sz w:val="22"/>
                <w:szCs w:val="22"/>
              </w:rPr>
            </w:pPr>
            <w:r w:rsidRPr="00247107">
              <w:rPr>
                <w:rFonts w:eastAsia="Times New Roman"/>
                <w:sz w:val="22"/>
                <w:szCs w:val="22"/>
              </w:rPr>
              <w:t>ESL 3</w:t>
            </w:r>
          </w:p>
        </w:tc>
        <w:tc>
          <w:tcPr>
            <w:tcW w:w="1350" w:type="dxa"/>
          </w:tcPr>
          <w:p w14:paraId="7DA817FA" w14:textId="77777777" w:rsidR="00247107" w:rsidRPr="00247107" w:rsidRDefault="00247107" w:rsidP="00247107">
            <w:pPr>
              <w:jc w:val="center"/>
              <w:rPr>
                <w:rFonts w:eastAsia="Times New Roman"/>
                <w:sz w:val="22"/>
                <w:szCs w:val="22"/>
              </w:rPr>
            </w:pPr>
            <w:r w:rsidRPr="00247107">
              <w:rPr>
                <w:rFonts w:eastAsia="Times New Roman"/>
                <w:sz w:val="22"/>
                <w:szCs w:val="22"/>
              </w:rPr>
              <w:t>ESL 3</w:t>
            </w:r>
          </w:p>
        </w:tc>
        <w:tc>
          <w:tcPr>
            <w:tcW w:w="1530" w:type="dxa"/>
          </w:tcPr>
          <w:p w14:paraId="34ACDCBD" w14:textId="77777777" w:rsidR="00247107" w:rsidRPr="00247107" w:rsidRDefault="00247107" w:rsidP="00247107">
            <w:pPr>
              <w:jc w:val="center"/>
              <w:rPr>
                <w:rFonts w:eastAsia="Times New Roman"/>
                <w:sz w:val="22"/>
                <w:szCs w:val="22"/>
              </w:rPr>
            </w:pPr>
            <w:r w:rsidRPr="00247107">
              <w:rPr>
                <w:rFonts w:eastAsia="Times New Roman"/>
                <w:sz w:val="22"/>
                <w:szCs w:val="22"/>
              </w:rPr>
              <w:t>ESL 3</w:t>
            </w:r>
          </w:p>
        </w:tc>
      </w:tr>
      <w:tr w:rsidR="00247107" w:rsidRPr="00247107" w14:paraId="5009A135" w14:textId="77777777" w:rsidTr="00300A70">
        <w:trPr>
          <w:tblHeader/>
        </w:trPr>
        <w:tc>
          <w:tcPr>
            <w:tcW w:w="1649" w:type="dxa"/>
          </w:tcPr>
          <w:p w14:paraId="3268C7B1" w14:textId="77777777" w:rsidR="00247107" w:rsidRPr="00247107" w:rsidRDefault="00247107" w:rsidP="00247107">
            <w:pPr>
              <w:rPr>
                <w:rFonts w:eastAsia="Times New Roman"/>
                <w:sz w:val="22"/>
                <w:szCs w:val="22"/>
              </w:rPr>
            </w:pPr>
            <w:r w:rsidRPr="00247107">
              <w:rPr>
                <w:rFonts w:eastAsia="Times New Roman"/>
                <w:sz w:val="22"/>
                <w:szCs w:val="22"/>
              </w:rPr>
              <w:t>12:35 – 1:25</w:t>
            </w:r>
          </w:p>
        </w:tc>
        <w:tc>
          <w:tcPr>
            <w:tcW w:w="1516" w:type="dxa"/>
          </w:tcPr>
          <w:p w14:paraId="78C1A67E" w14:textId="77777777" w:rsidR="00247107" w:rsidRPr="00247107" w:rsidRDefault="00247107" w:rsidP="00247107">
            <w:pPr>
              <w:jc w:val="center"/>
              <w:rPr>
                <w:rFonts w:eastAsia="Times New Roman"/>
                <w:sz w:val="22"/>
                <w:szCs w:val="22"/>
              </w:rPr>
            </w:pPr>
            <w:r w:rsidRPr="00247107">
              <w:rPr>
                <w:rFonts w:eastAsia="Times New Roman"/>
                <w:sz w:val="22"/>
                <w:szCs w:val="22"/>
              </w:rPr>
              <w:t>ESL 1-2</w:t>
            </w:r>
          </w:p>
        </w:tc>
        <w:tc>
          <w:tcPr>
            <w:tcW w:w="1440" w:type="dxa"/>
          </w:tcPr>
          <w:p w14:paraId="381D1DC5" w14:textId="77777777" w:rsidR="00247107" w:rsidRPr="00247107" w:rsidRDefault="00247107" w:rsidP="00247107">
            <w:pPr>
              <w:jc w:val="center"/>
              <w:rPr>
                <w:rFonts w:eastAsia="Times New Roman"/>
                <w:sz w:val="22"/>
                <w:szCs w:val="22"/>
              </w:rPr>
            </w:pPr>
            <w:r w:rsidRPr="00247107">
              <w:rPr>
                <w:rFonts w:eastAsia="Times New Roman"/>
                <w:sz w:val="22"/>
                <w:szCs w:val="22"/>
              </w:rPr>
              <w:t>ESL 1-2</w:t>
            </w:r>
          </w:p>
        </w:tc>
        <w:tc>
          <w:tcPr>
            <w:tcW w:w="1800" w:type="dxa"/>
          </w:tcPr>
          <w:p w14:paraId="500BDAEB" w14:textId="77777777" w:rsidR="00247107" w:rsidRPr="00247107" w:rsidRDefault="00247107" w:rsidP="00247107">
            <w:pPr>
              <w:jc w:val="center"/>
              <w:rPr>
                <w:rFonts w:eastAsia="Times New Roman"/>
                <w:sz w:val="22"/>
                <w:szCs w:val="22"/>
              </w:rPr>
            </w:pPr>
            <w:r w:rsidRPr="00247107">
              <w:rPr>
                <w:rFonts w:eastAsia="Times New Roman"/>
                <w:sz w:val="22"/>
                <w:szCs w:val="22"/>
              </w:rPr>
              <w:t>ESL 1-2</w:t>
            </w:r>
          </w:p>
        </w:tc>
        <w:tc>
          <w:tcPr>
            <w:tcW w:w="1350" w:type="dxa"/>
          </w:tcPr>
          <w:p w14:paraId="71DA46BB" w14:textId="77777777" w:rsidR="00247107" w:rsidRPr="00247107" w:rsidRDefault="00247107" w:rsidP="00247107">
            <w:pPr>
              <w:jc w:val="center"/>
              <w:rPr>
                <w:rFonts w:eastAsia="Times New Roman"/>
                <w:sz w:val="22"/>
                <w:szCs w:val="22"/>
              </w:rPr>
            </w:pPr>
            <w:r w:rsidRPr="00247107">
              <w:rPr>
                <w:rFonts w:eastAsia="Times New Roman"/>
                <w:sz w:val="22"/>
                <w:szCs w:val="22"/>
              </w:rPr>
              <w:t>ESL 1-2</w:t>
            </w:r>
          </w:p>
        </w:tc>
        <w:tc>
          <w:tcPr>
            <w:tcW w:w="1530" w:type="dxa"/>
          </w:tcPr>
          <w:p w14:paraId="5DD85A36" w14:textId="77777777" w:rsidR="00247107" w:rsidRPr="00247107" w:rsidRDefault="00247107" w:rsidP="00247107">
            <w:pPr>
              <w:jc w:val="center"/>
              <w:rPr>
                <w:rFonts w:eastAsia="Times New Roman"/>
                <w:sz w:val="22"/>
                <w:szCs w:val="22"/>
              </w:rPr>
            </w:pPr>
            <w:r w:rsidRPr="00247107">
              <w:rPr>
                <w:rFonts w:eastAsia="Times New Roman"/>
                <w:sz w:val="22"/>
                <w:szCs w:val="22"/>
              </w:rPr>
              <w:t>ESL 1-2</w:t>
            </w:r>
          </w:p>
        </w:tc>
      </w:tr>
      <w:tr w:rsidR="00247107" w:rsidRPr="00247107" w14:paraId="6F32F6A3" w14:textId="77777777" w:rsidTr="00300A70">
        <w:trPr>
          <w:tblHeader/>
        </w:trPr>
        <w:tc>
          <w:tcPr>
            <w:tcW w:w="1649" w:type="dxa"/>
          </w:tcPr>
          <w:p w14:paraId="1C7A550F" w14:textId="77777777" w:rsidR="00247107" w:rsidRPr="00247107" w:rsidRDefault="00247107" w:rsidP="00247107">
            <w:pPr>
              <w:rPr>
                <w:rFonts w:eastAsia="Times New Roman"/>
                <w:sz w:val="22"/>
                <w:szCs w:val="22"/>
              </w:rPr>
            </w:pPr>
            <w:r w:rsidRPr="00247107">
              <w:rPr>
                <w:rFonts w:eastAsia="Times New Roman"/>
                <w:sz w:val="22"/>
                <w:szCs w:val="22"/>
              </w:rPr>
              <w:t>1:30 – 2:20</w:t>
            </w:r>
          </w:p>
        </w:tc>
        <w:tc>
          <w:tcPr>
            <w:tcW w:w="1516" w:type="dxa"/>
          </w:tcPr>
          <w:p w14:paraId="1C1DDC05" w14:textId="77777777" w:rsidR="00247107" w:rsidRPr="00247107" w:rsidRDefault="00247107" w:rsidP="00247107">
            <w:pPr>
              <w:jc w:val="center"/>
              <w:rPr>
                <w:rFonts w:eastAsia="Times New Roman"/>
                <w:sz w:val="22"/>
                <w:szCs w:val="22"/>
              </w:rPr>
            </w:pPr>
            <w:r w:rsidRPr="00247107">
              <w:rPr>
                <w:rFonts w:eastAsia="Times New Roman"/>
                <w:sz w:val="22"/>
                <w:szCs w:val="22"/>
              </w:rPr>
              <w:t>EL Academic Study</w:t>
            </w:r>
          </w:p>
          <w:p w14:paraId="408E6ECD" w14:textId="77777777" w:rsidR="00247107" w:rsidRPr="00247107" w:rsidRDefault="00247107" w:rsidP="00247107">
            <w:pPr>
              <w:jc w:val="center"/>
              <w:rPr>
                <w:rFonts w:eastAsia="Times New Roman"/>
                <w:sz w:val="22"/>
                <w:szCs w:val="22"/>
              </w:rPr>
            </w:pPr>
            <w:r w:rsidRPr="00247107">
              <w:rPr>
                <w:rFonts w:eastAsia="Times New Roman"/>
                <w:sz w:val="22"/>
                <w:szCs w:val="22"/>
              </w:rPr>
              <w:t>(Group 1)</w:t>
            </w:r>
          </w:p>
        </w:tc>
        <w:tc>
          <w:tcPr>
            <w:tcW w:w="1440" w:type="dxa"/>
          </w:tcPr>
          <w:p w14:paraId="333D9726" w14:textId="77777777" w:rsidR="00247107" w:rsidRPr="00247107" w:rsidRDefault="00247107" w:rsidP="00247107">
            <w:pPr>
              <w:jc w:val="center"/>
              <w:rPr>
                <w:rFonts w:eastAsia="Times New Roman"/>
                <w:sz w:val="22"/>
                <w:szCs w:val="22"/>
              </w:rPr>
            </w:pPr>
            <w:r w:rsidRPr="00247107">
              <w:rPr>
                <w:rFonts w:eastAsia="Times New Roman"/>
                <w:sz w:val="22"/>
                <w:szCs w:val="22"/>
              </w:rPr>
              <w:t>EL Academic Study</w:t>
            </w:r>
          </w:p>
          <w:p w14:paraId="5CDC5D20" w14:textId="77777777" w:rsidR="00247107" w:rsidRPr="00247107" w:rsidRDefault="00247107" w:rsidP="00247107">
            <w:pPr>
              <w:jc w:val="center"/>
              <w:rPr>
                <w:rFonts w:eastAsia="Times New Roman"/>
                <w:sz w:val="22"/>
                <w:szCs w:val="22"/>
              </w:rPr>
            </w:pPr>
            <w:r w:rsidRPr="00247107">
              <w:rPr>
                <w:rFonts w:eastAsia="Times New Roman"/>
                <w:sz w:val="22"/>
                <w:szCs w:val="22"/>
              </w:rPr>
              <w:t>(Group 2)</w:t>
            </w:r>
          </w:p>
        </w:tc>
        <w:tc>
          <w:tcPr>
            <w:tcW w:w="1800" w:type="dxa"/>
          </w:tcPr>
          <w:p w14:paraId="0CED8A0B" w14:textId="77777777" w:rsidR="00247107" w:rsidRPr="00247107" w:rsidRDefault="00247107" w:rsidP="00247107">
            <w:pPr>
              <w:jc w:val="center"/>
              <w:rPr>
                <w:rFonts w:eastAsia="Times New Roman"/>
                <w:sz w:val="22"/>
                <w:szCs w:val="22"/>
              </w:rPr>
            </w:pPr>
            <w:r w:rsidRPr="00247107">
              <w:rPr>
                <w:rFonts w:eastAsia="Times New Roman"/>
                <w:sz w:val="22"/>
                <w:szCs w:val="22"/>
              </w:rPr>
              <w:t>Joint plan with content teachers of ELs (rotating)</w:t>
            </w:r>
          </w:p>
        </w:tc>
        <w:tc>
          <w:tcPr>
            <w:tcW w:w="1350" w:type="dxa"/>
          </w:tcPr>
          <w:p w14:paraId="0FD56D50" w14:textId="77777777" w:rsidR="00247107" w:rsidRPr="00247107" w:rsidRDefault="00247107" w:rsidP="00247107">
            <w:pPr>
              <w:jc w:val="center"/>
              <w:rPr>
                <w:rFonts w:eastAsia="Times New Roman"/>
                <w:sz w:val="22"/>
                <w:szCs w:val="22"/>
              </w:rPr>
            </w:pPr>
            <w:r w:rsidRPr="00247107">
              <w:rPr>
                <w:rFonts w:eastAsia="Times New Roman"/>
                <w:sz w:val="22"/>
                <w:szCs w:val="22"/>
              </w:rPr>
              <w:t>EL Academic Study</w:t>
            </w:r>
          </w:p>
          <w:p w14:paraId="09CF5B13" w14:textId="77777777" w:rsidR="00247107" w:rsidRPr="00247107" w:rsidRDefault="00247107" w:rsidP="00247107">
            <w:pPr>
              <w:jc w:val="center"/>
              <w:rPr>
                <w:rFonts w:eastAsia="Times New Roman"/>
                <w:sz w:val="22"/>
                <w:szCs w:val="22"/>
              </w:rPr>
            </w:pPr>
            <w:r w:rsidRPr="00247107">
              <w:rPr>
                <w:rFonts w:eastAsia="Times New Roman"/>
                <w:sz w:val="22"/>
                <w:szCs w:val="22"/>
              </w:rPr>
              <w:t>(Group 2)</w:t>
            </w:r>
          </w:p>
        </w:tc>
        <w:tc>
          <w:tcPr>
            <w:tcW w:w="1530" w:type="dxa"/>
          </w:tcPr>
          <w:p w14:paraId="72E5A68A" w14:textId="77777777" w:rsidR="00247107" w:rsidRPr="00247107" w:rsidRDefault="00247107" w:rsidP="00247107">
            <w:pPr>
              <w:jc w:val="center"/>
              <w:rPr>
                <w:rFonts w:eastAsia="Times New Roman"/>
                <w:sz w:val="22"/>
                <w:szCs w:val="22"/>
              </w:rPr>
            </w:pPr>
            <w:r w:rsidRPr="00247107">
              <w:rPr>
                <w:rFonts w:eastAsia="Times New Roman"/>
                <w:sz w:val="22"/>
                <w:szCs w:val="22"/>
              </w:rPr>
              <w:t>PLC</w:t>
            </w:r>
          </w:p>
        </w:tc>
      </w:tr>
      <w:tr w:rsidR="00247107" w:rsidRPr="00247107" w14:paraId="2769B7C6" w14:textId="77777777" w:rsidTr="00300A70">
        <w:trPr>
          <w:tblHeader/>
        </w:trPr>
        <w:tc>
          <w:tcPr>
            <w:tcW w:w="1649" w:type="dxa"/>
          </w:tcPr>
          <w:p w14:paraId="112CCAD2" w14:textId="77777777" w:rsidR="00247107" w:rsidRPr="00247107" w:rsidRDefault="00247107" w:rsidP="00247107">
            <w:pPr>
              <w:rPr>
                <w:rFonts w:eastAsia="Times New Roman"/>
                <w:sz w:val="22"/>
                <w:szCs w:val="22"/>
              </w:rPr>
            </w:pPr>
            <w:r w:rsidRPr="00247107">
              <w:rPr>
                <w:rFonts w:eastAsia="Times New Roman"/>
                <w:sz w:val="22"/>
                <w:szCs w:val="22"/>
              </w:rPr>
              <w:t>2:20 – 3:20</w:t>
            </w:r>
          </w:p>
        </w:tc>
        <w:tc>
          <w:tcPr>
            <w:tcW w:w="1516" w:type="dxa"/>
          </w:tcPr>
          <w:p w14:paraId="7E6D9AA6" w14:textId="77777777" w:rsidR="00247107" w:rsidRPr="00247107" w:rsidRDefault="00247107" w:rsidP="00247107">
            <w:pPr>
              <w:jc w:val="center"/>
              <w:rPr>
                <w:rFonts w:eastAsia="Times New Roman"/>
                <w:sz w:val="22"/>
                <w:szCs w:val="22"/>
              </w:rPr>
            </w:pPr>
            <w:r w:rsidRPr="00247107">
              <w:rPr>
                <w:rFonts w:eastAsia="Times New Roman"/>
                <w:sz w:val="22"/>
                <w:szCs w:val="22"/>
              </w:rPr>
              <w:t>Individual Plan</w:t>
            </w:r>
          </w:p>
        </w:tc>
        <w:tc>
          <w:tcPr>
            <w:tcW w:w="1440" w:type="dxa"/>
          </w:tcPr>
          <w:p w14:paraId="4DD2D3A1" w14:textId="77777777" w:rsidR="00247107" w:rsidRPr="00247107" w:rsidRDefault="00247107" w:rsidP="00247107">
            <w:pPr>
              <w:jc w:val="center"/>
              <w:rPr>
                <w:rFonts w:eastAsia="Times New Roman"/>
                <w:sz w:val="22"/>
                <w:szCs w:val="22"/>
              </w:rPr>
            </w:pPr>
            <w:r w:rsidRPr="00247107">
              <w:rPr>
                <w:rFonts w:eastAsia="Times New Roman"/>
                <w:sz w:val="22"/>
                <w:szCs w:val="22"/>
              </w:rPr>
              <w:t>Individual Plan</w:t>
            </w:r>
          </w:p>
        </w:tc>
        <w:tc>
          <w:tcPr>
            <w:tcW w:w="1800" w:type="dxa"/>
          </w:tcPr>
          <w:p w14:paraId="2C0DB51C" w14:textId="77777777" w:rsidR="00247107" w:rsidRPr="00247107" w:rsidRDefault="00247107" w:rsidP="00247107">
            <w:pPr>
              <w:jc w:val="center"/>
              <w:rPr>
                <w:rFonts w:eastAsia="Times New Roman"/>
                <w:sz w:val="22"/>
                <w:szCs w:val="22"/>
              </w:rPr>
            </w:pPr>
            <w:r w:rsidRPr="00247107">
              <w:rPr>
                <w:rFonts w:eastAsia="Times New Roman"/>
                <w:sz w:val="22"/>
                <w:szCs w:val="22"/>
              </w:rPr>
              <w:t>Individual Plan</w:t>
            </w:r>
          </w:p>
        </w:tc>
        <w:tc>
          <w:tcPr>
            <w:tcW w:w="1350" w:type="dxa"/>
          </w:tcPr>
          <w:p w14:paraId="24E9C30C" w14:textId="77777777" w:rsidR="00247107" w:rsidRPr="00247107" w:rsidRDefault="00247107" w:rsidP="00247107">
            <w:pPr>
              <w:jc w:val="center"/>
              <w:rPr>
                <w:rFonts w:eastAsia="Times New Roman"/>
                <w:sz w:val="22"/>
                <w:szCs w:val="22"/>
              </w:rPr>
            </w:pPr>
            <w:r w:rsidRPr="00247107">
              <w:rPr>
                <w:rFonts w:eastAsia="Times New Roman"/>
                <w:sz w:val="22"/>
                <w:szCs w:val="22"/>
              </w:rPr>
              <w:t>Individual Plan</w:t>
            </w:r>
          </w:p>
        </w:tc>
        <w:tc>
          <w:tcPr>
            <w:tcW w:w="1530" w:type="dxa"/>
          </w:tcPr>
          <w:p w14:paraId="36EC6EF7" w14:textId="77777777" w:rsidR="00247107" w:rsidRPr="00247107" w:rsidRDefault="00247107" w:rsidP="00247107">
            <w:pPr>
              <w:jc w:val="center"/>
              <w:rPr>
                <w:rFonts w:eastAsia="Times New Roman"/>
                <w:sz w:val="22"/>
                <w:szCs w:val="22"/>
              </w:rPr>
            </w:pPr>
            <w:r w:rsidRPr="00247107">
              <w:rPr>
                <w:rFonts w:eastAsia="Times New Roman"/>
                <w:sz w:val="22"/>
                <w:szCs w:val="22"/>
              </w:rPr>
              <w:t>Individual Plan</w:t>
            </w:r>
          </w:p>
        </w:tc>
      </w:tr>
    </w:tbl>
    <w:p w14:paraId="1DBBE9B1" w14:textId="77777777" w:rsidR="00247107" w:rsidRPr="00247107" w:rsidRDefault="00247107" w:rsidP="00247107">
      <w:pPr>
        <w:spacing w:line="240" w:lineRule="auto"/>
        <w:ind w:left="0" w:right="0"/>
        <w:jc w:val="left"/>
        <w:rPr>
          <w:rFonts w:eastAsia="Times New Roman"/>
        </w:rPr>
      </w:pPr>
    </w:p>
    <w:p w14:paraId="02A76C46" w14:textId="3186B1A3" w:rsidR="00F54C07" w:rsidRPr="00F54C07" w:rsidRDefault="00247107" w:rsidP="00F54C07">
      <w:pPr>
        <w:spacing w:after="240"/>
        <w:ind w:left="900" w:right="330"/>
        <w:rPr>
          <w:rFonts w:asciiTheme="minorHAnsi" w:hAnsiTheme="minorHAnsi" w:cstheme="minorHAnsi"/>
        </w:rPr>
      </w:pPr>
      <w:r w:rsidRPr="00F54C07">
        <w:rPr>
          <w:rFonts w:asciiTheme="minorHAnsi" w:eastAsia="Times New Roman" w:hAnsiTheme="minorHAnsi" w:cstheme="minorHAnsi"/>
        </w:rPr>
        <w:t>School J. has also implemented other support structures to help ELs succeed. The school has also organized a cadre of peer mentors who can serve as aides for ELs in content area courses and the EL Academic Study period. These are typically proficient English speakers in grades 11 and 12 who apply for the position to Mrs. E. and then sign up for an ESL Aide course as part of their schedule. To promote greater coordination and collaboration between Mrs. E. and content area teachers with ELs in their classes, Principal J. has grouped Mrs. E. with these content area teachers together during Friday</w:t>
      </w:r>
      <w:r w:rsidR="00823D22">
        <w:rPr>
          <w:rFonts w:asciiTheme="minorHAnsi" w:eastAsia="Times New Roman" w:hAnsiTheme="minorHAnsi" w:cstheme="minorHAnsi"/>
        </w:rPr>
        <w:t>’</w:t>
      </w:r>
      <w:r w:rsidRPr="00F54C07">
        <w:rPr>
          <w:rFonts w:asciiTheme="minorHAnsi" w:eastAsia="Times New Roman" w:hAnsiTheme="minorHAnsi" w:cstheme="minorHAnsi"/>
        </w:rPr>
        <w:t>s Professional Learning Communities (PLCs). The specific teachers in this EL PLC varies each year depending on the student population, but teachers report this common time has helped them discuss student progress and performance data, fine-tune curriculum, address relevant issues that may arise, and coordinate instruction more effectively than when they simply participated in department-based PLCs. Content area teachers still have opportunities for common time with other teachers in their discipline during department meetings and their own planning time. ELs at School J. are assigned to one guidance counselor who has participated in professional development for culturally-responsive</w:t>
      </w:r>
      <w:r w:rsidR="00F54C07" w:rsidRPr="00F54C07">
        <w:rPr>
          <w:rFonts w:asciiTheme="minorHAnsi" w:eastAsia="Times New Roman" w:hAnsiTheme="minorHAnsi" w:cstheme="minorHAnsi"/>
        </w:rPr>
        <w:t xml:space="preserve"> </w:t>
      </w:r>
      <w:r w:rsidR="00F54C07" w:rsidRPr="00F54C07">
        <w:rPr>
          <w:rFonts w:asciiTheme="minorHAnsi" w:hAnsiTheme="minorHAnsi" w:cstheme="minorHAnsi"/>
        </w:rPr>
        <w:t xml:space="preserve">counseling practices, has experience working with ELs applying for college, and regularly collaborates with guidance counselors in other districts to implement best practices for supporting ELs acculturation and development in U.S. schools. Finally, the English Learner Education (ELE) Coordinator for the district serves as the parent liaison for the high school and middle school, which has helped connect teachers with their EL parents and families to the schools. In this role, the ELE Coordinator helps address any academic, social or cultural issues that may arise during the school year. </w:t>
      </w:r>
    </w:p>
    <w:p w14:paraId="3B01CC40" w14:textId="77777777" w:rsidR="00F54C07" w:rsidRDefault="00F54C07" w:rsidP="00F54C07">
      <w:pPr>
        <w:ind w:left="900" w:right="330"/>
        <w:rPr>
          <w:rFonts w:asciiTheme="minorHAnsi" w:hAnsiTheme="minorHAnsi" w:cstheme="minorHAnsi"/>
        </w:rPr>
      </w:pPr>
      <w:r w:rsidRPr="00F54C07">
        <w:rPr>
          <w:rFonts w:asciiTheme="minorHAnsi" w:hAnsiTheme="minorHAnsi" w:cstheme="minorHAnsi"/>
        </w:rPr>
        <w:t>This constellation of services is useful in supporting the variety of ELs needs. For example, when incoming 9</w:t>
      </w:r>
      <w:r w:rsidRPr="00F54C07">
        <w:rPr>
          <w:rFonts w:asciiTheme="minorHAnsi" w:hAnsiTheme="minorHAnsi" w:cstheme="minorHAnsi"/>
          <w:vertAlign w:val="superscript"/>
        </w:rPr>
        <w:t>th</w:t>
      </w:r>
      <w:r w:rsidRPr="00F54C07">
        <w:rPr>
          <w:rFonts w:asciiTheme="minorHAnsi" w:hAnsiTheme="minorHAnsi" w:cstheme="minorHAnsi"/>
        </w:rPr>
        <w:t xml:space="preserve"> grader </w:t>
      </w:r>
      <w:proofErr w:type="spellStart"/>
      <w:r w:rsidRPr="00F54C07">
        <w:rPr>
          <w:rFonts w:asciiTheme="minorHAnsi" w:hAnsiTheme="minorHAnsi" w:cstheme="minorHAnsi"/>
        </w:rPr>
        <w:t>Zhiyi</w:t>
      </w:r>
      <w:proofErr w:type="spellEnd"/>
      <w:r w:rsidRPr="00F54C07">
        <w:rPr>
          <w:rFonts w:asciiTheme="minorHAnsi" w:hAnsiTheme="minorHAnsi" w:cstheme="minorHAnsi"/>
        </w:rPr>
        <w:t xml:space="preserve"> came with his father for his high school interview, the guidance counselor was able to discuss with them graduation requirements, available program components and course offerings, and support services tailored to his English language proficiency level. After inquiring on </w:t>
      </w:r>
      <w:proofErr w:type="spellStart"/>
      <w:r w:rsidRPr="00F54C07">
        <w:rPr>
          <w:rFonts w:asciiTheme="minorHAnsi" w:hAnsiTheme="minorHAnsi" w:cstheme="minorHAnsi"/>
        </w:rPr>
        <w:t>Zhiyi’s</w:t>
      </w:r>
      <w:proofErr w:type="spellEnd"/>
      <w:r w:rsidRPr="00F54C07">
        <w:rPr>
          <w:rFonts w:asciiTheme="minorHAnsi" w:hAnsiTheme="minorHAnsi" w:cstheme="minorHAnsi"/>
        </w:rPr>
        <w:t xml:space="preserve"> and his father’s aspirations, the counselor was able to develop a schedule and general plan for how </w:t>
      </w:r>
      <w:proofErr w:type="spellStart"/>
      <w:r w:rsidRPr="00F54C07">
        <w:rPr>
          <w:rFonts w:asciiTheme="minorHAnsi" w:hAnsiTheme="minorHAnsi" w:cstheme="minorHAnsi"/>
        </w:rPr>
        <w:t>Zhiyi</w:t>
      </w:r>
      <w:proofErr w:type="spellEnd"/>
      <w:r w:rsidRPr="00F54C07">
        <w:rPr>
          <w:rFonts w:asciiTheme="minorHAnsi" w:hAnsiTheme="minorHAnsi" w:cstheme="minorHAnsi"/>
        </w:rPr>
        <w:t xml:space="preserve"> could progress towards graduation by leveraging the expertise of content area teachers, the high school ESL teacher, and other supports such as peer mentoring and an extra period of English language and content support. </w:t>
      </w:r>
    </w:p>
    <w:p w14:paraId="202B3DC0" w14:textId="77777777" w:rsidR="00F54C07" w:rsidRDefault="00F54C07" w:rsidP="00F54C07">
      <w:pPr>
        <w:ind w:left="900" w:right="330"/>
        <w:rPr>
          <w:rFonts w:asciiTheme="minorHAnsi" w:hAnsiTheme="minorHAnsi" w:cstheme="minorHAnsi"/>
        </w:rPr>
      </w:pPr>
    </w:p>
    <w:p w14:paraId="2830CEDA" w14:textId="4F057A22" w:rsidR="00F54C07" w:rsidRPr="00F54C07" w:rsidRDefault="00F54C07" w:rsidP="00F54C07">
      <w:pPr>
        <w:spacing w:after="240"/>
        <w:ind w:left="900" w:right="330"/>
        <w:rPr>
          <w:rFonts w:asciiTheme="minorHAnsi" w:hAnsiTheme="minorHAnsi" w:cstheme="minorHAnsi"/>
        </w:rPr>
      </w:pPr>
      <w:r w:rsidRPr="00F54C07">
        <w:rPr>
          <w:rFonts w:asciiTheme="minorHAnsi" w:hAnsiTheme="minorHAnsi" w:cstheme="minorHAnsi"/>
        </w:rPr>
        <w:lastRenderedPageBreak/>
        <w:t xml:space="preserve">In the end, </w:t>
      </w:r>
      <w:proofErr w:type="spellStart"/>
      <w:r w:rsidRPr="00F54C07">
        <w:rPr>
          <w:rFonts w:asciiTheme="minorHAnsi" w:hAnsiTheme="minorHAnsi" w:cstheme="minorHAnsi"/>
        </w:rPr>
        <w:t>Zhiyi’s</w:t>
      </w:r>
      <w:proofErr w:type="spellEnd"/>
      <w:r w:rsidRPr="00F54C07">
        <w:rPr>
          <w:rFonts w:asciiTheme="minorHAnsi" w:hAnsiTheme="minorHAnsi" w:cstheme="minorHAnsi"/>
        </w:rPr>
        <w:t xml:space="preserve"> weekly schedule included Mrs. E.’s ESL 1-2 class, World History, Algebra I, Biology, Art 1- Majors, Ninth-Grade English, Health and Wellness, and EL Academic Study – </w:t>
      </w:r>
      <w:bookmarkStart w:id="6" w:name="_Hlk513617901"/>
      <w:r w:rsidRPr="00F54C07">
        <w:rPr>
          <w:rFonts w:asciiTheme="minorHAnsi" w:hAnsiTheme="minorHAnsi" w:cstheme="minorHAnsi"/>
        </w:rPr>
        <w:t>a course that provides additional English language instruction and support for ELs</w:t>
      </w:r>
      <w:bookmarkEnd w:id="6"/>
      <w:r w:rsidRPr="00F54C07">
        <w:rPr>
          <w:rFonts w:asciiTheme="minorHAnsi" w:hAnsiTheme="minorHAnsi" w:cstheme="minorHAnsi"/>
        </w:rPr>
        <w:t xml:space="preserve"> </w:t>
      </w:r>
      <w:bookmarkStart w:id="7" w:name="_Hlk513609554"/>
      <w:r w:rsidRPr="00F54C07">
        <w:rPr>
          <w:rFonts w:asciiTheme="minorHAnsi" w:hAnsiTheme="minorHAnsi" w:cstheme="minorHAnsi"/>
        </w:rPr>
        <w:t>with their ESL and content courses</w:t>
      </w:r>
      <w:bookmarkEnd w:id="7"/>
      <w:r w:rsidRPr="00F54C07">
        <w:rPr>
          <w:rStyle w:val="FootnoteReference"/>
          <w:rFonts w:asciiTheme="minorHAnsi" w:hAnsiTheme="minorHAnsi" w:cstheme="minorHAnsi"/>
        </w:rPr>
        <w:footnoteReference w:id="12"/>
      </w:r>
      <w:r w:rsidRPr="00F54C07">
        <w:rPr>
          <w:rFonts w:asciiTheme="minorHAnsi" w:hAnsiTheme="minorHAnsi" w:cstheme="minorHAnsi"/>
        </w:rPr>
        <w:t>.</w:t>
      </w:r>
    </w:p>
    <w:p w14:paraId="3B0A976F" w14:textId="77777777" w:rsidR="00F54C07" w:rsidRPr="00F54C07" w:rsidRDefault="00F54C07" w:rsidP="00F54C07">
      <w:pPr>
        <w:spacing w:after="240" w:line="240" w:lineRule="auto"/>
        <w:ind w:left="900" w:right="0"/>
        <w:jc w:val="left"/>
        <w:rPr>
          <w:rFonts w:eastAsia="Times New Roman"/>
          <w:i/>
        </w:rPr>
      </w:pPr>
      <w:r w:rsidRPr="00F54C07">
        <w:rPr>
          <w:rFonts w:eastAsia="Times New Roman"/>
          <w:i/>
        </w:rPr>
        <w:t xml:space="preserve">Figure XX: </w:t>
      </w:r>
      <w:proofErr w:type="spellStart"/>
      <w:r w:rsidRPr="00F54C07">
        <w:rPr>
          <w:rFonts w:eastAsia="Times New Roman"/>
          <w:i/>
        </w:rPr>
        <w:t>Zhiyi’s</w:t>
      </w:r>
      <w:proofErr w:type="spellEnd"/>
      <w:r w:rsidRPr="00F54C07">
        <w:rPr>
          <w:rFonts w:eastAsia="Times New Roman"/>
          <w:i/>
        </w:rPr>
        <w:t xml:space="preserve"> Schedule</w:t>
      </w:r>
    </w:p>
    <w:tbl>
      <w:tblPr>
        <w:tblStyle w:val="TableGrid8"/>
        <w:tblW w:w="9720" w:type="dxa"/>
        <w:tblInd w:w="895" w:type="dxa"/>
        <w:tblLook w:val="04A0" w:firstRow="1" w:lastRow="0" w:firstColumn="1" w:lastColumn="0" w:noHBand="0" w:noVBand="1"/>
        <w:tblDescription w:val="Schedule"/>
      </w:tblPr>
      <w:tblGrid>
        <w:gridCol w:w="1620"/>
        <w:gridCol w:w="1620"/>
        <w:gridCol w:w="1620"/>
        <w:gridCol w:w="1620"/>
        <w:gridCol w:w="1620"/>
        <w:gridCol w:w="1620"/>
      </w:tblGrid>
      <w:tr w:rsidR="00F54C07" w:rsidRPr="00F54C07" w14:paraId="22B7CD14" w14:textId="77777777" w:rsidTr="00300A70">
        <w:trPr>
          <w:tblHeader/>
        </w:trPr>
        <w:tc>
          <w:tcPr>
            <w:tcW w:w="1620" w:type="dxa"/>
          </w:tcPr>
          <w:p w14:paraId="298428DF" w14:textId="77777777" w:rsidR="00F54C07" w:rsidRPr="00F54C07" w:rsidRDefault="00F54C07" w:rsidP="00F54C07">
            <w:pPr>
              <w:jc w:val="center"/>
              <w:rPr>
                <w:rFonts w:eastAsia="Times New Roman"/>
                <w:b/>
                <w:sz w:val="22"/>
                <w:szCs w:val="22"/>
              </w:rPr>
            </w:pPr>
            <w:r w:rsidRPr="00F54C07">
              <w:rPr>
                <w:rFonts w:eastAsia="Times New Roman"/>
                <w:b/>
                <w:sz w:val="22"/>
                <w:szCs w:val="22"/>
              </w:rPr>
              <w:t>Period</w:t>
            </w:r>
          </w:p>
        </w:tc>
        <w:tc>
          <w:tcPr>
            <w:tcW w:w="1620" w:type="dxa"/>
          </w:tcPr>
          <w:p w14:paraId="4E20CF2C" w14:textId="77777777" w:rsidR="00F54C07" w:rsidRPr="00F54C07" w:rsidRDefault="00F54C07" w:rsidP="00F54C07">
            <w:pPr>
              <w:jc w:val="center"/>
              <w:rPr>
                <w:rFonts w:eastAsia="Times New Roman"/>
                <w:b/>
                <w:sz w:val="22"/>
                <w:szCs w:val="22"/>
              </w:rPr>
            </w:pPr>
            <w:r w:rsidRPr="00F54C07">
              <w:rPr>
                <w:rFonts w:eastAsia="Times New Roman"/>
                <w:b/>
                <w:sz w:val="22"/>
                <w:szCs w:val="22"/>
              </w:rPr>
              <w:t>Monday</w:t>
            </w:r>
          </w:p>
        </w:tc>
        <w:tc>
          <w:tcPr>
            <w:tcW w:w="1620" w:type="dxa"/>
          </w:tcPr>
          <w:p w14:paraId="5BB8B4DB" w14:textId="77777777" w:rsidR="00F54C07" w:rsidRPr="00F54C07" w:rsidRDefault="00F54C07" w:rsidP="00F54C07">
            <w:pPr>
              <w:jc w:val="center"/>
              <w:rPr>
                <w:rFonts w:eastAsia="Times New Roman"/>
                <w:b/>
                <w:sz w:val="22"/>
                <w:szCs w:val="22"/>
              </w:rPr>
            </w:pPr>
            <w:r w:rsidRPr="00F54C07">
              <w:rPr>
                <w:rFonts w:eastAsia="Times New Roman"/>
                <w:b/>
                <w:sz w:val="22"/>
                <w:szCs w:val="22"/>
              </w:rPr>
              <w:t>Tuesday</w:t>
            </w:r>
          </w:p>
        </w:tc>
        <w:tc>
          <w:tcPr>
            <w:tcW w:w="1620" w:type="dxa"/>
          </w:tcPr>
          <w:p w14:paraId="57FF28A6" w14:textId="77777777" w:rsidR="00F54C07" w:rsidRPr="00F54C07" w:rsidRDefault="00F54C07" w:rsidP="00F54C07">
            <w:pPr>
              <w:jc w:val="center"/>
              <w:rPr>
                <w:rFonts w:eastAsia="Times New Roman"/>
                <w:b/>
                <w:sz w:val="22"/>
                <w:szCs w:val="22"/>
              </w:rPr>
            </w:pPr>
            <w:r w:rsidRPr="00F54C07">
              <w:rPr>
                <w:rFonts w:eastAsia="Times New Roman"/>
                <w:b/>
                <w:sz w:val="22"/>
                <w:szCs w:val="22"/>
              </w:rPr>
              <w:t>Wednesday</w:t>
            </w:r>
          </w:p>
        </w:tc>
        <w:tc>
          <w:tcPr>
            <w:tcW w:w="1620" w:type="dxa"/>
          </w:tcPr>
          <w:p w14:paraId="72C74224" w14:textId="77777777" w:rsidR="00F54C07" w:rsidRPr="00F54C07" w:rsidRDefault="00F54C07" w:rsidP="00F54C07">
            <w:pPr>
              <w:jc w:val="center"/>
              <w:rPr>
                <w:rFonts w:eastAsia="Times New Roman"/>
                <w:b/>
                <w:sz w:val="22"/>
                <w:szCs w:val="22"/>
              </w:rPr>
            </w:pPr>
            <w:r w:rsidRPr="00F54C07">
              <w:rPr>
                <w:rFonts w:eastAsia="Times New Roman"/>
                <w:b/>
                <w:sz w:val="22"/>
                <w:szCs w:val="22"/>
              </w:rPr>
              <w:t>Thursday</w:t>
            </w:r>
          </w:p>
        </w:tc>
        <w:tc>
          <w:tcPr>
            <w:tcW w:w="1620" w:type="dxa"/>
          </w:tcPr>
          <w:p w14:paraId="6141571D" w14:textId="77777777" w:rsidR="00F54C07" w:rsidRPr="00F54C07" w:rsidRDefault="00F54C07" w:rsidP="00F54C07">
            <w:pPr>
              <w:jc w:val="center"/>
              <w:rPr>
                <w:rFonts w:eastAsia="Times New Roman"/>
                <w:b/>
                <w:sz w:val="22"/>
                <w:szCs w:val="22"/>
              </w:rPr>
            </w:pPr>
            <w:r w:rsidRPr="00F54C07">
              <w:rPr>
                <w:rFonts w:eastAsia="Times New Roman"/>
                <w:b/>
                <w:sz w:val="22"/>
                <w:szCs w:val="22"/>
              </w:rPr>
              <w:t>Friday</w:t>
            </w:r>
          </w:p>
        </w:tc>
      </w:tr>
      <w:tr w:rsidR="00F54C07" w:rsidRPr="00F54C07" w14:paraId="5525FDAA" w14:textId="77777777" w:rsidTr="00300A70">
        <w:trPr>
          <w:tblHeader/>
        </w:trPr>
        <w:tc>
          <w:tcPr>
            <w:tcW w:w="1620" w:type="dxa"/>
          </w:tcPr>
          <w:p w14:paraId="00432E11" w14:textId="77777777" w:rsidR="00F54C07" w:rsidRPr="00F54C07" w:rsidRDefault="00F54C07" w:rsidP="00F54C07">
            <w:pPr>
              <w:jc w:val="center"/>
              <w:rPr>
                <w:rFonts w:eastAsia="Times New Roman"/>
                <w:sz w:val="22"/>
                <w:szCs w:val="22"/>
              </w:rPr>
            </w:pPr>
            <w:r w:rsidRPr="00F54C07">
              <w:rPr>
                <w:rFonts w:eastAsia="Times New Roman"/>
                <w:sz w:val="22"/>
                <w:szCs w:val="22"/>
              </w:rPr>
              <w:t>7:10 – 7:25</w:t>
            </w:r>
          </w:p>
        </w:tc>
        <w:tc>
          <w:tcPr>
            <w:tcW w:w="8100" w:type="dxa"/>
            <w:gridSpan w:val="5"/>
          </w:tcPr>
          <w:p w14:paraId="2C4B05B0" w14:textId="77777777" w:rsidR="00F54C07" w:rsidRPr="00F54C07" w:rsidRDefault="00F54C07" w:rsidP="00F54C07">
            <w:pPr>
              <w:jc w:val="center"/>
              <w:rPr>
                <w:rFonts w:eastAsia="Times New Roman"/>
                <w:sz w:val="22"/>
                <w:szCs w:val="22"/>
              </w:rPr>
            </w:pPr>
            <w:r w:rsidRPr="00F54C07">
              <w:rPr>
                <w:rFonts w:eastAsia="Times New Roman"/>
                <w:sz w:val="22"/>
                <w:szCs w:val="22"/>
              </w:rPr>
              <w:t xml:space="preserve">Advisory </w:t>
            </w:r>
          </w:p>
        </w:tc>
      </w:tr>
      <w:tr w:rsidR="00F54C07" w:rsidRPr="00F54C07" w14:paraId="1084CDF0" w14:textId="77777777" w:rsidTr="00300A70">
        <w:trPr>
          <w:tblHeader/>
        </w:trPr>
        <w:tc>
          <w:tcPr>
            <w:tcW w:w="1620" w:type="dxa"/>
          </w:tcPr>
          <w:p w14:paraId="2D814AFC" w14:textId="77777777" w:rsidR="00F54C07" w:rsidRPr="00F54C07" w:rsidRDefault="00F54C07" w:rsidP="00F54C07">
            <w:pPr>
              <w:jc w:val="center"/>
              <w:rPr>
                <w:rFonts w:eastAsia="Times New Roman"/>
                <w:sz w:val="22"/>
                <w:szCs w:val="22"/>
              </w:rPr>
            </w:pPr>
            <w:r w:rsidRPr="00F54C07">
              <w:rPr>
                <w:rFonts w:eastAsia="Times New Roman"/>
                <w:sz w:val="22"/>
                <w:szCs w:val="22"/>
              </w:rPr>
              <w:t>1</w:t>
            </w:r>
          </w:p>
          <w:p w14:paraId="5426726C" w14:textId="77777777" w:rsidR="00F54C07" w:rsidRPr="00F54C07" w:rsidRDefault="00F54C07" w:rsidP="00F54C07">
            <w:pPr>
              <w:jc w:val="center"/>
              <w:rPr>
                <w:rFonts w:eastAsia="Times New Roman"/>
                <w:sz w:val="22"/>
                <w:szCs w:val="22"/>
              </w:rPr>
            </w:pPr>
            <w:r w:rsidRPr="00F54C07">
              <w:rPr>
                <w:rFonts w:eastAsia="Times New Roman"/>
                <w:sz w:val="22"/>
                <w:szCs w:val="22"/>
              </w:rPr>
              <w:t>7:30 – 8:20</w:t>
            </w:r>
          </w:p>
        </w:tc>
        <w:tc>
          <w:tcPr>
            <w:tcW w:w="1620" w:type="dxa"/>
          </w:tcPr>
          <w:p w14:paraId="62008102" w14:textId="77777777" w:rsidR="00F54C07" w:rsidRPr="00F54C07" w:rsidRDefault="00F54C07" w:rsidP="00F54C07">
            <w:pPr>
              <w:jc w:val="center"/>
              <w:rPr>
                <w:rFonts w:eastAsia="Times New Roman"/>
                <w:sz w:val="22"/>
                <w:szCs w:val="22"/>
              </w:rPr>
            </w:pPr>
            <w:r w:rsidRPr="00F54C07">
              <w:rPr>
                <w:rFonts w:eastAsia="Times New Roman"/>
                <w:sz w:val="22"/>
                <w:szCs w:val="22"/>
              </w:rPr>
              <w:t>English</w:t>
            </w:r>
          </w:p>
        </w:tc>
        <w:tc>
          <w:tcPr>
            <w:tcW w:w="1620" w:type="dxa"/>
          </w:tcPr>
          <w:p w14:paraId="48621985" w14:textId="77777777" w:rsidR="00F54C07" w:rsidRPr="00F54C07" w:rsidRDefault="00F54C07" w:rsidP="00F54C07">
            <w:pPr>
              <w:jc w:val="center"/>
              <w:rPr>
                <w:rFonts w:eastAsia="Times New Roman"/>
                <w:sz w:val="22"/>
                <w:szCs w:val="22"/>
              </w:rPr>
            </w:pPr>
            <w:r w:rsidRPr="00F54C07">
              <w:rPr>
                <w:rFonts w:eastAsia="Times New Roman"/>
                <w:sz w:val="22"/>
                <w:szCs w:val="22"/>
              </w:rPr>
              <w:t>English</w:t>
            </w:r>
          </w:p>
        </w:tc>
        <w:tc>
          <w:tcPr>
            <w:tcW w:w="1620" w:type="dxa"/>
          </w:tcPr>
          <w:p w14:paraId="7679DD74" w14:textId="77777777" w:rsidR="00F54C07" w:rsidRPr="00F54C07" w:rsidRDefault="00F54C07" w:rsidP="00F54C07">
            <w:pPr>
              <w:jc w:val="center"/>
              <w:rPr>
                <w:rFonts w:eastAsia="Times New Roman"/>
                <w:sz w:val="22"/>
                <w:szCs w:val="22"/>
              </w:rPr>
            </w:pPr>
            <w:r w:rsidRPr="00F54C07">
              <w:rPr>
                <w:rFonts w:eastAsia="Times New Roman"/>
                <w:sz w:val="22"/>
                <w:szCs w:val="22"/>
              </w:rPr>
              <w:t>English</w:t>
            </w:r>
          </w:p>
        </w:tc>
        <w:tc>
          <w:tcPr>
            <w:tcW w:w="1620" w:type="dxa"/>
          </w:tcPr>
          <w:p w14:paraId="3C3198B0" w14:textId="77777777" w:rsidR="00F54C07" w:rsidRPr="00F54C07" w:rsidRDefault="00F54C07" w:rsidP="00F54C07">
            <w:pPr>
              <w:jc w:val="center"/>
              <w:rPr>
                <w:rFonts w:eastAsia="Times New Roman"/>
                <w:sz w:val="22"/>
                <w:szCs w:val="22"/>
              </w:rPr>
            </w:pPr>
            <w:r w:rsidRPr="00F54C07">
              <w:rPr>
                <w:rFonts w:eastAsia="Times New Roman"/>
                <w:sz w:val="22"/>
                <w:szCs w:val="22"/>
              </w:rPr>
              <w:t>English</w:t>
            </w:r>
          </w:p>
        </w:tc>
        <w:tc>
          <w:tcPr>
            <w:tcW w:w="1620" w:type="dxa"/>
          </w:tcPr>
          <w:p w14:paraId="55BB60FE" w14:textId="77777777" w:rsidR="00F54C07" w:rsidRPr="00F54C07" w:rsidRDefault="00F54C07" w:rsidP="00F54C07">
            <w:pPr>
              <w:jc w:val="center"/>
              <w:rPr>
                <w:rFonts w:eastAsia="Times New Roman"/>
                <w:sz w:val="22"/>
                <w:szCs w:val="22"/>
              </w:rPr>
            </w:pPr>
            <w:r w:rsidRPr="00F54C07">
              <w:rPr>
                <w:rFonts w:eastAsia="Times New Roman"/>
                <w:sz w:val="22"/>
                <w:szCs w:val="22"/>
              </w:rPr>
              <w:t>English</w:t>
            </w:r>
          </w:p>
        </w:tc>
      </w:tr>
      <w:tr w:rsidR="00F54C07" w:rsidRPr="00F54C07" w14:paraId="65C2699F" w14:textId="77777777" w:rsidTr="00300A70">
        <w:trPr>
          <w:tblHeader/>
        </w:trPr>
        <w:tc>
          <w:tcPr>
            <w:tcW w:w="1620" w:type="dxa"/>
          </w:tcPr>
          <w:p w14:paraId="51DD259C" w14:textId="77777777" w:rsidR="00F54C07" w:rsidRPr="00F54C07" w:rsidRDefault="00F54C07" w:rsidP="00F54C07">
            <w:pPr>
              <w:jc w:val="center"/>
              <w:rPr>
                <w:rFonts w:eastAsia="Times New Roman"/>
                <w:sz w:val="22"/>
                <w:szCs w:val="22"/>
              </w:rPr>
            </w:pPr>
            <w:r w:rsidRPr="00F54C07">
              <w:rPr>
                <w:rFonts w:eastAsia="Times New Roman"/>
                <w:sz w:val="22"/>
                <w:szCs w:val="22"/>
              </w:rPr>
              <w:t>2</w:t>
            </w:r>
          </w:p>
          <w:p w14:paraId="2BF8BF12" w14:textId="77777777" w:rsidR="00F54C07" w:rsidRPr="00F54C07" w:rsidRDefault="00F54C07" w:rsidP="00F54C07">
            <w:pPr>
              <w:jc w:val="center"/>
              <w:rPr>
                <w:rFonts w:eastAsia="Times New Roman"/>
                <w:sz w:val="22"/>
                <w:szCs w:val="22"/>
              </w:rPr>
            </w:pPr>
            <w:r w:rsidRPr="00F54C07">
              <w:rPr>
                <w:rFonts w:eastAsia="Times New Roman"/>
                <w:sz w:val="22"/>
                <w:szCs w:val="22"/>
              </w:rPr>
              <w:t>8:25 – 9:15</w:t>
            </w:r>
          </w:p>
        </w:tc>
        <w:tc>
          <w:tcPr>
            <w:tcW w:w="1620" w:type="dxa"/>
          </w:tcPr>
          <w:p w14:paraId="00C6D083" w14:textId="77777777" w:rsidR="00F54C07" w:rsidRPr="00F54C07" w:rsidRDefault="00F54C07" w:rsidP="00F54C07">
            <w:pPr>
              <w:jc w:val="center"/>
              <w:rPr>
                <w:rFonts w:eastAsia="Times New Roman"/>
                <w:sz w:val="22"/>
                <w:szCs w:val="22"/>
              </w:rPr>
            </w:pPr>
            <w:r w:rsidRPr="00F54C07">
              <w:rPr>
                <w:rFonts w:eastAsia="Times New Roman"/>
                <w:sz w:val="22"/>
                <w:szCs w:val="22"/>
              </w:rPr>
              <w:t>Algebra I</w:t>
            </w:r>
          </w:p>
        </w:tc>
        <w:tc>
          <w:tcPr>
            <w:tcW w:w="1620" w:type="dxa"/>
          </w:tcPr>
          <w:p w14:paraId="6639E331" w14:textId="77777777" w:rsidR="00F54C07" w:rsidRPr="00F54C07" w:rsidRDefault="00F54C07" w:rsidP="00F54C07">
            <w:pPr>
              <w:jc w:val="center"/>
              <w:rPr>
                <w:rFonts w:eastAsia="Times New Roman"/>
                <w:sz w:val="22"/>
                <w:szCs w:val="22"/>
              </w:rPr>
            </w:pPr>
            <w:r w:rsidRPr="00F54C07">
              <w:rPr>
                <w:rFonts w:eastAsia="Times New Roman"/>
                <w:sz w:val="22"/>
                <w:szCs w:val="22"/>
              </w:rPr>
              <w:t>Algebra I</w:t>
            </w:r>
          </w:p>
        </w:tc>
        <w:tc>
          <w:tcPr>
            <w:tcW w:w="1620" w:type="dxa"/>
          </w:tcPr>
          <w:p w14:paraId="55CDB215" w14:textId="77777777" w:rsidR="00F54C07" w:rsidRPr="00F54C07" w:rsidRDefault="00F54C07" w:rsidP="00F54C07">
            <w:pPr>
              <w:jc w:val="center"/>
              <w:rPr>
                <w:rFonts w:eastAsia="Times New Roman"/>
                <w:sz w:val="22"/>
                <w:szCs w:val="22"/>
              </w:rPr>
            </w:pPr>
            <w:r w:rsidRPr="00F54C07">
              <w:rPr>
                <w:rFonts w:eastAsia="Times New Roman"/>
                <w:sz w:val="22"/>
                <w:szCs w:val="22"/>
              </w:rPr>
              <w:t>Algebra I</w:t>
            </w:r>
          </w:p>
        </w:tc>
        <w:tc>
          <w:tcPr>
            <w:tcW w:w="1620" w:type="dxa"/>
          </w:tcPr>
          <w:p w14:paraId="4F35A86B" w14:textId="77777777" w:rsidR="00F54C07" w:rsidRPr="00F54C07" w:rsidRDefault="00F54C07" w:rsidP="00F54C07">
            <w:pPr>
              <w:jc w:val="center"/>
              <w:rPr>
                <w:rFonts w:eastAsia="Times New Roman"/>
                <w:sz w:val="22"/>
                <w:szCs w:val="22"/>
              </w:rPr>
            </w:pPr>
            <w:r w:rsidRPr="00F54C07">
              <w:rPr>
                <w:rFonts w:eastAsia="Times New Roman"/>
                <w:sz w:val="22"/>
                <w:szCs w:val="22"/>
              </w:rPr>
              <w:t>Algebra I</w:t>
            </w:r>
          </w:p>
        </w:tc>
        <w:tc>
          <w:tcPr>
            <w:tcW w:w="1620" w:type="dxa"/>
          </w:tcPr>
          <w:p w14:paraId="588AF413" w14:textId="77777777" w:rsidR="00F54C07" w:rsidRPr="00F54C07" w:rsidRDefault="00F54C07" w:rsidP="00F54C07">
            <w:pPr>
              <w:jc w:val="center"/>
              <w:rPr>
                <w:rFonts w:eastAsia="Times New Roman"/>
                <w:sz w:val="22"/>
                <w:szCs w:val="22"/>
              </w:rPr>
            </w:pPr>
            <w:r w:rsidRPr="00F54C07">
              <w:rPr>
                <w:rFonts w:eastAsia="Times New Roman"/>
                <w:sz w:val="22"/>
                <w:szCs w:val="22"/>
              </w:rPr>
              <w:t>Algebra I</w:t>
            </w:r>
          </w:p>
        </w:tc>
      </w:tr>
      <w:tr w:rsidR="00F54C07" w:rsidRPr="00F54C07" w14:paraId="42A083C4" w14:textId="77777777" w:rsidTr="00300A70">
        <w:trPr>
          <w:tblHeader/>
        </w:trPr>
        <w:tc>
          <w:tcPr>
            <w:tcW w:w="1620" w:type="dxa"/>
          </w:tcPr>
          <w:p w14:paraId="6E5AE81A" w14:textId="77777777" w:rsidR="00F54C07" w:rsidRPr="00F54C07" w:rsidRDefault="00F54C07" w:rsidP="00F54C07">
            <w:pPr>
              <w:jc w:val="center"/>
              <w:rPr>
                <w:rFonts w:eastAsia="Times New Roman"/>
                <w:sz w:val="22"/>
                <w:szCs w:val="22"/>
              </w:rPr>
            </w:pPr>
            <w:r w:rsidRPr="00F54C07">
              <w:rPr>
                <w:rFonts w:eastAsia="Times New Roman"/>
                <w:sz w:val="22"/>
                <w:szCs w:val="22"/>
              </w:rPr>
              <w:t>3</w:t>
            </w:r>
          </w:p>
          <w:p w14:paraId="30872A80" w14:textId="77777777" w:rsidR="00F54C07" w:rsidRPr="00F54C07" w:rsidRDefault="00F54C07" w:rsidP="00F54C07">
            <w:pPr>
              <w:jc w:val="center"/>
              <w:rPr>
                <w:rFonts w:eastAsia="Times New Roman"/>
                <w:sz w:val="22"/>
                <w:szCs w:val="22"/>
              </w:rPr>
            </w:pPr>
            <w:r w:rsidRPr="00F54C07">
              <w:rPr>
                <w:rFonts w:eastAsia="Times New Roman"/>
                <w:sz w:val="22"/>
                <w:szCs w:val="22"/>
              </w:rPr>
              <w:t>9:20 – 10:10</w:t>
            </w:r>
          </w:p>
        </w:tc>
        <w:tc>
          <w:tcPr>
            <w:tcW w:w="1620" w:type="dxa"/>
          </w:tcPr>
          <w:p w14:paraId="4C76507C" w14:textId="77777777" w:rsidR="00F54C07" w:rsidRPr="00F54C07" w:rsidRDefault="00F54C07" w:rsidP="00F54C07">
            <w:pPr>
              <w:jc w:val="center"/>
              <w:rPr>
                <w:rFonts w:eastAsia="Times New Roman"/>
                <w:sz w:val="22"/>
                <w:szCs w:val="22"/>
              </w:rPr>
            </w:pPr>
            <w:r w:rsidRPr="00F54C07">
              <w:rPr>
                <w:rFonts w:eastAsia="Times New Roman"/>
                <w:sz w:val="22"/>
                <w:szCs w:val="22"/>
              </w:rPr>
              <w:t>World History</w:t>
            </w:r>
          </w:p>
        </w:tc>
        <w:tc>
          <w:tcPr>
            <w:tcW w:w="1620" w:type="dxa"/>
          </w:tcPr>
          <w:p w14:paraId="71FA72AB" w14:textId="77777777" w:rsidR="00F54C07" w:rsidRPr="00F54C07" w:rsidRDefault="00F54C07" w:rsidP="00F54C07">
            <w:pPr>
              <w:jc w:val="center"/>
              <w:rPr>
                <w:rFonts w:eastAsia="Times New Roman"/>
                <w:sz w:val="22"/>
                <w:szCs w:val="22"/>
              </w:rPr>
            </w:pPr>
            <w:r w:rsidRPr="00F54C07">
              <w:rPr>
                <w:rFonts w:eastAsia="Times New Roman"/>
                <w:sz w:val="22"/>
                <w:szCs w:val="22"/>
              </w:rPr>
              <w:t>World History</w:t>
            </w:r>
          </w:p>
        </w:tc>
        <w:tc>
          <w:tcPr>
            <w:tcW w:w="1620" w:type="dxa"/>
          </w:tcPr>
          <w:p w14:paraId="300E1138" w14:textId="77777777" w:rsidR="00F54C07" w:rsidRPr="00F54C07" w:rsidRDefault="00F54C07" w:rsidP="00F54C07">
            <w:pPr>
              <w:jc w:val="center"/>
              <w:rPr>
                <w:rFonts w:eastAsia="Times New Roman"/>
                <w:sz w:val="22"/>
                <w:szCs w:val="22"/>
              </w:rPr>
            </w:pPr>
            <w:r w:rsidRPr="00F54C07">
              <w:rPr>
                <w:rFonts w:eastAsia="Times New Roman"/>
                <w:sz w:val="22"/>
                <w:szCs w:val="22"/>
              </w:rPr>
              <w:t>World History</w:t>
            </w:r>
          </w:p>
        </w:tc>
        <w:tc>
          <w:tcPr>
            <w:tcW w:w="1620" w:type="dxa"/>
          </w:tcPr>
          <w:p w14:paraId="26B75801" w14:textId="77777777" w:rsidR="00F54C07" w:rsidRPr="00F54C07" w:rsidRDefault="00F54C07" w:rsidP="00F54C07">
            <w:pPr>
              <w:jc w:val="center"/>
              <w:rPr>
                <w:rFonts w:eastAsia="Times New Roman"/>
                <w:sz w:val="22"/>
                <w:szCs w:val="22"/>
              </w:rPr>
            </w:pPr>
            <w:r w:rsidRPr="00F54C07">
              <w:rPr>
                <w:rFonts w:eastAsia="Times New Roman"/>
                <w:sz w:val="22"/>
                <w:szCs w:val="22"/>
              </w:rPr>
              <w:t>World History</w:t>
            </w:r>
          </w:p>
        </w:tc>
        <w:tc>
          <w:tcPr>
            <w:tcW w:w="1620" w:type="dxa"/>
          </w:tcPr>
          <w:p w14:paraId="62B7DCDA" w14:textId="77777777" w:rsidR="00F54C07" w:rsidRPr="00F54C07" w:rsidRDefault="00F54C07" w:rsidP="00F54C07">
            <w:pPr>
              <w:jc w:val="center"/>
              <w:rPr>
                <w:rFonts w:eastAsia="Times New Roman"/>
                <w:sz w:val="22"/>
                <w:szCs w:val="22"/>
              </w:rPr>
            </w:pPr>
            <w:r w:rsidRPr="00F54C07">
              <w:rPr>
                <w:rFonts w:eastAsia="Times New Roman"/>
                <w:sz w:val="22"/>
                <w:szCs w:val="22"/>
              </w:rPr>
              <w:t>World History</w:t>
            </w:r>
          </w:p>
        </w:tc>
      </w:tr>
      <w:tr w:rsidR="00F54C07" w:rsidRPr="00F54C07" w14:paraId="622ADC8A" w14:textId="77777777" w:rsidTr="00300A70">
        <w:trPr>
          <w:tblHeader/>
        </w:trPr>
        <w:tc>
          <w:tcPr>
            <w:tcW w:w="1620" w:type="dxa"/>
          </w:tcPr>
          <w:p w14:paraId="22EBD79D" w14:textId="77777777" w:rsidR="00F54C07" w:rsidRPr="00F54C07" w:rsidRDefault="00F54C07" w:rsidP="00F54C07">
            <w:pPr>
              <w:jc w:val="center"/>
              <w:rPr>
                <w:rFonts w:eastAsia="Times New Roman"/>
                <w:sz w:val="22"/>
                <w:szCs w:val="22"/>
              </w:rPr>
            </w:pPr>
            <w:r w:rsidRPr="00F54C07">
              <w:rPr>
                <w:rFonts w:eastAsia="Times New Roman"/>
                <w:sz w:val="22"/>
                <w:szCs w:val="22"/>
              </w:rPr>
              <w:t>4</w:t>
            </w:r>
          </w:p>
          <w:p w14:paraId="4CBB5A9B" w14:textId="77777777" w:rsidR="00F54C07" w:rsidRPr="00F54C07" w:rsidRDefault="00F54C07" w:rsidP="00F54C07">
            <w:pPr>
              <w:jc w:val="center"/>
              <w:rPr>
                <w:rFonts w:eastAsia="Times New Roman"/>
                <w:sz w:val="22"/>
                <w:szCs w:val="22"/>
              </w:rPr>
            </w:pPr>
            <w:r w:rsidRPr="00F54C07">
              <w:rPr>
                <w:rFonts w:eastAsia="Times New Roman"/>
                <w:sz w:val="22"/>
                <w:szCs w:val="22"/>
              </w:rPr>
              <w:t>10:15 – 11:05</w:t>
            </w:r>
          </w:p>
        </w:tc>
        <w:tc>
          <w:tcPr>
            <w:tcW w:w="1620" w:type="dxa"/>
          </w:tcPr>
          <w:p w14:paraId="4A8FCB78" w14:textId="77777777" w:rsidR="00F54C07" w:rsidRPr="00F54C07" w:rsidRDefault="00F54C07" w:rsidP="00F54C07">
            <w:pPr>
              <w:jc w:val="center"/>
              <w:rPr>
                <w:rFonts w:eastAsia="Times New Roman"/>
                <w:sz w:val="22"/>
                <w:szCs w:val="22"/>
              </w:rPr>
            </w:pPr>
            <w:r w:rsidRPr="00F54C07">
              <w:rPr>
                <w:rFonts w:eastAsia="Times New Roman"/>
                <w:sz w:val="22"/>
                <w:szCs w:val="22"/>
              </w:rPr>
              <w:t>Biology</w:t>
            </w:r>
          </w:p>
        </w:tc>
        <w:tc>
          <w:tcPr>
            <w:tcW w:w="1620" w:type="dxa"/>
          </w:tcPr>
          <w:p w14:paraId="097D884C" w14:textId="77777777" w:rsidR="00F54C07" w:rsidRPr="00F54C07" w:rsidRDefault="00F54C07" w:rsidP="00F54C07">
            <w:pPr>
              <w:jc w:val="center"/>
              <w:rPr>
                <w:rFonts w:eastAsia="Times New Roman"/>
                <w:sz w:val="22"/>
                <w:szCs w:val="22"/>
              </w:rPr>
            </w:pPr>
            <w:r w:rsidRPr="00F54C07">
              <w:rPr>
                <w:rFonts w:eastAsia="Times New Roman"/>
                <w:sz w:val="22"/>
                <w:szCs w:val="22"/>
              </w:rPr>
              <w:t>Biology</w:t>
            </w:r>
          </w:p>
        </w:tc>
        <w:tc>
          <w:tcPr>
            <w:tcW w:w="1620" w:type="dxa"/>
          </w:tcPr>
          <w:p w14:paraId="2FE28CF3" w14:textId="77777777" w:rsidR="00F54C07" w:rsidRPr="00F54C07" w:rsidRDefault="00F54C07" w:rsidP="00F54C07">
            <w:pPr>
              <w:jc w:val="center"/>
              <w:rPr>
                <w:rFonts w:eastAsia="Times New Roman"/>
                <w:sz w:val="22"/>
                <w:szCs w:val="22"/>
              </w:rPr>
            </w:pPr>
            <w:r w:rsidRPr="00F54C07">
              <w:rPr>
                <w:rFonts w:eastAsia="Times New Roman"/>
                <w:sz w:val="22"/>
                <w:szCs w:val="22"/>
              </w:rPr>
              <w:t>Biology</w:t>
            </w:r>
          </w:p>
        </w:tc>
        <w:tc>
          <w:tcPr>
            <w:tcW w:w="1620" w:type="dxa"/>
          </w:tcPr>
          <w:p w14:paraId="214608BE" w14:textId="77777777" w:rsidR="00F54C07" w:rsidRPr="00F54C07" w:rsidRDefault="00F54C07" w:rsidP="00F54C07">
            <w:pPr>
              <w:jc w:val="center"/>
              <w:rPr>
                <w:rFonts w:eastAsia="Times New Roman"/>
                <w:sz w:val="22"/>
                <w:szCs w:val="22"/>
              </w:rPr>
            </w:pPr>
            <w:r w:rsidRPr="00F54C07">
              <w:rPr>
                <w:rFonts w:eastAsia="Times New Roman"/>
                <w:sz w:val="22"/>
                <w:szCs w:val="22"/>
              </w:rPr>
              <w:t>Biology</w:t>
            </w:r>
          </w:p>
        </w:tc>
        <w:tc>
          <w:tcPr>
            <w:tcW w:w="1620" w:type="dxa"/>
          </w:tcPr>
          <w:p w14:paraId="16CA18EC" w14:textId="77777777" w:rsidR="00F54C07" w:rsidRPr="00F54C07" w:rsidRDefault="00F54C07" w:rsidP="00F54C07">
            <w:pPr>
              <w:jc w:val="center"/>
              <w:rPr>
                <w:rFonts w:eastAsia="Times New Roman"/>
                <w:sz w:val="22"/>
                <w:szCs w:val="22"/>
              </w:rPr>
            </w:pPr>
            <w:r w:rsidRPr="00F54C07">
              <w:rPr>
                <w:rFonts w:eastAsia="Times New Roman"/>
                <w:sz w:val="22"/>
                <w:szCs w:val="22"/>
              </w:rPr>
              <w:t>Biology</w:t>
            </w:r>
          </w:p>
        </w:tc>
      </w:tr>
      <w:tr w:rsidR="00F54C07" w:rsidRPr="00F54C07" w14:paraId="32000744" w14:textId="77777777" w:rsidTr="00300A70">
        <w:trPr>
          <w:tblHeader/>
        </w:trPr>
        <w:tc>
          <w:tcPr>
            <w:tcW w:w="1620" w:type="dxa"/>
          </w:tcPr>
          <w:p w14:paraId="215B8CED" w14:textId="77777777" w:rsidR="00F54C07" w:rsidRPr="00F54C07" w:rsidRDefault="00F54C07" w:rsidP="00F54C07">
            <w:pPr>
              <w:jc w:val="center"/>
              <w:rPr>
                <w:rFonts w:eastAsia="Times New Roman"/>
                <w:sz w:val="22"/>
                <w:szCs w:val="22"/>
              </w:rPr>
            </w:pPr>
            <w:r w:rsidRPr="00F54C07">
              <w:rPr>
                <w:rFonts w:eastAsia="Times New Roman"/>
                <w:sz w:val="22"/>
                <w:szCs w:val="22"/>
              </w:rPr>
              <w:t>5A</w:t>
            </w:r>
          </w:p>
          <w:p w14:paraId="503A1E10" w14:textId="77777777" w:rsidR="00F54C07" w:rsidRPr="00F54C07" w:rsidRDefault="00F54C07" w:rsidP="00F54C07">
            <w:pPr>
              <w:jc w:val="center"/>
              <w:rPr>
                <w:rFonts w:eastAsia="Times New Roman"/>
                <w:sz w:val="22"/>
                <w:szCs w:val="22"/>
              </w:rPr>
            </w:pPr>
          </w:p>
        </w:tc>
        <w:tc>
          <w:tcPr>
            <w:tcW w:w="1620" w:type="dxa"/>
          </w:tcPr>
          <w:p w14:paraId="11A509DB" w14:textId="77777777" w:rsidR="00F54C07" w:rsidRPr="00F54C07" w:rsidRDefault="00F54C07" w:rsidP="00F54C07">
            <w:pPr>
              <w:jc w:val="center"/>
              <w:rPr>
                <w:rFonts w:eastAsia="Times New Roman"/>
                <w:sz w:val="22"/>
                <w:szCs w:val="22"/>
              </w:rPr>
            </w:pPr>
            <w:r w:rsidRPr="00F54C07">
              <w:rPr>
                <w:rFonts w:eastAsia="Times New Roman"/>
                <w:sz w:val="22"/>
                <w:szCs w:val="22"/>
              </w:rPr>
              <w:t xml:space="preserve">Lunch </w:t>
            </w:r>
          </w:p>
          <w:p w14:paraId="60A02DF8" w14:textId="736C0266" w:rsidR="00F54C07" w:rsidRPr="00F54C07" w:rsidRDefault="00F54C07" w:rsidP="00F54C07">
            <w:pPr>
              <w:jc w:val="center"/>
              <w:rPr>
                <w:rFonts w:eastAsia="Times New Roman"/>
                <w:sz w:val="22"/>
                <w:szCs w:val="22"/>
              </w:rPr>
            </w:pPr>
            <w:r w:rsidRPr="00F54C07">
              <w:rPr>
                <w:rFonts w:eastAsia="Times New Roman"/>
                <w:sz w:val="22"/>
                <w:szCs w:val="22"/>
              </w:rPr>
              <w:t>(Group A)</w:t>
            </w:r>
          </w:p>
          <w:p w14:paraId="7C105AFB" w14:textId="77777777" w:rsidR="00F54C07" w:rsidRPr="00F54C07" w:rsidRDefault="00F54C07" w:rsidP="00F54C07">
            <w:pPr>
              <w:jc w:val="center"/>
              <w:rPr>
                <w:rFonts w:eastAsia="Times New Roman"/>
                <w:sz w:val="22"/>
                <w:szCs w:val="22"/>
              </w:rPr>
            </w:pPr>
            <w:r w:rsidRPr="00F54C07">
              <w:rPr>
                <w:rFonts w:eastAsia="Times New Roman"/>
                <w:sz w:val="22"/>
                <w:szCs w:val="22"/>
              </w:rPr>
              <w:t>11:10 – 11:40</w:t>
            </w:r>
          </w:p>
        </w:tc>
        <w:tc>
          <w:tcPr>
            <w:tcW w:w="1620" w:type="dxa"/>
          </w:tcPr>
          <w:p w14:paraId="1A7F51DC" w14:textId="77777777" w:rsidR="00F54C07" w:rsidRPr="00F54C07" w:rsidRDefault="00F54C07" w:rsidP="00F54C07">
            <w:pPr>
              <w:jc w:val="center"/>
              <w:rPr>
                <w:rFonts w:eastAsia="Times New Roman"/>
                <w:sz w:val="22"/>
                <w:szCs w:val="22"/>
              </w:rPr>
            </w:pPr>
            <w:r w:rsidRPr="00F54C07">
              <w:rPr>
                <w:rFonts w:eastAsia="Times New Roman"/>
                <w:sz w:val="22"/>
                <w:szCs w:val="22"/>
              </w:rPr>
              <w:t>Art 1- Majors</w:t>
            </w:r>
          </w:p>
          <w:p w14:paraId="2174365F" w14:textId="77777777" w:rsidR="00F54C07" w:rsidRPr="00F54C07" w:rsidRDefault="00F54C07" w:rsidP="00F54C07">
            <w:pPr>
              <w:jc w:val="center"/>
              <w:rPr>
                <w:rFonts w:eastAsia="Times New Roman"/>
                <w:sz w:val="22"/>
                <w:szCs w:val="22"/>
              </w:rPr>
            </w:pPr>
            <w:r w:rsidRPr="00F54C07">
              <w:rPr>
                <w:rFonts w:eastAsia="Times New Roman"/>
                <w:sz w:val="22"/>
                <w:szCs w:val="22"/>
              </w:rPr>
              <w:t>11:10 – 12:00</w:t>
            </w:r>
          </w:p>
        </w:tc>
        <w:tc>
          <w:tcPr>
            <w:tcW w:w="1620" w:type="dxa"/>
          </w:tcPr>
          <w:p w14:paraId="007D7192" w14:textId="77777777" w:rsidR="00F54C07" w:rsidRPr="00F54C07" w:rsidRDefault="00F54C07" w:rsidP="00F54C07">
            <w:pPr>
              <w:jc w:val="center"/>
              <w:rPr>
                <w:rFonts w:eastAsia="Times New Roman"/>
                <w:sz w:val="22"/>
                <w:szCs w:val="22"/>
              </w:rPr>
            </w:pPr>
            <w:r w:rsidRPr="00F54C07">
              <w:rPr>
                <w:rFonts w:eastAsia="Times New Roman"/>
                <w:sz w:val="22"/>
                <w:szCs w:val="22"/>
              </w:rPr>
              <w:t xml:space="preserve">Lunch </w:t>
            </w:r>
          </w:p>
          <w:p w14:paraId="02569F00" w14:textId="107C02A0" w:rsidR="00F54C07" w:rsidRPr="00F54C07" w:rsidRDefault="00F54C07" w:rsidP="00F54C07">
            <w:pPr>
              <w:jc w:val="center"/>
              <w:rPr>
                <w:rFonts w:eastAsia="Times New Roman"/>
                <w:sz w:val="22"/>
                <w:szCs w:val="22"/>
              </w:rPr>
            </w:pPr>
            <w:r w:rsidRPr="00F54C07">
              <w:rPr>
                <w:rFonts w:eastAsia="Times New Roman"/>
                <w:sz w:val="22"/>
                <w:szCs w:val="22"/>
              </w:rPr>
              <w:t>(Group A)</w:t>
            </w:r>
          </w:p>
          <w:p w14:paraId="501E7739" w14:textId="77777777" w:rsidR="00F54C07" w:rsidRPr="00F54C07" w:rsidRDefault="00F54C07" w:rsidP="00F54C07">
            <w:pPr>
              <w:jc w:val="center"/>
              <w:rPr>
                <w:rFonts w:eastAsia="Times New Roman"/>
                <w:sz w:val="22"/>
                <w:szCs w:val="22"/>
              </w:rPr>
            </w:pPr>
            <w:r w:rsidRPr="00F54C07">
              <w:rPr>
                <w:rFonts w:eastAsia="Times New Roman"/>
                <w:sz w:val="22"/>
                <w:szCs w:val="22"/>
              </w:rPr>
              <w:t>11:10 – 11:40</w:t>
            </w:r>
          </w:p>
        </w:tc>
        <w:tc>
          <w:tcPr>
            <w:tcW w:w="1620" w:type="dxa"/>
          </w:tcPr>
          <w:p w14:paraId="3BD0B6B4" w14:textId="77777777" w:rsidR="00F54C07" w:rsidRPr="00F54C07" w:rsidRDefault="00F54C07" w:rsidP="00F54C07">
            <w:pPr>
              <w:jc w:val="center"/>
              <w:rPr>
                <w:rFonts w:eastAsia="Times New Roman"/>
                <w:sz w:val="22"/>
                <w:szCs w:val="22"/>
              </w:rPr>
            </w:pPr>
            <w:r w:rsidRPr="00F54C07">
              <w:rPr>
                <w:rFonts w:eastAsia="Times New Roman"/>
                <w:sz w:val="22"/>
                <w:szCs w:val="22"/>
              </w:rPr>
              <w:t>Art 1- Majors</w:t>
            </w:r>
          </w:p>
          <w:p w14:paraId="50FDDE92" w14:textId="77777777" w:rsidR="00F54C07" w:rsidRPr="00F54C07" w:rsidRDefault="00F54C07" w:rsidP="00F54C07">
            <w:pPr>
              <w:jc w:val="center"/>
              <w:rPr>
                <w:rFonts w:eastAsia="Times New Roman"/>
                <w:sz w:val="22"/>
                <w:szCs w:val="22"/>
              </w:rPr>
            </w:pPr>
            <w:r w:rsidRPr="00F54C07">
              <w:rPr>
                <w:rFonts w:eastAsia="Times New Roman"/>
                <w:sz w:val="22"/>
                <w:szCs w:val="22"/>
              </w:rPr>
              <w:t>11:10 – 12:00</w:t>
            </w:r>
          </w:p>
        </w:tc>
        <w:tc>
          <w:tcPr>
            <w:tcW w:w="1620" w:type="dxa"/>
          </w:tcPr>
          <w:p w14:paraId="24411BF2" w14:textId="77777777" w:rsidR="00F54C07" w:rsidRPr="00F54C07" w:rsidRDefault="00F54C07" w:rsidP="00F54C07">
            <w:pPr>
              <w:jc w:val="center"/>
              <w:rPr>
                <w:rFonts w:eastAsia="Times New Roman"/>
                <w:sz w:val="22"/>
                <w:szCs w:val="22"/>
              </w:rPr>
            </w:pPr>
            <w:r w:rsidRPr="00F54C07">
              <w:rPr>
                <w:rFonts w:eastAsia="Times New Roman"/>
                <w:sz w:val="22"/>
                <w:szCs w:val="22"/>
              </w:rPr>
              <w:t xml:space="preserve">Lunch </w:t>
            </w:r>
          </w:p>
          <w:p w14:paraId="3650764F" w14:textId="0377C159" w:rsidR="00F54C07" w:rsidRPr="00F54C07" w:rsidRDefault="00F54C07" w:rsidP="00F54C07">
            <w:pPr>
              <w:jc w:val="center"/>
              <w:rPr>
                <w:rFonts w:eastAsia="Times New Roman"/>
                <w:sz w:val="22"/>
                <w:szCs w:val="22"/>
              </w:rPr>
            </w:pPr>
            <w:r w:rsidRPr="00F54C07">
              <w:rPr>
                <w:rFonts w:eastAsia="Times New Roman"/>
                <w:sz w:val="22"/>
                <w:szCs w:val="22"/>
              </w:rPr>
              <w:t>(Group A)</w:t>
            </w:r>
          </w:p>
          <w:p w14:paraId="47D7846C" w14:textId="77777777" w:rsidR="00F54C07" w:rsidRPr="00F54C07" w:rsidRDefault="00F54C07" w:rsidP="00F54C07">
            <w:pPr>
              <w:jc w:val="center"/>
              <w:rPr>
                <w:rFonts w:eastAsia="Times New Roman"/>
                <w:sz w:val="22"/>
                <w:szCs w:val="22"/>
              </w:rPr>
            </w:pPr>
            <w:r w:rsidRPr="00F54C07">
              <w:rPr>
                <w:rFonts w:eastAsia="Times New Roman"/>
                <w:sz w:val="22"/>
                <w:szCs w:val="22"/>
              </w:rPr>
              <w:t>11:10 – 11:40</w:t>
            </w:r>
          </w:p>
        </w:tc>
      </w:tr>
      <w:tr w:rsidR="00F54C07" w:rsidRPr="00F54C07" w14:paraId="048CEC49" w14:textId="77777777" w:rsidTr="00300A70">
        <w:trPr>
          <w:tblHeader/>
        </w:trPr>
        <w:tc>
          <w:tcPr>
            <w:tcW w:w="1620" w:type="dxa"/>
          </w:tcPr>
          <w:p w14:paraId="462381FC" w14:textId="77777777" w:rsidR="00F54C07" w:rsidRPr="00F54C07" w:rsidRDefault="00F54C07" w:rsidP="00F54C07">
            <w:pPr>
              <w:jc w:val="center"/>
              <w:rPr>
                <w:rFonts w:eastAsia="Times New Roman"/>
                <w:sz w:val="22"/>
                <w:szCs w:val="22"/>
              </w:rPr>
            </w:pPr>
            <w:r w:rsidRPr="00F54C07">
              <w:rPr>
                <w:rFonts w:eastAsia="Times New Roman"/>
                <w:sz w:val="22"/>
                <w:szCs w:val="22"/>
              </w:rPr>
              <w:t>5B</w:t>
            </w:r>
          </w:p>
        </w:tc>
        <w:tc>
          <w:tcPr>
            <w:tcW w:w="1620" w:type="dxa"/>
          </w:tcPr>
          <w:p w14:paraId="5B3E88EC" w14:textId="77777777" w:rsidR="00F54C07" w:rsidRPr="00F54C07" w:rsidRDefault="00F54C07" w:rsidP="00F54C07">
            <w:pPr>
              <w:jc w:val="center"/>
              <w:rPr>
                <w:rFonts w:eastAsia="Times New Roman"/>
                <w:sz w:val="22"/>
                <w:szCs w:val="22"/>
              </w:rPr>
            </w:pPr>
            <w:r w:rsidRPr="00F54C07">
              <w:rPr>
                <w:rFonts w:eastAsia="Times New Roman"/>
                <w:sz w:val="22"/>
                <w:szCs w:val="22"/>
              </w:rPr>
              <w:t>Art 1- Majors</w:t>
            </w:r>
          </w:p>
          <w:p w14:paraId="0917A08D" w14:textId="77777777" w:rsidR="00F54C07" w:rsidRPr="00F54C07" w:rsidRDefault="00F54C07" w:rsidP="00F54C07">
            <w:pPr>
              <w:jc w:val="center"/>
              <w:rPr>
                <w:rFonts w:eastAsia="Times New Roman"/>
                <w:sz w:val="22"/>
                <w:szCs w:val="22"/>
              </w:rPr>
            </w:pPr>
            <w:r w:rsidRPr="00F54C07">
              <w:rPr>
                <w:rFonts w:eastAsia="Times New Roman"/>
                <w:sz w:val="22"/>
                <w:szCs w:val="22"/>
              </w:rPr>
              <w:t>11:40 – 12:30</w:t>
            </w:r>
          </w:p>
        </w:tc>
        <w:tc>
          <w:tcPr>
            <w:tcW w:w="1620" w:type="dxa"/>
          </w:tcPr>
          <w:p w14:paraId="1EEC89B7" w14:textId="77777777" w:rsidR="00F54C07" w:rsidRPr="00F54C07" w:rsidRDefault="00F54C07" w:rsidP="00F54C07">
            <w:pPr>
              <w:jc w:val="center"/>
              <w:rPr>
                <w:rFonts w:eastAsia="Times New Roman"/>
                <w:sz w:val="22"/>
                <w:szCs w:val="22"/>
              </w:rPr>
            </w:pPr>
            <w:r w:rsidRPr="00F54C07">
              <w:rPr>
                <w:rFonts w:eastAsia="Times New Roman"/>
                <w:sz w:val="22"/>
                <w:szCs w:val="22"/>
              </w:rPr>
              <w:t xml:space="preserve">Lunch </w:t>
            </w:r>
          </w:p>
          <w:p w14:paraId="6A76FA64" w14:textId="2424480B" w:rsidR="00F54C07" w:rsidRPr="00F54C07" w:rsidRDefault="00F54C07" w:rsidP="00F54C07">
            <w:pPr>
              <w:jc w:val="center"/>
              <w:rPr>
                <w:rFonts w:eastAsia="Times New Roman"/>
                <w:sz w:val="22"/>
                <w:szCs w:val="22"/>
              </w:rPr>
            </w:pPr>
            <w:r w:rsidRPr="00F54C07">
              <w:rPr>
                <w:rFonts w:eastAsia="Times New Roman"/>
                <w:sz w:val="22"/>
                <w:szCs w:val="22"/>
              </w:rPr>
              <w:t>(Group A)</w:t>
            </w:r>
          </w:p>
          <w:p w14:paraId="7170BEDE" w14:textId="77777777" w:rsidR="00F54C07" w:rsidRPr="00F54C07" w:rsidRDefault="00F54C07" w:rsidP="00F54C07">
            <w:pPr>
              <w:jc w:val="center"/>
              <w:rPr>
                <w:rFonts w:eastAsia="Times New Roman"/>
                <w:sz w:val="22"/>
                <w:szCs w:val="22"/>
              </w:rPr>
            </w:pPr>
            <w:r w:rsidRPr="00F54C07">
              <w:rPr>
                <w:rFonts w:eastAsia="Times New Roman"/>
                <w:sz w:val="22"/>
                <w:szCs w:val="22"/>
              </w:rPr>
              <w:t>12 – 12:30</w:t>
            </w:r>
          </w:p>
        </w:tc>
        <w:tc>
          <w:tcPr>
            <w:tcW w:w="1620" w:type="dxa"/>
          </w:tcPr>
          <w:p w14:paraId="0D57441C" w14:textId="77777777" w:rsidR="00F54C07" w:rsidRPr="00F54C07" w:rsidRDefault="00F54C07" w:rsidP="00F54C07">
            <w:pPr>
              <w:jc w:val="center"/>
              <w:rPr>
                <w:rFonts w:eastAsia="Times New Roman"/>
                <w:sz w:val="22"/>
                <w:szCs w:val="22"/>
              </w:rPr>
            </w:pPr>
            <w:r w:rsidRPr="00F54C07">
              <w:rPr>
                <w:rFonts w:eastAsia="Times New Roman"/>
                <w:sz w:val="22"/>
                <w:szCs w:val="22"/>
              </w:rPr>
              <w:t>Art 1- Majors</w:t>
            </w:r>
          </w:p>
          <w:p w14:paraId="67DCAA94" w14:textId="77777777" w:rsidR="00F54C07" w:rsidRPr="00F54C07" w:rsidRDefault="00F54C07" w:rsidP="00F54C07">
            <w:pPr>
              <w:jc w:val="center"/>
              <w:rPr>
                <w:rFonts w:eastAsia="Times New Roman"/>
                <w:sz w:val="22"/>
                <w:szCs w:val="22"/>
              </w:rPr>
            </w:pPr>
            <w:r w:rsidRPr="00F54C07">
              <w:rPr>
                <w:rFonts w:eastAsia="Times New Roman"/>
                <w:sz w:val="22"/>
                <w:szCs w:val="22"/>
              </w:rPr>
              <w:t>11:40 – 12:30</w:t>
            </w:r>
          </w:p>
        </w:tc>
        <w:tc>
          <w:tcPr>
            <w:tcW w:w="1620" w:type="dxa"/>
          </w:tcPr>
          <w:p w14:paraId="66429A3F" w14:textId="77777777" w:rsidR="00F54C07" w:rsidRPr="00F54C07" w:rsidRDefault="00F54C07" w:rsidP="00F54C07">
            <w:pPr>
              <w:jc w:val="center"/>
              <w:rPr>
                <w:rFonts w:eastAsia="Times New Roman"/>
                <w:sz w:val="22"/>
                <w:szCs w:val="22"/>
              </w:rPr>
            </w:pPr>
            <w:r w:rsidRPr="00F54C07">
              <w:rPr>
                <w:rFonts w:eastAsia="Times New Roman"/>
                <w:sz w:val="22"/>
                <w:szCs w:val="22"/>
              </w:rPr>
              <w:t xml:space="preserve">Lunch </w:t>
            </w:r>
          </w:p>
          <w:p w14:paraId="1788E9C0" w14:textId="677A9F6A" w:rsidR="00F54C07" w:rsidRPr="00F54C07" w:rsidRDefault="00F54C07" w:rsidP="00F54C07">
            <w:pPr>
              <w:jc w:val="center"/>
              <w:rPr>
                <w:rFonts w:eastAsia="Times New Roman"/>
                <w:sz w:val="22"/>
                <w:szCs w:val="22"/>
              </w:rPr>
            </w:pPr>
            <w:r w:rsidRPr="00F54C07">
              <w:rPr>
                <w:rFonts w:eastAsia="Times New Roman"/>
                <w:sz w:val="22"/>
                <w:szCs w:val="22"/>
              </w:rPr>
              <w:t>(Group A)</w:t>
            </w:r>
          </w:p>
          <w:p w14:paraId="7A7C397F" w14:textId="77777777" w:rsidR="00F54C07" w:rsidRPr="00F54C07" w:rsidRDefault="00F54C07" w:rsidP="00F54C07">
            <w:pPr>
              <w:jc w:val="center"/>
              <w:rPr>
                <w:rFonts w:eastAsia="Times New Roman"/>
                <w:sz w:val="22"/>
                <w:szCs w:val="22"/>
              </w:rPr>
            </w:pPr>
            <w:r w:rsidRPr="00F54C07">
              <w:rPr>
                <w:rFonts w:eastAsia="Times New Roman"/>
                <w:sz w:val="22"/>
                <w:szCs w:val="22"/>
              </w:rPr>
              <w:t>12 – 12:30</w:t>
            </w:r>
          </w:p>
        </w:tc>
        <w:tc>
          <w:tcPr>
            <w:tcW w:w="1620" w:type="dxa"/>
          </w:tcPr>
          <w:p w14:paraId="0AB6B9AC" w14:textId="77777777" w:rsidR="00F54C07" w:rsidRPr="00F54C07" w:rsidRDefault="00F54C07" w:rsidP="00F54C07">
            <w:pPr>
              <w:jc w:val="center"/>
              <w:rPr>
                <w:rFonts w:eastAsia="Times New Roman"/>
                <w:sz w:val="22"/>
                <w:szCs w:val="22"/>
              </w:rPr>
            </w:pPr>
            <w:r w:rsidRPr="00F54C07">
              <w:rPr>
                <w:rFonts w:eastAsia="Times New Roman"/>
                <w:sz w:val="22"/>
                <w:szCs w:val="22"/>
              </w:rPr>
              <w:t>Art 1- Majors</w:t>
            </w:r>
          </w:p>
          <w:p w14:paraId="1EFDAAC4" w14:textId="77777777" w:rsidR="00F54C07" w:rsidRPr="00F54C07" w:rsidRDefault="00F54C07" w:rsidP="00F54C07">
            <w:pPr>
              <w:jc w:val="center"/>
              <w:rPr>
                <w:rFonts w:eastAsia="Times New Roman"/>
                <w:sz w:val="22"/>
                <w:szCs w:val="22"/>
              </w:rPr>
            </w:pPr>
            <w:r w:rsidRPr="00F54C07">
              <w:rPr>
                <w:rFonts w:eastAsia="Times New Roman"/>
                <w:sz w:val="22"/>
                <w:szCs w:val="22"/>
              </w:rPr>
              <w:t>11:40 – 12:30</w:t>
            </w:r>
          </w:p>
        </w:tc>
      </w:tr>
      <w:tr w:rsidR="00F54C07" w:rsidRPr="00F54C07" w14:paraId="2174B894" w14:textId="77777777" w:rsidTr="00300A70">
        <w:trPr>
          <w:tblHeader/>
        </w:trPr>
        <w:tc>
          <w:tcPr>
            <w:tcW w:w="1620" w:type="dxa"/>
          </w:tcPr>
          <w:p w14:paraId="2D516026" w14:textId="77777777" w:rsidR="00F54C07" w:rsidRPr="00F54C07" w:rsidRDefault="00F54C07" w:rsidP="00F54C07">
            <w:pPr>
              <w:jc w:val="center"/>
              <w:rPr>
                <w:rFonts w:eastAsia="Times New Roman"/>
                <w:sz w:val="22"/>
                <w:szCs w:val="22"/>
              </w:rPr>
            </w:pPr>
            <w:r w:rsidRPr="00F54C07">
              <w:rPr>
                <w:rFonts w:eastAsia="Times New Roman"/>
                <w:sz w:val="22"/>
                <w:szCs w:val="22"/>
              </w:rPr>
              <w:t>6</w:t>
            </w:r>
          </w:p>
          <w:p w14:paraId="25E24B0D" w14:textId="77777777" w:rsidR="00F54C07" w:rsidRPr="00F54C07" w:rsidRDefault="00F54C07" w:rsidP="00F54C07">
            <w:pPr>
              <w:jc w:val="center"/>
              <w:rPr>
                <w:rFonts w:eastAsia="Times New Roman"/>
                <w:sz w:val="22"/>
                <w:szCs w:val="22"/>
              </w:rPr>
            </w:pPr>
            <w:r w:rsidRPr="00F54C07">
              <w:rPr>
                <w:rFonts w:eastAsia="Times New Roman"/>
                <w:sz w:val="22"/>
                <w:szCs w:val="22"/>
              </w:rPr>
              <w:t xml:space="preserve">12:35 – 1:25 </w:t>
            </w:r>
          </w:p>
        </w:tc>
        <w:tc>
          <w:tcPr>
            <w:tcW w:w="1620" w:type="dxa"/>
          </w:tcPr>
          <w:p w14:paraId="756602DE" w14:textId="77777777" w:rsidR="00F54C07" w:rsidRPr="00F54C07" w:rsidRDefault="00F54C07" w:rsidP="00F54C07">
            <w:pPr>
              <w:jc w:val="center"/>
              <w:rPr>
                <w:rFonts w:eastAsia="Times New Roman"/>
                <w:sz w:val="22"/>
                <w:szCs w:val="22"/>
              </w:rPr>
            </w:pPr>
            <w:r w:rsidRPr="00F54C07">
              <w:rPr>
                <w:rFonts w:eastAsia="Times New Roman"/>
                <w:sz w:val="22"/>
                <w:szCs w:val="22"/>
              </w:rPr>
              <w:t>ESL 1-2</w:t>
            </w:r>
          </w:p>
        </w:tc>
        <w:tc>
          <w:tcPr>
            <w:tcW w:w="1620" w:type="dxa"/>
          </w:tcPr>
          <w:p w14:paraId="6588F3FC" w14:textId="77777777" w:rsidR="00F54C07" w:rsidRPr="00F54C07" w:rsidRDefault="00F54C07" w:rsidP="00F54C07">
            <w:pPr>
              <w:jc w:val="center"/>
              <w:rPr>
                <w:rFonts w:eastAsia="Times New Roman"/>
                <w:sz w:val="22"/>
                <w:szCs w:val="22"/>
              </w:rPr>
            </w:pPr>
            <w:r w:rsidRPr="00F54C07">
              <w:rPr>
                <w:rFonts w:eastAsia="Times New Roman"/>
                <w:sz w:val="22"/>
                <w:szCs w:val="22"/>
              </w:rPr>
              <w:t>ESL 1-2</w:t>
            </w:r>
          </w:p>
        </w:tc>
        <w:tc>
          <w:tcPr>
            <w:tcW w:w="1620" w:type="dxa"/>
          </w:tcPr>
          <w:p w14:paraId="5204F5C5" w14:textId="77777777" w:rsidR="00F54C07" w:rsidRPr="00F54C07" w:rsidRDefault="00F54C07" w:rsidP="00F54C07">
            <w:pPr>
              <w:jc w:val="center"/>
              <w:rPr>
                <w:rFonts w:eastAsia="Times New Roman"/>
                <w:sz w:val="22"/>
                <w:szCs w:val="22"/>
              </w:rPr>
            </w:pPr>
            <w:r w:rsidRPr="00F54C07">
              <w:rPr>
                <w:rFonts w:eastAsia="Times New Roman"/>
                <w:sz w:val="22"/>
                <w:szCs w:val="22"/>
              </w:rPr>
              <w:t>ESL 1-2</w:t>
            </w:r>
          </w:p>
        </w:tc>
        <w:tc>
          <w:tcPr>
            <w:tcW w:w="1620" w:type="dxa"/>
          </w:tcPr>
          <w:p w14:paraId="23555DA3" w14:textId="77777777" w:rsidR="00F54C07" w:rsidRPr="00F54C07" w:rsidRDefault="00F54C07" w:rsidP="00F54C07">
            <w:pPr>
              <w:jc w:val="center"/>
              <w:rPr>
                <w:rFonts w:eastAsia="Times New Roman"/>
                <w:sz w:val="22"/>
                <w:szCs w:val="22"/>
              </w:rPr>
            </w:pPr>
            <w:r w:rsidRPr="00F54C07">
              <w:rPr>
                <w:rFonts w:eastAsia="Times New Roman"/>
                <w:sz w:val="22"/>
                <w:szCs w:val="22"/>
              </w:rPr>
              <w:t>ESL 1-2</w:t>
            </w:r>
          </w:p>
        </w:tc>
        <w:tc>
          <w:tcPr>
            <w:tcW w:w="1620" w:type="dxa"/>
          </w:tcPr>
          <w:p w14:paraId="1CF5EC3E" w14:textId="77777777" w:rsidR="00F54C07" w:rsidRPr="00F54C07" w:rsidRDefault="00F54C07" w:rsidP="00F54C07">
            <w:pPr>
              <w:jc w:val="center"/>
              <w:rPr>
                <w:rFonts w:eastAsia="Times New Roman"/>
                <w:sz w:val="22"/>
                <w:szCs w:val="22"/>
              </w:rPr>
            </w:pPr>
            <w:r w:rsidRPr="00F54C07">
              <w:rPr>
                <w:rFonts w:eastAsia="Times New Roman"/>
                <w:sz w:val="22"/>
                <w:szCs w:val="22"/>
              </w:rPr>
              <w:t>ESL 1-2</w:t>
            </w:r>
          </w:p>
        </w:tc>
      </w:tr>
      <w:tr w:rsidR="00F54C07" w:rsidRPr="0092146F" w14:paraId="1D6DAAC9" w14:textId="77777777" w:rsidTr="00300A70">
        <w:trPr>
          <w:tblHeader/>
        </w:trPr>
        <w:tc>
          <w:tcPr>
            <w:tcW w:w="1620" w:type="dxa"/>
          </w:tcPr>
          <w:p w14:paraId="596FFF0D" w14:textId="77777777" w:rsidR="00F54C07" w:rsidRPr="0092146F" w:rsidRDefault="00F54C07" w:rsidP="00E354E6">
            <w:pPr>
              <w:jc w:val="center"/>
              <w:rPr>
                <w:rFonts w:asciiTheme="minorHAnsi" w:hAnsiTheme="minorHAnsi" w:cstheme="minorHAnsi"/>
                <w:sz w:val="22"/>
                <w:szCs w:val="22"/>
              </w:rPr>
            </w:pPr>
            <w:r w:rsidRPr="0092146F">
              <w:rPr>
                <w:rFonts w:asciiTheme="minorHAnsi" w:hAnsiTheme="minorHAnsi" w:cstheme="minorHAnsi"/>
                <w:sz w:val="22"/>
                <w:szCs w:val="22"/>
              </w:rPr>
              <w:t>7</w:t>
            </w:r>
          </w:p>
          <w:p w14:paraId="38988D62" w14:textId="77777777" w:rsidR="00F54C07" w:rsidRPr="0092146F" w:rsidRDefault="00F54C07" w:rsidP="00E354E6">
            <w:pPr>
              <w:jc w:val="center"/>
              <w:rPr>
                <w:rFonts w:asciiTheme="minorHAnsi" w:hAnsiTheme="minorHAnsi" w:cstheme="minorHAnsi"/>
                <w:sz w:val="22"/>
                <w:szCs w:val="22"/>
              </w:rPr>
            </w:pPr>
            <w:r w:rsidRPr="0092146F">
              <w:rPr>
                <w:rFonts w:asciiTheme="minorHAnsi" w:hAnsiTheme="minorHAnsi" w:cstheme="minorHAnsi"/>
                <w:sz w:val="22"/>
                <w:szCs w:val="22"/>
              </w:rPr>
              <w:t>1:30 – 2:20</w:t>
            </w:r>
          </w:p>
        </w:tc>
        <w:tc>
          <w:tcPr>
            <w:tcW w:w="1620" w:type="dxa"/>
          </w:tcPr>
          <w:p w14:paraId="4F74C583" w14:textId="77777777" w:rsidR="00F54C07" w:rsidRPr="0092146F" w:rsidRDefault="00F54C07" w:rsidP="00E354E6">
            <w:pPr>
              <w:jc w:val="center"/>
              <w:rPr>
                <w:rFonts w:asciiTheme="minorHAnsi" w:hAnsiTheme="minorHAnsi" w:cstheme="minorHAnsi"/>
                <w:sz w:val="22"/>
                <w:szCs w:val="22"/>
              </w:rPr>
            </w:pPr>
            <w:r w:rsidRPr="0092146F">
              <w:rPr>
                <w:rFonts w:asciiTheme="minorHAnsi" w:hAnsiTheme="minorHAnsi" w:cstheme="minorHAnsi"/>
                <w:sz w:val="22"/>
                <w:szCs w:val="22"/>
              </w:rPr>
              <w:t>Lifetime Wellness</w:t>
            </w:r>
          </w:p>
        </w:tc>
        <w:tc>
          <w:tcPr>
            <w:tcW w:w="1620" w:type="dxa"/>
          </w:tcPr>
          <w:p w14:paraId="4DCA156B" w14:textId="77777777" w:rsidR="00F54C07" w:rsidRPr="0092146F" w:rsidRDefault="00F54C07" w:rsidP="00E354E6">
            <w:pPr>
              <w:jc w:val="center"/>
              <w:rPr>
                <w:rFonts w:asciiTheme="minorHAnsi" w:hAnsiTheme="minorHAnsi" w:cstheme="minorHAnsi"/>
                <w:sz w:val="22"/>
                <w:szCs w:val="22"/>
              </w:rPr>
            </w:pPr>
            <w:r w:rsidRPr="0092146F">
              <w:rPr>
                <w:rFonts w:asciiTheme="minorHAnsi" w:hAnsiTheme="minorHAnsi" w:cstheme="minorHAnsi"/>
                <w:sz w:val="22"/>
                <w:szCs w:val="22"/>
              </w:rPr>
              <w:t>EL Academic Study</w:t>
            </w:r>
          </w:p>
        </w:tc>
        <w:tc>
          <w:tcPr>
            <w:tcW w:w="1620" w:type="dxa"/>
          </w:tcPr>
          <w:p w14:paraId="5CA49A1D" w14:textId="77777777" w:rsidR="00F54C07" w:rsidRPr="0092146F" w:rsidRDefault="00F54C07" w:rsidP="00E354E6">
            <w:pPr>
              <w:jc w:val="center"/>
              <w:rPr>
                <w:rFonts w:asciiTheme="minorHAnsi" w:hAnsiTheme="minorHAnsi" w:cstheme="minorHAnsi"/>
                <w:sz w:val="22"/>
                <w:szCs w:val="22"/>
              </w:rPr>
            </w:pPr>
            <w:r w:rsidRPr="0092146F">
              <w:rPr>
                <w:rFonts w:asciiTheme="minorHAnsi" w:hAnsiTheme="minorHAnsi" w:cstheme="minorHAnsi"/>
                <w:sz w:val="22"/>
                <w:szCs w:val="22"/>
              </w:rPr>
              <w:t>Lifetime Wellness</w:t>
            </w:r>
          </w:p>
        </w:tc>
        <w:tc>
          <w:tcPr>
            <w:tcW w:w="1620" w:type="dxa"/>
          </w:tcPr>
          <w:p w14:paraId="31B9281F" w14:textId="77777777" w:rsidR="00F54C07" w:rsidRPr="0092146F" w:rsidRDefault="00F54C07" w:rsidP="00E354E6">
            <w:pPr>
              <w:jc w:val="center"/>
              <w:rPr>
                <w:rFonts w:asciiTheme="minorHAnsi" w:hAnsiTheme="minorHAnsi" w:cstheme="minorHAnsi"/>
                <w:sz w:val="22"/>
                <w:szCs w:val="22"/>
              </w:rPr>
            </w:pPr>
            <w:r w:rsidRPr="0092146F">
              <w:rPr>
                <w:rFonts w:asciiTheme="minorHAnsi" w:hAnsiTheme="minorHAnsi" w:cstheme="minorHAnsi"/>
                <w:sz w:val="22"/>
                <w:szCs w:val="22"/>
              </w:rPr>
              <w:t>EL Academic Study</w:t>
            </w:r>
          </w:p>
        </w:tc>
        <w:tc>
          <w:tcPr>
            <w:tcW w:w="1620" w:type="dxa"/>
          </w:tcPr>
          <w:p w14:paraId="27450215" w14:textId="77777777" w:rsidR="00F54C07" w:rsidRPr="0092146F" w:rsidRDefault="00F54C07" w:rsidP="00E354E6">
            <w:pPr>
              <w:jc w:val="center"/>
              <w:rPr>
                <w:rFonts w:asciiTheme="minorHAnsi" w:hAnsiTheme="minorHAnsi" w:cstheme="minorHAnsi"/>
                <w:sz w:val="22"/>
                <w:szCs w:val="22"/>
              </w:rPr>
            </w:pPr>
            <w:r w:rsidRPr="0092146F">
              <w:rPr>
                <w:rFonts w:asciiTheme="minorHAnsi" w:hAnsiTheme="minorHAnsi" w:cstheme="minorHAnsi"/>
                <w:sz w:val="22"/>
                <w:szCs w:val="22"/>
              </w:rPr>
              <w:t>Lifetime Wellness</w:t>
            </w:r>
          </w:p>
        </w:tc>
      </w:tr>
    </w:tbl>
    <w:p w14:paraId="21FF3F88" w14:textId="0BF6F8E4" w:rsidR="00F54C07" w:rsidRDefault="00F54C07" w:rsidP="00F54C07">
      <w:pPr>
        <w:pStyle w:val="Heading1"/>
        <w:spacing w:before="0" w:after="240" w:line="240" w:lineRule="auto"/>
        <w:ind w:left="900" w:right="150"/>
        <w:rPr>
          <w:color w:val="A10067"/>
          <w:sz w:val="20"/>
          <w:szCs w:val="20"/>
        </w:rPr>
      </w:pPr>
    </w:p>
    <w:p w14:paraId="616980FC" w14:textId="77777777" w:rsidR="00F54C07" w:rsidRPr="00F54C07" w:rsidRDefault="00F54C07" w:rsidP="00F54C07">
      <w:pPr>
        <w:spacing w:line="240" w:lineRule="auto"/>
        <w:ind w:left="900" w:right="0"/>
        <w:jc w:val="left"/>
        <w:rPr>
          <w:rFonts w:eastAsia="Times New Roman"/>
          <w:b/>
          <w:color w:val="A10067"/>
        </w:rPr>
      </w:pPr>
      <w:r w:rsidRPr="00F54C07">
        <w:rPr>
          <w:rFonts w:eastAsia="Times New Roman"/>
          <w:b/>
          <w:color w:val="A10067"/>
        </w:rPr>
        <w:t xml:space="preserve">Related Resources: </w:t>
      </w:r>
    </w:p>
    <w:p w14:paraId="27862C13" w14:textId="77777777" w:rsidR="00F54C07" w:rsidRPr="00F54C07" w:rsidRDefault="00F54C07" w:rsidP="004E79EA">
      <w:pPr>
        <w:numPr>
          <w:ilvl w:val="0"/>
          <w:numId w:val="9"/>
        </w:numPr>
        <w:spacing w:line="240" w:lineRule="auto"/>
        <w:ind w:left="1440" w:right="691"/>
        <w:contextualSpacing/>
      </w:pPr>
      <w:r w:rsidRPr="00F54C07">
        <w:t xml:space="preserve">For an example of what the conversation between the student, </w:t>
      </w:r>
      <w:proofErr w:type="spellStart"/>
      <w:r w:rsidRPr="00F54C07">
        <w:t>Zhiyi</w:t>
      </w:r>
      <w:proofErr w:type="spellEnd"/>
      <w:r w:rsidRPr="00F54C07">
        <w:t xml:space="preserve">, his father, and the guidance counselor, see SEI Scenario 2. </w:t>
      </w:r>
    </w:p>
    <w:p w14:paraId="61559749" w14:textId="77777777" w:rsidR="00F54C07" w:rsidRPr="00F54C07" w:rsidRDefault="00F54C07" w:rsidP="004E79EA">
      <w:pPr>
        <w:numPr>
          <w:ilvl w:val="0"/>
          <w:numId w:val="9"/>
        </w:numPr>
        <w:spacing w:line="240" w:lineRule="auto"/>
        <w:ind w:left="1440" w:right="691"/>
        <w:contextualSpacing/>
      </w:pPr>
      <w:r w:rsidRPr="00F54C07">
        <w:t xml:space="preserve">For more information about high schools that comprehensively and effectively address the needs of English Learners, see </w:t>
      </w:r>
      <w:proofErr w:type="spellStart"/>
      <w:r w:rsidRPr="00F54C07">
        <w:t>Castellón</w:t>
      </w:r>
      <w:proofErr w:type="spellEnd"/>
      <w:r w:rsidRPr="00F54C07">
        <w:t xml:space="preserve">, M., Cheuk, T., Greene, R., Mercado-Garcia, D., Santos, M., </w:t>
      </w:r>
      <w:proofErr w:type="spellStart"/>
      <w:r w:rsidRPr="00F54C07">
        <w:t>Skarin</w:t>
      </w:r>
      <w:proofErr w:type="spellEnd"/>
      <w:r w:rsidRPr="00F54C07">
        <w:t xml:space="preserve">, R. &amp; </w:t>
      </w:r>
      <w:proofErr w:type="spellStart"/>
      <w:r w:rsidRPr="00F54C07">
        <w:t>Zerkel</w:t>
      </w:r>
      <w:proofErr w:type="spellEnd"/>
      <w:r w:rsidRPr="00F54C07">
        <w:t xml:space="preserve">, L. (2015). </w:t>
      </w:r>
      <w:hyperlink r:id="rId39" w:history="1">
        <w:r w:rsidRPr="00F54C07">
          <w:rPr>
            <w:color w:val="0563C1"/>
            <w:u w:val="single"/>
          </w:rPr>
          <w:t>Schools to Learn From: How Six High Schools Graduate English Language Learners College and Career Ready</w:t>
        </w:r>
      </w:hyperlink>
      <w:r w:rsidRPr="00F54C07">
        <w:t>. Prepared for the Carnegie Corporation of New York.</w:t>
      </w:r>
    </w:p>
    <w:p w14:paraId="2B99C92D" w14:textId="77777777" w:rsidR="00F54C07" w:rsidRPr="00F54C07" w:rsidRDefault="00F54C07" w:rsidP="004E79EA">
      <w:pPr>
        <w:numPr>
          <w:ilvl w:val="0"/>
          <w:numId w:val="9"/>
        </w:numPr>
        <w:spacing w:line="240" w:lineRule="auto"/>
        <w:ind w:left="1440" w:right="691"/>
        <w:contextualSpacing/>
      </w:pPr>
      <w:r w:rsidRPr="00F54C07">
        <w:t xml:space="preserve">Scheduling resources for establishing collaborative time for teachers: </w:t>
      </w:r>
    </w:p>
    <w:p w14:paraId="45C78E47" w14:textId="77777777" w:rsidR="00F54C07" w:rsidRPr="00F54C07" w:rsidRDefault="00F54C07" w:rsidP="004E79EA">
      <w:pPr>
        <w:numPr>
          <w:ilvl w:val="1"/>
          <w:numId w:val="9"/>
        </w:numPr>
        <w:spacing w:line="240" w:lineRule="auto"/>
        <w:ind w:left="1800" w:right="691"/>
        <w:contextualSpacing/>
      </w:pPr>
      <w:r w:rsidRPr="00F54C07">
        <w:t xml:space="preserve">Rosenberg, D., </w:t>
      </w:r>
      <w:proofErr w:type="spellStart"/>
      <w:r w:rsidRPr="00F54C07">
        <w:t>Daigneau</w:t>
      </w:r>
      <w:proofErr w:type="spellEnd"/>
      <w:r w:rsidRPr="00F54C07">
        <w:t xml:space="preserve">, R., &amp; Galvez, M. (2018) </w:t>
      </w:r>
      <w:hyperlink r:id="rId40" w:history="1">
        <w:r w:rsidRPr="00F54C07">
          <w:rPr>
            <w:color w:val="0563C1"/>
            <w:u w:val="single"/>
          </w:rPr>
          <w:t>Finding Time for Collaborative Planning</w:t>
        </w:r>
      </w:hyperlink>
      <w:r w:rsidRPr="00F54C07">
        <w:t xml:space="preserve">. Education Resource Strategies. </w:t>
      </w:r>
    </w:p>
    <w:p w14:paraId="13AA05D9" w14:textId="77777777" w:rsidR="00F54C07" w:rsidRPr="00F54C07" w:rsidRDefault="00F54C07" w:rsidP="004E79EA">
      <w:pPr>
        <w:numPr>
          <w:ilvl w:val="1"/>
          <w:numId w:val="9"/>
        </w:numPr>
        <w:spacing w:line="240" w:lineRule="auto"/>
        <w:ind w:left="1800" w:right="691"/>
        <w:contextualSpacing/>
      </w:pPr>
      <w:r w:rsidRPr="00F54C07">
        <w:t xml:space="preserve">Education Resource Strategies (2017) </w:t>
      </w:r>
      <w:hyperlink r:id="rId41" w:history="1">
        <w:r w:rsidRPr="00F54C07">
          <w:rPr>
            <w:color w:val="0563C1"/>
            <w:u w:val="single"/>
          </w:rPr>
          <w:t>School Scheduling Tools</w:t>
        </w:r>
      </w:hyperlink>
      <w:r w:rsidRPr="00F54C07">
        <w:t xml:space="preserve">. </w:t>
      </w:r>
    </w:p>
    <w:p w14:paraId="7CAF1751" w14:textId="77777777" w:rsidR="00F54C07" w:rsidRPr="00F54C07" w:rsidRDefault="00F54C07" w:rsidP="004E79EA">
      <w:pPr>
        <w:numPr>
          <w:ilvl w:val="1"/>
          <w:numId w:val="9"/>
        </w:numPr>
        <w:spacing w:line="240" w:lineRule="auto"/>
        <w:ind w:left="1800" w:right="691"/>
        <w:contextualSpacing/>
      </w:pPr>
      <w:r w:rsidRPr="00F54C07">
        <w:t xml:space="preserve">State of New Jersey Department of Education. </w:t>
      </w:r>
      <w:hyperlink r:id="rId42" w:history="1">
        <w:r w:rsidRPr="00F54C07">
          <w:rPr>
            <w:color w:val="0563C1"/>
            <w:u w:val="single"/>
          </w:rPr>
          <w:t>Collaborative Teams Toolkit</w:t>
        </w:r>
      </w:hyperlink>
      <w:r w:rsidRPr="00F54C07">
        <w:t xml:space="preserve"> (Strategy 1.1 Time For Collaboration).</w:t>
      </w:r>
    </w:p>
    <w:p w14:paraId="641E752F" w14:textId="77777777" w:rsidR="00F54C07" w:rsidRPr="00F54C07" w:rsidRDefault="00F54C07" w:rsidP="00F54C07">
      <w:pPr>
        <w:spacing w:line="240" w:lineRule="auto"/>
        <w:ind w:left="1800" w:right="0"/>
        <w:jc w:val="left"/>
        <w:rPr>
          <w:rFonts w:eastAsia="Times New Roman"/>
        </w:rPr>
      </w:pPr>
    </w:p>
    <w:p w14:paraId="7F828887" w14:textId="77777777" w:rsidR="00F54C07" w:rsidRPr="00F54C07" w:rsidRDefault="00F54C07" w:rsidP="00F54C07">
      <w:pPr>
        <w:spacing w:line="240" w:lineRule="auto"/>
        <w:ind w:left="0" w:right="0"/>
        <w:jc w:val="left"/>
        <w:rPr>
          <w:rFonts w:eastAsia="Times New Roman"/>
        </w:rPr>
      </w:pPr>
    </w:p>
    <w:p w14:paraId="4502D4DA" w14:textId="755FF2EC" w:rsidR="00F54C07" w:rsidRPr="00F54C07" w:rsidRDefault="00136F26" w:rsidP="00F54C07">
      <w:pPr>
        <w:pStyle w:val="Heading2"/>
        <w:spacing w:before="0" w:after="240"/>
        <w:ind w:left="900" w:right="330"/>
        <w:rPr>
          <w:rFonts w:asciiTheme="minorHAnsi" w:hAnsiTheme="minorHAnsi" w:cstheme="minorHAnsi"/>
          <w:color w:val="A10067"/>
          <w:sz w:val="28"/>
          <w:szCs w:val="28"/>
        </w:rPr>
      </w:pPr>
      <w:bookmarkStart w:id="8" w:name="_Toc526937877"/>
      <w:r>
        <w:rPr>
          <w:rFonts w:asciiTheme="minorHAnsi" w:hAnsiTheme="minorHAnsi" w:cstheme="minorHAnsi"/>
          <w:color w:val="A10067"/>
          <w:sz w:val="28"/>
          <w:szCs w:val="28"/>
        </w:rPr>
        <w:lastRenderedPageBreak/>
        <w:t>S</w:t>
      </w:r>
      <w:r w:rsidR="00F54C07" w:rsidRPr="00F54C07">
        <w:rPr>
          <w:rFonts w:asciiTheme="minorHAnsi" w:hAnsiTheme="minorHAnsi" w:cstheme="minorHAnsi"/>
          <w:color w:val="A10067"/>
          <w:sz w:val="28"/>
          <w:szCs w:val="28"/>
        </w:rPr>
        <w:t>cenario 6: Family Engagement at the School Level</w:t>
      </w:r>
      <w:bookmarkEnd w:id="8"/>
    </w:p>
    <w:p w14:paraId="18AC9806" w14:textId="77777777" w:rsidR="00F54C07" w:rsidRPr="006F0619" w:rsidRDefault="00F54C07" w:rsidP="00F54C07">
      <w:pPr>
        <w:spacing w:after="240"/>
        <w:ind w:left="900" w:right="330"/>
        <w:rPr>
          <w:rFonts w:asciiTheme="minorHAnsi" w:hAnsiTheme="minorHAnsi" w:cstheme="minorHAnsi"/>
          <w:b/>
          <w:color w:val="A10067"/>
          <w:sz w:val="25"/>
          <w:szCs w:val="25"/>
        </w:rPr>
      </w:pPr>
      <w:r w:rsidRPr="006F0619">
        <w:rPr>
          <w:rFonts w:asciiTheme="minorHAnsi" w:hAnsiTheme="minorHAnsi" w:cstheme="minorHAnsi"/>
          <w:b/>
          <w:color w:val="A10067"/>
          <w:sz w:val="25"/>
          <w:szCs w:val="25"/>
        </w:rPr>
        <w:t>Setting: Low-incidence Elementary School</w:t>
      </w:r>
    </w:p>
    <w:p w14:paraId="28318413" w14:textId="77777777" w:rsidR="00F54C07" w:rsidRPr="00F54C07" w:rsidRDefault="00F54C07" w:rsidP="006F0619">
      <w:pPr>
        <w:spacing w:after="240"/>
        <w:ind w:left="900" w:right="330"/>
        <w:rPr>
          <w:rFonts w:asciiTheme="minorHAnsi" w:hAnsiTheme="minorHAnsi" w:cstheme="minorHAnsi"/>
        </w:rPr>
      </w:pPr>
      <w:r w:rsidRPr="00F54C07">
        <w:rPr>
          <w:rFonts w:asciiTheme="minorHAnsi" w:hAnsiTheme="minorHAnsi" w:cstheme="minorHAnsi"/>
        </w:rPr>
        <w:t>Principal H has been working with teachers, staff, and parents to increase parent engagement at D Elementary. The process started a couple of summers ago, when the school leadership team, grade level team leaders, and parents met to discuss the school’s improvement plan. Most participants recognized the need for better communication and joint decision-making, as well as community engagement. The need was greater when it came to families of English learners (ELs), who were not much involved in the school at the time. When discussing this issue, participants agreed there were several barriers to overcome to welcome ELs and their families to the school. D Elementary serves only a few ELs and shares an ESL teacher with two other elementary schools in the district. Language barriers and lack of human and instructional resources made it difficult for individual teachers to maintain effective two-way communication with EL parents and families. To respond to these issues the team resolved to research effective family involvement practices across the state and the country, with a focus on specific strategies for EL families.</w:t>
      </w:r>
    </w:p>
    <w:p w14:paraId="4A63FBFA" w14:textId="77777777" w:rsidR="006F0619" w:rsidRPr="0092146F" w:rsidRDefault="00F54C07" w:rsidP="006F0619">
      <w:pPr>
        <w:ind w:left="900" w:right="330"/>
        <w:rPr>
          <w:rFonts w:asciiTheme="minorHAnsi" w:hAnsiTheme="minorHAnsi" w:cstheme="minorHAnsi"/>
        </w:rPr>
      </w:pPr>
      <w:r w:rsidRPr="00F54C07">
        <w:rPr>
          <w:rFonts w:asciiTheme="minorHAnsi" w:hAnsiTheme="minorHAnsi" w:cstheme="minorHAnsi"/>
        </w:rPr>
        <w:t>Throughout the following two years this group of school leaders, teachers, and parents met to share and discuss ideas. The group recruited parents of ELs to join so discussions and initiatives would include voices from the population the school intended to serve. Eventually the school adopted three goals to serve as the core components for their efforts, drawing from the group’s work. These were to 1) focus on academic success by helping families learn ways to support their children learning, 2) help families improve their understanding of ways to advocate for their child and participate in school decision-making in the Massachusetts context, and 3) increase families’ awareness of school and community resources and how to access them.</w:t>
      </w:r>
      <w:r w:rsidRPr="00F54C07">
        <w:rPr>
          <w:rStyle w:val="FootnoteReference"/>
          <w:rFonts w:asciiTheme="minorHAnsi" w:eastAsiaTheme="majorEastAsia" w:hAnsiTheme="minorHAnsi" w:cstheme="minorHAnsi"/>
        </w:rPr>
        <w:t xml:space="preserve"> </w:t>
      </w:r>
      <w:r w:rsidRPr="00F54C07">
        <w:rPr>
          <w:rStyle w:val="FootnoteReference"/>
          <w:rFonts w:asciiTheme="minorHAnsi" w:eastAsiaTheme="majorEastAsia" w:hAnsiTheme="minorHAnsi" w:cstheme="minorHAnsi"/>
        </w:rPr>
        <w:footnoteReference w:id="13"/>
      </w:r>
      <w:r w:rsidRPr="00F54C07">
        <w:rPr>
          <w:rFonts w:asciiTheme="minorHAnsi" w:hAnsiTheme="minorHAnsi" w:cstheme="minorHAnsi"/>
        </w:rPr>
        <w:t xml:space="preserve"> After choosing these core components, Principal H and this team</w:t>
      </w:r>
      <w:r w:rsidR="006F0619">
        <w:rPr>
          <w:rFonts w:asciiTheme="minorHAnsi" w:hAnsiTheme="minorHAnsi" w:cstheme="minorHAnsi"/>
        </w:rPr>
        <w:t xml:space="preserve"> </w:t>
      </w:r>
      <w:r w:rsidR="006F0619" w:rsidRPr="0092146F">
        <w:rPr>
          <w:rFonts w:asciiTheme="minorHAnsi" w:hAnsiTheme="minorHAnsi" w:cstheme="minorHAnsi"/>
        </w:rPr>
        <w:t>developed a Family Engagement Plan that included specific activities to carry out and achieve established goals.</w:t>
      </w:r>
    </w:p>
    <w:p w14:paraId="78C68B92" w14:textId="77777777" w:rsidR="006F0619" w:rsidRPr="0092146F" w:rsidRDefault="006F0619" w:rsidP="006F0619">
      <w:pPr>
        <w:ind w:left="900" w:right="330"/>
        <w:rPr>
          <w:rFonts w:asciiTheme="minorHAnsi" w:hAnsiTheme="minorHAnsi" w:cstheme="minorHAnsi"/>
        </w:rPr>
      </w:pPr>
    </w:p>
    <w:p w14:paraId="73E55380" w14:textId="77777777" w:rsidR="006F0619" w:rsidRPr="0092146F" w:rsidRDefault="006F0619" w:rsidP="006F0619">
      <w:pPr>
        <w:spacing w:after="240"/>
        <w:ind w:left="900" w:right="330"/>
        <w:rPr>
          <w:rFonts w:asciiTheme="minorHAnsi" w:hAnsiTheme="minorHAnsi" w:cstheme="minorHAnsi"/>
        </w:rPr>
      </w:pPr>
      <w:r w:rsidRPr="0092146F">
        <w:rPr>
          <w:rFonts w:asciiTheme="minorHAnsi" w:hAnsiTheme="minorHAnsi" w:cstheme="minorHAnsi"/>
        </w:rPr>
        <w:t xml:space="preserve">For example, to promote academic success teachers and parents chose to revamp parent-teacher conferences. They began networking with other district ESL teachers and parent liaisons. As part of this change, parent teacher conferences would focus on more than just discussing student’s grades. Teachers committed to discussing how to navigate specific school systems such as accessing grades online, managing the school information system, and other resources. Although most parents had heard about these topics when first enrolling students in school, teachers and parents agreed that refreshers during the year were helpful in engaging parents. </w:t>
      </w:r>
    </w:p>
    <w:p w14:paraId="08ED9D2B" w14:textId="77777777" w:rsidR="006F0619" w:rsidRDefault="006F0619" w:rsidP="006F0619">
      <w:pPr>
        <w:ind w:left="900" w:right="330"/>
        <w:rPr>
          <w:rFonts w:asciiTheme="minorHAnsi" w:hAnsiTheme="minorHAnsi" w:cstheme="minorHAnsi"/>
        </w:rPr>
      </w:pPr>
      <w:r w:rsidRPr="0092146F">
        <w:rPr>
          <w:rFonts w:asciiTheme="minorHAnsi" w:hAnsiTheme="minorHAnsi" w:cstheme="minorHAnsi"/>
        </w:rPr>
        <w:t xml:space="preserve">Secondly, the school began offering parent nights for the entire school to promote early literacy and math learning. Teachers partnered with parents, the librarian, and community interpreters to run the parent nights, inviting all families and sending text reminders and notices in home languages to parents of ELs. </w:t>
      </w:r>
    </w:p>
    <w:p w14:paraId="20F7CAAF" w14:textId="729994C7" w:rsidR="006F0619" w:rsidRPr="0092146F" w:rsidRDefault="006F0619" w:rsidP="006F0619">
      <w:pPr>
        <w:spacing w:after="240"/>
        <w:ind w:left="900" w:right="330"/>
        <w:rPr>
          <w:rFonts w:asciiTheme="minorHAnsi" w:hAnsiTheme="minorHAnsi" w:cstheme="minorHAnsi"/>
        </w:rPr>
      </w:pPr>
      <w:r w:rsidRPr="0092146F">
        <w:rPr>
          <w:rFonts w:asciiTheme="minorHAnsi" w:hAnsiTheme="minorHAnsi" w:cstheme="minorHAnsi"/>
        </w:rPr>
        <w:lastRenderedPageBreak/>
        <w:t>All scheduled meetings followed an adopted protocol to build a team atmosphere between parents and teachers, such as introductory team building activities, teaching a specific skill parents can use at home to support academic and language development, sharing student data related to the specific skill being taught, and finishing up with take home activities parents can implement to support the skill introduced and increase family engagement in student learning.</w:t>
      </w:r>
      <w:r w:rsidRPr="0092146F">
        <w:rPr>
          <w:rStyle w:val="FootnoteReference"/>
          <w:rFonts w:asciiTheme="minorHAnsi" w:eastAsiaTheme="majorEastAsia" w:hAnsiTheme="minorHAnsi" w:cstheme="minorHAnsi"/>
        </w:rPr>
        <w:footnoteReference w:id="14"/>
      </w:r>
      <w:r w:rsidRPr="0092146F">
        <w:rPr>
          <w:rFonts w:asciiTheme="minorHAnsi" w:hAnsiTheme="minorHAnsi" w:cstheme="minorHAnsi"/>
        </w:rPr>
        <w:t xml:space="preserve"> Teachers also integrate ideas for how parents of English learners can support first language development and usage through routines at home such as telling stories, having siblings and parents read together, holding expanded conversations about school topics, vocabulary, and concepts in teacher’s bi-weekly newsletters, and writing family books.</w:t>
      </w:r>
      <w:r w:rsidRPr="0092146F">
        <w:rPr>
          <w:rStyle w:val="FootnoteReference"/>
          <w:rFonts w:asciiTheme="minorHAnsi" w:eastAsiaTheme="majorEastAsia" w:hAnsiTheme="minorHAnsi" w:cstheme="minorHAnsi"/>
        </w:rPr>
        <w:footnoteReference w:id="15"/>
      </w:r>
    </w:p>
    <w:p w14:paraId="798058A5" w14:textId="77777777" w:rsidR="006F0619" w:rsidRPr="0092146F" w:rsidRDefault="006F0619" w:rsidP="006F0619">
      <w:pPr>
        <w:spacing w:after="240"/>
        <w:ind w:left="900" w:right="330"/>
        <w:rPr>
          <w:rFonts w:asciiTheme="minorHAnsi" w:hAnsiTheme="minorHAnsi" w:cstheme="minorHAnsi"/>
        </w:rPr>
      </w:pPr>
      <w:r w:rsidRPr="0092146F">
        <w:rPr>
          <w:rFonts w:asciiTheme="minorHAnsi" w:hAnsiTheme="minorHAnsi" w:cstheme="minorHAnsi"/>
        </w:rPr>
        <w:t>To help families improve their understanding of school processes and become better advocates, back to school orientation was redeveloped. Instead of meeting with just individual teachers, the school began differentiating the program for new and returning parents, and offering specific sessions on topics for specific populations, such as supporting the learning of ELs, students with disabilities, and gifted and talented students. These sessions were organized so that parents could choose several topics to explore. Along with the sessions, parents had time to meet individual teachers, which helped both parents and teachers gain deeper knowledge of matters specifically related to each student. For instance, orientation sessions focused on ELs included interpreters and time for parents and guardians to share their sociocultural background including family histories, reasons for coming to the United States, as well as children and parents’ previous educational experiences with teachers and one another.</w:t>
      </w:r>
      <w:r w:rsidRPr="0092146F">
        <w:rPr>
          <w:rStyle w:val="FootnoteReference"/>
          <w:rFonts w:asciiTheme="minorHAnsi" w:eastAsiaTheme="majorEastAsia" w:hAnsiTheme="minorHAnsi" w:cstheme="minorHAnsi"/>
        </w:rPr>
        <w:footnoteReference w:id="16"/>
      </w:r>
    </w:p>
    <w:p w14:paraId="6C6C93B6" w14:textId="77777777" w:rsidR="006F0619" w:rsidRPr="0092146F" w:rsidRDefault="006F0619" w:rsidP="006F0619">
      <w:pPr>
        <w:ind w:left="900" w:right="240"/>
        <w:rPr>
          <w:rFonts w:asciiTheme="minorHAnsi" w:hAnsiTheme="minorHAnsi" w:cstheme="minorHAnsi"/>
        </w:rPr>
      </w:pPr>
      <w:r w:rsidRPr="0092146F">
        <w:rPr>
          <w:rFonts w:asciiTheme="minorHAnsi" w:hAnsiTheme="minorHAnsi" w:cstheme="minorHAnsi"/>
        </w:rPr>
        <w:t>In addition, the school promoted greater EL parent involvement in decision-making by recruiting additional members for the D Elementary Parent Teacher Association (PTA) in collaboration with the district’s English Learner Parent Advisory Council (ELPAC). Principal H and Mrs. W, the guidance counselor, reached out to a couple of ELPAC members, including parents of ELs, as well as members of</w:t>
      </w:r>
      <w:r>
        <w:rPr>
          <w:rFonts w:asciiTheme="minorHAnsi" w:hAnsiTheme="minorHAnsi" w:cstheme="minorHAnsi"/>
        </w:rPr>
        <w:t xml:space="preserve"> </w:t>
      </w:r>
      <w:r w:rsidRPr="0092146F">
        <w:rPr>
          <w:rFonts w:asciiTheme="minorHAnsi" w:hAnsiTheme="minorHAnsi" w:cstheme="minorHAnsi"/>
        </w:rPr>
        <w:t>the immigrant community to recruit new PTA members from the community of EL families. They also worked to secure interpreters for PTA meetings at D Elementary.</w:t>
      </w:r>
    </w:p>
    <w:p w14:paraId="1C6BAF92" w14:textId="77777777" w:rsidR="006F0619" w:rsidRPr="0092146F" w:rsidRDefault="006F0619" w:rsidP="006F0619">
      <w:pPr>
        <w:ind w:left="900" w:right="240"/>
        <w:rPr>
          <w:rFonts w:asciiTheme="minorHAnsi" w:hAnsiTheme="minorHAnsi" w:cstheme="minorHAnsi"/>
        </w:rPr>
      </w:pPr>
    </w:p>
    <w:p w14:paraId="4D4BE8B0" w14:textId="77777777" w:rsidR="006F0619" w:rsidRDefault="006F0619" w:rsidP="006F0619">
      <w:pPr>
        <w:ind w:left="900" w:right="240"/>
        <w:rPr>
          <w:rFonts w:asciiTheme="minorHAnsi" w:hAnsiTheme="minorHAnsi" w:cstheme="minorHAnsi"/>
        </w:rPr>
      </w:pPr>
      <w:r w:rsidRPr="0092146F">
        <w:rPr>
          <w:rFonts w:asciiTheme="minorHAnsi" w:hAnsiTheme="minorHAnsi" w:cstheme="minorHAnsi"/>
        </w:rPr>
        <w:t xml:space="preserve">As a foundation to all these initiatives, Principal H and his team of teachers, staff, and parents have improved two-way communication using a variety of techniques. For example, EL parents seem to respond better to texts than to mailings, phone calls or emails. Several school documents, including grade reports, have been translated to preferred home languages and are used by teachers every quarter. The principal’s monthly newsletter is also being translated by community members from local and state organizations who speak the home languages of EL families such as the </w:t>
      </w:r>
      <w:hyperlink r:id="rId43" w:history="1">
        <w:r w:rsidRPr="0092146F">
          <w:rPr>
            <w:rStyle w:val="Hyperlink"/>
            <w:rFonts w:asciiTheme="minorHAnsi" w:hAnsiTheme="minorHAnsi" w:cstheme="minorHAnsi"/>
          </w:rPr>
          <w:t>Brazilian Worker Center</w:t>
        </w:r>
      </w:hyperlink>
      <w:r w:rsidRPr="0092146F">
        <w:rPr>
          <w:rFonts w:asciiTheme="minorHAnsi" w:hAnsiTheme="minorHAnsi" w:cstheme="minorHAnsi"/>
        </w:rPr>
        <w:t xml:space="preserve">, the </w:t>
      </w:r>
      <w:hyperlink r:id="rId44" w:history="1">
        <w:r w:rsidRPr="0092146F">
          <w:rPr>
            <w:rStyle w:val="Hyperlink"/>
            <w:rFonts w:asciiTheme="minorHAnsi" w:hAnsiTheme="minorHAnsi" w:cstheme="minorHAnsi"/>
          </w:rPr>
          <w:t>Massachusetts Latino Chamber of Commerce</w:t>
        </w:r>
      </w:hyperlink>
      <w:r w:rsidRPr="0092146F">
        <w:rPr>
          <w:rFonts w:asciiTheme="minorHAnsi" w:hAnsiTheme="minorHAnsi" w:cstheme="minorHAnsi"/>
        </w:rPr>
        <w:t xml:space="preserve">, and the </w:t>
      </w:r>
      <w:hyperlink r:id="rId45" w:history="1">
        <w:r w:rsidRPr="0092146F">
          <w:rPr>
            <w:rStyle w:val="Hyperlink"/>
            <w:rFonts w:asciiTheme="minorHAnsi" w:hAnsiTheme="minorHAnsi" w:cstheme="minorHAnsi"/>
          </w:rPr>
          <w:t>Chinese American Association of Lexington</w:t>
        </w:r>
      </w:hyperlink>
      <w:r w:rsidRPr="0092146F">
        <w:rPr>
          <w:rFonts w:asciiTheme="minorHAnsi" w:hAnsiTheme="minorHAnsi" w:cstheme="minorHAnsi"/>
        </w:rPr>
        <w:t xml:space="preserve">. </w:t>
      </w:r>
    </w:p>
    <w:p w14:paraId="6A3B30A7" w14:textId="2A745E21" w:rsidR="006F0619" w:rsidRPr="0092146F" w:rsidRDefault="006F0619" w:rsidP="006F0619">
      <w:pPr>
        <w:spacing w:after="240"/>
        <w:ind w:left="900" w:right="240"/>
        <w:rPr>
          <w:rFonts w:asciiTheme="minorHAnsi" w:hAnsiTheme="minorHAnsi" w:cstheme="minorHAnsi"/>
        </w:rPr>
      </w:pPr>
      <w:r w:rsidRPr="0092146F">
        <w:rPr>
          <w:rFonts w:asciiTheme="minorHAnsi" w:hAnsiTheme="minorHAnsi" w:cstheme="minorHAnsi"/>
        </w:rPr>
        <w:lastRenderedPageBreak/>
        <w:t xml:space="preserve">In the coming years Principal H hopes to promote additional engagement with other community organizations serving immigrant families, provide leadership training for interested parents, and cultural competency training for his teachers and staff to continue strengthening parent involvement. </w:t>
      </w:r>
    </w:p>
    <w:p w14:paraId="21F07C6C" w14:textId="77777777" w:rsidR="006F0619" w:rsidRPr="006F0619" w:rsidRDefault="006F0619" w:rsidP="006F0619">
      <w:pPr>
        <w:ind w:left="900"/>
        <w:rPr>
          <w:rStyle w:val="Hyperlink"/>
        </w:rPr>
      </w:pPr>
      <w:r w:rsidRPr="006F0619">
        <w:rPr>
          <w:rFonts w:asciiTheme="minorHAnsi" w:hAnsiTheme="minorHAnsi" w:cstheme="minorHAnsi"/>
          <w:b/>
          <w:color w:val="A10067"/>
        </w:rPr>
        <w:t>Related Resources:</w:t>
      </w:r>
      <w:r w:rsidRPr="006F0619">
        <w:rPr>
          <w:rStyle w:val="Hyperlink"/>
        </w:rPr>
        <w:t xml:space="preserve"> </w:t>
      </w:r>
    </w:p>
    <w:p w14:paraId="21E2074B" w14:textId="6FA7EC22" w:rsidR="006F0619" w:rsidRPr="00C90E6C" w:rsidRDefault="001D2B13" w:rsidP="004E79EA">
      <w:pPr>
        <w:pStyle w:val="ListParagraph"/>
        <w:numPr>
          <w:ilvl w:val="0"/>
          <w:numId w:val="10"/>
        </w:numPr>
        <w:spacing w:line="240" w:lineRule="auto"/>
        <w:ind w:left="1440" w:right="691"/>
        <w:contextualSpacing/>
      </w:pPr>
      <w:hyperlink r:id="rId46" w:history="1">
        <w:r w:rsidR="006F0619" w:rsidRPr="00C90E6C">
          <w:rPr>
            <w:rStyle w:val="Hyperlink"/>
          </w:rPr>
          <w:t>Massachusetts Guidance for English Learner Parent Advisory Councils</w:t>
        </w:r>
      </w:hyperlink>
    </w:p>
    <w:p w14:paraId="773E7A5F" w14:textId="77777777" w:rsidR="006F0619" w:rsidRPr="00C90E6C" w:rsidRDefault="001D2B13" w:rsidP="004E79EA">
      <w:pPr>
        <w:pStyle w:val="ListParagraph"/>
        <w:numPr>
          <w:ilvl w:val="0"/>
          <w:numId w:val="10"/>
        </w:numPr>
        <w:spacing w:line="240" w:lineRule="auto"/>
        <w:ind w:left="1440" w:right="691"/>
        <w:contextualSpacing/>
        <w:rPr>
          <w:rFonts w:asciiTheme="minorHAnsi" w:hAnsiTheme="minorHAnsi" w:cstheme="minorHAnsi"/>
        </w:rPr>
      </w:pPr>
      <w:hyperlink r:id="rId47" w:history="1">
        <w:r w:rsidR="006F0619" w:rsidRPr="00C90E6C">
          <w:rPr>
            <w:rStyle w:val="Hyperlink"/>
            <w:rFonts w:asciiTheme="minorHAnsi" w:hAnsiTheme="minorHAnsi" w:cstheme="minorHAnsi"/>
          </w:rPr>
          <w:t>WIDA’s Family Engagement page</w:t>
        </w:r>
      </w:hyperlink>
      <w:r w:rsidR="006F0619" w:rsidRPr="00C90E6C">
        <w:rPr>
          <w:rFonts w:asciiTheme="minorHAnsi" w:hAnsiTheme="minorHAnsi" w:cstheme="minorHAnsi"/>
        </w:rPr>
        <w:t xml:space="preserve"> (</w:t>
      </w:r>
      <w:r w:rsidR="006F0619">
        <w:rPr>
          <w:rFonts w:asciiTheme="minorHAnsi" w:hAnsiTheme="minorHAnsi" w:cstheme="minorHAnsi"/>
        </w:rPr>
        <w:t>With resources a</w:t>
      </w:r>
      <w:r w:rsidR="006F0619" w:rsidRPr="00C90E6C">
        <w:rPr>
          <w:rFonts w:asciiTheme="minorHAnsi" w:hAnsiTheme="minorHAnsi" w:cstheme="minorHAnsi"/>
        </w:rPr>
        <w:t>vailable in English and Spanish)</w:t>
      </w:r>
    </w:p>
    <w:p w14:paraId="32E97C35"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For a description of sample family nights at Lawrence Family Development Charter School (Lawrence, MA) see </w:t>
      </w:r>
      <w:hyperlink r:id="rId48" w:history="1">
        <w:r w:rsidRPr="0092146F">
          <w:rPr>
            <w:rStyle w:val="Hyperlink"/>
            <w:rFonts w:asciiTheme="minorHAnsi" w:hAnsiTheme="minorHAnsi" w:cstheme="minorHAnsi"/>
          </w:rPr>
          <w:t>Academy Holds Last Family Night for K-1</w:t>
        </w:r>
      </w:hyperlink>
      <w:r w:rsidRPr="0092146F">
        <w:rPr>
          <w:rFonts w:asciiTheme="minorHAnsi" w:hAnsiTheme="minorHAnsi" w:cstheme="minorHAnsi"/>
        </w:rPr>
        <w:t>.</w:t>
      </w:r>
    </w:p>
    <w:p w14:paraId="424ED419"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Kugler, E. G. (2009). </w:t>
      </w:r>
      <w:hyperlink r:id="rId49" w:history="1">
        <w:r w:rsidRPr="0092146F">
          <w:rPr>
            <w:rStyle w:val="Hyperlink"/>
            <w:rFonts w:asciiTheme="minorHAnsi" w:hAnsiTheme="minorHAnsi" w:cstheme="minorHAnsi"/>
          </w:rPr>
          <w:t>Partnering with Parents to Support Immigrant and Refugee Children at School</w:t>
        </w:r>
      </w:hyperlink>
      <w:r w:rsidRPr="0092146F">
        <w:rPr>
          <w:rFonts w:asciiTheme="minorHAnsi" w:hAnsiTheme="minorHAnsi" w:cstheme="minorHAnsi"/>
        </w:rPr>
        <w:t>. Center for Health and Health Care in Schools, School of Public Health and Health Services, The George Washington University, Washington, DC.</w:t>
      </w:r>
    </w:p>
    <w:p w14:paraId="652B8A90"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Harvard Family Research Project </w:t>
      </w:r>
      <w:r w:rsidRPr="0092146F">
        <w:rPr>
          <w:rFonts w:asciiTheme="minorHAnsi" w:eastAsia="Cambria" w:hAnsiTheme="minorHAnsi" w:cstheme="minorHAnsi"/>
        </w:rPr>
        <w:t>(2010).</w:t>
      </w:r>
      <w:r w:rsidRPr="0092146F">
        <w:rPr>
          <w:rFonts w:asciiTheme="minorHAnsi" w:hAnsiTheme="minorHAnsi" w:cstheme="minorHAnsi"/>
        </w:rPr>
        <w:t xml:space="preserve"> </w:t>
      </w:r>
      <w:hyperlink r:id="rId50" w:history="1">
        <w:r w:rsidRPr="0092146F">
          <w:rPr>
            <w:rStyle w:val="Hyperlink"/>
            <w:rFonts w:asciiTheme="minorHAnsi" w:hAnsiTheme="minorHAnsi" w:cstheme="minorHAnsi"/>
          </w:rPr>
          <w:t>Parent–Teacher Conference Tip Sheets for Principals, Teachers, and Parents</w:t>
        </w:r>
      </w:hyperlink>
      <w:r w:rsidRPr="0092146F">
        <w:rPr>
          <w:rFonts w:asciiTheme="minorHAnsi" w:hAnsiTheme="minorHAnsi" w:cstheme="minorHAnsi"/>
        </w:rPr>
        <w:t>. Harvard Graduate School of Education. (Resource available in English and Spanish)</w:t>
      </w:r>
    </w:p>
    <w:p w14:paraId="526F9B17"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Resources from Bridging Refugee Youth and Children’s Center </w:t>
      </w:r>
      <w:hyperlink r:id="rId51" w:history="1">
        <w:r w:rsidRPr="0092146F">
          <w:rPr>
            <w:rStyle w:val="Hyperlink"/>
            <w:rFonts w:asciiTheme="minorHAnsi" w:hAnsiTheme="minorHAnsi" w:cstheme="minorHAnsi"/>
          </w:rPr>
          <w:t>Clearinghouse</w:t>
        </w:r>
      </w:hyperlink>
      <w:r w:rsidRPr="0092146F">
        <w:rPr>
          <w:rFonts w:asciiTheme="minorHAnsi" w:hAnsiTheme="minorHAnsi" w:cstheme="minorHAnsi"/>
        </w:rPr>
        <w:t>:</w:t>
      </w:r>
    </w:p>
    <w:p w14:paraId="1E9DA6F6" w14:textId="77777777" w:rsidR="006F0619" w:rsidRPr="0092146F" w:rsidRDefault="006F0619" w:rsidP="004E79EA">
      <w:pPr>
        <w:pStyle w:val="ListParagraph"/>
        <w:numPr>
          <w:ilvl w:val="1"/>
          <w:numId w:val="10"/>
        </w:numPr>
        <w:spacing w:line="240" w:lineRule="auto"/>
        <w:ind w:left="1800" w:right="691"/>
        <w:contextualSpacing/>
        <w:rPr>
          <w:rFonts w:asciiTheme="minorHAnsi" w:hAnsiTheme="minorHAnsi" w:cstheme="minorHAnsi"/>
        </w:rPr>
      </w:pPr>
      <w:r w:rsidRPr="0092146F">
        <w:rPr>
          <w:rFonts w:asciiTheme="minorHAnsi" w:hAnsiTheme="minorHAnsi" w:cstheme="minorHAnsi"/>
        </w:rPr>
        <w:t xml:space="preserve">Adult Learning Resource Center. (2002). </w:t>
      </w:r>
      <w:hyperlink r:id="rId52" w:history="1">
        <w:r w:rsidRPr="0092146F">
          <w:rPr>
            <w:rStyle w:val="Hyperlink"/>
            <w:rFonts w:asciiTheme="minorHAnsi" w:hAnsiTheme="minorHAnsi" w:cstheme="minorHAnsi"/>
          </w:rPr>
          <w:t>A Guide to Your Children's Schools: A Parent Handbook</w:t>
        </w:r>
      </w:hyperlink>
      <w:r w:rsidRPr="0092146F">
        <w:rPr>
          <w:rFonts w:asciiTheme="minorHAnsi" w:hAnsiTheme="minorHAnsi" w:cstheme="minorHAnsi"/>
        </w:rPr>
        <w:t xml:space="preserve">. Des Plaines, IL: Adult Learning Resource Center. </w:t>
      </w:r>
    </w:p>
    <w:p w14:paraId="211AEA89" w14:textId="77777777" w:rsidR="006F0619" w:rsidRPr="0092146F" w:rsidRDefault="006F0619" w:rsidP="004E79EA">
      <w:pPr>
        <w:pStyle w:val="ListParagraph"/>
        <w:numPr>
          <w:ilvl w:val="1"/>
          <w:numId w:val="10"/>
        </w:numPr>
        <w:spacing w:line="240" w:lineRule="auto"/>
        <w:ind w:left="1800" w:right="691"/>
        <w:contextualSpacing/>
        <w:rPr>
          <w:rFonts w:asciiTheme="minorHAnsi" w:hAnsiTheme="minorHAnsi" w:cstheme="minorHAnsi"/>
        </w:rPr>
      </w:pPr>
      <w:r w:rsidRPr="0092146F">
        <w:rPr>
          <w:rFonts w:asciiTheme="minorHAnsi" w:hAnsiTheme="minorHAnsi" w:cstheme="minorHAnsi"/>
        </w:rPr>
        <w:t xml:space="preserve">Schmidt, S. (2005). </w:t>
      </w:r>
      <w:hyperlink r:id="rId53" w:history="1">
        <w:r w:rsidRPr="0092146F">
          <w:rPr>
            <w:rStyle w:val="Hyperlink"/>
            <w:rFonts w:asciiTheme="minorHAnsi" w:hAnsiTheme="minorHAnsi" w:cstheme="minorHAnsi"/>
          </w:rPr>
          <w:t>Raising Children in a New Country: A Toolkit for Working with Newcomer Parents</w:t>
        </w:r>
      </w:hyperlink>
      <w:r w:rsidRPr="0092146F">
        <w:rPr>
          <w:rFonts w:asciiTheme="minorHAnsi" w:hAnsiTheme="minorHAnsi" w:cstheme="minorHAnsi"/>
        </w:rPr>
        <w:t>.</w:t>
      </w:r>
    </w:p>
    <w:p w14:paraId="20A441F8"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Resources from </w:t>
      </w:r>
      <w:proofErr w:type="spellStart"/>
      <w:r w:rsidRPr="0092146F">
        <w:rPr>
          <w:rFonts w:asciiTheme="minorHAnsi" w:hAnsiTheme="minorHAnsi" w:cstheme="minorHAnsi"/>
        </w:rPr>
        <w:t>Colorín</w:t>
      </w:r>
      <w:proofErr w:type="spellEnd"/>
      <w:r w:rsidRPr="0092146F">
        <w:rPr>
          <w:rFonts w:asciiTheme="minorHAnsi" w:hAnsiTheme="minorHAnsi" w:cstheme="minorHAnsi"/>
        </w:rPr>
        <w:t xml:space="preserve"> Colorado: </w:t>
      </w:r>
    </w:p>
    <w:p w14:paraId="58838369" w14:textId="77777777" w:rsidR="006F0619" w:rsidRPr="0092146F" w:rsidRDefault="006F0619" w:rsidP="004E79EA">
      <w:pPr>
        <w:pStyle w:val="ListParagraph"/>
        <w:numPr>
          <w:ilvl w:val="1"/>
          <w:numId w:val="10"/>
        </w:numPr>
        <w:spacing w:line="240" w:lineRule="auto"/>
        <w:ind w:left="1800" w:right="691"/>
        <w:contextualSpacing/>
        <w:rPr>
          <w:rFonts w:asciiTheme="minorHAnsi" w:hAnsiTheme="minorHAnsi" w:cstheme="minorHAnsi"/>
        </w:rPr>
      </w:pPr>
      <w:proofErr w:type="spellStart"/>
      <w:r w:rsidRPr="0092146F">
        <w:rPr>
          <w:rFonts w:asciiTheme="minorHAnsi" w:hAnsiTheme="minorHAnsi" w:cstheme="minorHAnsi"/>
          <w:lang w:val="fr-FR"/>
        </w:rPr>
        <w:t>Breiseth</w:t>
      </w:r>
      <w:proofErr w:type="spellEnd"/>
      <w:r w:rsidRPr="0092146F">
        <w:rPr>
          <w:rFonts w:asciiTheme="minorHAnsi" w:hAnsiTheme="minorHAnsi" w:cstheme="minorHAnsi"/>
          <w:lang w:val="fr-FR"/>
        </w:rPr>
        <w:t xml:space="preserve">, L., Robertson, K. &amp; Lafond, S. (2011). </w:t>
      </w:r>
      <w:hyperlink r:id="rId54" w:history="1">
        <w:r w:rsidRPr="0092146F">
          <w:rPr>
            <w:rStyle w:val="Hyperlink"/>
            <w:rFonts w:asciiTheme="minorHAnsi" w:hAnsiTheme="minorHAnsi" w:cstheme="minorHAnsi"/>
          </w:rPr>
          <w:t>A Guide for Engaging ELL Families: Twenty Strategies for School Leaders</w:t>
        </w:r>
      </w:hyperlink>
      <w:r w:rsidRPr="0092146F">
        <w:rPr>
          <w:rFonts w:asciiTheme="minorHAnsi" w:hAnsiTheme="minorHAnsi" w:cstheme="minorHAnsi"/>
        </w:rPr>
        <w:t xml:space="preserve">. </w:t>
      </w:r>
      <w:proofErr w:type="spellStart"/>
      <w:r w:rsidRPr="0092146F">
        <w:rPr>
          <w:rFonts w:asciiTheme="minorHAnsi" w:hAnsiTheme="minorHAnsi" w:cstheme="minorHAnsi"/>
        </w:rPr>
        <w:t>Colorín</w:t>
      </w:r>
      <w:proofErr w:type="spellEnd"/>
      <w:r w:rsidRPr="0092146F">
        <w:rPr>
          <w:rFonts w:asciiTheme="minorHAnsi" w:hAnsiTheme="minorHAnsi" w:cstheme="minorHAnsi"/>
        </w:rPr>
        <w:t xml:space="preserve"> Colorado. </w:t>
      </w:r>
    </w:p>
    <w:p w14:paraId="48553573" w14:textId="77777777" w:rsidR="006F0619" w:rsidRPr="0092146F" w:rsidRDefault="001D2B13" w:rsidP="004E79EA">
      <w:pPr>
        <w:pStyle w:val="ListParagraph"/>
        <w:numPr>
          <w:ilvl w:val="1"/>
          <w:numId w:val="10"/>
        </w:numPr>
        <w:spacing w:line="240" w:lineRule="auto"/>
        <w:ind w:left="1800" w:right="691"/>
        <w:contextualSpacing/>
        <w:rPr>
          <w:rFonts w:asciiTheme="minorHAnsi" w:hAnsiTheme="minorHAnsi" w:cstheme="minorHAnsi"/>
        </w:rPr>
      </w:pPr>
      <w:hyperlink r:id="rId55" w:history="1">
        <w:r w:rsidR="006F0619" w:rsidRPr="0092146F">
          <w:rPr>
            <w:rStyle w:val="Hyperlink"/>
            <w:rFonts w:asciiTheme="minorHAnsi" w:hAnsiTheme="minorHAnsi" w:cstheme="minorHAnsi"/>
          </w:rPr>
          <w:t>Creating Programs for Language Minority Families</w:t>
        </w:r>
      </w:hyperlink>
      <w:r w:rsidR="006F0619" w:rsidRPr="0092146F">
        <w:rPr>
          <w:rFonts w:asciiTheme="minorHAnsi" w:hAnsiTheme="minorHAnsi" w:cstheme="minorHAnsi"/>
        </w:rPr>
        <w:t>. Excerpted from: Mulhern, M., Rodriguez-Brown, F., &amp; Shanahan, T. (Summer, 1994). Family Literacy for Language Minority Families: Issues for Program Implementation. NCBE Program Information Guide Series, Number 17. National Clearinghouse for Bilingual Education.</w:t>
      </w:r>
    </w:p>
    <w:p w14:paraId="07F0629C"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Resources from the </w:t>
      </w:r>
      <w:hyperlink r:id="rId56" w:history="1">
        <w:r w:rsidRPr="0092146F">
          <w:rPr>
            <w:rStyle w:val="Hyperlink"/>
            <w:rFonts w:asciiTheme="minorHAnsi" w:hAnsiTheme="minorHAnsi" w:cstheme="minorHAnsi"/>
          </w:rPr>
          <w:t>Global Research Family Project</w:t>
        </w:r>
      </w:hyperlink>
      <w:r w:rsidRPr="0092146F">
        <w:rPr>
          <w:rFonts w:asciiTheme="minorHAnsi" w:hAnsiTheme="minorHAnsi" w:cstheme="minorHAnsi"/>
        </w:rPr>
        <w:t xml:space="preserve">: </w:t>
      </w:r>
    </w:p>
    <w:p w14:paraId="2C03A861" w14:textId="77777777" w:rsidR="006F0619" w:rsidRPr="0092146F" w:rsidRDefault="001D2B13" w:rsidP="004E79EA">
      <w:pPr>
        <w:pStyle w:val="ListParagraph"/>
        <w:numPr>
          <w:ilvl w:val="1"/>
          <w:numId w:val="10"/>
        </w:numPr>
        <w:spacing w:line="240" w:lineRule="auto"/>
        <w:ind w:left="1800" w:right="691"/>
        <w:contextualSpacing/>
        <w:rPr>
          <w:rFonts w:asciiTheme="minorHAnsi" w:hAnsiTheme="minorHAnsi" w:cstheme="minorHAnsi"/>
        </w:rPr>
      </w:pPr>
      <w:hyperlink r:id="rId57" w:history="1">
        <w:r w:rsidR="006F0619" w:rsidRPr="0092146F">
          <w:rPr>
            <w:rStyle w:val="Hyperlink"/>
            <w:rFonts w:asciiTheme="minorHAnsi" w:hAnsiTheme="minorHAnsi" w:cstheme="minorHAnsi"/>
          </w:rPr>
          <w:t>Formula for Success: Engaging Families in Early Math Learning</w:t>
        </w:r>
      </w:hyperlink>
      <w:r w:rsidR="006F0619" w:rsidRPr="0092146F">
        <w:rPr>
          <w:rFonts w:asciiTheme="minorHAnsi" w:hAnsiTheme="minorHAnsi" w:cstheme="minorHAnsi"/>
        </w:rPr>
        <w:t xml:space="preserve"> (2017)</w:t>
      </w:r>
    </w:p>
    <w:p w14:paraId="235F6370" w14:textId="77777777" w:rsidR="006F0619" w:rsidRPr="0092146F" w:rsidRDefault="001D2B13" w:rsidP="004E79EA">
      <w:pPr>
        <w:pStyle w:val="ListParagraph"/>
        <w:numPr>
          <w:ilvl w:val="1"/>
          <w:numId w:val="10"/>
        </w:numPr>
        <w:spacing w:line="240" w:lineRule="auto"/>
        <w:ind w:left="1800" w:right="691"/>
        <w:contextualSpacing/>
        <w:rPr>
          <w:rFonts w:asciiTheme="minorHAnsi" w:hAnsiTheme="minorHAnsi" w:cstheme="minorHAnsi"/>
        </w:rPr>
      </w:pPr>
      <w:hyperlink r:id="rId58" w:history="1">
        <w:r w:rsidR="006F0619" w:rsidRPr="0092146F">
          <w:rPr>
            <w:rStyle w:val="Hyperlink"/>
            <w:rFonts w:asciiTheme="minorHAnsi" w:hAnsiTheme="minorHAnsi" w:cstheme="minorHAnsi"/>
          </w:rPr>
          <w:t>Seven Research-Based Ways Families Promote Early Literacy</w:t>
        </w:r>
      </w:hyperlink>
      <w:r w:rsidR="006F0619" w:rsidRPr="0092146F">
        <w:rPr>
          <w:rFonts w:asciiTheme="minorHAnsi" w:hAnsiTheme="minorHAnsi" w:cstheme="minorHAnsi"/>
        </w:rPr>
        <w:t xml:space="preserve"> (2018) (resource available in English and Spanish)</w:t>
      </w:r>
    </w:p>
    <w:p w14:paraId="1D767D22"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Southwest Educational Development Laboratory (SEDL) and the U.S. Department of Education. (2013). </w:t>
      </w:r>
      <w:hyperlink r:id="rId59" w:history="1">
        <w:r w:rsidRPr="0092146F">
          <w:rPr>
            <w:rStyle w:val="Hyperlink"/>
            <w:rFonts w:asciiTheme="minorHAnsi" w:hAnsiTheme="minorHAnsi" w:cstheme="minorHAnsi"/>
          </w:rPr>
          <w:t>Partners in Education: A Dual Capacity-Building Framework for Family–School Partnerships</w:t>
        </w:r>
      </w:hyperlink>
      <w:r w:rsidRPr="0092146F">
        <w:rPr>
          <w:rFonts w:asciiTheme="minorHAnsi" w:hAnsiTheme="minorHAnsi" w:cstheme="minorHAnsi"/>
        </w:rPr>
        <w:t xml:space="preserve">. </w:t>
      </w:r>
    </w:p>
    <w:p w14:paraId="65AB32BA"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U.S. Department of Education, Office of Innovation and Improvement. (2007). </w:t>
      </w:r>
      <w:hyperlink r:id="rId60" w:history="1">
        <w:r w:rsidRPr="0092146F">
          <w:rPr>
            <w:rStyle w:val="Hyperlink"/>
            <w:rFonts w:asciiTheme="minorHAnsi" w:hAnsiTheme="minorHAnsi" w:cstheme="minorHAnsi"/>
          </w:rPr>
          <w:t>Engaging Parents in Education: Lessons from Five Parental Information and Resource Centers</w:t>
        </w:r>
      </w:hyperlink>
      <w:r w:rsidRPr="0092146F">
        <w:rPr>
          <w:rFonts w:asciiTheme="minorHAnsi" w:hAnsiTheme="minorHAnsi" w:cstheme="minorHAnsi"/>
        </w:rPr>
        <w:t xml:space="preserve">. </w:t>
      </w:r>
    </w:p>
    <w:p w14:paraId="73C5FE4E" w14:textId="77777777" w:rsidR="006F0619" w:rsidRPr="0092146F" w:rsidRDefault="006F0619" w:rsidP="004E79EA">
      <w:pPr>
        <w:pStyle w:val="ListParagraph"/>
        <w:numPr>
          <w:ilvl w:val="0"/>
          <w:numId w:val="10"/>
        </w:numPr>
        <w:spacing w:line="240" w:lineRule="auto"/>
        <w:ind w:left="1440" w:right="691"/>
        <w:contextualSpacing/>
        <w:rPr>
          <w:rFonts w:asciiTheme="minorHAnsi" w:hAnsiTheme="minorHAnsi" w:cstheme="minorHAnsi"/>
        </w:rPr>
      </w:pPr>
      <w:r w:rsidRPr="0092146F">
        <w:rPr>
          <w:rFonts w:asciiTheme="minorHAnsi" w:hAnsiTheme="minorHAnsi" w:cstheme="minorHAnsi"/>
        </w:rPr>
        <w:t xml:space="preserve">Weiss, H. B., </w:t>
      </w:r>
      <w:proofErr w:type="spellStart"/>
      <w:r w:rsidRPr="0092146F">
        <w:rPr>
          <w:rFonts w:asciiTheme="minorHAnsi" w:hAnsiTheme="minorHAnsi" w:cstheme="minorHAnsi"/>
        </w:rPr>
        <w:t>Caspe</w:t>
      </w:r>
      <w:proofErr w:type="spellEnd"/>
      <w:r w:rsidRPr="0092146F">
        <w:rPr>
          <w:rFonts w:asciiTheme="minorHAnsi" w:hAnsiTheme="minorHAnsi" w:cstheme="minorHAnsi"/>
        </w:rPr>
        <w:t xml:space="preserve">, M., Lopez, M. E. &amp; McWilliams, L. (2016) </w:t>
      </w:r>
      <w:hyperlink r:id="rId61" w:history="1">
        <w:r w:rsidRPr="0092146F">
          <w:rPr>
            <w:rStyle w:val="Hyperlink"/>
            <w:rFonts w:asciiTheme="minorHAnsi" w:hAnsiTheme="minorHAnsi" w:cstheme="minorHAnsi"/>
          </w:rPr>
          <w:t>IDEABOOK: Libraries for Families</w:t>
        </w:r>
      </w:hyperlink>
      <w:r w:rsidRPr="0092146F">
        <w:rPr>
          <w:rFonts w:asciiTheme="minorHAnsi" w:hAnsiTheme="minorHAnsi" w:cstheme="minorHAnsi"/>
        </w:rPr>
        <w:t>. Cambridge, MA: Harvard Family Research Project.</w:t>
      </w:r>
    </w:p>
    <w:p w14:paraId="6471B43E" w14:textId="768F2432" w:rsidR="007E074B" w:rsidRPr="00F54C07" w:rsidRDefault="007E074B" w:rsidP="004E79EA">
      <w:pPr>
        <w:pStyle w:val="Heading1"/>
        <w:spacing w:before="0"/>
        <w:ind w:left="1440" w:right="691"/>
        <w:rPr>
          <w:color w:val="A10067"/>
          <w:sz w:val="22"/>
          <w:szCs w:val="22"/>
        </w:rPr>
      </w:pPr>
    </w:p>
    <w:p w14:paraId="1DDB0066" w14:textId="0B59E7B3" w:rsidR="007E074B" w:rsidRDefault="007E074B" w:rsidP="006F0619">
      <w:pPr>
        <w:pStyle w:val="Heading1"/>
        <w:spacing w:before="0"/>
        <w:ind w:left="1440" w:right="240"/>
        <w:rPr>
          <w:color w:val="A10067"/>
          <w:sz w:val="22"/>
          <w:szCs w:val="22"/>
        </w:rPr>
      </w:pPr>
    </w:p>
    <w:p w14:paraId="131A6764" w14:textId="77777777" w:rsidR="007E074B" w:rsidRDefault="007E074B" w:rsidP="006F0619">
      <w:pPr>
        <w:ind w:left="900" w:right="240"/>
        <w:rPr>
          <w:color w:val="A10067"/>
        </w:rPr>
      </w:pPr>
      <w:r>
        <w:rPr>
          <w:color w:val="A10067"/>
        </w:rPr>
        <w:br w:type="page"/>
      </w:r>
    </w:p>
    <w:p w14:paraId="20229C75" w14:textId="77777777" w:rsidR="006F0619" w:rsidRPr="006F0619" w:rsidRDefault="006F0619" w:rsidP="006F0619">
      <w:pPr>
        <w:pStyle w:val="Heading2"/>
        <w:spacing w:before="0" w:after="240"/>
        <w:ind w:left="900"/>
        <w:rPr>
          <w:rFonts w:asciiTheme="minorHAnsi" w:hAnsiTheme="minorHAnsi" w:cstheme="minorHAnsi"/>
          <w:color w:val="A10067"/>
          <w:sz w:val="28"/>
          <w:szCs w:val="28"/>
        </w:rPr>
      </w:pPr>
      <w:bookmarkStart w:id="9" w:name="_Toc526937878"/>
      <w:r w:rsidRPr="006F0619">
        <w:rPr>
          <w:rFonts w:asciiTheme="minorHAnsi" w:hAnsiTheme="minorHAnsi" w:cstheme="minorHAnsi"/>
          <w:color w:val="A10067"/>
          <w:sz w:val="28"/>
          <w:szCs w:val="28"/>
        </w:rPr>
        <w:lastRenderedPageBreak/>
        <w:t>Scenario 7: SEI Content Area and ESL Teacher Collaboration</w:t>
      </w:r>
      <w:bookmarkEnd w:id="9"/>
    </w:p>
    <w:p w14:paraId="6AD8E6A1" w14:textId="77777777" w:rsidR="006F0619" w:rsidRPr="006F0619" w:rsidRDefault="006F0619" w:rsidP="006F0619">
      <w:pPr>
        <w:spacing w:after="240"/>
        <w:ind w:left="900"/>
        <w:rPr>
          <w:rFonts w:asciiTheme="minorHAnsi" w:hAnsiTheme="minorHAnsi" w:cstheme="minorHAnsi"/>
          <w:b/>
          <w:color w:val="A10067"/>
          <w:sz w:val="25"/>
          <w:szCs w:val="25"/>
        </w:rPr>
      </w:pPr>
      <w:r w:rsidRPr="006F0619">
        <w:rPr>
          <w:rFonts w:asciiTheme="minorHAnsi" w:hAnsiTheme="minorHAnsi" w:cstheme="minorHAnsi"/>
          <w:b/>
          <w:color w:val="A10067"/>
          <w:sz w:val="25"/>
          <w:szCs w:val="25"/>
        </w:rPr>
        <w:t xml:space="preserve">Setting: Elementary School, Mid-incidence </w:t>
      </w:r>
    </w:p>
    <w:p w14:paraId="17B88DEB" w14:textId="2EFB8A81" w:rsidR="006F0619" w:rsidRPr="0092146F" w:rsidRDefault="006F0619" w:rsidP="006F0619">
      <w:pPr>
        <w:spacing w:after="240"/>
        <w:ind w:left="900" w:right="330"/>
        <w:rPr>
          <w:rFonts w:asciiTheme="minorHAnsi" w:hAnsiTheme="minorHAnsi" w:cstheme="minorHAnsi"/>
        </w:rPr>
      </w:pPr>
      <w:r w:rsidRPr="0092146F">
        <w:rPr>
          <w:rFonts w:asciiTheme="minorHAnsi" w:hAnsiTheme="minorHAnsi" w:cstheme="minorHAnsi"/>
        </w:rPr>
        <w:t xml:space="preserve">The push towards more teacher collaboration at District E. began with educators at a couple </w:t>
      </w:r>
      <w:r w:rsidR="00255B60">
        <w:rPr>
          <w:rFonts w:asciiTheme="minorHAnsi" w:hAnsiTheme="minorHAnsi" w:cstheme="minorHAnsi"/>
        </w:rPr>
        <w:t xml:space="preserve">of </w:t>
      </w:r>
      <w:r w:rsidRPr="0092146F">
        <w:rPr>
          <w:rFonts w:asciiTheme="minorHAnsi" w:hAnsiTheme="minorHAnsi" w:cstheme="minorHAnsi"/>
        </w:rPr>
        <w:t xml:space="preserve">elementary schools. Small clusters of general education teachers began experimenting with ESL teachers, co-teaching in classes that integrated English </w:t>
      </w:r>
      <w:r w:rsidRPr="000B7C4F">
        <w:rPr>
          <w:rFonts w:asciiTheme="minorHAnsi" w:hAnsiTheme="minorHAnsi" w:cstheme="minorHAnsi"/>
        </w:rPr>
        <w:t>learners (ELs) at WIDA levels 2-4</w:t>
      </w:r>
      <w:r w:rsidRPr="000B7C4F">
        <w:rPr>
          <w:rStyle w:val="FootnoteReference"/>
          <w:rFonts w:asciiTheme="minorHAnsi" w:hAnsiTheme="minorHAnsi" w:cstheme="minorHAnsi"/>
        </w:rPr>
        <w:footnoteReference w:id="17"/>
      </w:r>
      <w:r w:rsidRPr="000B7C4F">
        <w:rPr>
          <w:rFonts w:asciiTheme="minorHAnsi" w:hAnsiTheme="minorHAnsi" w:cstheme="minorHAnsi"/>
        </w:rPr>
        <w:t xml:space="preserve"> as well</w:t>
      </w:r>
      <w:r w:rsidRPr="0092146F">
        <w:rPr>
          <w:rFonts w:asciiTheme="minorHAnsi" w:hAnsiTheme="minorHAnsi" w:cstheme="minorHAnsi"/>
        </w:rPr>
        <w:t xml:space="preserve"> as proficient English speakers. Teachers co-taught using a variety of arrangements during the general education classroom, while ESL teachers continued to meet with ELs at different times for ESL. These early experiments aimed at promoting language development alongside content learning were a result of previous professional development. Sheltered content area teachers referenced strategies and best practices learned in </w:t>
      </w:r>
      <w:hyperlink r:id="rId62" w:history="1">
        <w:r w:rsidRPr="0092146F">
          <w:rPr>
            <w:rStyle w:val="Hyperlink"/>
            <w:rFonts w:asciiTheme="minorHAnsi" w:hAnsiTheme="minorHAnsi" w:cstheme="minorHAnsi"/>
          </w:rPr>
          <w:t>SEI Endorsement</w:t>
        </w:r>
      </w:hyperlink>
      <w:r w:rsidRPr="0092146F">
        <w:rPr>
          <w:rFonts w:asciiTheme="minorHAnsi" w:hAnsiTheme="minorHAnsi" w:cstheme="minorHAnsi"/>
        </w:rPr>
        <w:t xml:space="preserve"> courses as requiring regular, intentional opportunities to collaborate with other teachers working with ELs, such as ESL and special education teachers. Similarly, ESL teachers attending Next Generation ESL professional development had brought back ideas for using resources such as the </w:t>
      </w:r>
      <w:hyperlink r:id="rId63" w:history="1">
        <w:r w:rsidRPr="0092146F">
          <w:rPr>
            <w:rStyle w:val="Hyperlink"/>
            <w:rFonts w:asciiTheme="minorHAnsi" w:hAnsiTheme="minorHAnsi" w:cstheme="minorHAnsi"/>
          </w:rPr>
          <w:t>Collaboration Tool</w:t>
        </w:r>
      </w:hyperlink>
      <w:r w:rsidRPr="0092146F">
        <w:rPr>
          <w:rFonts w:asciiTheme="minorHAnsi" w:hAnsiTheme="minorHAnsi" w:cstheme="minorHAnsi"/>
        </w:rPr>
        <w:t xml:space="preserve"> to plan instruction with general education and special education teachers. Together they used the Tool to develop district-based ESL curricula that prepared students to become proficient in English while also engaging with language needed to successfully access and engage with content area standards.</w:t>
      </w:r>
    </w:p>
    <w:p w14:paraId="2E508AFA" w14:textId="77777777" w:rsidR="006F0619" w:rsidRPr="0092146F" w:rsidRDefault="006F0619" w:rsidP="004E79EA">
      <w:pPr>
        <w:spacing w:after="240"/>
        <w:ind w:left="900" w:right="330"/>
        <w:rPr>
          <w:rFonts w:asciiTheme="minorHAnsi" w:hAnsiTheme="minorHAnsi" w:cstheme="minorHAnsi"/>
        </w:rPr>
      </w:pPr>
      <w:r w:rsidRPr="0092146F">
        <w:rPr>
          <w:rFonts w:asciiTheme="minorHAnsi" w:hAnsiTheme="minorHAnsi" w:cstheme="minorHAnsi"/>
        </w:rPr>
        <w:t xml:space="preserve">In response, principals at Elementary U. and R. Elementary supported teacher efforts by realigning schedules so ESL and general education teachers at one or two grade levels could teach together during one English Language Arts period of the day. At their annual evaluations these teachers could point to </w:t>
      </w:r>
      <w:hyperlink r:id="rId64" w:history="1">
        <w:r w:rsidRPr="0092146F">
          <w:rPr>
            <w:rStyle w:val="Hyperlink"/>
            <w:rFonts w:asciiTheme="minorHAnsi" w:hAnsiTheme="minorHAnsi" w:cstheme="minorHAnsi"/>
          </w:rPr>
          <w:t>ACCESS 2.0</w:t>
        </w:r>
      </w:hyperlink>
      <w:r w:rsidRPr="0092146F">
        <w:rPr>
          <w:rFonts w:asciiTheme="minorHAnsi" w:hAnsiTheme="minorHAnsi" w:cstheme="minorHAnsi"/>
        </w:rPr>
        <w:t xml:space="preserve"> and English Language Arts (ELA) test scores to show EL student improvement but reported needing more time to co-plan lessons and additional professional development on co-teaching to maximize learning time. Early that summer, at the annual Principals Retreat, several other principals echoed similar sentiments among other teachers in the district. Conversations at the retreat led to additional discussions with the ELA and English Learner Education Curriculum Directors, who supported the idea of focusing teacher professional development the following year on collaborative practices for co-teaching in these areas at the elementary level. They considered this an opportunity to pilot the initiative, learn about the process, and potentially move towards scaling it to include middle and high school teachers in a year’s time.</w:t>
      </w:r>
    </w:p>
    <w:p w14:paraId="7842F7F8" w14:textId="77777777" w:rsidR="00E711BC" w:rsidRDefault="006F0619" w:rsidP="004E79EA">
      <w:pPr>
        <w:pStyle w:val="Heading1"/>
        <w:spacing w:before="0" w:after="240"/>
        <w:ind w:left="900" w:right="330"/>
        <w:rPr>
          <w:rFonts w:asciiTheme="minorHAnsi" w:hAnsiTheme="minorHAnsi" w:cstheme="minorHAnsi"/>
          <w:sz w:val="22"/>
          <w:szCs w:val="22"/>
        </w:rPr>
      </w:pPr>
      <w:r w:rsidRPr="0092146F">
        <w:rPr>
          <w:rFonts w:asciiTheme="minorHAnsi" w:hAnsiTheme="minorHAnsi" w:cstheme="minorHAnsi"/>
          <w:sz w:val="22"/>
          <w:szCs w:val="22"/>
        </w:rPr>
        <w:t>Principals began by gathering information from their teachers about ways to modify the schedule to include common teaching and planning time. By the end of the summer a couple elementary schools had committed to trying out a new schedule that would stack planning times on Thursdays to allow for a double common planning time for co-teaching ELA and ESL teachers and having paraprofessionals cover recess and lunch to offset lost planning time on Fridays.</w:t>
      </w:r>
      <w:r w:rsidRPr="0092146F">
        <w:rPr>
          <w:rStyle w:val="FootnoteReference"/>
          <w:rFonts w:asciiTheme="minorHAnsi" w:hAnsiTheme="minorHAnsi" w:cstheme="minorHAnsi"/>
          <w:sz w:val="22"/>
          <w:szCs w:val="22"/>
        </w:rPr>
        <w:footnoteReference w:id="18"/>
      </w:r>
      <w:r w:rsidRPr="0092146F">
        <w:rPr>
          <w:rFonts w:asciiTheme="minorHAnsi" w:hAnsiTheme="minorHAnsi" w:cstheme="minorHAnsi"/>
          <w:sz w:val="22"/>
          <w:szCs w:val="22"/>
        </w:rPr>
        <w:t xml:space="preserve"> ESL teachers’ schedules were modified so they could co-teach with at least one ELA teacher. </w:t>
      </w:r>
    </w:p>
    <w:p w14:paraId="5954D1EE" w14:textId="3E016DF2" w:rsidR="004E79EA" w:rsidRPr="0092146F" w:rsidRDefault="006F0619" w:rsidP="004E79EA">
      <w:pPr>
        <w:pStyle w:val="Heading1"/>
        <w:spacing w:before="0" w:after="240"/>
        <w:ind w:left="900" w:right="330"/>
        <w:rPr>
          <w:rFonts w:asciiTheme="minorHAnsi" w:hAnsiTheme="minorHAnsi" w:cstheme="minorHAnsi"/>
          <w:sz w:val="22"/>
          <w:szCs w:val="22"/>
        </w:rPr>
      </w:pPr>
      <w:r w:rsidRPr="0092146F">
        <w:rPr>
          <w:rFonts w:asciiTheme="minorHAnsi" w:hAnsiTheme="minorHAnsi" w:cstheme="minorHAnsi"/>
          <w:sz w:val="22"/>
          <w:szCs w:val="22"/>
        </w:rPr>
        <w:lastRenderedPageBreak/>
        <w:t>Because the schools did not have enough ESL teachers to assign one per grade, this meant prioritizing co-planning opportunities at grades with the largest number of ELs. For example, at Elementary U. the largest number of ELs the following school year were</w:t>
      </w:r>
      <w:r w:rsidR="004E79EA">
        <w:rPr>
          <w:rFonts w:asciiTheme="minorHAnsi" w:hAnsiTheme="minorHAnsi" w:cstheme="minorHAnsi"/>
          <w:sz w:val="22"/>
          <w:szCs w:val="22"/>
        </w:rPr>
        <w:t xml:space="preserve"> </w:t>
      </w:r>
      <w:r w:rsidR="004E79EA" w:rsidRPr="0092146F">
        <w:rPr>
          <w:rFonts w:asciiTheme="minorHAnsi" w:hAnsiTheme="minorHAnsi" w:cstheme="minorHAnsi"/>
          <w:sz w:val="22"/>
          <w:szCs w:val="22"/>
        </w:rPr>
        <w:t>in Kindergarten and second</w:t>
      </w:r>
      <w:r w:rsidR="00E711BC">
        <w:rPr>
          <w:rFonts w:asciiTheme="minorHAnsi" w:hAnsiTheme="minorHAnsi" w:cstheme="minorHAnsi"/>
          <w:sz w:val="22"/>
          <w:szCs w:val="22"/>
        </w:rPr>
        <w:t xml:space="preserve"> </w:t>
      </w:r>
      <w:r w:rsidR="004E79EA" w:rsidRPr="0092146F">
        <w:rPr>
          <w:rFonts w:asciiTheme="minorHAnsi" w:hAnsiTheme="minorHAnsi" w:cstheme="minorHAnsi"/>
          <w:sz w:val="22"/>
          <w:szCs w:val="22"/>
        </w:rPr>
        <w:t>grade. Thus, the schedule was modified so that the second</w:t>
      </w:r>
      <w:r w:rsidR="00E711BC">
        <w:rPr>
          <w:rFonts w:asciiTheme="minorHAnsi" w:hAnsiTheme="minorHAnsi" w:cstheme="minorHAnsi"/>
          <w:sz w:val="22"/>
          <w:szCs w:val="22"/>
        </w:rPr>
        <w:t>-</w:t>
      </w:r>
      <w:r w:rsidR="004E79EA" w:rsidRPr="0092146F">
        <w:rPr>
          <w:rFonts w:asciiTheme="minorHAnsi" w:hAnsiTheme="minorHAnsi" w:cstheme="minorHAnsi"/>
          <w:sz w:val="22"/>
          <w:szCs w:val="22"/>
        </w:rPr>
        <w:t>grade teacher and one of the ESL teachers would co-teach during the ELA period and share planning periods. The ESL teacher kept her separate time for ESL with second graders at another time of the day. Based on these decisions, schedule for second grade at Elementary U. was planned as follows:</w:t>
      </w:r>
    </w:p>
    <w:p w14:paraId="61633B10" w14:textId="77777777" w:rsidR="004E79EA" w:rsidRPr="0092146F" w:rsidRDefault="004E79EA" w:rsidP="004E79EA">
      <w:pPr>
        <w:spacing w:after="240"/>
        <w:ind w:left="900"/>
        <w:rPr>
          <w:rFonts w:asciiTheme="minorHAnsi" w:hAnsiTheme="minorHAnsi" w:cstheme="minorHAnsi"/>
          <w:i/>
        </w:rPr>
      </w:pPr>
      <w:r w:rsidRPr="0092146F">
        <w:rPr>
          <w:rFonts w:asciiTheme="minorHAnsi" w:hAnsiTheme="minorHAnsi" w:cstheme="minorHAnsi"/>
          <w:i/>
        </w:rPr>
        <w:t>Figure X: Elementary U. Modified Second Grade Schedule</w:t>
      </w:r>
    </w:p>
    <w:tbl>
      <w:tblPr>
        <w:tblStyle w:val="TableGrid9"/>
        <w:tblW w:w="9090" w:type="dxa"/>
        <w:tblInd w:w="895" w:type="dxa"/>
        <w:tblLook w:val="04A0" w:firstRow="1" w:lastRow="0" w:firstColumn="1" w:lastColumn="0" w:noHBand="0" w:noVBand="1"/>
        <w:tblDescription w:val="schedule"/>
      </w:tblPr>
      <w:tblGrid>
        <w:gridCol w:w="1503"/>
        <w:gridCol w:w="1524"/>
        <w:gridCol w:w="1697"/>
        <w:gridCol w:w="1438"/>
        <w:gridCol w:w="1438"/>
        <w:gridCol w:w="1490"/>
      </w:tblGrid>
      <w:tr w:rsidR="004E79EA" w:rsidRPr="004E79EA" w14:paraId="6B7C6895" w14:textId="77777777" w:rsidTr="00300A70">
        <w:trPr>
          <w:tblHeader/>
        </w:trPr>
        <w:tc>
          <w:tcPr>
            <w:tcW w:w="1503" w:type="dxa"/>
          </w:tcPr>
          <w:p w14:paraId="36754CB4" w14:textId="77777777" w:rsidR="004E79EA" w:rsidRPr="004E79EA" w:rsidRDefault="004E79EA" w:rsidP="004E79EA">
            <w:pPr>
              <w:jc w:val="center"/>
              <w:rPr>
                <w:rFonts w:eastAsia="Times New Roman"/>
                <w:b/>
                <w:sz w:val="22"/>
                <w:szCs w:val="22"/>
              </w:rPr>
            </w:pPr>
            <w:r w:rsidRPr="004E79EA">
              <w:rPr>
                <w:rFonts w:eastAsia="Times New Roman"/>
                <w:b/>
                <w:sz w:val="22"/>
                <w:szCs w:val="22"/>
              </w:rPr>
              <w:t>50 min periods</w:t>
            </w:r>
          </w:p>
        </w:tc>
        <w:tc>
          <w:tcPr>
            <w:tcW w:w="1524" w:type="dxa"/>
          </w:tcPr>
          <w:p w14:paraId="4D0C6B42" w14:textId="77777777" w:rsidR="004E79EA" w:rsidRPr="004E79EA" w:rsidRDefault="004E79EA" w:rsidP="004E79EA">
            <w:pPr>
              <w:jc w:val="center"/>
              <w:rPr>
                <w:rFonts w:eastAsia="Times New Roman"/>
                <w:b/>
                <w:sz w:val="22"/>
                <w:szCs w:val="22"/>
              </w:rPr>
            </w:pPr>
            <w:r w:rsidRPr="004E79EA">
              <w:rPr>
                <w:rFonts w:eastAsia="Times New Roman"/>
                <w:b/>
                <w:sz w:val="22"/>
                <w:szCs w:val="22"/>
              </w:rPr>
              <w:t>Monday</w:t>
            </w:r>
          </w:p>
        </w:tc>
        <w:tc>
          <w:tcPr>
            <w:tcW w:w="1697" w:type="dxa"/>
          </w:tcPr>
          <w:p w14:paraId="707BA2F5" w14:textId="77777777" w:rsidR="004E79EA" w:rsidRPr="004E79EA" w:rsidRDefault="004E79EA" w:rsidP="004E79EA">
            <w:pPr>
              <w:jc w:val="center"/>
              <w:rPr>
                <w:rFonts w:eastAsia="Times New Roman"/>
                <w:b/>
                <w:sz w:val="22"/>
                <w:szCs w:val="22"/>
              </w:rPr>
            </w:pPr>
            <w:r w:rsidRPr="004E79EA">
              <w:rPr>
                <w:rFonts w:eastAsia="Times New Roman"/>
                <w:b/>
                <w:sz w:val="22"/>
                <w:szCs w:val="22"/>
              </w:rPr>
              <w:t>Tuesday</w:t>
            </w:r>
          </w:p>
        </w:tc>
        <w:tc>
          <w:tcPr>
            <w:tcW w:w="1438" w:type="dxa"/>
          </w:tcPr>
          <w:p w14:paraId="522784FE" w14:textId="77777777" w:rsidR="004E79EA" w:rsidRPr="004E79EA" w:rsidRDefault="004E79EA" w:rsidP="004E79EA">
            <w:pPr>
              <w:jc w:val="center"/>
              <w:rPr>
                <w:rFonts w:eastAsia="Times New Roman"/>
                <w:b/>
                <w:sz w:val="22"/>
                <w:szCs w:val="22"/>
              </w:rPr>
            </w:pPr>
            <w:r w:rsidRPr="004E79EA">
              <w:rPr>
                <w:rFonts w:eastAsia="Times New Roman"/>
                <w:b/>
                <w:sz w:val="22"/>
                <w:szCs w:val="22"/>
              </w:rPr>
              <w:t>Wednesday</w:t>
            </w:r>
          </w:p>
        </w:tc>
        <w:tc>
          <w:tcPr>
            <w:tcW w:w="1438" w:type="dxa"/>
          </w:tcPr>
          <w:p w14:paraId="5125E501" w14:textId="77777777" w:rsidR="004E79EA" w:rsidRPr="004E79EA" w:rsidRDefault="004E79EA" w:rsidP="004E79EA">
            <w:pPr>
              <w:jc w:val="center"/>
              <w:rPr>
                <w:rFonts w:eastAsia="Times New Roman"/>
                <w:b/>
                <w:sz w:val="22"/>
                <w:szCs w:val="22"/>
              </w:rPr>
            </w:pPr>
            <w:r w:rsidRPr="004E79EA">
              <w:rPr>
                <w:rFonts w:eastAsia="Times New Roman"/>
                <w:b/>
                <w:sz w:val="22"/>
                <w:szCs w:val="22"/>
              </w:rPr>
              <w:t>Thursday</w:t>
            </w:r>
          </w:p>
        </w:tc>
        <w:tc>
          <w:tcPr>
            <w:tcW w:w="1490" w:type="dxa"/>
          </w:tcPr>
          <w:p w14:paraId="35CF444F" w14:textId="77777777" w:rsidR="004E79EA" w:rsidRPr="004E79EA" w:rsidRDefault="004E79EA" w:rsidP="004E79EA">
            <w:pPr>
              <w:jc w:val="center"/>
              <w:rPr>
                <w:rFonts w:eastAsia="Times New Roman"/>
                <w:b/>
                <w:sz w:val="22"/>
                <w:szCs w:val="22"/>
              </w:rPr>
            </w:pPr>
            <w:r w:rsidRPr="004E79EA">
              <w:rPr>
                <w:rFonts w:eastAsia="Times New Roman"/>
                <w:b/>
                <w:sz w:val="22"/>
                <w:szCs w:val="22"/>
              </w:rPr>
              <w:t>Friday</w:t>
            </w:r>
          </w:p>
        </w:tc>
      </w:tr>
      <w:tr w:rsidR="004E79EA" w:rsidRPr="004E79EA" w14:paraId="42797C93" w14:textId="77777777" w:rsidTr="00300A70">
        <w:trPr>
          <w:tblHeader/>
        </w:trPr>
        <w:tc>
          <w:tcPr>
            <w:tcW w:w="1503" w:type="dxa"/>
          </w:tcPr>
          <w:p w14:paraId="1EC50CD3" w14:textId="77777777" w:rsidR="004E79EA" w:rsidRPr="004E79EA" w:rsidRDefault="004E79EA" w:rsidP="004E79EA">
            <w:pPr>
              <w:rPr>
                <w:rFonts w:eastAsia="Times New Roman"/>
                <w:sz w:val="22"/>
                <w:szCs w:val="22"/>
              </w:rPr>
            </w:pPr>
            <w:r w:rsidRPr="004E79EA">
              <w:rPr>
                <w:rFonts w:eastAsia="Times New Roman"/>
                <w:sz w:val="22"/>
                <w:szCs w:val="22"/>
              </w:rPr>
              <w:t>8:15 – 9:05</w:t>
            </w:r>
          </w:p>
        </w:tc>
        <w:tc>
          <w:tcPr>
            <w:tcW w:w="1524" w:type="dxa"/>
          </w:tcPr>
          <w:p w14:paraId="0889B553"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697" w:type="dxa"/>
          </w:tcPr>
          <w:p w14:paraId="25FDED3F"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438" w:type="dxa"/>
          </w:tcPr>
          <w:p w14:paraId="1983574A"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438" w:type="dxa"/>
          </w:tcPr>
          <w:p w14:paraId="5EB87DB5"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490" w:type="dxa"/>
          </w:tcPr>
          <w:p w14:paraId="66BB8210"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r>
      <w:tr w:rsidR="004E79EA" w:rsidRPr="004E79EA" w14:paraId="4C57E8FA" w14:textId="77777777" w:rsidTr="00300A70">
        <w:trPr>
          <w:tblHeader/>
        </w:trPr>
        <w:tc>
          <w:tcPr>
            <w:tcW w:w="1503" w:type="dxa"/>
          </w:tcPr>
          <w:p w14:paraId="49ACE84C" w14:textId="77777777" w:rsidR="004E79EA" w:rsidRPr="004E79EA" w:rsidRDefault="004E79EA" w:rsidP="004E79EA">
            <w:pPr>
              <w:rPr>
                <w:rFonts w:eastAsia="Times New Roman"/>
                <w:sz w:val="22"/>
                <w:szCs w:val="22"/>
              </w:rPr>
            </w:pPr>
            <w:r w:rsidRPr="004E79EA">
              <w:rPr>
                <w:rFonts w:eastAsia="Times New Roman"/>
                <w:sz w:val="22"/>
                <w:szCs w:val="22"/>
              </w:rPr>
              <w:t>9:05 – 9:55</w:t>
            </w:r>
          </w:p>
        </w:tc>
        <w:tc>
          <w:tcPr>
            <w:tcW w:w="1524" w:type="dxa"/>
          </w:tcPr>
          <w:p w14:paraId="09587DBC"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697" w:type="dxa"/>
          </w:tcPr>
          <w:p w14:paraId="22DC4BC6"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438" w:type="dxa"/>
          </w:tcPr>
          <w:p w14:paraId="7853A06D"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438" w:type="dxa"/>
          </w:tcPr>
          <w:p w14:paraId="3B3E69F6"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c>
          <w:tcPr>
            <w:tcW w:w="1490" w:type="dxa"/>
          </w:tcPr>
          <w:p w14:paraId="6473DFA7" w14:textId="77777777" w:rsidR="004E79EA" w:rsidRPr="004E79EA" w:rsidRDefault="004E79EA" w:rsidP="004E79EA">
            <w:pPr>
              <w:jc w:val="center"/>
              <w:rPr>
                <w:rFonts w:eastAsia="Times New Roman"/>
                <w:sz w:val="22"/>
                <w:szCs w:val="22"/>
              </w:rPr>
            </w:pPr>
            <w:r w:rsidRPr="004E79EA">
              <w:rPr>
                <w:rFonts w:eastAsia="Times New Roman"/>
                <w:sz w:val="22"/>
                <w:szCs w:val="22"/>
              </w:rPr>
              <w:t>Math</w:t>
            </w:r>
          </w:p>
        </w:tc>
      </w:tr>
      <w:tr w:rsidR="004E79EA" w:rsidRPr="004E79EA" w14:paraId="4F3855C2" w14:textId="77777777" w:rsidTr="00300A70">
        <w:trPr>
          <w:tblHeader/>
        </w:trPr>
        <w:tc>
          <w:tcPr>
            <w:tcW w:w="1503" w:type="dxa"/>
          </w:tcPr>
          <w:p w14:paraId="63919A75" w14:textId="77777777" w:rsidR="004E79EA" w:rsidRPr="004E79EA" w:rsidRDefault="004E79EA" w:rsidP="004E79EA">
            <w:pPr>
              <w:rPr>
                <w:rFonts w:eastAsia="Times New Roman"/>
                <w:sz w:val="22"/>
                <w:szCs w:val="22"/>
              </w:rPr>
            </w:pPr>
            <w:r w:rsidRPr="004E79EA">
              <w:rPr>
                <w:rFonts w:eastAsia="Times New Roman"/>
                <w:sz w:val="22"/>
                <w:szCs w:val="22"/>
              </w:rPr>
              <w:t>9:55 – 10: 45</w:t>
            </w:r>
          </w:p>
        </w:tc>
        <w:tc>
          <w:tcPr>
            <w:tcW w:w="1524" w:type="dxa"/>
          </w:tcPr>
          <w:p w14:paraId="63DF59F6" w14:textId="77777777" w:rsidR="004E79EA" w:rsidRPr="004E79EA" w:rsidRDefault="004E79EA" w:rsidP="004E79EA">
            <w:pPr>
              <w:jc w:val="center"/>
              <w:rPr>
                <w:rFonts w:eastAsia="Times New Roman"/>
                <w:sz w:val="22"/>
                <w:szCs w:val="22"/>
              </w:rPr>
            </w:pPr>
            <w:r w:rsidRPr="004E79EA">
              <w:rPr>
                <w:rFonts w:eastAsia="Times New Roman"/>
                <w:sz w:val="22"/>
                <w:szCs w:val="22"/>
              </w:rPr>
              <w:t>ELA/R</w:t>
            </w:r>
          </w:p>
          <w:p w14:paraId="0A8B1BF2" w14:textId="77777777" w:rsidR="004E79EA" w:rsidRPr="004E79EA" w:rsidRDefault="004E79EA" w:rsidP="004E79EA">
            <w:pPr>
              <w:jc w:val="center"/>
              <w:rPr>
                <w:rFonts w:eastAsia="Times New Roman"/>
                <w:sz w:val="22"/>
                <w:szCs w:val="22"/>
              </w:rPr>
            </w:pPr>
            <w:r w:rsidRPr="004E79EA">
              <w:rPr>
                <w:rFonts w:eastAsia="Times New Roman"/>
                <w:sz w:val="22"/>
                <w:szCs w:val="22"/>
              </w:rPr>
              <w:t>(Co-teaching)</w:t>
            </w:r>
          </w:p>
        </w:tc>
        <w:tc>
          <w:tcPr>
            <w:tcW w:w="1697" w:type="dxa"/>
          </w:tcPr>
          <w:p w14:paraId="15BBC3C5" w14:textId="77777777" w:rsidR="004E79EA" w:rsidRPr="004E79EA" w:rsidRDefault="004E79EA" w:rsidP="004E79EA">
            <w:pPr>
              <w:jc w:val="center"/>
              <w:rPr>
                <w:rFonts w:eastAsia="Times New Roman"/>
                <w:sz w:val="22"/>
                <w:szCs w:val="22"/>
              </w:rPr>
            </w:pPr>
            <w:r w:rsidRPr="004E79EA">
              <w:rPr>
                <w:rFonts w:eastAsia="Times New Roman"/>
                <w:sz w:val="22"/>
                <w:szCs w:val="22"/>
              </w:rPr>
              <w:t>ELA/R</w:t>
            </w:r>
          </w:p>
          <w:p w14:paraId="5F522086" w14:textId="77777777" w:rsidR="004E79EA" w:rsidRPr="004E79EA" w:rsidRDefault="004E79EA" w:rsidP="004E79EA">
            <w:pPr>
              <w:jc w:val="center"/>
              <w:rPr>
                <w:rFonts w:eastAsia="Times New Roman"/>
                <w:sz w:val="22"/>
                <w:szCs w:val="22"/>
              </w:rPr>
            </w:pPr>
            <w:r w:rsidRPr="004E79EA">
              <w:rPr>
                <w:rFonts w:eastAsia="Times New Roman"/>
                <w:sz w:val="22"/>
                <w:szCs w:val="22"/>
              </w:rPr>
              <w:t>(Co-teaching)</w:t>
            </w:r>
          </w:p>
        </w:tc>
        <w:tc>
          <w:tcPr>
            <w:tcW w:w="1438" w:type="dxa"/>
          </w:tcPr>
          <w:p w14:paraId="6CB6AB37" w14:textId="77777777" w:rsidR="004E79EA" w:rsidRPr="004E79EA" w:rsidRDefault="004E79EA" w:rsidP="004E79EA">
            <w:pPr>
              <w:jc w:val="center"/>
              <w:rPr>
                <w:rFonts w:eastAsia="Times New Roman"/>
                <w:sz w:val="22"/>
                <w:szCs w:val="22"/>
              </w:rPr>
            </w:pPr>
            <w:r w:rsidRPr="004E79EA">
              <w:rPr>
                <w:rFonts w:eastAsia="Times New Roman"/>
                <w:sz w:val="22"/>
                <w:szCs w:val="22"/>
              </w:rPr>
              <w:t>ELA/R</w:t>
            </w:r>
          </w:p>
          <w:p w14:paraId="36D34475" w14:textId="77777777" w:rsidR="004E79EA" w:rsidRPr="004E79EA" w:rsidRDefault="004E79EA" w:rsidP="004E79EA">
            <w:pPr>
              <w:jc w:val="center"/>
              <w:rPr>
                <w:rFonts w:eastAsia="Times New Roman"/>
                <w:sz w:val="22"/>
                <w:szCs w:val="22"/>
              </w:rPr>
            </w:pPr>
            <w:r w:rsidRPr="004E79EA">
              <w:rPr>
                <w:rFonts w:eastAsia="Times New Roman"/>
                <w:sz w:val="22"/>
                <w:szCs w:val="22"/>
              </w:rPr>
              <w:t>(Co-teaching)</w:t>
            </w:r>
          </w:p>
        </w:tc>
        <w:tc>
          <w:tcPr>
            <w:tcW w:w="1438" w:type="dxa"/>
          </w:tcPr>
          <w:p w14:paraId="61F6107F" w14:textId="77777777" w:rsidR="004E79EA" w:rsidRPr="004E79EA" w:rsidRDefault="004E79EA" w:rsidP="004E79EA">
            <w:pPr>
              <w:jc w:val="center"/>
              <w:rPr>
                <w:rFonts w:eastAsia="Times New Roman"/>
                <w:sz w:val="22"/>
                <w:szCs w:val="22"/>
              </w:rPr>
            </w:pPr>
            <w:r w:rsidRPr="004E79EA">
              <w:rPr>
                <w:rFonts w:eastAsia="Times New Roman"/>
                <w:sz w:val="22"/>
                <w:szCs w:val="22"/>
              </w:rPr>
              <w:t>ELA/R</w:t>
            </w:r>
          </w:p>
          <w:p w14:paraId="37E3C9BB" w14:textId="77777777" w:rsidR="004E79EA" w:rsidRPr="004E79EA" w:rsidRDefault="004E79EA" w:rsidP="004E79EA">
            <w:pPr>
              <w:jc w:val="center"/>
              <w:rPr>
                <w:rFonts w:eastAsia="Times New Roman"/>
                <w:sz w:val="22"/>
                <w:szCs w:val="22"/>
              </w:rPr>
            </w:pPr>
            <w:r w:rsidRPr="004E79EA">
              <w:rPr>
                <w:rFonts w:eastAsia="Times New Roman"/>
                <w:sz w:val="22"/>
                <w:szCs w:val="22"/>
              </w:rPr>
              <w:t>(Co-teaching)</w:t>
            </w:r>
          </w:p>
        </w:tc>
        <w:tc>
          <w:tcPr>
            <w:tcW w:w="1490" w:type="dxa"/>
          </w:tcPr>
          <w:p w14:paraId="38BECC7F" w14:textId="77777777" w:rsidR="004E79EA" w:rsidRPr="004E79EA" w:rsidRDefault="004E79EA" w:rsidP="004E79EA">
            <w:pPr>
              <w:jc w:val="center"/>
              <w:rPr>
                <w:rFonts w:eastAsia="Times New Roman"/>
                <w:sz w:val="22"/>
                <w:szCs w:val="22"/>
              </w:rPr>
            </w:pPr>
            <w:r w:rsidRPr="004E79EA">
              <w:rPr>
                <w:rFonts w:eastAsia="Times New Roman"/>
                <w:sz w:val="22"/>
                <w:szCs w:val="22"/>
              </w:rPr>
              <w:t>ELA/R</w:t>
            </w:r>
          </w:p>
          <w:p w14:paraId="0AB7FB82" w14:textId="77777777" w:rsidR="004E79EA" w:rsidRPr="004E79EA" w:rsidRDefault="004E79EA" w:rsidP="004E79EA">
            <w:pPr>
              <w:jc w:val="center"/>
              <w:rPr>
                <w:rFonts w:eastAsia="Times New Roman"/>
                <w:sz w:val="22"/>
                <w:szCs w:val="22"/>
              </w:rPr>
            </w:pPr>
            <w:r w:rsidRPr="004E79EA">
              <w:rPr>
                <w:rFonts w:eastAsia="Times New Roman"/>
                <w:sz w:val="22"/>
                <w:szCs w:val="22"/>
              </w:rPr>
              <w:t>(Co-teaching)</w:t>
            </w:r>
          </w:p>
        </w:tc>
      </w:tr>
      <w:tr w:rsidR="004E79EA" w:rsidRPr="004E79EA" w14:paraId="70906AD2" w14:textId="77777777" w:rsidTr="00300A70">
        <w:trPr>
          <w:tblHeader/>
        </w:trPr>
        <w:tc>
          <w:tcPr>
            <w:tcW w:w="1503" w:type="dxa"/>
          </w:tcPr>
          <w:p w14:paraId="3F3EE1C5" w14:textId="77777777" w:rsidR="004E79EA" w:rsidRPr="004E79EA" w:rsidRDefault="004E79EA" w:rsidP="004E79EA">
            <w:pPr>
              <w:rPr>
                <w:rFonts w:eastAsia="Times New Roman"/>
                <w:sz w:val="22"/>
                <w:szCs w:val="22"/>
              </w:rPr>
            </w:pPr>
            <w:r w:rsidRPr="004E79EA">
              <w:rPr>
                <w:rFonts w:eastAsia="Times New Roman"/>
                <w:sz w:val="22"/>
                <w:szCs w:val="22"/>
              </w:rPr>
              <w:t>10:45 – 11:35</w:t>
            </w:r>
          </w:p>
        </w:tc>
        <w:tc>
          <w:tcPr>
            <w:tcW w:w="1524" w:type="dxa"/>
          </w:tcPr>
          <w:p w14:paraId="6A682ACA"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ELA/R Centers or</w:t>
            </w:r>
          </w:p>
          <w:p w14:paraId="393E7AA0"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ESL (ELs)</w:t>
            </w:r>
          </w:p>
        </w:tc>
        <w:tc>
          <w:tcPr>
            <w:tcW w:w="1697" w:type="dxa"/>
          </w:tcPr>
          <w:p w14:paraId="2CF30D8A"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ELA/R Centers or</w:t>
            </w:r>
          </w:p>
          <w:p w14:paraId="035B3091"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ESL (ELs)</w:t>
            </w:r>
          </w:p>
        </w:tc>
        <w:tc>
          <w:tcPr>
            <w:tcW w:w="1438" w:type="dxa"/>
          </w:tcPr>
          <w:p w14:paraId="5C62DE73"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ELA/R Centers or</w:t>
            </w:r>
          </w:p>
          <w:p w14:paraId="57FCCF52"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ESL (ELs)</w:t>
            </w:r>
          </w:p>
        </w:tc>
        <w:tc>
          <w:tcPr>
            <w:tcW w:w="1438" w:type="dxa"/>
          </w:tcPr>
          <w:p w14:paraId="18AA6C0F"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ELA/R Centers or</w:t>
            </w:r>
          </w:p>
          <w:p w14:paraId="5D004B2C"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ESL (ELs)</w:t>
            </w:r>
          </w:p>
        </w:tc>
        <w:tc>
          <w:tcPr>
            <w:tcW w:w="1490" w:type="dxa"/>
          </w:tcPr>
          <w:p w14:paraId="6F50BB03"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ELA/R Centers or</w:t>
            </w:r>
          </w:p>
          <w:p w14:paraId="07234EBD" w14:textId="77777777" w:rsidR="004E79EA" w:rsidRPr="004E79EA" w:rsidRDefault="004E79EA" w:rsidP="004E79EA">
            <w:pPr>
              <w:jc w:val="center"/>
              <w:rPr>
                <w:rFonts w:eastAsia="Times New Roman"/>
                <w:sz w:val="22"/>
                <w:szCs w:val="22"/>
                <w:lang w:val="pt-BR"/>
              </w:rPr>
            </w:pPr>
            <w:r w:rsidRPr="004E79EA">
              <w:rPr>
                <w:rFonts w:eastAsia="Times New Roman"/>
                <w:sz w:val="22"/>
                <w:szCs w:val="22"/>
                <w:lang w:val="pt-BR"/>
              </w:rPr>
              <w:t>ESL (ELs)</w:t>
            </w:r>
          </w:p>
        </w:tc>
      </w:tr>
      <w:tr w:rsidR="004E79EA" w:rsidRPr="004E79EA" w14:paraId="6C4687D7" w14:textId="77777777" w:rsidTr="00300A70">
        <w:trPr>
          <w:tblHeader/>
        </w:trPr>
        <w:tc>
          <w:tcPr>
            <w:tcW w:w="1503" w:type="dxa"/>
          </w:tcPr>
          <w:p w14:paraId="6F5EE309" w14:textId="77777777" w:rsidR="004E79EA" w:rsidRPr="004E79EA" w:rsidRDefault="004E79EA" w:rsidP="004E79EA">
            <w:pPr>
              <w:rPr>
                <w:rFonts w:eastAsia="Times New Roman"/>
                <w:sz w:val="22"/>
                <w:szCs w:val="22"/>
              </w:rPr>
            </w:pPr>
            <w:r w:rsidRPr="004E79EA">
              <w:rPr>
                <w:rFonts w:eastAsia="Times New Roman"/>
                <w:sz w:val="22"/>
                <w:szCs w:val="22"/>
              </w:rPr>
              <w:t>11:35 – 12:10</w:t>
            </w:r>
          </w:p>
        </w:tc>
        <w:tc>
          <w:tcPr>
            <w:tcW w:w="7587" w:type="dxa"/>
            <w:gridSpan w:val="5"/>
            <w:shd w:val="clear" w:color="auto" w:fill="F2F2F2"/>
          </w:tcPr>
          <w:p w14:paraId="2638CE13" w14:textId="77777777" w:rsidR="004E79EA" w:rsidRPr="004E79EA" w:rsidRDefault="004E79EA" w:rsidP="004E79EA">
            <w:pPr>
              <w:jc w:val="center"/>
              <w:rPr>
                <w:rFonts w:eastAsia="Times New Roman"/>
                <w:sz w:val="22"/>
                <w:szCs w:val="22"/>
              </w:rPr>
            </w:pPr>
            <w:r w:rsidRPr="004E79EA">
              <w:rPr>
                <w:rFonts w:eastAsia="Times New Roman"/>
                <w:sz w:val="22"/>
                <w:szCs w:val="22"/>
              </w:rPr>
              <w:t>Recess &amp; Lunch</w:t>
            </w:r>
          </w:p>
        </w:tc>
      </w:tr>
      <w:tr w:rsidR="004E79EA" w:rsidRPr="004E79EA" w14:paraId="5F951222" w14:textId="77777777" w:rsidTr="00300A70">
        <w:trPr>
          <w:tblHeader/>
        </w:trPr>
        <w:tc>
          <w:tcPr>
            <w:tcW w:w="1503" w:type="dxa"/>
          </w:tcPr>
          <w:p w14:paraId="68D6343F" w14:textId="77777777" w:rsidR="004E79EA" w:rsidRPr="004E79EA" w:rsidRDefault="004E79EA" w:rsidP="004E79EA">
            <w:pPr>
              <w:rPr>
                <w:rFonts w:eastAsia="Times New Roman"/>
                <w:sz w:val="22"/>
                <w:szCs w:val="22"/>
              </w:rPr>
            </w:pPr>
            <w:r w:rsidRPr="004E79EA">
              <w:rPr>
                <w:rFonts w:eastAsia="Times New Roman"/>
                <w:sz w:val="22"/>
                <w:szCs w:val="22"/>
              </w:rPr>
              <w:t>12:10 – 1:00</w:t>
            </w:r>
          </w:p>
        </w:tc>
        <w:tc>
          <w:tcPr>
            <w:tcW w:w="1524" w:type="dxa"/>
          </w:tcPr>
          <w:p w14:paraId="7C9F3983" w14:textId="77777777" w:rsidR="004E79EA" w:rsidRPr="004E79EA" w:rsidRDefault="004E79EA" w:rsidP="004E79EA">
            <w:pPr>
              <w:jc w:val="center"/>
              <w:rPr>
                <w:rFonts w:eastAsia="Times New Roman"/>
                <w:sz w:val="22"/>
                <w:szCs w:val="22"/>
              </w:rPr>
            </w:pPr>
            <w:r w:rsidRPr="004E79EA">
              <w:rPr>
                <w:rFonts w:eastAsia="Times New Roman"/>
                <w:sz w:val="22"/>
                <w:szCs w:val="22"/>
              </w:rPr>
              <w:t>Intervention</w:t>
            </w:r>
          </w:p>
        </w:tc>
        <w:tc>
          <w:tcPr>
            <w:tcW w:w="1697" w:type="dxa"/>
          </w:tcPr>
          <w:p w14:paraId="036E54A0" w14:textId="77777777" w:rsidR="004E79EA" w:rsidRPr="004E79EA" w:rsidRDefault="004E79EA" w:rsidP="004E79EA">
            <w:pPr>
              <w:jc w:val="center"/>
              <w:rPr>
                <w:rFonts w:eastAsia="Times New Roman"/>
                <w:sz w:val="22"/>
                <w:szCs w:val="22"/>
              </w:rPr>
            </w:pPr>
            <w:r w:rsidRPr="004E79EA">
              <w:rPr>
                <w:rFonts w:eastAsia="Times New Roman"/>
                <w:sz w:val="22"/>
                <w:szCs w:val="22"/>
              </w:rPr>
              <w:t>Intervention</w:t>
            </w:r>
          </w:p>
        </w:tc>
        <w:tc>
          <w:tcPr>
            <w:tcW w:w="1438" w:type="dxa"/>
          </w:tcPr>
          <w:p w14:paraId="3AB11F52" w14:textId="77777777" w:rsidR="004E79EA" w:rsidRPr="004E79EA" w:rsidRDefault="004E79EA" w:rsidP="004E79EA">
            <w:pPr>
              <w:jc w:val="center"/>
              <w:rPr>
                <w:rFonts w:eastAsia="Times New Roman"/>
                <w:sz w:val="22"/>
                <w:szCs w:val="22"/>
              </w:rPr>
            </w:pPr>
            <w:r w:rsidRPr="004E79EA">
              <w:rPr>
                <w:rFonts w:eastAsia="Times New Roman"/>
                <w:sz w:val="22"/>
                <w:szCs w:val="22"/>
              </w:rPr>
              <w:t>Intervention</w:t>
            </w:r>
          </w:p>
        </w:tc>
        <w:tc>
          <w:tcPr>
            <w:tcW w:w="1438" w:type="dxa"/>
          </w:tcPr>
          <w:p w14:paraId="380B522C" w14:textId="77777777" w:rsidR="004E79EA" w:rsidRPr="004E79EA" w:rsidRDefault="004E79EA" w:rsidP="004E79EA">
            <w:pPr>
              <w:jc w:val="center"/>
              <w:rPr>
                <w:rFonts w:eastAsia="Times New Roman"/>
                <w:sz w:val="22"/>
                <w:szCs w:val="22"/>
              </w:rPr>
            </w:pPr>
            <w:r w:rsidRPr="004E79EA">
              <w:rPr>
                <w:rFonts w:eastAsia="Times New Roman"/>
                <w:sz w:val="22"/>
                <w:szCs w:val="22"/>
              </w:rPr>
              <w:t>Intervention</w:t>
            </w:r>
          </w:p>
        </w:tc>
        <w:tc>
          <w:tcPr>
            <w:tcW w:w="1490" w:type="dxa"/>
          </w:tcPr>
          <w:p w14:paraId="255C4378" w14:textId="77777777" w:rsidR="004E79EA" w:rsidRPr="004E79EA" w:rsidRDefault="004E79EA" w:rsidP="004E79EA">
            <w:pPr>
              <w:jc w:val="center"/>
              <w:rPr>
                <w:rFonts w:eastAsia="Times New Roman"/>
                <w:sz w:val="22"/>
                <w:szCs w:val="22"/>
              </w:rPr>
            </w:pPr>
            <w:r w:rsidRPr="004E79EA">
              <w:rPr>
                <w:rFonts w:eastAsia="Times New Roman"/>
                <w:sz w:val="22"/>
                <w:szCs w:val="22"/>
              </w:rPr>
              <w:t>Intervention</w:t>
            </w:r>
          </w:p>
        </w:tc>
      </w:tr>
      <w:tr w:rsidR="004E79EA" w:rsidRPr="004E79EA" w14:paraId="755DD101" w14:textId="77777777" w:rsidTr="00300A70">
        <w:trPr>
          <w:tblHeader/>
        </w:trPr>
        <w:tc>
          <w:tcPr>
            <w:tcW w:w="1503" w:type="dxa"/>
          </w:tcPr>
          <w:p w14:paraId="74E57D63" w14:textId="77777777" w:rsidR="004E79EA" w:rsidRPr="004E79EA" w:rsidRDefault="004E79EA" w:rsidP="004E79EA">
            <w:pPr>
              <w:rPr>
                <w:rFonts w:eastAsia="Times New Roman"/>
                <w:sz w:val="22"/>
                <w:szCs w:val="22"/>
              </w:rPr>
            </w:pPr>
            <w:r w:rsidRPr="004E79EA">
              <w:rPr>
                <w:rFonts w:eastAsia="Times New Roman"/>
                <w:sz w:val="22"/>
                <w:szCs w:val="22"/>
              </w:rPr>
              <w:t>1:00 – 1:50</w:t>
            </w:r>
          </w:p>
        </w:tc>
        <w:tc>
          <w:tcPr>
            <w:tcW w:w="1524" w:type="dxa"/>
            <w:shd w:val="clear" w:color="auto" w:fill="D9E2F3"/>
          </w:tcPr>
          <w:p w14:paraId="23083368" w14:textId="77777777" w:rsidR="004E79EA" w:rsidRPr="004E79EA" w:rsidRDefault="004E79EA" w:rsidP="004E79EA">
            <w:pPr>
              <w:jc w:val="center"/>
              <w:rPr>
                <w:rFonts w:eastAsia="Times New Roman"/>
                <w:sz w:val="22"/>
                <w:szCs w:val="22"/>
              </w:rPr>
            </w:pPr>
            <w:r w:rsidRPr="004E79EA">
              <w:rPr>
                <w:rFonts w:eastAsia="Times New Roman"/>
                <w:sz w:val="22"/>
                <w:szCs w:val="22"/>
              </w:rPr>
              <w:t>Specials/Plan</w:t>
            </w:r>
          </w:p>
        </w:tc>
        <w:tc>
          <w:tcPr>
            <w:tcW w:w="1697" w:type="dxa"/>
            <w:shd w:val="clear" w:color="auto" w:fill="D9E2F3"/>
          </w:tcPr>
          <w:p w14:paraId="0CA8DAC0" w14:textId="77777777" w:rsidR="004E79EA" w:rsidRPr="004E79EA" w:rsidRDefault="004E79EA" w:rsidP="004E79EA">
            <w:pPr>
              <w:jc w:val="center"/>
              <w:rPr>
                <w:rFonts w:eastAsia="Times New Roman"/>
                <w:sz w:val="22"/>
                <w:szCs w:val="22"/>
              </w:rPr>
            </w:pPr>
            <w:r w:rsidRPr="004E79EA">
              <w:rPr>
                <w:rFonts w:eastAsia="Times New Roman"/>
                <w:sz w:val="22"/>
                <w:szCs w:val="22"/>
              </w:rPr>
              <w:t>Specials/Plan</w:t>
            </w:r>
          </w:p>
        </w:tc>
        <w:tc>
          <w:tcPr>
            <w:tcW w:w="1438" w:type="dxa"/>
            <w:shd w:val="clear" w:color="auto" w:fill="D9E2F3"/>
          </w:tcPr>
          <w:p w14:paraId="44DCB38B" w14:textId="77777777" w:rsidR="004E79EA" w:rsidRPr="004E79EA" w:rsidRDefault="004E79EA" w:rsidP="004E79EA">
            <w:pPr>
              <w:jc w:val="center"/>
              <w:rPr>
                <w:rFonts w:eastAsia="Times New Roman"/>
                <w:sz w:val="22"/>
                <w:szCs w:val="22"/>
              </w:rPr>
            </w:pPr>
            <w:r w:rsidRPr="004E79EA">
              <w:rPr>
                <w:rFonts w:eastAsia="Times New Roman"/>
                <w:sz w:val="22"/>
                <w:szCs w:val="22"/>
              </w:rPr>
              <w:t>Specials/Plan</w:t>
            </w:r>
          </w:p>
        </w:tc>
        <w:tc>
          <w:tcPr>
            <w:tcW w:w="1438" w:type="dxa"/>
            <w:vMerge w:val="restart"/>
            <w:shd w:val="clear" w:color="auto" w:fill="D9E2F3"/>
          </w:tcPr>
          <w:p w14:paraId="61E0B363" w14:textId="77777777" w:rsidR="004E79EA" w:rsidRPr="004E79EA" w:rsidRDefault="004E79EA" w:rsidP="004E79EA">
            <w:pPr>
              <w:jc w:val="center"/>
              <w:rPr>
                <w:rFonts w:eastAsia="Times New Roman"/>
                <w:sz w:val="22"/>
                <w:szCs w:val="22"/>
              </w:rPr>
            </w:pPr>
            <w:r w:rsidRPr="004E79EA">
              <w:rPr>
                <w:rFonts w:eastAsia="Times New Roman"/>
                <w:sz w:val="22"/>
                <w:szCs w:val="22"/>
              </w:rPr>
              <w:t>Specials/Plan</w:t>
            </w:r>
          </w:p>
          <w:p w14:paraId="044EB948" w14:textId="77777777" w:rsidR="004E79EA" w:rsidRPr="004E79EA" w:rsidRDefault="004E79EA" w:rsidP="004E79EA">
            <w:pPr>
              <w:rPr>
                <w:rFonts w:eastAsia="Times New Roman"/>
                <w:sz w:val="22"/>
                <w:szCs w:val="22"/>
              </w:rPr>
            </w:pPr>
          </w:p>
        </w:tc>
        <w:tc>
          <w:tcPr>
            <w:tcW w:w="1490" w:type="dxa"/>
          </w:tcPr>
          <w:p w14:paraId="5B26AA3D" w14:textId="77777777" w:rsidR="004E79EA" w:rsidRPr="004E79EA" w:rsidRDefault="004E79EA" w:rsidP="004E79EA">
            <w:pPr>
              <w:jc w:val="center"/>
              <w:rPr>
                <w:rFonts w:eastAsia="Times New Roman"/>
                <w:sz w:val="22"/>
                <w:szCs w:val="22"/>
              </w:rPr>
            </w:pPr>
            <w:r w:rsidRPr="004E79EA">
              <w:rPr>
                <w:rFonts w:eastAsia="Times New Roman"/>
                <w:sz w:val="22"/>
                <w:szCs w:val="22"/>
              </w:rPr>
              <w:t>Science/Social Studies</w:t>
            </w:r>
          </w:p>
        </w:tc>
      </w:tr>
      <w:tr w:rsidR="004E79EA" w:rsidRPr="004E79EA" w14:paraId="40334599" w14:textId="77777777" w:rsidTr="00300A70">
        <w:trPr>
          <w:tblHeader/>
        </w:trPr>
        <w:tc>
          <w:tcPr>
            <w:tcW w:w="1503" w:type="dxa"/>
          </w:tcPr>
          <w:p w14:paraId="2B281451" w14:textId="77777777" w:rsidR="004E79EA" w:rsidRPr="004E79EA" w:rsidRDefault="004E79EA" w:rsidP="004E79EA">
            <w:pPr>
              <w:rPr>
                <w:rFonts w:eastAsia="Times New Roman"/>
                <w:sz w:val="22"/>
                <w:szCs w:val="22"/>
              </w:rPr>
            </w:pPr>
            <w:r w:rsidRPr="004E79EA">
              <w:rPr>
                <w:rFonts w:eastAsia="Times New Roman"/>
                <w:sz w:val="22"/>
                <w:szCs w:val="22"/>
              </w:rPr>
              <w:t>1:50 – 2:40</w:t>
            </w:r>
          </w:p>
        </w:tc>
        <w:tc>
          <w:tcPr>
            <w:tcW w:w="1524" w:type="dxa"/>
          </w:tcPr>
          <w:p w14:paraId="3BA03221" w14:textId="77777777" w:rsidR="004E79EA" w:rsidRPr="004E79EA" w:rsidRDefault="004E79EA" w:rsidP="004E79EA">
            <w:pPr>
              <w:jc w:val="center"/>
              <w:rPr>
                <w:rFonts w:eastAsia="Times New Roman"/>
                <w:sz w:val="22"/>
                <w:szCs w:val="22"/>
              </w:rPr>
            </w:pPr>
            <w:r w:rsidRPr="004E79EA">
              <w:rPr>
                <w:rFonts w:eastAsia="Times New Roman"/>
                <w:sz w:val="22"/>
                <w:szCs w:val="22"/>
              </w:rPr>
              <w:t>Science</w:t>
            </w:r>
          </w:p>
        </w:tc>
        <w:tc>
          <w:tcPr>
            <w:tcW w:w="1697" w:type="dxa"/>
          </w:tcPr>
          <w:p w14:paraId="0BAFF981" w14:textId="77777777" w:rsidR="004E79EA" w:rsidRPr="004E79EA" w:rsidRDefault="004E79EA" w:rsidP="004E79EA">
            <w:pPr>
              <w:jc w:val="center"/>
              <w:rPr>
                <w:rFonts w:eastAsia="Times New Roman"/>
                <w:sz w:val="22"/>
                <w:szCs w:val="22"/>
              </w:rPr>
            </w:pPr>
            <w:r w:rsidRPr="004E79EA">
              <w:rPr>
                <w:rFonts w:eastAsia="Times New Roman"/>
                <w:sz w:val="22"/>
                <w:szCs w:val="22"/>
              </w:rPr>
              <w:t>Open Circle</w:t>
            </w:r>
          </w:p>
        </w:tc>
        <w:tc>
          <w:tcPr>
            <w:tcW w:w="1438" w:type="dxa"/>
          </w:tcPr>
          <w:p w14:paraId="79037159" w14:textId="77777777" w:rsidR="004E79EA" w:rsidRPr="004E79EA" w:rsidRDefault="004E79EA" w:rsidP="004E79EA">
            <w:pPr>
              <w:jc w:val="center"/>
              <w:rPr>
                <w:rFonts w:eastAsia="Times New Roman"/>
                <w:sz w:val="22"/>
                <w:szCs w:val="22"/>
              </w:rPr>
            </w:pPr>
            <w:r w:rsidRPr="004E79EA">
              <w:rPr>
                <w:rFonts w:eastAsia="Times New Roman"/>
                <w:sz w:val="22"/>
                <w:szCs w:val="22"/>
              </w:rPr>
              <w:t>Social Studies</w:t>
            </w:r>
          </w:p>
        </w:tc>
        <w:tc>
          <w:tcPr>
            <w:tcW w:w="1438" w:type="dxa"/>
            <w:vMerge/>
            <w:shd w:val="clear" w:color="auto" w:fill="D9E2F3"/>
          </w:tcPr>
          <w:p w14:paraId="142058F9" w14:textId="77777777" w:rsidR="004E79EA" w:rsidRPr="004E79EA" w:rsidRDefault="004E79EA" w:rsidP="004E79EA">
            <w:pPr>
              <w:jc w:val="center"/>
              <w:rPr>
                <w:rFonts w:eastAsia="Times New Roman"/>
                <w:sz w:val="22"/>
                <w:szCs w:val="22"/>
              </w:rPr>
            </w:pPr>
          </w:p>
        </w:tc>
        <w:tc>
          <w:tcPr>
            <w:tcW w:w="1490" w:type="dxa"/>
          </w:tcPr>
          <w:p w14:paraId="380202D4" w14:textId="77777777" w:rsidR="004E79EA" w:rsidRPr="004E79EA" w:rsidRDefault="004E79EA" w:rsidP="004E79EA">
            <w:pPr>
              <w:jc w:val="center"/>
              <w:rPr>
                <w:rFonts w:eastAsia="Times New Roman"/>
                <w:sz w:val="22"/>
                <w:szCs w:val="22"/>
              </w:rPr>
            </w:pPr>
            <w:r w:rsidRPr="004E79EA">
              <w:rPr>
                <w:rFonts w:eastAsia="Times New Roman"/>
                <w:sz w:val="22"/>
                <w:szCs w:val="22"/>
              </w:rPr>
              <w:t>Open Circle</w:t>
            </w:r>
          </w:p>
        </w:tc>
      </w:tr>
    </w:tbl>
    <w:p w14:paraId="61F95B3A" w14:textId="77777777" w:rsidR="004E79EA" w:rsidRDefault="004E79EA" w:rsidP="004E79EA">
      <w:pPr>
        <w:ind w:left="900" w:right="330"/>
        <w:rPr>
          <w:color w:val="A10067"/>
        </w:rPr>
      </w:pPr>
    </w:p>
    <w:p w14:paraId="2E0C6069" w14:textId="03FC5F0E" w:rsidR="004E79EA" w:rsidRPr="004E79EA" w:rsidRDefault="004E79EA" w:rsidP="004E79EA">
      <w:pPr>
        <w:ind w:left="900" w:right="330"/>
        <w:rPr>
          <w:rFonts w:asciiTheme="minorHAnsi" w:hAnsiTheme="minorHAnsi" w:cstheme="minorHAnsi"/>
        </w:rPr>
      </w:pPr>
      <w:r w:rsidRPr="004E79EA">
        <w:rPr>
          <w:rFonts w:asciiTheme="minorHAnsi" w:hAnsiTheme="minorHAnsi" w:cstheme="minorHAnsi"/>
        </w:rPr>
        <w:t>Curriculum Directors also reached out to teachers with co-teaching experience about professional development topics they would be interested in and that could serve as a foundation for other interested teachers. After some research, it was decided to offer a two-day fall institute focused on co-teaching and other collaboration practices for ESL and ELA teachers at the beginning of the following school year. The workshops would provide opportunities to learn about effective co-teaching models, co-planning protocols and tools such as the MA ESE Collaboration Tool, ways to review, analyze and assess student work for language and content learning, methods for analyzing tasks and activities in the current ELA and ESL curricula to identify embedded language functions and demands, best practices for reflecting on delivered lessons, and time to develop some co-taught lessons for the beginning of the school year.</w:t>
      </w:r>
      <w:r w:rsidRPr="004E79EA">
        <w:rPr>
          <w:rStyle w:val="FootnoteReference"/>
          <w:rFonts w:asciiTheme="minorHAnsi" w:hAnsiTheme="minorHAnsi" w:cstheme="minorHAnsi"/>
        </w:rPr>
        <w:footnoteReference w:id="19"/>
      </w:r>
      <w:r w:rsidRPr="004E79EA">
        <w:rPr>
          <w:rFonts w:asciiTheme="minorHAnsi" w:hAnsiTheme="minorHAnsi" w:cstheme="minorHAnsi"/>
        </w:rPr>
        <w:t xml:space="preserve"> The institute would </w:t>
      </w:r>
      <w:r w:rsidR="00CE00D9">
        <w:rPr>
          <w:rFonts w:asciiTheme="minorHAnsi" w:hAnsiTheme="minorHAnsi" w:cstheme="minorHAnsi"/>
        </w:rPr>
        <w:t xml:space="preserve">be </w:t>
      </w:r>
      <w:r w:rsidRPr="004E79EA">
        <w:rPr>
          <w:rFonts w:asciiTheme="minorHAnsi" w:hAnsiTheme="minorHAnsi" w:cstheme="minorHAnsi"/>
        </w:rPr>
        <w:t>open to any interested teacher across the district with hopes of gathering additional support for collaboration in other schools. Teachers who had committed to co-teaching the following year would also gather throughout the year during quarterly professional development days to reflect and share their learning, discuss recurring issues, and strategize ways to address student work and progress.</w:t>
      </w:r>
    </w:p>
    <w:p w14:paraId="2BDB7011" w14:textId="77777777" w:rsidR="004E79EA" w:rsidRPr="004E79EA" w:rsidRDefault="004E79EA" w:rsidP="004E79EA">
      <w:pPr>
        <w:ind w:left="900" w:right="330"/>
        <w:rPr>
          <w:rFonts w:asciiTheme="minorHAnsi" w:hAnsiTheme="minorHAnsi" w:cstheme="minorHAnsi"/>
        </w:rPr>
      </w:pPr>
    </w:p>
    <w:p w14:paraId="52A2C9C3" w14:textId="77777777" w:rsidR="00CE00D9" w:rsidRDefault="00CE00D9" w:rsidP="00CE00D9">
      <w:pPr>
        <w:ind w:left="900" w:right="330"/>
        <w:rPr>
          <w:rFonts w:asciiTheme="minorHAnsi" w:hAnsiTheme="minorHAnsi" w:cstheme="minorHAnsi"/>
        </w:rPr>
      </w:pPr>
    </w:p>
    <w:p w14:paraId="1C670BF0" w14:textId="795F2887" w:rsidR="004E79EA" w:rsidRPr="004E79EA" w:rsidRDefault="004E79EA" w:rsidP="00CE00D9">
      <w:pPr>
        <w:ind w:left="900" w:right="330"/>
        <w:rPr>
          <w:rFonts w:asciiTheme="minorHAnsi" w:hAnsiTheme="minorHAnsi" w:cstheme="minorHAnsi"/>
        </w:rPr>
      </w:pPr>
      <w:r w:rsidRPr="004E79EA">
        <w:rPr>
          <w:rFonts w:asciiTheme="minorHAnsi" w:hAnsiTheme="minorHAnsi" w:cstheme="minorHAnsi"/>
        </w:rPr>
        <w:lastRenderedPageBreak/>
        <w:t>If these early steps are successful, several other elementary schools will begin adopting similar formats. Principals, teachers and curriculum directors anticipate needing to reevaluate and revise the plan in future but acknowledge this is a place to start</w:t>
      </w:r>
      <w:r w:rsidR="00CE00D9">
        <w:rPr>
          <w:rFonts w:asciiTheme="minorHAnsi" w:hAnsiTheme="minorHAnsi" w:cstheme="minorHAnsi"/>
        </w:rPr>
        <w:t xml:space="preserve">. </w:t>
      </w:r>
      <w:r w:rsidRPr="004E79EA">
        <w:rPr>
          <w:rFonts w:asciiTheme="minorHAnsi" w:hAnsiTheme="minorHAnsi" w:cstheme="minorHAnsi"/>
        </w:rPr>
        <w:t>Curriculum directors would like to eventually scale it up to the middle and high schools in the district, adapting the model to fit the different structure of secondary schools.</w:t>
      </w:r>
    </w:p>
    <w:p w14:paraId="2EAD4587" w14:textId="77777777" w:rsidR="004E79EA" w:rsidRDefault="004E79EA" w:rsidP="00CE00D9">
      <w:pPr>
        <w:ind w:left="900" w:right="330"/>
        <w:rPr>
          <w:color w:val="A10067"/>
        </w:rPr>
      </w:pPr>
    </w:p>
    <w:p w14:paraId="48512462" w14:textId="77777777" w:rsidR="004E79EA" w:rsidRPr="004E79EA" w:rsidRDefault="004E79EA" w:rsidP="004E79EA">
      <w:pPr>
        <w:rPr>
          <w:rFonts w:asciiTheme="minorHAnsi" w:hAnsiTheme="minorHAnsi" w:cstheme="minorHAnsi"/>
          <w:b/>
          <w:color w:val="A10067"/>
        </w:rPr>
      </w:pPr>
      <w:r w:rsidRPr="004E79EA">
        <w:rPr>
          <w:rFonts w:asciiTheme="minorHAnsi" w:hAnsiTheme="minorHAnsi" w:cstheme="minorHAnsi"/>
          <w:b/>
          <w:color w:val="A10067"/>
        </w:rPr>
        <w:t xml:space="preserve">Related Resources: </w:t>
      </w:r>
    </w:p>
    <w:p w14:paraId="6BEDA35C" w14:textId="77777777" w:rsidR="004E79EA" w:rsidRPr="0092146F" w:rsidRDefault="004E79EA" w:rsidP="004E79EA">
      <w:pPr>
        <w:pStyle w:val="ListParagraph"/>
        <w:numPr>
          <w:ilvl w:val="0"/>
          <w:numId w:val="11"/>
        </w:numPr>
        <w:spacing w:line="240" w:lineRule="auto"/>
        <w:ind w:left="1440" w:right="690"/>
        <w:contextualSpacing/>
        <w:rPr>
          <w:rFonts w:asciiTheme="minorHAnsi" w:hAnsiTheme="minorHAnsi" w:cstheme="minorHAnsi"/>
        </w:rPr>
      </w:pPr>
      <w:r w:rsidRPr="0092146F">
        <w:rPr>
          <w:rFonts w:asciiTheme="minorHAnsi" w:hAnsiTheme="minorHAnsi" w:cstheme="minorHAnsi"/>
        </w:rPr>
        <w:t xml:space="preserve">Boyle, A., Stein, L. &amp; </w:t>
      </w:r>
      <w:proofErr w:type="spellStart"/>
      <w:r w:rsidRPr="0092146F">
        <w:rPr>
          <w:rFonts w:asciiTheme="minorHAnsi" w:hAnsiTheme="minorHAnsi" w:cstheme="minorHAnsi"/>
        </w:rPr>
        <w:t>Kistner</w:t>
      </w:r>
      <w:proofErr w:type="spellEnd"/>
      <w:r w:rsidRPr="0092146F">
        <w:rPr>
          <w:rFonts w:asciiTheme="minorHAnsi" w:hAnsiTheme="minorHAnsi" w:cstheme="minorHAnsi"/>
        </w:rPr>
        <w:t xml:space="preserve">, A. (September 2017). </w:t>
      </w:r>
      <w:hyperlink r:id="rId65" w:history="1">
        <w:r w:rsidRPr="0092146F">
          <w:rPr>
            <w:rStyle w:val="Hyperlink"/>
            <w:rFonts w:asciiTheme="minorHAnsi" w:hAnsiTheme="minorHAnsi" w:cstheme="minorHAnsi"/>
          </w:rPr>
          <w:t>Supporting English Learners and Students with Disabilities: Strategies from Turnaround Schools in Massachusetts</w:t>
        </w:r>
      </w:hyperlink>
      <w:r w:rsidRPr="0092146F">
        <w:rPr>
          <w:rFonts w:asciiTheme="minorHAnsi" w:hAnsiTheme="minorHAnsi" w:cstheme="minorHAnsi"/>
        </w:rPr>
        <w:t xml:space="preserve">. Prepared by the American Institutes for Research for the Prepared for the Massachusetts Department of Elementary and Secondary Education Office of District and School Turnaround. </w:t>
      </w:r>
    </w:p>
    <w:p w14:paraId="16A0DF82" w14:textId="77777777" w:rsidR="004E79EA" w:rsidRPr="0092146F" w:rsidRDefault="004E79EA" w:rsidP="004E79EA">
      <w:pPr>
        <w:pStyle w:val="ListParagraph"/>
        <w:numPr>
          <w:ilvl w:val="0"/>
          <w:numId w:val="11"/>
        </w:numPr>
        <w:spacing w:line="240" w:lineRule="auto"/>
        <w:ind w:left="1440" w:right="690"/>
        <w:contextualSpacing/>
        <w:rPr>
          <w:rFonts w:asciiTheme="minorHAnsi" w:hAnsiTheme="minorHAnsi" w:cstheme="minorHAnsi"/>
        </w:rPr>
      </w:pPr>
      <w:r w:rsidRPr="0092146F">
        <w:rPr>
          <w:rFonts w:asciiTheme="minorHAnsi" w:hAnsiTheme="minorHAnsi" w:cstheme="minorHAnsi"/>
        </w:rPr>
        <w:t xml:space="preserve">For ideas on how to organize resources to support collaborative professional learning, see Hawley Miles, K., Rosenberg, D. &amp; Quist Green, G. (2017). </w:t>
      </w:r>
      <w:hyperlink r:id="rId66" w:history="1">
        <w:r w:rsidRPr="0092146F">
          <w:rPr>
            <w:rStyle w:val="Hyperlink"/>
            <w:rFonts w:asciiTheme="minorHAnsi" w:hAnsiTheme="minorHAnsi" w:cstheme="minorHAnsi"/>
          </w:rPr>
          <w:t>Igniting the Learning Engine: How school systems accelerate teacher effectiveness and student growth through Connected Professional Learning</w:t>
        </w:r>
      </w:hyperlink>
      <w:r w:rsidRPr="0092146F">
        <w:rPr>
          <w:rFonts w:asciiTheme="minorHAnsi" w:hAnsiTheme="minorHAnsi" w:cstheme="minorHAnsi"/>
        </w:rPr>
        <w:t>. Education Resource Strategies.</w:t>
      </w:r>
    </w:p>
    <w:p w14:paraId="34AB4509" w14:textId="77777777" w:rsidR="004E79EA" w:rsidRPr="0092146F" w:rsidRDefault="004E79EA" w:rsidP="004E79EA">
      <w:pPr>
        <w:pStyle w:val="ListParagraph"/>
        <w:numPr>
          <w:ilvl w:val="0"/>
          <w:numId w:val="11"/>
        </w:numPr>
        <w:spacing w:line="240" w:lineRule="auto"/>
        <w:ind w:left="1440" w:right="690"/>
        <w:contextualSpacing/>
        <w:rPr>
          <w:rFonts w:asciiTheme="minorHAnsi" w:hAnsiTheme="minorHAnsi" w:cstheme="minorHAnsi"/>
        </w:rPr>
      </w:pPr>
      <w:r w:rsidRPr="0092146F">
        <w:rPr>
          <w:rFonts w:asciiTheme="minorHAnsi" w:hAnsiTheme="minorHAnsi" w:cstheme="minorHAnsi"/>
        </w:rPr>
        <w:t xml:space="preserve">For a sample video showcasing collaboration and co-teaching between an ELA and an ESL to support ELs in MA, see </w:t>
      </w:r>
      <w:hyperlink r:id="rId67" w:history="1">
        <w:r w:rsidRPr="0092146F">
          <w:rPr>
            <w:rStyle w:val="Hyperlink"/>
            <w:rFonts w:asciiTheme="minorHAnsi" w:hAnsiTheme="minorHAnsi" w:cstheme="minorHAnsi"/>
          </w:rPr>
          <w:t>MA DESE ESL Model Curriculum Unit: Using the Collaboration Tool to Develop ESL Curriculum</w:t>
        </w:r>
      </w:hyperlink>
      <w:r w:rsidRPr="0092146F">
        <w:rPr>
          <w:rFonts w:asciiTheme="minorHAnsi" w:hAnsiTheme="minorHAnsi" w:cstheme="minorHAnsi"/>
        </w:rPr>
        <w:t xml:space="preserve">.  </w:t>
      </w:r>
    </w:p>
    <w:p w14:paraId="298436B3" w14:textId="77777777" w:rsidR="004E79EA" w:rsidRPr="0092146F" w:rsidRDefault="004E79EA" w:rsidP="004E79EA">
      <w:pPr>
        <w:pStyle w:val="ListParagraph"/>
        <w:numPr>
          <w:ilvl w:val="0"/>
          <w:numId w:val="11"/>
        </w:numPr>
        <w:spacing w:line="240" w:lineRule="auto"/>
        <w:ind w:left="1440" w:right="690"/>
        <w:contextualSpacing/>
        <w:rPr>
          <w:rFonts w:asciiTheme="minorHAnsi" w:hAnsiTheme="minorHAnsi" w:cstheme="minorHAnsi"/>
        </w:rPr>
      </w:pPr>
      <w:r w:rsidRPr="0092146F">
        <w:rPr>
          <w:rFonts w:asciiTheme="minorHAnsi" w:hAnsiTheme="minorHAnsi" w:cstheme="minorHAnsi"/>
        </w:rPr>
        <w:t xml:space="preserve">Protocols, templates, and other resources for co-planning and co-teaching from </w:t>
      </w:r>
      <w:hyperlink r:id="rId68" w:history="1">
        <w:r w:rsidRPr="0092146F">
          <w:rPr>
            <w:rStyle w:val="Hyperlink"/>
            <w:rFonts w:asciiTheme="minorHAnsi" w:hAnsiTheme="minorHAnsi" w:cstheme="minorHAnsi"/>
          </w:rPr>
          <w:t>Academy for Urban School Leadership (AUSD) Special Education</w:t>
        </w:r>
      </w:hyperlink>
      <w:r w:rsidRPr="0092146F">
        <w:rPr>
          <w:rFonts w:asciiTheme="minorHAnsi" w:hAnsiTheme="minorHAnsi" w:cstheme="minorHAnsi"/>
        </w:rPr>
        <w:t>, including:</w:t>
      </w:r>
    </w:p>
    <w:p w14:paraId="50332EFE" w14:textId="77777777" w:rsidR="004E79EA" w:rsidRPr="0092146F" w:rsidRDefault="004E79EA" w:rsidP="004E79EA">
      <w:pPr>
        <w:pStyle w:val="ListParagraph"/>
        <w:numPr>
          <w:ilvl w:val="1"/>
          <w:numId w:val="11"/>
        </w:numPr>
        <w:spacing w:line="240" w:lineRule="auto"/>
        <w:ind w:left="1800" w:right="690"/>
        <w:contextualSpacing/>
        <w:rPr>
          <w:rFonts w:asciiTheme="minorHAnsi" w:hAnsiTheme="minorHAnsi" w:cstheme="minorHAnsi"/>
        </w:rPr>
      </w:pPr>
      <w:r w:rsidRPr="0092146F">
        <w:rPr>
          <w:rFonts w:asciiTheme="minorHAnsi" w:hAnsiTheme="minorHAnsi" w:cstheme="minorHAnsi"/>
        </w:rPr>
        <w:t>Co-teaching Checklist</w:t>
      </w:r>
    </w:p>
    <w:p w14:paraId="569EA86E" w14:textId="77777777" w:rsidR="004E79EA" w:rsidRPr="0092146F" w:rsidRDefault="004E79EA" w:rsidP="004E79EA">
      <w:pPr>
        <w:pStyle w:val="ListParagraph"/>
        <w:numPr>
          <w:ilvl w:val="1"/>
          <w:numId w:val="11"/>
        </w:numPr>
        <w:spacing w:line="240" w:lineRule="auto"/>
        <w:ind w:left="1800" w:right="690"/>
        <w:contextualSpacing/>
        <w:rPr>
          <w:rFonts w:asciiTheme="minorHAnsi" w:hAnsiTheme="minorHAnsi" w:cstheme="minorHAnsi"/>
        </w:rPr>
      </w:pPr>
      <w:r w:rsidRPr="0092146F">
        <w:rPr>
          <w:rFonts w:asciiTheme="minorHAnsi" w:hAnsiTheme="minorHAnsi" w:cstheme="minorHAnsi"/>
        </w:rPr>
        <w:t>Co-teaching Expectations</w:t>
      </w:r>
    </w:p>
    <w:p w14:paraId="1FB05BDB" w14:textId="77777777" w:rsidR="004E79EA" w:rsidRPr="0092146F" w:rsidRDefault="004E79EA" w:rsidP="004E79EA">
      <w:pPr>
        <w:pStyle w:val="ListParagraph"/>
        <w:numPr>
          <w:ilvl w:val="1"/>
          <w:numId w:val="11"/>
        </w:numPr>
        <w:spacing w:line="240" w:lineRule="auto"/>
        <w:ind w:left="1800" w:right="690"/>
        <w:contextualSpacing/>
        <w:rPr>
          <w:rFonts w:asciiTheme="minorHAnsi" w:hAnsiTheme="minorHAnsi" w:cstheme="minorHAnsi"/>
        </w:rPr>
      </w:pPr>
      <w:r w:rsidRPr="0092146F">
        <w:rPr>
          <w:rFonts w:asciiTheme="minorHAnsi" w:hAnsiTheme="minorHAnsi" w:cstheme="minorHAnsi"/>
        </w:rPr>
        <w:t>Co-teaching Observation Guide and Debriefing Guide</w:t>
      </w:r>
    </w:p>
    <w:p w14:paraId="4BC09682" w14:textId="77777777" w:rsidR="004E79EA" w:rsidRPr="0092146F" w:rsidRDefault="004E79EA" w:rsidP="004E79EA">
      <w:pPr>
        <w:pStyle w:val="ListParagraph"/>
        <w:numPr>
          <w:ilvl w:val="0"/>
          <w:numId w:val="11"/>
        </w:numPr>
        <w:spacing w:line="240" w:lineRule="auto"/>
        <w:ind w:left="1440" w:right="690"/>
        <w:contextualSpacing/>
        <w:rPr>
          <w:rFonts w:asciiTheme="minorHAnsi" w:hAnsiTheme="minorHAnsi" w:cstheme="minorHAnsi"/>
        </w:rPr>
      </w:pPr>
      <w:r w:rsidRPr="0092146F">
        <w:rPr>
          <w:rFonts w:asciiTheme="minorHAnsi" w:hAnsiTheme="minorHAnsi" w:cstheme="minorHAnsi"/>
        </w:rPr>
        <w:t>Resources for co-teaching and collaboration:</w:t>
      </w:r>
    </w:p>
    <w:p w14:paraId="365ACAAD" w14:textId="77777777" w:rsidR="004E79EA" w:rsidRPr="0092146F" w:rsidRDefault="004E79EA" w:rsidP="004E79EA">
      <w:pPr>
        <w:pStyle w:val="ListParagraph"/>
        <w:numPr>
          <w:ilvl w:val="1"/>
          <w:numId w:val="11"/>
        </w:numPr>
        <w:spacing w:line="240" w:lineRule="auto"/>
        <w:ind w:left="1800" w:right="690"/>
        <w:contextualSpacing/>
        <w:rPr>
          <w:rFonts w:asciiTheme="minorHAnsi" w:hAnsiTheme="minorHAnsi" w:cstheme="minorHAnsi"/>
        </w:rPr>
      </w:pPr>
      <w:r w:rsidRPr="0092146F">
        <w:rPr>
          <w:rFonts w:asciiTheme="minorHAnsi" w:hAnsiTheme="minorHAnsi" w:cstheme="minorHAnsi"/>
        </w:rPr>
        <w:t xml:space="preserve">Co-Teaching: Making it Work. Education Leadership December 2015/January 2016, Vol. 73 No. 4. Alexandria, VA: ASCD. </w:t>
      </w:r>
    </w:p>
    <w:p w14:paraId="541E1355" w14:textId="77777777" w:rsidR="004E79EA" w:rsidRPr="0092146F" w:rsidRDefault="004E79EA" w:rsidP="004E79EA">
      <w:pPr>
        <w:pStyle w:val="ListParagraph"/>
        <w:numPr>
          <w:ilvl w:val="1"/>
          <w:numId w:val="11"/>
        </w:numPr>
        <w:spacing w:line="240" w:lineRule="auto"/>
        <w:ind w:left="1800" w:right="690"/>
        <w:contextualSpacing/>
        <w:rPr>
          <w:rFonts w:asciiTheme="minorHAnsi" w:hAnsiTheme="minorHAnsi" w:cstheme="minorHAnsi"/>
        </w:rPr>
      </w:pPr>
      <w:r w:rsidRPr="0092146F">
        <w:rPr>
          <w:rFonts w:asciiTheme="minorHAnsi" w:hAnsiTheme="minorHAnsi" w:cstheme="minorHAnsi"/>
        </w:rPr>
        <w:t xml:space="preserve">Dove, M. &amp; </w:t>
      </w:r>
      <w:proofErr w:type="spellStart"/>
      <w:r w:rsidRPr="0092146F">
        <w:rPr>
          <w:rFonts w:asciiTheme="minorHAnsi" w:hAnsiTheme="minorHAnsi" w:cstheme="minorHAnsi"/>
        </w:rPr>
        <w:t>Honingsfeld</w:t>
      </w:r>
      <w:proofErr w:type="spellEnd"/>
      <w:r w:rsidRPr="0092146F">
        <w:rPr>
          <w:rFonts w:asciiTheme="minorHAnsi" w:hAnsiTheme="minorHAnsi" w:cstheme="minorHAnsi"/>
        </w:rPr>
        <w:t>, M. (2017) Co-Teaching for English Learners: A Guide to Collaborative Planning, Instruction, Assessment, and Reflection. Thousand Oaks, CA: Corwin.</w:t>
      </w:r>
    </w:p>
    <w:p w14:paraId="20D87E78" w14:textId="77777777" w:rsidR="004E79EA" w:rsidRPr="0092146F" w:rsidRDefault="004E79EA" w:rsidP="004E79EA">
      <w:pPr>
        <w:pStyle w:val="ListParagraph"/>
        <w:numPr>
          <w:ilvl w:val="1"/>
          <w:numId w:val="11"/>
        </w:numPr>
        <w:spacing w:line="240" w:lineRule="auto"/>
        <w:ind w:left="1800" w:right="690"/>
        <w:contextualSpacing/>
        <w:rPr>
          <w:rFonts w:asciiTheme="minorHAnsi" w:hAnsiTheme="minorHAnsi" w:cstheme="minorHAnsi"/>
        </w:rPr>
      </w:pPr>
      <w:r w:rsidRPr="0092146F">
        <w:rPr>
          <w:rFonts w:asciiTheme="minorHAnsi" w:hAnsiTheme="minorHAnsi" w:cstheme="minorHAnsi"/>
        </w:rPr>
        <w:t xml:space="preserve">State of New Jersey Department of Education. </w:t>
      </w:r>
      <w:hyperlink r:id="rId69" w:history="1">
        <w:r w:rsidRPr="0092146F">
          <w:rPr>
            <w:rStyle w:val="Hyperlink"/>
            <w:rFonts w:asciiTheme="minorHAnsi" w:hAnsiTheme="minorHAnsi" w:cstheme="minorHAnsi"/>
          </w:rPr>
          <w:t>Collaborative Teams Toolkit</w:t>
        </w:r>
      </w:hyperlink>
      <w:r w:rsidRPr="0092146F">
        <w:rPr>
          <w:rFonts w:asciiTheme="minorHAnsi" w:hAnsiTheme="minorHAnsi" w:cstheme="minorHAnsi"/>
        </w:rPr>
        <w:t>.</w:t>
      </w:r>
    </w:p>
    <w:p w14:paraId="2C788C39" w14:textId="77777777" w:rsidR="004E79EA" w:rsidRPr="0092146F" w:rsidRDefault="004E79EA" w:rsidP="004E79EA">
      <w:pPr>
        <w:rPr>
          <w:rFonts w:asciiTheme="minorHAnsi" w:hAnsiTheme="minorHAnsi" w:cstheme="minorHAnsi"/>
        </w:rPr>
      </w:pPr>
    </w:p>
    <w:p w14:paraId="1862B43C" w14:textId="58799F7F" w:rsidR="00E92A5C" w:rsidRPr="00345DE2" w:rsidRDefault="00E92A5C" w:rsidP="001A6819">
      <w:pPr>
        <w:ind w:left="360" w:right="60"/>
        <w:jc w:val="center"/>
      </w:pPr>
    </w:p>
    <w:sectPr w:rsidR="00E92A5C" w:rsidRPr="00345DE2" w:rsidSect="00476580">
      <w:footerReference w:type="default" r:id="rId70"/>
      <w:pgSz w:w="12240" w:h="15840"/>
      <w:pgMar w:top="1500" w:right="1350" w:bottom="920" w:left="66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43FE6E" w14:textId="77777777" w:rsidR="001D2B13" w:rsidRDefault="001D2B13">
      <w:r>
        <w:separator/>
      </w:r>
    </w:p>
  </w:endnote>
  <w:endnote w:type="continuationSeparator" w:id="0">
    <w:p w14:paraId="1C372F30" w14:textId="77777777" w:rsidR="001D2B13" w:rsidRDefault="001D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Ope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30A0A" w14:textId="77777777" w:rsidR="00476580" w:rsidRDefault="00476580" w:rsidP="005C7E50">
    <w:pPr>
      <w:spacing w:line="223" w:lineRule="exact"/>
      <w:ind w:left="360"/>
      <w:rPr>
        <w:b/>
      </w:rPr>
    </w:pPr>
  </w:p>
  <w:p w14:paraId="15A27962" w14:textId="30F50836" w:rsidR="00300A70" w:rsidRPr="005C7E50" w:rsidRDefault="005C7E50" w:rsidP="005C7E50">
    <w:pPr>
      <w:spacing w:line="223" w:lineRule="exact"/>
      <w:ind w:left="360"/>
      <w:rPr>
        <w:b/>
        <w:sz w:val="20"/>
      </w:rPr>
    </w:pPr>
    <w:r w:rsidRPr="00CA407B">
      <w:rPr>
        <w:b/>
      </w:rPr>
      <w:fldChar w:fldCharType="begin"/>
    </w:r>
    <w:r w:rsidRPr="00CA407B">
      <w:rPr>
        <w:b/>
        <w:color w:val="A10067"/>
        <w:w w:val="99"/>
        <w:sz w:val="20"/>
      </w:rPr>
      <w:instrText xml:space="preserve"> PAGE </w:instrText>
    </w:r>
    <w:r w:rsidRPr="00CA407B">
      <w:rPr>
        <w:b/>
      </w:rPr>
      <w:fldChar w:fldCharType="separate"/>
    </w:r>
    <w:r>
      <w:rPr>
        <w:b/>
      </w:rPr>
      <w:t>1</w:t>
    </w:r>
    <w:r w:rsidRPr="00CA407B">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25F75" w14:textId="77777777" w:rsidR="001D2B13" w:rsidRDefault="001D2B13">
      <w:r>
        <w:separator/>
      </w:r>
    </w:p>
  </w:footnote>
  <w:footnote w:type="continuationSeparator" w:id="0">
    <w:p w14:paraId="6ED5D655" w14:textId="77777777" w:rsidR="001D2B13" w:rsidRDefault="001D2B13">
      <w:r>
        <w:continuationSeparator/>
      </w:r>
    </w:p>
  </w:footnote>
  <w:footnote w:id="1">
    <w:p w14:paraId="2FA95D26" w14:textId="77777777" w:rsidR="00300A70" w:rsidRPr="00A82758" w:rsidRDefault="00300A70" w:rsidP="00A82758">
      <w:pPr>
        <w:pStyle w:val="FootnoteText"/>
        <w:ind w:left="900" w:right="1590"/>
        <w:rPr>
          <w:rFonts w:ascii="Calibri" w:hAnsi="Calibri" w:cs="Calibri"/>
          <w:sz w:val="16"/>
          <w:szCs w:val="16"/>
        </w:rPr>
      </w:pPr>
      <w:r w:rsidRPr="00A82758">
        <w:rPr>
          <w:rStyle w:val="FootnoteReference"/>
          <w:rFonts w:ascii="Calibri" w:hAnsi="Calibri" w:cs="Calibri"/>
          <w:sz w:val="16"/>
          <w:szCs w:val="16"/>
        </w:rPr>
        <w:footnoteRef/>
      </w:r>
      <w:r w:rsidRPr="00A82758">
        <w:rPr>
          <w:rFonts w:ascii="Calibri" w:hAnsi="Calibri" w:cs="Calibri"/>
          <w:sz w:val="16"/>
          <w:szCs w:val="16"/>
        </w:rPr>
        <w:t xml:space="preserve"> For educators and leaders interested in more comprehensive examples of current school-level comprehensive structures and practices supporting English learners (ELs), see </w:t>
      </w:r>
      <w:proofErr w:type="spellStart"/>
      <w:r w:rsidRPr="00A82758">
        <w:rPr>
          <w:rFonts w:ascii="Calibri" w:hAnsi="Calibri" w:cs="Calibri"/>
          <w:sz w:val="16"/>
          <w:szCs w:val="16"/>
        </w:rPr>
        <w:t>Castellón</w:t>
      </w:r>
      <w:proofErr w:type="spellEnd"/>
      <w:r w:rsidRPr="00A82758">
        <w:rPr>
          <w:rFonts w:ascii="Calibri" w:hAnsi="Calibri" w:cs="Calibri"/>
          <w:sz w:val="16"/>
          <w:szCs w:val="16"/>
        </w:rPr>
        <w:t xml:space="preserve">, M., Cheuk, T., Greene, R., Mercado-Garcia, D., Santos, M., </w:t>
      </w:r>
      <w:proofErr w:type="spellStart"/>
      <w:r w:rsidRPr="00A82758">
        <w:rPr>
          <w:rFonts w:ascii="Calibri" w:hAnsi="Calibri" w:cs="Calibri"/>
          <w:sz w:val="16"/>
          <w:szCs w:val="16"/>
        </w:rPr>
        <w:t>Skarin</w:t>
      </w:r>
      <w:proofErr w:type="spellEnd"/>
      <w:r w:rsidRPr="00A82758">
        <w:rPr>
          <w:rFonts w:ascii="Calibri" w:hAnsi="Calibri" w:cs="Calibri"/>
          <w:sz w:val="16"/>
          <w:szCs w:val="16"/>
        </w:rPr>
        <w:t xml:space="preserve">, R. &amp; </w:t>
      </w:r>
      <w:proofErr w:type="spellStart"/>
      <w:r w:rsidRPr="00A82758">
        <w:rPr>
          <w:rFonts w:ascii="Calibri" w:hAnsi="Calibri" w:cs="Calibri"/>
          <w:sz w:val="16"/>
          <w:szCs w:val="16"/>
        </w:rPr>
        <w:t>Zerkel</w:t>
      </w:r>
      <w:proofErr w:type="spellEnd"/>
      <w:r w:rsidRPr="00A82758">
        <w:rPr>
          <w:rFonts w:ascii="Calibri" w:hAnsi="Calibri" w:cs="Calibri"/>
          <w:sz w:val="16"/>
          <w:szCs w:val="16"/>
        </w:rPr>
        <w:t xml:space="preserve">, L. (2015). </w:t>
      </w:r>
      <w:hyperlink r:id="rId1" w:history="1">
        <w:r w:rsidRPr="00A82758">
          <w:rPr>
            <w:rStyle w:val="Hyperlink"/>
            <w:rFonts w:ascii="Calibri" w:hAnsi="Calibri" w:cs="Calibri"/>
            <w:sz w:val="16"/>
            <w:szCs w:val="16"/>
          </w:rPr>
          <w:t>Schools to Learn From: How Six High Schools Graduate English Language Learners College and Career Ready</w:t>
        </w:r>
      </w:hyperlink>
      <w:r w:rsidRPr="00A82758">
        <w:rPr>
          <w:rFonts w:ascii="Calibri" w:hAnsi="Calibri" w:cs="Calibri"/>
          <w:sz w:val="16"/>
          <w:szCs w:val="16"/>
        </w:rPr>
        <w:t xml:space="preserve">. </w:t>
      </w:r>
      <w:bookmarkStart w:id="0" w:name="_GoBack"/>
      <w:bookmarkEnd w:id="0"/>
    </w:p>
  </w:footnote>
  <w:footnote w:id="2">
    <w:p w14:paraId="7A8E89ED" w14:textId="5B5FB81C" w:rsidR="00300A70" w:rsidRPr="0056574D" w:rsidRDefault="00300A70" w:rsidP="00886EA4">
      <w:pPr>
        <w:pStyle w:val="FootnoteText"/>
        <w:ind w:left="900" w:right="1590"/>
        <w:jc w:val="left"/>
        <w:rPr>
          <w:rFonts w:ascii="Calibri" w:hAnsi="Calibri" w:cs="Calibri"/>
          <w:sz w:val="16"/>
          <w:szCs w:val="16"/>
        </w:rPr>
      </w:pPr>
      <w:r w:rsidRPr="0056574D">
        <w:rPr>
          <w:rStyle w:val="FootnoteReference"/>
          <w:rFonts w:ascii="Calibri" w:hAnsi="Calibri" w:cs="Calibri"/>
          <w:sz w:val="16"/>
          <w:szCs w:val="16"/>
        </w:rPr>
        <w:footnoteRef/>
      </w:r>
      <w:r w:rsidRPr="0056574D">
        <w:rPr>
          <w:rFonts w:ascii="Calibri" w:hAnsi="Calibri" w:cs="Calibri"/>
          <w:sz w:val="16"/>
          <w:szCs w:val="16"/>
        </w:rPr>
        <w:t xml:space="preserve"> Home Language Surveys translated to 28 languages are available at </w:t>
      </w:r>
      <w:r w:rsidR="00886EA4" w:rsidRPr="00886EA4">
        <w:rPr>
          <w:sz w:val="16"/>
          <w:szCs w:val="16"/>
        </w:rPr>
        <w:t>http://www.doe.mass.edu/ele/resources/communications.htmlhttp://www.doe.mass.edu/ele/resources/communications.html</w:t>
      </w:r>
    </w:p>
  </w:footnote>
  <w:footnote w:id="3">
    <w:p w14:paraId="32B31989" w14:textId="77777777" w:rsidR="00300A70" w:rsidRPr="0056574D" w:rsidRDefault="00300A70" w:rsidP="0056574D">
      <w:pPr>
        <w:pStyle w:val="FootnoteText"/>
        <w:ind w:left="900" w:right="1590"/>
        <w:rPr>
          <w:rFonts w:ascii="Calibri" w:hAnsi="Calibri" w:cs="Calibri"/>
          <w:sz w:val="16"/>
          <w:szCs w:val="16"/>
        </w:rPr>
      </w:pPr>
      <w:r w:rsidRPr="0056574D">
        <w:rPr>
          <w:rStyle w:val="FootnoteReference"/>
          <w:rFonts w:ascii="Calibri" w:hAnsi="Calibri" w:cs="Calibri"/>
          <w:sz w:val="16"/>
          <w:szCs w:val="16"/>
        </w:rPr>
        <w:footnoteRef/>
      </w:r>
      <w:r w:rsidRPr="0056574D">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4">
    <w:p w14:paraId="5FDDEB7E" w14:textId="77777777" w:rsidR="00300A70" w:rsidRPr="0056574D" w:rsidRDefault="00300A70" w:rsidP="0056574D">
      <w:pPr>
        <w:pStyle w:val="FootnoteText"/>
        <w:ind w:left="900" w:right="1590"/>
        <w:rPr>
          <w:rFonts w:ascii="Calibri" w:hAnsi="Calibri" w:cs="Calibri"/>
          <w:sz w:val="16"/>
          <w:szCs w:val="16"/>
        </w:rPr>
      </w:pPr>
      <w:r w:rsidRPr="0056574D">
        <w:rPr>
          <w:rStyle w:val="FootnoteReference"/>
          <w:rFonts w:ascii="Calibri" w:hAnsi="Calibri" w:cs="Calibri"/>
          <w:sz w:val="16"/>
          <w:szCs w:val="16"/>
        </w:rPr>
        <w:footnoteRef/>
      </w:r>
      <w:r w:rsidRPr="0056574D">
        <w:rPr>
          <w:rFonts w:ascii="Calibri" w:hAnsi="Calibri" w:cs="Calibri"/>
          <w:sz w:val="16"/>
          <w:szCs w:val="16"/>
        </w:rPr>
        <w:t xml:space="preserve"> ELPACs may be have slightly different names depending on the district. For sample parent advisory councils focused on English Learner needs in Massachusetts, see Boston Public Schools’ </w:t>
      </w:r>
      <w:hyperlink r:id="rId2" w:history="1">
        <w:r w:rsidRPr="0056574D">
          <w:rPr>
            <w:rStyle w:val="Hyperlink"/>
            <w:rFonts w:ascii="Calibri" w:hAnsi="Calibri" w:cs="Calibri"/>
            <w:sz w:val="16"/>
            <w:szCs w:val="16"/>
          </w:rPr>
          <w:t>District English Learner Parent Advisory Council</w:t>
        </w:r>
      </w:hyperlink>
      <w:r w:rsidRPr="0056574D">
        <w:rPr>
          <w:rFonts w:ascii="Calibri" w:hAnsi="Calibri" w:cs="Calibri"/>
          <w:sz w:val="16"/>
          <w:szCs w:val="16"/>
        </w:rPr>
        <w:t xml:space="preserve"> – DELPAC, Framingham Public Schools’ </w:t>
      </w:r>
      <w:hyperlink r:id="rId3" w:history="1">
        <w:r w:rsidRPr="0056574D">
          <w:rPr>
            <w:rStyle w:val="Hyperlink"/>
            <w:rFonts w:ascii="Calibri" w:hAnsi="Calibri" w:cs="Calibri"/>
            <w:sz w:val="16"/>
            <w:szCs w:val="16"/>
          </w:rPr>
          <w:t>Bilingual Parent Advisory Committee</w:t>
        </w:r>
      </w:hyperlink>
      <w:r w:rsidRPr="0056574D">
        <w:rPr>
          <w:rFonts w:ascii="Calibri" w:hAnsi="Calibri" w:cs="Calibri"/>
          <w:sz w:val="16"/>
          <w:szCs w:val="16"/>
        </w:rPr>
        <w:t xml:space="preserve"> – BPAC, and Wellesley Public Schools’ </w:t>
      </w:r>
      <w:hyperlink r:id="rId4" w:history="1">
        <w:r w:rsidRPr="0056574D">
          <w:rPr>
            <w:rStyle w:val="Hyperlink"/>
            <w:rFonts w:ascii="Calibri" w:hAnsi="Calibri" w:cs="Calibri"/>
            <w:sz w:val="16"/>
            <w:szCs w:val="16"/>
          </w:rPr>
          <w:t>English Learner Parent Advisory Council</w:t>
        </w:r>
      </w:hyperlink>
      <w:r w:rsidRPr="0056574D">
        <w:rPr>
          <w:rFonts w:ascii="Calibri" w:hAnsi="Calibri" w:cs="Calibri"/>
          <w:sz w:val="16"/>
          <w:szCs w:val="16"/>
        </w:rPr>
        <w:t xml:space="preserve"> – WPS-EL-PAC. </w:t>
      </w:r>
    </w:p>
    <w:p w14:paraId="5FA0324A" w14:textId="77777777" w:rsidR="00300A70" w:rsidRPr="0056574D" w:rsidRDefault="00300A70" w:rsidP="0056574D">
      <w:pPr>
        <w:pStyle w:val="FootnoteText"/>
        <w:ind w:left="900" w:right="1590"/>
        <w:rPr>
          <w:rFonts w:ascii="Calibri" w:hAnsi="Calibri" w:cs="Calibri"/>
          <w:sz w:val="16"/>
          <w:szCs w:val="16"/>
        </w:rPr>
      </w:pPr>
      <w:r w:rsidRPr="0056574D">
        <w:rPr>
          <w:rFonts w:ascii="Calibri" w:hAnsi="Calibri" w:cs="Calibri"/>
          <w:sz w:val="16"/>
          <w:szCs w:val="16"/>
        </w:rPr>
        <w:t xml:space="preserve">Please see also the Board of Elementary and Secondary Education’s </w:t>
      </w:r>
      <w:hyperlink r:id="rId5" w:history="1">
        <w:r w:rsidRPr="0056574D">
          <w:rPr>
            <w:rStyle w:val="Hyperlink"/>
            <w:rFonts w:ascii="Calibri" w:hAnsi="Calibri" w:cs="Calibri"/>
            <w:bCs/>
            <w:sz w:val="16"/>
            <w:szCs w:val="16"/>
          </w:rPr>
          <w:t>Parent and Community Education and Involvement Advisory Council</w:t>
        </w:r>
      </w:hyperlink>
      <w:r w:rsidRPr="0056574D">
        <w:rPr>
          <w:rFonts w:ascii="Calibri" w:hAnsi="Calibri" w:cs="Calibri"/>
          <w:bCs/>
          <w:color w:val="000000"/>
          <w:sz w:val="16"/>
          <w:szCs w:val="16"/>
        </w:rPr>
        <w:t>.</w:t>
      </w:r>
      <w:r w:rsidRPr="0056574D">
        <w:rPr>
          <w:rFonts w:ascii="Calibri" w:hAnsi="Calibri" w:cs="Calibri"/>
          <w:sz w:val="16"/>
          <w:szCs w:val="16"/>
        </w:rPr>
        <w:t xml:space="preserve"> </w:t>
      </w:r>
      <w:r w:rsidRPr="0056574D">
        <w:rPr>
          <w:rFonts w:ascii="Calibri" w:hAnsi="Calibri" w:cs="Calibri"/>
          <w:color w:val="000000"/>
          <w:sz w:val="16"/>
          <w:szCs w:val="16"/>
        </w:rPr>
        <w:t xml:space="preserve">This council advises the Commissioner and Board of Education on matters pertaining to the development of parent and community engagement in education. </w:t>
      </w:r>
    </w:p>
  </w:footnote>
  <w:footnote w:id="5">
    <w:p w14:paraId="4F53E62E" w14:textId="77777777" w:rsidR="00300A70" w:rsidRPr="008E45A6" w:rsidRDefault="00300A70" w:rsidP="008E45A6">
      <w:pPr>
        <w:pStyle w:val="FootnoteText"/>
        <w:ind w:left="900" w:right="1590"/>
        <w:rPr>
          <w:rFonts w:ascii="Calibri" w:hAnsi="Calibri" w:cs="Calibri"/>
          <w:sz w:val="16"/>
          <w:szCs w:val="16"/>
        </w:rPr>
      </w:pPr>
      <w:r w:rsidRPr="008E45A6">
        <w:rPr>
          <w:rStyle w:val="FootnoteReference"/>
          <w:rFonts w:ascii="Calibri" w:hAnsi="Calibri" w:cs="Calibri"/>
          <w:sz w:val="16"/>
          <w:szCs w:val="16"/>
        </w:rPr>
        <w:footnoteRef/>
      </w:r>
      <w:r w:rsidRPr="008E45A6">
        <w:rPr>
          <w:rFonts w:ascii="Calibri" w:hAnsi="Calibri" w:cs="Calibri"/>
          <w:sz w:val="16"/>
          <w:szCs w:val="16"/>
        </w:rPr>
        <w:t xml:space="preserve"> For a sample district-level comprehensive plan illustrating this type of data analysis and strategic planning process, see Clark County School District’s (Las Vegas, Nevada) </w:t>
      </w:r>
      <w:hyperlink r:id="rId6" w:history="1">
        <w:r w:rsidRPr="008E45A6">
          <w:rPr>
            <w:rStyle w:val="Hyperlink"/>
            <w:rFonts w:ascii="Calibri" w:hAnsi="Calibri" w:cs="Calibri"/>
            <w:sz w:val="16"/>
            <w:szCs w:val="16"/>
          </w:rPr>
          <w:t>2016 Master Plan for English Language Learner Success</w:t>
        </w:r>
      </w:hyperlink>
      <w:r w:rsidRPr="008E45A6">
        <w:rPr>
          <w:rFonts w:ascii="Calibri" w:hAnsi="Calibri" w:cs="Calibri"/>
          <w:sz w:val="16"/>
          <w:szCs w:val="16"/>
        </w:rPr>
        <w:t xml:space="preserve">. </w:t>
      </w:r>
    </w:p>
  </w:footnote>
  <w:footnote w:id="6">
    <w:p w14:paraId="60B25889" w14:textId="77777777" w:rsidR="00300A70" w:rsidRPr="008E45A6" w:rsidRDefault="00300A70" w:rsidP="008E45A6">
      <w:pPr>
        <w:pStyle w:val="FootnoteText"/>
        <w:ind w:left="900" w:right="1590"/>
        <w:rPr>
          <w:rFonts w:ascii="Calibri" w:hAnsi="Calibri" w:cs="Calibri"/>
          <w:sz w:val="16"/>
          <w:szCs w:val="16"/>
        </w:rPr>
      </w:pPr>
      <w:r w:rsidRPr="008E45A6">
        <w:rPr>
          <w:rStyle w:val="FootnoteReference"/>
          <w:rFonts w:ascii="Calibri" w:hAnsi="Calibri" w:cs="Calibri"/>
          <w:sz w:val="16"/>
          <w:szCs w:val="16"/>
        </w:rPr>
        <w:footnoteRef/>
      </w:r>
      <w:r w:rsidRPr="008E45A6">
        <w:rPr>
          <w:rFonts w:ascii="Calibri" w:hAnsi="Calibri" w:cs="Calibri"/>
          <w:sz w:val="16"/>
          <w:szCs w:val="16"/>
        </w:rPr>
        <w:t xml:space="preserve"> </w:t>
      </w:r>
      <w:proofErr w:type="spellStart"/>
      <w:r w:rsidRPr="008E45A6">
        <w:rPr>
          <w:rFonts w:ascii="Calibri" w:hAnsi="Calibri" w:cs="Calibri"/>
          <w:sz w:val="16"/>
          <w:szCs w:val="16"/>
        </w:rPr>
        <w:t>Schleppegrell</w:t>
      </w:r>
      <w:proofErr w:type="spellEnd"/>
      <w:r w:rsidRPr="008E45A6">
        <w:rPr>
          <w:rFonts w:ascii="Calibri" w:hAnsi="Calibri" w:cs="Calibri"/>
          <w:sz w:val="16"/>
          <w:szCs w:val="16"/>
        </w:rPr>
        <w:t xml:space="preserve">, M. (2004) The Language of Schooling. Mahwah, NJ: Lawrence Erlbaum; Snow, C.E. (2010) Academic Language and the Challenge of Reading for Learning about Science. </w:t>
      </w:r>
      <w:r w:rsidRPr="008E45A6">
        <w:rPr>
          <w:rFonts w:ascii="Calibri" w:hAnsi="Calibri" w:cs="Calibri"/>
          <w:i/>
          <w:sz w:val="16"/>
          <w:szCs w:val="16"/>
        </w:rPr>
        <w:t>Science</w:t>
      </w:r>
      <w:r w:rsidRPr="008E45A6">
        <w:rPr>
          <w:rFonts w:ascii="Calibri" w:hAnsi="Calibri" w:cs="Calibri"/>
          <w:sz w:val="16"/>
          <w:szCs w:val="16"/>
        </w:rPr>
        <w:t xml:space="preserve"> 23 Apr 2010: Vol. 328, Issue 5977, pp. 450-452. DOI: 10.1126/science.1182597; Snow, C.E.; </w:t>
      </w:r>
      <w:proofErr w:type="spellStart"/>
      <w:r w:rsidRPr="008E45A6">
        <w:rPr>
          <w:rFonts w:ascii="Calibri" w:hAnsi="Calibri" w:cs="Calibri"/>
          <w:sz w:val="16"/>
          <w:szCs w:val="16"/>
        </w:rPr>
        <w:t>Uccelli</w:t>
      </w:r>
      <w:proofErr w:type="spellEnd"/>
      <w:r w:rsidRPr="008E45A6">
        <w:rPr>
          <w:rFonts w:ascii="Calibri" w:hAnsi="Calibri" w:cs="Calibri"/>
          <w:sz w:val="16"/>
          <w:szCs w:val="16"/>
        </w:rPr>
        <w:t xml:space="preserve">, P. (2009) </w:t>
      </w:r>
      <w:hyperlink r:id="rId7" w:history="1">
        <w:r w:rsidRPr="008E45A6">
          <w:rPr>
            <w:rStyle w:val="Hyperlink"/>
            <w:rFonts w:ascii="Calibri" w:hAnsi="Calibri" w:cs="Calibri"/>
            <w:sz w:val="16"/>
            <w:szCs w:val="16"/>
          </w:rPr>
          <w:t>The Challenge of Academic Language</w:t>
        </w:r>
      </w:hyperlink>
      <w:r w:rsidRPr="008E45A6">
        <w:rPr>
          <w:rFonts w:ascii="Calibri" w:hAnsi="Calibri" w:cs="Calibri"/>
          <w:sz w:val="16"/>
          <w:szCs w:val="16"/>
        </w:rPr>
        <w:t xml:space="preserve">. Snow, C. E., &amp; </w:t>
      </w:r>
      <w:proofErr w:type="spellStart"/>
      <w:r w:rsidRPr="008E45A6">
        <w:rPr>
          <w:rFonts w:ascii="Calibri" w:hAnsi="Calibri" w:cs="Calibri"/>
          <w:sz w:val="16"/>
          <w:szCs w:val="16"/>
        </w:rPr>
        <w:t>Uccelli</w:t>
      </w:r>
      <w:proofErr w:type="spellEnd"/>
      <w:r w:rsidRPr="008E45A6">
        <w:rPr>
          <w:rFonts w:ascii="Calibri" w:hAnsi="Calibri" w:cs="Calibri"/>
          <w:sz w:val="16"/>
          <w:szCs w:val="16"/>
        </w:rPr>
        <w:t xml:space="preserve">, P. (2009). </w:t>
      </w:r>
      <w:hyperlink r:id="rId8" w:history="1">
        <w:r w:rsidRPr="008E45A6">
          <w:rPr>
            <w:rStyle w:val="Hyperlink"/>
            <w:rFonts w:ascii="Calibri" w:hAnsi="Calibri" w:cs="Calibri"/>
            <w:sz w:val="16"/>
            <w:szCs w:val="16"/>
          </w:rPr>
          <w:t>The challenge of academic language</w:t>
        </w:r>
      </w:hyperlink>
      <w:r w:rsidRPr="008E45A6">
        <w:rPr>
          <w:rFonts w:ascii="Calibri" w:hAnsi="Calibri" w:cs="Calibri"/>
          <w:sz w:val="16"/>
          <w:szCs w:val="16"/>
        </w:rPr>
        <w:t>. In Olson, D. R., &amp; N. Torrance (Eds.).  The Cambridge Handbook of Literacy (pp. 112-133). Cambridge: Cambridge University Press.</w:t>
      </w:r>
    </w:p>
  </w:footnote>
  <w:footnote w:id="7">
    <w:p w14:paraId="34FB7A34" w14:textId="77777777" w:rsidR="00300A70" w:rsidRPr="008E45A6" w:rsidRDefault="00300A70" w:rsidP="008E45A6">
      <w:pPr>
        <w:pStyle w:val="FootnoteText"/>
        <w:ind w:left="900" w:right="1590"/>
        <w:rPr>
          <w:rFonts w:ascii="Calibri" w:hAnsi="Calibri" w:cs="Calibri"/>
          <w:sz w:val="16"/>
          <w:szCs w:val="16"/>
        </w:rPr>
      </w:pPr>
      <w:r w:rsidRPr="008E45A6">
        <w:rPr>
          <w:rStyle w:val="FootnoteReference"/>
          <w:rFonts w:ascii="Calibri" w:hAnsi="Calibri" w:cs="Calibri"/>
          <w:sz w:val="16"/>
          <w:szCs w:val="16"/>
        </w:rPr>
        <w:footnoteRef/>
      </w:r>
      <w:r w:rsidRPr="008E45A6">
        <w:rPr>
          <w:rFonts w:ascii="Calibri" w:hAnsi="Calibri" w:cs="Calibri"/>
          <w:sz w:val="16"/>
          <w:szCs w:val="16"/>
        </w:rPr>
        <w:t xml:space="preserve"> For sample district goals that incorporate some of the elements mentioned here, see Newton Public Schools’ (Newton, MA) </w:t>
      </w:r>
      <w:hyperlink r:id="rId9" w:history="1">
        <w:r w:rsidRPr="008E45A6">
          <w:rPr>
            <w:rStyle w:val="Hyperlink"/>
            <w:rFonts w:ascii="Calibri" w:hAnsi="Calibri" w:cs="Calibri"/>
            <w:sz w:val="16"/>
            <w:szCs w:val="16"/>
          </w:rPr>
          <w:t>System-wide Goals 2017-2018</w:t>
        </w:r>
      </w:hyperlink>
      <w:r w:rsidRPr="008E45A6">
        <w:rPr>
          <w:rFonts w:ascii="Calibri" w:hAnsi="Calibri" w:cs="Calibri"/>
          <w:sz w:val="16"/>
          <w:szCs w:val="16"/>
        </w:rPr>
        <w:t>.</w:t>
      </w:r>
    </w:p>
  </w:footnote>
  <w:footnote w:id="8">
    <w:p w14:paraId="41C24A7D" w14:textId="77777777" w:rsidR="00300A70" w:rsidRPr="002D17AD" w:rsidRDefault="00300A70" w:rsidP="002D17AD">
      <w:pPr>
        <w:pStyle w:val="FootnoteText"/>
        <w:ind w:left="900" w:right="1590"/>
        <w:rPr>
          <w:rFonts w:ascii="Calibri" w:hAnsi="Calibri" w:cs="Calibri"/>
          <w:sz w:val="16"/>
          <w:szCs w:val="16"/>
        </w:rPr>
      </w:pPr>
      <w:r w:rsidRPr="002D17AD">
        <w:rPr>
          <w:rStyle w:val="FootnoteReference"/>
          <w:rFonts w:ascii="Calibri" w:hAnsi="Calibri" w:cs="Calibri"/>
          <w:sz w:val="16"/>
          <w:szCs w:val="16"/>
        </w:rPr>
        <w:footnoteRef/>
      </w:r>
      <w:r w:rsidRPr="002D17AD">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9">
    <w:p w14:paraId="0D568D70" w14:textId="77777777" w:rsidR="00300A70" w:rsidRPr="00F12186" w:rsidRDefault="00300A70" w:rsidP="00F12186">
      <w:pPr>
        <w:pStyle w:val="FootnoteText"/>
        <w:ind w:left="900" w:right="1590"/>
        <w:rPr>
          <w:rFonts w:ascii="Calibri" w:hAnsi="Calibri" w:cs="Calibri"/>
          <w:sz w:val="16"/>
          <w:szCs w:val="16"/>
        </w:rPr>
      </w:pPr>
      <w:r w:rsidRPr="00F12186">
        <w:rPr>
          <w:rStyle w:val="FootnoteReference"/>
          <w:rFonts w:ascii="Calibri" w:hAnsi="Calibri" w:cs="Calibri"/>
          <w:sz w:val="16"/>
          <w:szCs w:val="16"/>
        </w:rPr>
        <w:footnoteRef/>
      </w:r>
      <w:r w:rsidRPr="00F12186">
        <w:rPr>
          <w:rFonts w:ascii="Calibri" w:hAnsi="Calibri" w:cs="Calibri"/>
          <w:sz w:val="16"/>
          <w:szCs w:val="16"/>
        </w:rPr>
        <w:t xml:space="preserve"> This ESL Academic Study Period is modeled after a course offered at Newton South High School – Newton Public Schools, as described in their </w:t>
      </w:r>
      <w:hyperlink r:id="rId10" w:history="1">
        <w:r w:rsidRPr="00F12186">
          <w:rPr>
            <w:rStyle w:val="Hyperlink"/>
            <w:rFonts w:ascii="Calibri" w:hAnsi="Calibri" w:cs="Calibri"/>
            <w:sz w:val="16"/>
            <w:szCs w:val="16"/>
          </w:rPr>
          <w:t>2018-2019 Program of Studies</w:t>
        </w:r>
      </w:hyperlink>
      <w:r w:rsidRPr="00F12186">
        <w:rPr>
          <w:rFonts w:ascii="Calibri" w:hAnsi="Calibri" w:cs="Calibri"/>
          <w:sz w:val="16"/>
          <w:szCs w:val="16"/>
        </w:rPr>
        <w:t xml:space="preserve"> (p.22).</w:t>
      </w:r>
    </w:p>
  </w:footnote>
  <w:footnote w:id="10">
    <w:p w14:paraId="749FC29A" w14:textId="77777777" w:rsidR="00300A70" w:rsidRPr="00F12186" w:rsidRDefault="00300A70" w:rsidP="00F12186">
      <w:pPr>
        <w:pStyle w:val="FootnoteText"/>
        <w:ind w:left="900" w:right="1590"/>
        <w:rPr>
          <w:rFonts w:ascii="Calibri" w:hAnsi="Calibri" w:cs="Calibri"/>
          <w:sz w:val="16"/>
          <w:szCs w:val="16"/>
        </w:rPr>
      </w:pPr>
      <w:r w:rsidRPr="00F12186">
        <w:rPr>
          <w:rStyle w:val="FootnoteReference"/>
          <w:rFonts w:ascii="Calibri" w:hAnsi="Calibri" w:cs="Calibri"/>
          <w:sz w:val="16"/>
          <w:szCs w:val="16"/>
        </w:rPr>
        <w:footnoteRef/>
      </w:r>
      <w:r w:rsidRPr="00F12186">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11">
    <w:p w14:paraId="36C200B3" w14:textId="77777777" w:rsidR="00300A70" w:rsidRPr="007E074B" w:rsidRDefault="00300A70" w:rsidP="007E074B">
      <w:pPr>
        <w:pStyle w:val="FootnoteText"/>
        <w:ind w:left="900" w:right="1590"/>
        <w:rPr>
          <w:rFonts w:ascii="Calibri" w:hAnsi="Calibri" w:cs="Calibri"/>
          <w:sz w:val="16"/>
          <w:szCs w:val="16"/>
        </w:rPr>
      </w:pPr>
      <w:r w:rsidRPr="007E074B">
        <w:rPr>
          <w:rStyle w:val="FootnoteReference"/>
          <w:rFonts w:ascii="Calibri" w:hAnsi="Calibri" w:cs="Calibri"/>
          <w:sz w:val="16"/>
          <w:szCs w:val="16"/>
        </w:rPr>
        <w:footnoteRef/>
      </w:r>
      <w:r w:rsidRPr="007E074B">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12">
    <w:p w14:paraId="737C5B7B" w14:textId="77777777" w:rsidR="00300A70" w:rsidRPr="00F54C07" w:rsidRDefault="00300A70" w:rsidP="00F54C07">
      <w:pPr>
        <w:pStyle w:val="FootnoteText"/>
        <w:ind w:left="900" w:right="1590"/>
        <w:rPr>
          <w:rFonts w:ascii="Calibri" w:hAnsi="Calibri" w:cs="Calibri"/>
          <w:sz w:val="16"/>
          <w:szCs w:val="16"/>
        </w:rPr>
      </w:pPr>
      <w:r w:rsidRPr="00F54C07">
        <w:rPr>
          <w:rStyle w:val="FootnoteReference"/>
          <w:rFonts w:ascii="Calibri" w:hAnsi="Calibri" w:cs="Calibri"/>
          <w:sz w:val="16"/>
          <w:szCs w:val="16"/>
        </w:rPr>
        <w:footnoteRef/>
      </w:r>
      <w:r w:rsidRPr="00F54C07">
        <w:rPr>
          <w:rFonts w:ascii="Calibri" w:hAnsi="Calibri" w:cs="Calibri"/>
          <w:sz w:val="16"/>
          <w:szCs w:val="16"/>
        </w:rPr>
        <w:t xml:space="preserve"> The EL Academic Study Period is modeled after an English Language Learning course offered at Newton South High School (Newton Public Schools, Newton MA) as described in their </w:t>
      </w:r>
      <w:hyperlink r:id="rId11" w:history="1">
        <w:r w:rsidRPr="00F54C07">
          <w:rPr>
            <w:rStyle w:val="Hyperlink"/>
            <w:rFonts w:ascii="Calibri" w:hAnsi="Calibri" w:cs="Calibri"/>
            <w:sz w:val="16"/>
            <w:szCs w:val="16"/>
          </w:rPr>
          <w:t>2018-2019 Program of Studies</w:t>
        </w:r>
      </w:hyperlink>
      <w:r w:rsidRPr="00F54C07">
        <w:rPr>
          <w:rFonts w:ascii="Calibri" w:hAnsi="Calibri" w:cs="Calibri"/>
          <w:sz w:val="16"/>
          <w:szCs w:val="16"/>
        </w:rPr>
        <w:t xml:space="preserve"> (p.22).</w:t>
      </w:r>
    </w:p>
  </w:footnote>
  <w:footnote w:id="13">
    <w:p w14:paraId="66BBB39F" w14:textId="77777777" w:rsidR="00300A70" w:rsidRPr="006F0619" w:rsidRDefault="00300A70" w:rsidP="006F0619">
      <w:pPr>
        <w:pStyle w:val="FootnoteText"/>
        <w:ind w:left="900" w:right="1590"/>
        <w:rPr>
          <w:rFonts w:ascii="Calibri" w:hAnsi="Calibri" w:cs="Calibri"/>
          <w:sz w:val="16"/>
          <w:szCs w:val="16"/>
        </w:rPr>
      </w:pPr>
      <w:r w:rsidRPr="006F0619">
        <w:rPr>
          <w:rStyle w:val="FootnoteReference"/>
          <w:rFonts w:ascii="Calibri" w:hAnsi="Calibri" w:cs="Calibri"/>
          <w:sz w:val="16"/>
          <w:szCs w:val="16"/>
        </w:rPr>
        <w:footnoteRef/>
      </w:r>
      <w:r w:rsidRPr="006F0619">
        <w:rPr>
          <w:rFonts w:ascii="Calibri" w:hAnsi="Calibri" w:cs="Calibri"/>
          <w:sz w:val="16"/>
          <w:szCs w:val="16"/>
        </w:rPr>
        <w:t xml:space="preserve"> U.S. Department of Education, Office of English Language Acquisition. (2016). </w:t>
      </w:r>
      <w:hyperlink r:id="rId12" w:history="1">
        <w:r w:rsidRPr="006F0619">
          <w:rPr>
            <w:rStyle w:val="Hyperlink"/>
            <w:rFonts w:ascii="Calibri" w:hAnsi="Calibri" w:cs="Calibri"/>
            <w:sz w:val="16"/>
            <w:szCs w:val="16"/>
          </w:rPr>
          <w:t>Newcomer Tool Kit</w:t>
        </w:r>
      </w:hyperlink>
      <w:r w:rsidRPr="006F0619">
        <w:rPr>
          <w:rFonts w:ascii="Calibri" w:hAnsi="Calibri" w:cs="Calibri"/>
          <w:sz w:val="16"/>
          <w:szCs w:val="16"/>
        </w:rPr>
        <w:t>. Washington, DC:</w:t>
      </w:r>
    </w:p>
    <w:p w14:paraId="49E6D904" w14:textId="77777777" w:rsidR="00300A70" w:rsidRPr="006F0619" w:rsidRDefault="00300A70" w:rsidP="006F0619">
      <w:pPr>
        <w:pStyle w:val="FootnoteText"/>
        <w:ind w:left="900" w:right="1590"/>
        <w:rPr>
          <w:rFonts w:ascii="Calibri" w:hAnsi="Calibri" w:cs="Calibri"/>
          <w:sz w:val="16"/>
          <w:szCs w:val="16"/>
        </w:rPr>
      </w:pPr>
      <w:r w:rsidRPr="006F0619">
        <w:rPr>
          <w:rFonts w:ascii="Calibri" w:hAnsi="Calibri" w:cs="Calibri"/>
          <w:sz w:val="16"/>
          <w:szCs w:val="16"/>
        </w:rPr>
        <w:t xml:space="preserve">Author (Chapter 5: Establishing Partnerships with Families). </w:t>
      </w:r>
    </w:p>
  </w:footnote>
  <w:footnote w:id="14">
    <w:p w14:paraId="5D2762AE" w14:textId="77777777" w:rsidR="00300A70" w:rsidRPr="006F0619" w:rsidRDefault="00300A70" w:rsidP="006F0619">
      <w:pPr>
        <w:pStyle w:val="FootnoteText"/>
        <w:ind w:left="900" w:right="1590"/>
        <w:rPr>
          <w:rFonts w:ascii="Calibri" w:hAnsi="Calibri" w:cs="Calibri"/>
          <w:sz w:val="16"/>
          <w:szCs w:val="16"/>
        </w:rPr>
      </w:pPr>
      <w:r w:rsidRPr="006F0619">
        <w:rPr>
          <w:rStyle w:val="FootnoteReference"/>
          <w:rFonts w:ascii="Calibri" w:hAnsi="Calibri" w:cs="Calibri"/>
          <w:sz w:val="16"/>
          <w:szCs w:val="16"/>
        </w:rPr>
        <w:footnoteRef/>
      </w:r>
      <w:r w:rsidRPr="006F0619">
        <w:rPr>
          <w:rFonts w:ascii="Calibri" w:hAnsi="Calibri" w:cs="Calibri"/>
          <w:sz w:val="16"/>
          <w:szCs w:val="16"/>
          <w:lang w:val="pt-BR"/>
        </w:rPr>
        <w:t xml:space="preserve"> Hass, E., Paredes, M., Espinosa, L. &amp; Packham, M. (August 17 2015). </w:t>
      </w:r>
      <w:hyperlink r:id="rId13" w:history="1">
        <w:r w:rsidRPr="006F0619">
          <w:rPr>
            <w:rStyle w:val="Hyperlink"/>
            <w:rFonts w:ascii="Calibri" w:hAnsi="Calibri" w:cs="Calibri"/>
            <w:sz w:val="16"/>
            <w:szCs w:val="16"/>
          </w:rPr>
          <w:t>Structuring Meaningful Home-School Partnerships with Families of Young English Learner (EL) Students</w:t>
        </w:r>
      </w:hyperlink>
      <w:r w:rsidRPr="006F0619">
        <w:rPr>
          <w:rFonts w:ascii="Calibri" w:hAnsi="Calibri" w:cs="Calibri"/>
          <w:sz w:val="16"/>
          <w:szCs w:val="16"/>
        </w:rPr>
        <w:t xml:space="preserve">. Webinar Presentation. </w:t>
      </w:r>
      <w:proofErr w:type="spellStart"/>
      <w:r w:rsidRPr="006F0619">
        <w:rPr>
          <w:rFonts w:ascii="Calibri" w:hAnsi="Calibri" w:cs="Calibri"/>
          <w:sz w:val="16"/>
          <w:szCs w:val="16"/>
        </w:rPr>
        <w:t>WestEd</w:t>
      </w:r>
      <w:proofErr w:type="spellEnd"/>
      <w:r w:rsidRPr="006F0619">
        <w:rPr>
          <w:rFonts w:ascii="Calibri" w:hAnsi="Calibri" w:cs="Calibri"/>
          <w:sz w:val="16"/>
          <w:szCs w:val="16"/>
        </w:rPr>
        <w:t xml:space="preserve"> and the English Learner Alliance at Regional Educational Laboratory West (REL West) at </w:t>
      </w:r>
      <w:proofErr w:type="spellStart"/>
      <w:r w:rsidRPr="006F0619">
        <w:rPr>
          <w:rFonts w:ascii="Calibri" w:hAnsi="Calibri" w:cs="Calibri"/>
          <w:sz w:val="16"/>
          <w:szCs w:val="16"/>
        </w:rPr>
        <w:t>WestEd</w:t>
      </w:r>
      <w:proofErr w:type="spellEnd"/>
      <w:r w:rsidRPr="006F0619">
        <w:rPr>
          <w:rFonts w:ascii="Calibri" w:hAnsi="Calibri" w:cs="Calibri"/>
          <w:sz w:val="16"/>
          <w:szCs w:val="16"/>
        </w:rPr>
        <w:t>.</w:t>
      </w:r>
    </w:p>
  </w:footnote>
  <w:footnote w:id="15">
    <w:p w14:paraId="4B019583" w14:textId="77777777" w:rsidR="00300A70" w:rsidRPr="006F0619" w:rsidRDefault="00300A70" w:rsidP="006F0619">
      <w:pPr>
        <w:pStyle w:val="FootnoteText"/>
        <w:ind w:left="900" w:right="1590"/>
        <w:rPr>
          <w:rFonts w:ascii="Calibri" w:hAnsi="Calibri" w:cs="Calibri"/>
          <w:sz w:val="16"/>
          <w:szCs w:val="16"/>
        </w:rPr>
      </w:pPr>
      <w:r w:rsidRPr="006F0619">
        <w:rPr>
          <w:rStyle w:val="FootnoteReference"/>
          <w:rFonts w:ascii="Calibri" w:hAnsi="Calibri" w:cs="Calibri"/>
          <w:sz w:val="16"/>
          <w:szCs w:val="16"/>
        </w:rPr>
        <w:footnoteRef/>
      </w:r>
      <w:r w:rsidRPr="006F0619">
        <w:rPr>
          <w:rFonts w:ascii="Calibri" w:hAnsi="Calibri" w:cs="Calibri"/>
          <w:sz w:val="16"/>
          <w:szCs w:val="16"/>
        </w:rPr>
        <w:t xml:space="preserve"> Hass, E., Paredes, M., Espinosa, L. &amp; Packham, M. (September </w:t>
      </w:r>
      <w:proofErr w:type="gramStart"/>
      <w:r w:rsidRPr="006F0619">
        <w:rPr>
          <w:rFonts w:ascii="Calibri" w:hAnsi="Calibri" w:cs="Calibri"/>
          <w:sz w:val="16"/>
          <w:szCs w:val="16"/>
        </w:rPr>
        <w:t>30</w:t>
      </w:r>
      <w:proofErr w:type="gramEnd"/>
      <w:r w:rsidRPr="006F0619">
        <w:rPr>
          <w:rFonts w:ascii="Calibri" w:hAnsi="Calibri" w:cs="Calibri"/>
          <w:sz w:val="16"/>
          <w:szCs w:val="16"/>
        </w:rPr>
        <w:t xml:space="preserve"> 2015). </w:t>
      </w:r>
      <w:hyperlink r:id="rId14" w:history="1">
        <w:r w:rsidRPr="006F0619">
          <w:rPr>
            <w:rStyle w:val="Hyperlink"/>
            <w:rFonts w:ascii="Calibri" w:hAnsi="Calibri" w:cs="Calibri"/>
            <w:sz w:val="16"/>
            <w:szCs w:val="16"/>
          </w:rPr>
          <w:t>Building Capacity for School Success in Families of Young English Learner (EL) Students</w:t>
        </w:r>
      </w:hyperlink>
      <w:r w:rsidRPr="006F0619">
        <w:rPr>
          <w:rFonts w:ascii="Calibri" w:hAnsi="Calibri" w:cs="Calibri"/>
          <w:sz w:val="16"/>
          <w:szCs w:val="16"/>
        </w:rPr>
        <w:t xml:space="preserve">. Webinar Presentation. </w:t>
      </w:r>
      <w:proofErr w:type="spellStart"/>
      <w:r w:rsidRPr="006F0619">
        <w:rPr>
          <w:rFonts w:ascii="Calibri" w:hAnsi="Calibri" w:cs="Calibri"/>
          <w:sz w:val="16"/>
          <w:szCs w:val="16"/>
        </w:rPr>
        <w:t>WestEd</w:t>
      </w:r>
      <w:proofErr w:type="spellEnd"/>
      <w:r w:rsidRPr="006F0619">
        <w:rPr>
          <w:rFonts w:ascii="Calibri" w:hAnsi="Calibri" w:cs="Calibri"/>
          <w:sz w:val="16"/>
          <w:szCs w:val="16"/>
        </w:rPr>
        <w:t xml:space="preserve"> and the English Learner Alliance at Regional Educational Laboratory West (REL West) at </w:t>
      </w:r>
      <w:proofErr w:type="spellStart"/>
      <w:r w:rsidRPr="006F0619">
        <w:rPr>
          <w:rFonts w:ascii="Calibri" w:hAnsi="Calibri" w:cs="Calibri"/>
          <w:sz w:val="16"/>
          <w:szCs w:val="16"/>
        </w:rPr>
        <w:t>WestEd</w:t>
      </w:r>
      <w:proofErr w:type="spellEnd"/>
      <w:r w:rsidRPr="006F0619">
        <w:rPr>
          <w:rFonts w:ascii="Calibri" w:hAnsi="Calibri" w:cs="Calibri"/>
          <w:sz w:val="16"/>
          <w:szCs w:val="16"/>
        </w:rPr>
        <w:t>.</w:t>
      </w:r>
    </w:p>
  </w:footnote>
  <w:footnote w:id="16">
    <w:p w14:paraId="2CA3AF7A" w14:textId="77777777" w:rsidR="00300A70" w:rsidRPr="006F0619" w:rsidRDefault="00300A70" w:rsidP="006F0619">
      <w:pPr>
        <w:pStyle w:val="FootnoteText"/>
        <w:ind w:left="900" w:right="1590"/>
        <w:rPr>
          <w:rFonts w:ascii="Calibri" w:hAnsi="Calibri" w:cs="Calibri"/>
          <w:sz w:val="16"/>
          <w:szCs w:val="16"/>
        </w:rPr>
      </w:pPr>
      <w:r w:rsidRPr="006F0619">
        <w:rPr>
          <w:rStyle w:val="FootnoteReference"/>
          <w:rFonts w:ascii="Calibri" w:hAnsi="Calibri" w:cs="Calibri"/>
          <w:sz w:val="16"/>
          <w:szCs w:val="16"/>
        </w:rPr>
        <w:footnoteRef/>
      </w:r>
      <w:r w:rsidRPr="005C7E50">
        <w:rPr>
          <w:rFonts w:ascii="Calibri" w:hAnsi="Calibri" w:cs="Calibri"/>
          <w:sz w:val="16"/>
          <w:szCs w:val="16"/>
        </w:rPr>
        <w:t xml:space="preserve"> Shanahan, T., Mulhern, M., &amp; Rodriguez-Brown, F. (1995). </w:t>
      </w:r>
      <w:r w:rsidRPr="006F0619">
        <w:rPr>
          <w:rFonts w:ascii="Calibri" w:hAnsi="Calibri" w:cs="Calibri"/>
          <w:sz w:val="16"/>
          <w:szCs w:val="16"/>
        </w:rPr>
        <w:t>Project FLAME: Lessons Learned from a Family Literacy Program for Linguistic Minority Families. The Reading Teacher. Vol. 48, No. 7, Family Literacy (Apr. 1995), pp. 586-593.</w:t>
      </w:r>
    </w:p>
  </w:footnote>
  <w:footnote w:id="17">
    <w:p w14:paraId="76B78160" w14:textId="77777777" w:rsidR="00300A70" w:rsidRPr="004E79EA" w:rsidRDefault="00300A70" w:rsidP="004E79EA">
      <w:pPr>
        <w:pStyle w:val="FootnoteText"/>
        <w:ind w:left="900" w:right="1590"/>
        <w:rPr>
          <w:rFonts w:ascii="Calibri" w:hAnsi="Calibri" w:cs="Calibri"/>
          <w:sz w:val="16"/>
          <w:szCs w:val="16"/>
        </w:rPr>
      </w:pPr>
      <w:r w:rsidRPr="004E79EA">
        <w:rPr>
          <w:rStyle w:val="FootnoteReference"/>
          <w:rFonts w:ascii="Calibri" w:hAnsi="Calibri" w:cs="Calibri"/>
          <w:sz w:val="16"/>
          <w:szCs w:val="16"/>
        </w:rPr>
        <w:footnoteRef/>
      </w:r>
      <w:r w:rsidRPr="004E79EA">
        <w:rPr>
          <w:rFonts w:ascii="Calibri" w:hAnsi="Calibri" w:cs="Calibri"/>
          <w:sz w:val="16"/>
          <w:szCs w:val="16"/>
        </w:rPr>
        <w:t xml:space="preserve"> “WIDA level” refers to the student’s English Proficiency Level: Level 1 – Emerging, Level 2 – Beginning, Level 3 – Developing, Level 4 – Expanding, Level 5 – Bridging, and Level 6 – Reaching.</w:t>
      </w:r>
    </w:p>
  </w:footnote>
  <w:footnote w:id="18">
    <w:p w14:paraId="78EB48EA" w14:textId="77777777" w:rsidR="00300A70" w:rsidRPr="0092146F" w:rsidRDefault="00300A70" w:rsidP="004E79EA">
      <w:pPr>
        <w:pStyle w:val="FootnoteText"/>
        <w:ind w:left="900" w:right="1590"/>
        <w:rPr>
          <w:rFonts w:ascii="Calibri" w:hAnsi="Calibri" w:cs="Calibri"/>
        </w:rPr>
      </w:pPr>
      <w:r w:rsidRPr="004E79EA">
        <w:rPr>
          <w:rStyle w:val="FootnoteReference"/>
          <w:rFonts w:ascii="Calibri" w:hAnsi="Calibri" w:cs="Calibri"/>
          <w:sz w:val="16"/>
          <w:szCs w:val="16"/>
        </w:rPr>
        <w:footnoteRef/>
      </w:r>
      <w:r w:rsidRPr="004E79EA">
        <w:rPr>
          <w:rFonts w:ascii="Calibri" w:hAnsi="Calibri" w:cs="Calibri"/>
          <w:sz w:val="16"/>
          <w:szCs w:val="16"/>
        </w:rPr>
        <w:t xml:space="preserve"> Adapted from Rosenberg, D., </w:t>
      </w:r>
      <w:proofErr w:type="spellStart"/>
      <w:r w:rsidRPr="004E79EA">
        <w:rPr>
          <w:rFonts w:ascii="Calibri" w:hAnsi="Calibri" w:cs="Calibri"/>
          <w:sz w:val="16"/>
          <w:szCs w:val="16"/>
        </w:rPr>
        <w:t>Daigneau</w:t>
      </w:r>
      <w:proofErr w:type="spellEnd"/>
      <w:r w:rsidRPr="004E79EA">
        <w:rPr>
          <w:rFonts w:ascii="Calibri" w:hAnsi="Calibri" w:cs="Calibri"/>
          <w:sz w:val="16"/>
          <w:szCs w:val="16"/>
        </w:rPr>
        <w:t xml:space="preserve">, R., &amp; Galvez, M. (2018) </w:t>
      </w:r>
      <w:hyperlink r:id="rId15" w:history="1">
        <w:r w:rsidRPr="004E79EA">
          <w:rPr>
            <w:rStyle w:val="Hyperlink"/>
            <w:rFonts w:ascii="Calibri" w:hAnsi="Calibri" w:cs="Calibri"/>
            <w:sz w:val="16"/>
            <w:szCs w:val="16"/>
          </w:rPr>
          <w:t>Finding Time for Collaborative Planning</w:t>
        </w:r>
      </w:hyperlink>
      <w:r w:rsidRPr="004E79EA">
        <w:rPr>
          <w:rFonts w:ascii="Calibri" w:hAnsi="Calibri" w:cs="Calibri"/>
          <w:sz w:val="16"/>
          <w:szCs w:val="16"/>
        </w:rPr>
        <w:t>. Education Resource Strategies. (Strategy #1, Sample Elementary schedule, p. 5)</w:t>
      </w:r>
    </w:p>
  </w:footnote>
  <w:footnote w:id="19">
    <w:p w14:paraId="3841CA85" w14:textId="77777777" w:rsidR="00300A70" w:rsidRPr="004E79EA" w:rsidRDefault="00300A70" w:rsidP="004E79EA">
      <w:pPr>
        <w:ind w:left="900" w:right="1590"/>
        <w:rPr>
          <w:sz w:val="16"/>
          <w:szCs w:val="16"/>
        </w:rPr>
      </w:pPr>
      <w:r w:rsidRPr="004E79EA">
        <w:rPr>
          <w:rStyle w:val="FootnoteReference"/>
          <w:sz w:val="16"/>
          <w:szCs w:val="16"/>
        </w:rPr>
        <w:footnoteRef/>
      </w:r>
      <w:r w:rsidRPr="004E79EA">
        <w:rPr>
          <w:sz w:val="16"/>
          <w:szCs w:val="16"/>
        </w:rPr>
        <w:t xml:space="preserve"> Santos, M., Darling-Hammond, L. &amp; Cheuk, T. </w:t>
      </w:r>
      <w:hyperlink r:id="rId16" w:history="1">
        <w:r w:rsidRPr="004E79EA">
          <w:rPr>
            <w:rStyle w:val="Hyperlink"/>
            <w:sz w:val="16"/>
            <w:szCs w:val="16"/>
          </w:rPr>
          <w:t>Teacher Development to Support English Language Learners in the Context of Common Core State Standards</w:t>
        </w:r>
      </w:hyperlink>
      <w:r w:rsidRPr="004E79EA">
        <w:rPr>
          <w:sz w:val="16"/>
          <w:szCs w:val="16"/>
        </w:rPr>
        <w:t xml:space="preserve">. Understanding Language Initiative, Stanford University School of Education. </w:t>
      </w:r>
    </w:p>
    <w:p w14:paraId="4F0327B8" w14:textId="77777777" w:rsidR="00300A70" w:rsidRDefault="00300A70" w:rsidP="004E79E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F7717"/>
    <w:multiLevelType w:val="hybridMultilevel"/>
    <w:tmpl w:val="221E44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740120"/>
    <w:multiLevelType w:val="hybridMultilevel"/>
    <w:tmpl w:val="5ECE69C2"/>
    <w:lvl w:ilvl="0" w:tplc="3386FFE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BC0B5F"/>
    <w:multiLevelType w:val="hybridMultilevel"/>
    <w:tmpl w:val="65643C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55066B"/>
    <w:multiLevelType w:val="hybridMultilevel"/>
    <w:tmpl w:val="B0565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AE571C"/>
    <w:multiLevelType w:val="hybridMultilevel"/>
    <w:tmpl w:val="355A0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A3678A"/>
    <w:multiLevelType w:val="hybridMultilevel"/>
    <w:tmpl w:val="B238AE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334FC8"/>
    <w:multiLevelType w:val="hybridMultilevel"/>
    <w:tmpl w:val="F766C4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6D31394"/>
    <w:multiLevelType w:val="hybridMultilevel"/>
    <w:tmpl w:val="5EAA1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D1E7FA7"/>
    <w:multiLevelType w:val="hybridMultilevel"/>
    <w:tmpl w:val="73527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7820A7"/>
    <w:multiLevelType w:val="hybridMultilevel"/>
    <w:tmpl w:val="B7C6995E"/>
    <w:lvl w:ilvl="0" w:tplc="FACADF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06C3EE6"/>
    <w:multiLevelType w:val="hybridMultilevel"/>
    <w:tmpl w:val="8A58FB28"/>
    <w:lvl w:ilvl="0" w:tplc="0409000F">
      <w:start w:val="1"/>
      <w:numFmt w:val="decimal"/>
      <w:lvlText w:val="%1."/>
      <w:lvlJc w:val="left"/>
      <w:pPr>
        <w:ind w:left="1800" w:hanging="360"/>
      </w:pPr>
    </w:lvl>
    <w:lvl w:ilvl="1" w:tplc="04090003">
      <w:start w:val="1"/>
      <w:numFmt w:val="bullet"/>
      <w:lvlText w:val="o"/>
      <w:lvlJc w:val="left"/>
      <w:pPr>
        <w:ind w:left="2376" w:hanging="360"/>
      </w:pPr>
      <w:rPr>
        <w:rFonts w:ascii="Courier New" w:hAnsi="Courier New" w:cs="Times New Roman" w:hint="default"/>
      </w:rPr>
    </w:lvl>
    <w:lvl w:ilvl="2" w:tplc="04090005">
      <w:start w:val="1"/>
      <w:numFmt w:val="bullet"/>
      <w:lvlText w:val=""/>
      <w:lvlJc w:val="left"/>
      <w:pPr>
        <w:ind w:left="3096" w:hanging="360"/>
      </w:pPr>
      <w:rPr>
        <w:rFonts w:ascii="Wingdings" w:hAnsi="Wingdings" w:hint="default"/>
      </w:rPr>
    </w:lvl>
    <w:lvl w:ilvl="3" w:tplc="04090001">
      <w:start w:val="1"/>
      <w:numFmt w:val="bullet"/>
      <w:lvlText w:val=""/>
      <w:lvlJc w:val="left"/>
      <w:pPr>
        <w:ind w:left="3816" w:hanging="360"/>
      </w:pPr>
      <w:rPr>
        <w:rFonts w:ascii="Symbol" w:hAnsi="Symbol" w:hint="default"/>
      </w:rPr>
    </w:lvl>
    <w:lvl w:ilvl="4" w:tplc="04090003">
      <w:start w:val="1"/>
      <w:numFmt w:val="bullet"/>
      <w:lvlText w:val="o"/>
      <w:lvlJc w:val="left"/>
      <w:pPr>
        <w:ind w:left="4536" w:hanging="360"/>
      </w:pPr>
      <w:rPr>
        <w:rFonts w:ascii="Courier New" w:hAnsi="Courier New" w:cs="Times New Roman" w:hint="default"/>
      </w:rPr>
    </w:lvl>
    <w:lvl w:ilvl="5" w:tplc="04090005">
      <w:start w:val="1"/>
      <w:numFmt w:val="bullet"/>
      <w:lvlText w:val=""/>
      <w:lvlJc w:val="left"/>
      <w:pPr>
        <w:ind w:left="5256" w:hanging="360"/>
      </w:pPr>
      <w:rPr>
        <w:rFonts w:ascii="Wingdings" w:hAnsi="Wingdings" w:hint="default"/>
      </w:rPr>
    </w:lvl>
    <w:lvl w:ilvl="6" w:tplc="04090001">
      <w:start w:val="1"/>
      <w:numFmt w:val="bullet"/>
      <w:lvlText w:val=""/>
      <w:lvlJc w:val="left"/>
      <w:pPr>
        <w:ind w:left="5976" w:hanging="360"/>
      </w:pPr>
      <w:rPr>
        <w:rFonts w:ascii="Symbol" w:hAnsi="Symbol" w:hint="default"/>
      </w:rPr>
    </w:lvl>
    <w:lvl w:ilvl="7" w:tplc="04090003">
      <w:start w:val="1"/>
      <w:numFmt w:val="bullet"/>
      <w:lvlText w:val="o"/>
      <w:lvlJc w:val="left"/>
      <w:pPr>
        <w:ind w:left="6696" w:hanging="360"/>
      </w:pPr>
      <w:rPr>
        <w:rFonts w:ascii="Courier New" w:hAnsi="Courier New" w:cs="Times New Roman" w:hint="default"/>
      </w:rPr>
    </w:lvl>
    <w:lvl w:ilvl="8" w:tplc="04090005">
      <w:start w:val="1"/>
      <w:numFmt w:val="bullet"/>
      <w:lvlText w:val=""/>
      <w:lvlJc w:val="left"/>
      <w:pPr>
        <w:ind w:left="7416" w:hanging="360"/>
      </w:pPr>
      <w:rPr>
        <w:rFonts w:ascii="Wingdings" w:hAnsi="Wingdings" w:hint="default"/>
      </w:rPr>
    </w:lvl>
  </w:abstractNum>
  <w:num w:numId="1">
    <w:abstractNumId w:val="9"/>
  </w:num>
  <w:num w:numId="2">
    <w:abstractNumId w:val="8"/>
  </w:num>
  <w:num w:numId="3">
    <w:abstractNumId w:val="10"/>
  </w:num>
  <w:num w:numId="4">
    <w:abstractNumId w:val="7"/>
  </w:num>
  <w:num w:numId="5">
    <w:abstractNumId w:val="5"/>
  </w:num>
  <w:num w:numId="6">
    <w:abstractNumId w:val="2"/>
  </w:num>
  <w:num w:numId="7">
    <w:abstractNumId w:val="1"/>
  </w:num>
  <w:num w:numId="8">
    <w:abstractNumId w:val="0"/>
  </w:num>
  <w:num w:numId="9">
    <w:abstractNumId w:val="3"/>
  </w:num>
  <w:num w:numId="10">
    <w:abstractNumId w:val="4"/>
  </w:num>
  <w:num w:numId="11">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activeWritingStyle w:appName="MSWord" w:lang="fr-FR" w:vendorID="64" w:dllVersion="6" w:nlCheck="1" w:checkStyle="0"/>
  <w:activeWritingStyle w:appName="MSWord" w:lang="en-US" w:vendorID="64" w:dllVersion="6" w:nlCheck="1" w:checkStyle="1"/>
  <w:activeWritingStyle w:appName="MSWord" w:lang="es-DO" w:vendorID="64" w:dllVersion="6" w:nlCheck="1" w:checkStyle="0"/>
  <w:activeWritingStyle w:appName="MSWord" w:lang="en-US" w:vendorID="64" w:dllVersion="0" w:nlCheck="1" w:checkStyle="0"/>
  <w:activeWritingStyle w:appName="MSWord" w:lang="fr-FR"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EC7"/>
    <w:rsid w:val="00000E88"/>
    <w:rsid w:val="00003ED4"/>
    <w:rsid w:val="00004F21"/>
    <w:rsid w:val="00015B16"/>
    <w:rsid w:val="00022DE5"/>
    <w:rsid w:val="00034EDD"/>
    <w:rsid w:val="0003576D"/>
    <w:rsid w:val="00037BB6"/>
    <w:rsid w:val="00050511"/>
    <w:rsid w:val="0005152F"/>
    <w:rsid w:val="00052FC5"/>
    <w:rsid w:val="00056D4E"/>
    <w:rsid w:val="0007074B"/>
    <w:rsid w:val="000800CC"/>
    <w:rsid w:val="00090C11"/>
    <w:rsid w:val="00090C48"/>
    <w:rsid w:val="000A12C2"/>
    <w:rsid w:val="000A4685"/>
    <w:rsid w:val="000B5889"/>
    <w:rsid w:val="000B5D50"/>
    <w:rsid w:val="000C56DB"/>
    <w:rsid w:val="000C6CD5"/>
    <w:rsid w:val="000D0D9A"/>
    <w:rsid w:val="000D5414"/>
    <w:rsid w:val="000E2F87"/>
    <w:rsid w:val="0010320F"/>
    <w:rsid w:val="00107138"/>
    <w:rsid w:val="0013118A"/>
    <w:rsid w:val="00136524"/>
    <w:rsid w:val="00136F26"/>
    <w:rsid w:val="00137303"/>
    <w:rsid w:val="00143C9B"/>
    <w:rsid w:val="00156922"/>
    <w:rsid w:val="00157846"/>
    <w:rsid w:val="001704CB"/>
    <w:rsid w:val="00176194"/>
    <w:rsid w:val="001773F8"/>
    <w:rsid w:val="00177A41"/>
    <w:rsid w:val="00193A3E"/>
    <w:rsid w:val="001A6819"/>
    <w:rsid w:val="001B0CA7"/>
    <w:rsid w:val="001D0887"/>
    <w:rsid w:val="001D2B13"/>
    <w:rsid w:val="001D4582"/>
    <w:rsid w:val="001D5033"/>
    <w:rsid w:val="001E256F"/>
    <w:rsid w:val="001F2F2A"/>
    <w:rsid w:val="001F3950"/>
    <w:rsid w:val="00212113"/>
    <w:rsid w:val="002123E5"/>
    <w:rsid w:val="00212DB8"/>
    <w:rsid w:val="00217E2E"/>
    <w:rsid w:val="0024002B"/>
    <w:rsid w:val="00242446"/>
    <w:rsid w:val="00245CE2"/>
    <w:rsid w:val="00247107"/>
    <w:rsid w:val="00255B60"/>
    <w:rsid w:val="0026053B"/>
    <w:rsid w:val="002608F1"/>
    <w:rsid w:val="00266963"/>
    <w:rsid w:val="00294EB3"/>
    <w:rsid w:val="002B0F67"/>
    <w:rsid w:val="002B141B"/>
    <w:rsid w:val="002C5CF3"/>
    <w:rsid w:val="002D0118"/>
    <w:rsid w:val="002D17AD"/>
    <w:rsid w:val="002D336D"/>
    <w:rsid w:val="002D3BB6"/>
    <w:rsid w:val="002D6255"/>
    <w:rsid w:val="002E4CBD"/>
    <w:rsid w:val="002F0A18"/>
    <w:rsid w:val="002F2450"/>
    <w:rsid w:val="002F2941"/>
    <w:rsid w:val="00300A70"/>
    <w:rsid w:val="00303019"/>
    <w:rsid w:val="0030613F"/>
    <w:rsid w:val="0030684F"/>
    <w:rsid w:val="00311546"/>
    <w:rsid w:val="00344614"/>
    <w:rsid w:val="003455DF"/>
    <w:rsid w:val="00361F27"/>
    <w:rsid w:val="00370178"/>
    <w:rsid w:val="003731C5"/>
    <w:rsid w:val="003738AE"/>
    <w:rsid w:val="00383D9D"/>
    <w:rsid w:val="00387545"/>
    <w:rsid w:val="0039450C"/>
    <w:rsid w:val="003C2C24"/>
    <w:rsid w:val="003C4B5A"/>
    <w:rsid w:val="003D2C51"/>
    <w:rsid w:val="003E1695"/>
    <w:rsid w:val="003E1E3A"/>
    <w:rsid w:val="003E5D4B"/>
    <w:rsid w:val="003F043C"/>
    <w:rsid w:val="003F1AE6"/>
    <w:rsid w:val="003F5286"/>
    <w:rsid w:val="003F53E8"/>
    <w:rsid w:val="004004F0"/>
    <w:rsid w:val="00402F66"/>
    <w:rsid w:val="00403D5E"/>
    <w:rsid w:val="004052EA"/>
    <w:rsid w:val="00410160"/>
    <w:rsid w:val="00432A17"/>
    <w:rsid w:val="00433A3B"/>
    <w:rsid w:val="00446E9B"/>
    <w:rsid w:val="00453D20"/>
    <w:rsid w:val="00454F9C"/>
    <w:rsid w:val="00456D16"/>
    <w:rsid w:val="004620AE"/>
    <w:rsid w:val="00474C6C"/>
    <w:rsid w:val="00476580"/>
    <w:rsid w:val="004812A3"/>
    <w:rsid w:val="0049306E"/>
    <w:rsid w:val="004A0791"/>
    <w:rsid w:val="004A5F7C"/>
    <w:rsid w:val="004B65D0"/>
    <w:rsid w:val="004C1E05"/>
    <w:rsid w:val="004E01D3"/>
    <w:rsid w:val="004E0396"/>
    <w:rsid w:val="004E10E0"/>
    <w:rsid w:val="004E79EA"/>
    <w:rsid w:val="004F0CD2"/>
    <w:rsid w:val="004F1427"/>
    <w:rsid w:val="004F2457"/>
    <w:rsid w:val="004F43F7"/>
    <w:rsid w:val="004F4A58"/>
    <w:rsid w:val="00517938"/>
    <w:rsid w:val="005306C0"/>
    <w:rsid w:val="005346C8"/>
    <w:rsid w:val="005447FF"/>
    <w:rsid w:val="005525B2"/>
    <w:rsid w:val="0056293C"/>
    <w:rsid w:val="0056574D"/>
    <w:rsid w:val="005679E4"/>
    <w:rsid w:val="00570ECD"/>
    <w:rsid w:val="00571AA3"/>
    <w:rsid w:val="00577BD1"/>
    <w:rsid w:val="00584F58"/>
    <w:rsid w:val="00594400"/>
    <w:rsid w:val="005971E1"/>
    <w:rsid w:val="005A3051"/>
    <w:rsid w:val="005A5E19"/>
    <w:rsid w:val="005B18A0"/>
    <w:rsid w:val="005B4619"/>
    <w:rsid w:val="005C050F"/>
    <w:rsid w:val="005C554C"/>
    <w:rsid w:val="005C5BE7"/>
    <w:rsid w:val="005C7E50"/>
    <w:rsid w:val="005D2758"/>
    <w:rsid w:val="005D348E"/>
    <w:rsid w:val="005D41A3"/>
    <w:rsid w:val="005F419F"/>
    <w:rsid w:val="006015CA"/>
    <w:rsid w:val="006160B0"/>
    <w:rsid w:val="00626F8F"/>
    <w:rsid w:val="00631925"/>
    <w:rsid w:val="00636A14"/>
    <w:rsid w:val="00641ED7"/>
    <w:rsid w:val="00642DCA"/>
    <w:rsid w:val="00643F06"/>
    <w:rsid w:val="0067761D"/>
    <w:rsid w:val="006871F0"/>
    <w:rsid w:val="0068737A"/>
    <w:rsid w:val="00694991"/>
    <w:rsid w:val="006E14ED"/>
    <w:rsid w:val="006E23E8"/>
    <w:rsid w:val="006E59F9"/>
    <w:rsid w:val="006F0619"/>
    <w:rsid w:val="006F7FAA"/>
    <w:rsid w:val="0070687E"/>
    <w:rsid w:val="007126FE"/>
    <w:rsid w:val="00712ECD"/>
    <w:rsid w:val="00715498"/>
    <w:rsid w:val="00724F3C"/>
    <w:rsid w:val="007303C0"/>
    <w:rsid w:val="00734464"/>
    <w:rsid w:val="0074165C"/>
    <w:rsid w:val="0075796C"/>
    <w:rsid w:val="00762F88"/>
    <w:rsid w:val="00771D42"/>
    <w:rsid w:val="00784AAD"/>
    <w:rsid w:val="007934BF"/>
    <w:rsid w:val="00796525"/>
    <w:rsid w:val="007A4ACF"/>
    <w:rsid w:val="007B2E96"/>
    <w:rsid w:val="007B539B"/>
    <w:rsid w:val="007C18A9"/>
    <w:rsid w:val="007C2A78"/>
    <w:rsid w:val="007C6ACE"/>
    <w:rsid w:val="007D3276"/>
    <w:rsid w:val="007D4399"/>
    <w:rsid w:val="007D64C6"/>
    <w:rsid w:val="007E074B"/>
    <w:rsid w:val="008028C7"/>
    <w:rsid w:val="00811E68"/>
    <w:rsid w:val="00816F83"/>
    <w:rsid w:val="00823D22"/>
    <w:rsid w:val="008258AC"/>
    <w:rsid w:val="0082606A"/>
    <w:rsid w:val="00847770"/>
    <w:rsid w:val="00855DCF"/>
    <w:rsid w:val="00867248"/>
    <w:rsid w:val="00872007"/>
    <w:rsid w:val="0087570D"/>
    <w:rsid w:val="00886EA4"/>
    <w:rsid w:val="00891424"/>
    <w:rsid w:val="00891D24"/>
    <w:rsid w:val="008970E2"/>
    <w:rsid w:val="008B3292"/>
    <w:rsid w:val="008B40EB"/>
    <w:rsid w:val="008C123B"/>
    <w:rsid w:val="008C3163"/>
    <w:rsid w:val="008D0C1B"/>
    <w:rsid w:val="008D40B7"/>
    <w:rsid w:val="008E021E"/>
    <w:rsid w:val="008E275E"/>
    <w:rsid w:val="008E2774"/>
    <w:rsid w:val="008E45A6"/>
    <w:rsid w:val="008E7074"/>
    <w:rsid w:val="008E78D0"/>
    <w:rsid w:val="008F1062"/>
    <w:rsid w:val="008F19D5"/>
    <w:rsid w:val="008F6986"/>
    <w:rsid w:val="00905E8E"/>
    <w:rsid w:val="00930D36"/>
    <w:rsid w:val="00941D38"/>
    <w:rsid w:val="00944FDE"/>
    <w:rsid w:val="0096690B"/>
    <w:rsid w:val="00967FB5"/>
    <w:rsid w:val="009715AE"/>
    <w:rsid w:val="00980DD1"/>
    <w:rsid w:val="009833FD"/>
    <w:rsid w:val="009868AE"/>
    <w:rsid w:val="009A02C1"/>
    <w:rsid w:val="009A1EBC"/>
    <w:rsid w:val="009A26A2"/>
    <w:rsid w:val="009A3C81"/>
    <w:rsid w:val="009A75A2"/>
    <w:rsid w:val="009B2AED"/>
    <w:rsid w:val="009B2D39"/>
    <w:rsid w:val="009C2246"/>
    <w:rsid w:val="009C37C2"/>
    <w:rsid w:val="009C7A37"/>
    <w:rsid w:val="009D3ECC"/>
    <w:rsid w:val="009F4E19"/>
    <w:rsid w:val="009F7CD0"/>
    <w:rsid w:val="00A03D9A"/>
    <w:rsid w:val="00A21DF8"/>
    <w:rsid w:val="00A2588B"/>
    <w:rsid w:val="00A5067E"/>
    <w:rsid w:val="00A53D8A"/>
    <w:rsid w:val="00A55304"/>
    <w:rsid w:val="00A55F86"/>
    <w:rsid w:val="00A645AE"/>
    <w:rsid w:val="00A706BA"/>
    <w:rsid w:val="00A727A0"/>
    <w:rsid w:val="00A76D68"/>
    <w:rsid w:val="00A82758"/>
    <w:rsid w:val="00A85941"/>
    <w:rsid w:val="00A93D7E"/>
    <w:rsid w:val="00AB64A0"/>
    <w:rsid w:val="00AC77E8"/>
    <w:rsid w:val="00AD29BD"/>
    <w:rsid w:val="00AD465E"/>
    <w:rsid w:val="00AE0DF1"/>
    <w:rsid w:val="00AF049E"/>
    <w:rsid w:val="00AF3CA2"/>
    <w:rsid w:val="00AF484E"/>
    <w:rsid w:val="00B00101"/>
    <w:rsid w:val="00B04740"/>
    <w:rsid w:val="00B0720A"/>
    <w:rsid w:val="00B15C2A"/>
    <w:rsid w:val="00B27034"/>
    <w:rsid w:val="00B44EC2"/>
    <w:rsid w:val="00B61313"/>
    <w:rsid w:val="00B637AD"/>
    <w:rsid w:val="00B66D89"/>
    <w:rsid w:val="00B66E31"/>
    <w:rsid w:val="00B70965"/>
    <w:rsid w:val="00B74DC7"/>
    <w:rsid w:val="00B85A72"/>
    <w:rsid w:val="00B86222"/>
    <w:rsid w:val="00B865B6"/>
    <w:rsid w:val="00B91755"/>
    <w:rsid w:val="00B963F0"/>
    <w:rsid w:val="00BA3DC5"/>
    <w:rsid w:val="00BB73CD"/>
    <w:rsid w:val="00BB7567"/>
    <w:rsid w:val="00BC029C"/>
    <w:rsid w:val="00BD183B"/>
    <w:rsid w:val="00BD197C"/>
    <w:rsid w:val="00BD3752"/>
    <w:rsid w:val="00BD427E"/>
    <w:rsid w:val="00BD596E"/>
    <w:rsid w:val="00BE2547"/>
    <w:rsid w:val="00BE53A0"/>
    <w:rsid w:val="00BE6BB8"/>
    <w:rsid w:val="00BE74C4"/>
    <w:rsid w:val="00BF0517"/>
    <w:rsid w:val="00BF3DD0"/>
    <w:rsid w:val="00C03DE8"/>
    <w:rsid w:val="00C25298"/>
    <w:rsid w:val="00C257A6"/>
    <w:rsid w:val="00C2682A"/>
    <w:rsid w:val="00C31A1B"/>
    <w:rsid w:val="00C31B0A"/>
    <w:rsid w:val="00C31BD0"/>
    <w:rsid w:val="00C31F64"/>
    <w:rsid w:val="00C33D86"/>
    <w:rsid w:val="00C434B7"/>
    <w:rsid w:val="00C453BB"/>
    <w:rsid w:val="00C50A83"/>
    <w:rsid w:val="00C561F6"/>
    <w:rsid w:val="00C60952"/>
    <w:rsid w:val="00C60E44"/>
    <w:rsid w:val="00C91A4D"/>
    <w:rsid w:val="00C96D9C"/>
    <w:rsid w:val="00C96DAB"/>
    <w:rsid w:val="00C97F51"/>
    <w:rsid w:val="00CA407B"/>
    <w:rsid w:val="00CB1876"/>
    <w:rsid w:val="00CC1B15"/>
    <w:rsid w:val="00CC67BB"/>
    <w:rsid w:val="00CE00D9"/>
    <w:rsid w:val="00CE0711"/>
    <w:rsid w:val="00CE33E5"/>
    <w:rsid w:val="00CF2A8E"/>
    <w:rsid w:val="00CF3DA8"/>
    <w:rsid w:val="00D03BBB"/>
    <w:rsid w:val="00D051AA"/>
    <w:rsid w:val="00D06972"/>
    <w:rsid w:val="00D13D02"/>
    <w:rsid w:val="00D34864"/>
    <w:rsid w:val="00D3589A"/>
    <w:rsid w:val="00D524EE"/>
    <w:rsid w:val="00D558D0"/>
    <w:rsid w:val="00D61B3A"/>
    <w:rsid w:val="00D70C43"/>
    <w:rsid w:val="00D90A1F"/>
    <w:rsid w:val="00DA0957"/>
    <w:rsid w:val="00DA3DDD"/>
    <w:rsid w:val="00DA64D2"/>
    <w:rsid w:val="00DC5045"/>
    <w:rsid w:val="00DC613F"/>
    <w:rsid w:val="00DD2F70"/>
    <w:rsid w:val="00DE3061"/>
    <w:rsid w:val="00DE364B"/>
    <w:rsid w:val="00DF0286"/>
    <w:rsid w:val="00DF3E50"/>
    <w:rsid w:val="00E067EC"/>
    <w:rsid w:val="00E257E9"/>
    <w:rsid w:val="00E30EC7"/>
    <w:rsid w:val="00E31331"/>
    <w:rsid w:val="00E354E6"/>
    <w:rsid w:val="00E46EF8"/>
    <w:rsid w:val="00E56991"/>
    <w:rsid w:val="00E616AA"/>
    <w:rsid w:val="00E618C8"/>
    <w:rsid w:val="00E65710"/>
    <w:rsid w:val="00E711BC"/>
    <w:rsid w:val="00E720D1"/>
    <w:rsid w:val="00E74038"/>
    <w:rsid w:val="00E80A2D"/>
    <w:rsid w:val="00E9020C"/>
    <w:rsid w:val="00E92A5C"/>
    <w:rsid w:val="00E96D3D"/>
    <w:rsid w:val="00E97A42"/>
    <w:rsid w:val="00EA3726"/>
    <w:rsid w:val="00EA41E1"/>
    <w:rsid w:val="00EC138C"/>
    <w:rsid w:val="00EC39F0"/>
    <w:rsid w:val="00ED176D"/>
    <w:rsid w:val="00ED58CE"/>
    <w:rsid w:val="00ED5A68"/>
    <w:rsid w:val="00EE2B3F"/>
    <w:rsid w:val="00F05032"/>
    <w:rsid w:val="00F12186"/>
    <w:rsid w:val="00F169B6"/>
    <w:rsid w:val="00F2224B"/>
    <w:rsid w:val="00F225BF"/>
    <w:rsid w:val="00F26681"/>
    <w:rsid w:val="00F33831"/>
    <w:rsid w:val="00F34335"/>
    <w:rsid w:val="00F346B7"/>
    <w:rsid w:val="00F45246"/>
    <w:rsid w:val="00F46726"/>
    <w:rsid w:val="00F54C07"/>
    <w:rsid w:val="00F700C0"/>
    <w:rsid w:val="00F738DC"/>
    <w:rsid w:val="00F90F17"/>
    <w:rsid w:val="00FB04CC"/>
    <w:rsid w:val="00FB72EC"/>
    <w:rsid w:val="00FC20C7"/>
    <w:rsid w:val="00FC39C1"/>
    <w:rsid w:val="00FD4F5D"/>
    <w:rsid w:val="00FE62C6"/>
    <w:rsid w:val="00FF5D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28280"/>
  <w15:docId w15:val="{C6C19398-40DD-47E1-A59E-8B05E223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ind w:left="1138" w:right="1397"/>
        <w:jc w:val="both"/>
      </w:pPr>
    </w:pPrDefault>
  </w:docDefaults>
  <w:latentStyles w:defLockedState="0" w:defUIPriority="99" w:defSemiHidden="0" w:defUnhideWhenUsed="0" w:defQFormat="0" w:count="375">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A82758"/>
    <w:rPr>
      <w:rFonts w:ascii="Calibri" w:eastAsia="Calibri" w:hAnsi="Calibri" w:cs="Calibri"/>
    </w:rPr>
  </w:style>
  <w:style w:type="paragraph" w:styleId="Heading1">
    <w:name w:val="heading 1"/>
    <w:basedOn w:val="Normal"/>
    <w:link w:val="Heading1Char"/>
    <w:qFormat/>
    <w:pPr>
      <w:spacing w:before="10"/>
      <w:ind w:left="739"/>
      <w:outlineLvl w:val="0"/>
    </w:pPr>
    <w:rPr>
      <w:sz w:val="40"/>
      <w:szCs w:val="40"/>
    </w:rPr>
  </w:style>
  <w:style w:type="paragraph" w:styleId="Heading2">
    <w:name w:val="heading 2"/>
    <w:basedOn w:val="Normal"/>
    <w:link w:val="Heading2Char"/>
    <w:qFormat/>
    <w:pPr>
      <w:spacing w:before="20"/>
      <w:ind w:left="3104"/>
      <w:outlineLvl w:val="1"/>
    </w:pPr>
    <w:rPr>
      <w:b/>
      <w:bCs/>
      <w:sz w:val="32"/>
      <w:szCs w:val="32"/>
    </w:rPr>
  </w:style>
  <w:style w:type="paragraph" w:styleId="Heading3">
    <w:name w:val="heading 3"/>
    <w:basedOn w:val="Normal"/>
    <w:link w:val="Heading3Char"/>
    <w:qFormat/>
    <w:pPr>
      <w:spacing w:before="44"/>
      <w:ind w:left="1140"/>
      <w:outlineLvl w:val="2"/>
    </w:pPr>
    <w:rPr>
      <w:b/>
      <w:bCs/>
      <w:sz w:val="28"/>
      <w:szCs w:val="28"/>
    </w:rPr>
  </w:style>
  <w:style w:type="paragraph" w:styleId="Heading4">
    <w:name w:val="heading 4"/>
    <w:basedOn w:val="Normal"/>
    <w:link w:val="Heading4Char"/>
    <w:qFormat/>
    <w:pPr>
      <w:ind w:left="1140"/>
      <w:outlineLvl w:val="3"/>
    </w:pPr>
    <w:rPr>
      <w:b/>
      <w:bCs/>
      <w:sz w:val="24"/>
      <w:szCs w:val="24"/>
    </w:rPr>
  </w:style>
  <w:style w:type="paragraph" w:styleId="Heading5">
    <w:name w:val="heading 5"/>
    <w:basedOn w:val="Normal"/>
    <w:next w:val="Normal"/>
    <w:link w:val="Heading5Char"/>
    <w:rsid w:val="00E92A5C"/>
    <w:pPr>
      <w:keepNext/>
      <w:keepLines/>
      <w:spacing w:before="220" w:after="40" w:line="240" w:lineRule="auto"/>
      <w:ind w:left="0" w:right="0"/>
      <w:jc w:val="left"/>
      <w:outlineLvl w:val="4"/>
    </w:pPr>
    <w:rPr>
      <w:rFonts w:ascii="Times New Roman" w:eastAsia="Times New Roman" w:hAnsi="Times New Roman" w:cs="Times New Roman"/>
      <w:b/>
      <w:color w:val="000000"/>
    </w:rPr>
  </w:style>
  <w:style w:type="paragraph" w:styleId="Heading6">
    <w:name w:val="heading 6"/>
    <w:basedOn w:val="Normal"/>
    <w:next w:val="Normal"/>
    <w:link w:val="Heading6Char"/>
    <w:rsid w:val="00E92A5C"/>
    <w:pPr>
      <w:keepNext/>
      <w:keepLines/>
      <w:spacing w:before="200" w:after="40" w:line="240" w:lineRule="auto"/>
      <w:ind w:left="0" w:right="0"/>
      <w:jc w:val="left"/>
      <w:outlineLvl w:val="5"/>
    </w:pPr>
    <w:rPr>
      <w:rFonts w:ascii="Times New Roman" w:eastAsia="Times New Roman" w:hAnsi="Times New Roman" w:cs="Times New Roman"/>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link w:val="ListParagraphChar"/>
    <w:uiPriority w:val="34"/>
    <w:qFormat/>
    <w:pPr>
      <w:ind w:left="1860" w:hanging="360"/>
    </w:pPr>
  </w:style>
  <w:style w:type="paragraph" w:customStyle="1" w:styleId="TableParagraph">
    <w:name w:val="Table Paragraph"/>
    <w:basedOn w:val="Normal"/>
    <w:uiPriority w:val="1"/>
    <w:qFormat/>
    <w:pPr>
      <w:ind w:left="319"/>
    </w:pPr>
  </w:style>
  <w:style w:type="paragraph" w:styleId="Header">
    <w:name w:val="header"/>
    <w:basedOn w:val="Normal"/>
    <w:link w:val="HeaderChar"/>
    <w:uiPriority w:val="99"/>
    <w:unhideWhenUsed/>
    <w:rsid w:val="00DA64D2"/>
    <w:pPr>
      <w:tabs>
        <w:tab w:val="center" w:pos="4680"/>
        <w:tab w:val="right" w:pos="9360"/>
      </w:tabs>
    </w:pPr>
  </w:style>
  <w:style w:type="character" w:customStyle="1" w:styleId="HeaderChar">
    <w:name w:val="Header Char"/>
    <w:basedOn w:val="DefaultParagraphFont"/>
    <w:link w:val="Header"/>
    <w:uiPriority w:val="99"/>
    <w:rsid w:val="00DA64D2"/>
    <w:rPr>
      <w:rFonts w:ascii="Calibri" w:eastAsia="Calibri" w:hAnsi="Calibri" w:cs="Calibri"/>
    </w:rPr>
  </w:style>
  <w:style w:type="paragraph" w:styleId="Footer">
    <w:name w:val="footer"/>
    <w:basedOn w:val="Normal"/>
    <w:link w:val="FooterChar"/>
    <w:unhideWhenUsed/>
    <w:rsid w:val="00DA64D2"/>
    <w:pPr>
      <w:tabs>
        <w:tab w:val="center" w:pos="4680"/>
        <w:tab w:val="right" w:pos="9360"/>
      </w:tabs>
    </w:pPr>
  </w:style>
  <w:style w:type="character" w:customStyle="1" w:styleId="FooterChar">
    <w:name w:val="Footer Char"/>
    <w:basedOn w:val="DefaultParagraphFont"/>
    <w:link w:val="Footer"/>
    <w:rsid w:val="00DA64D2"/>
    <w:rPr>
      <w:rFonts w:ascii="Calibri" w:eastAsia="Calibri" w:hAnsi="Calibri" w:cs="Calibri"/>
    </w:rPr>
  </w:style>
  <w:style w:type="paragraph" w:styleId="FootnoteText">
    <w:name w:val="footnote text"/>
    <w:basedOn w:val="Normal"/>
    <w:link w:val="FootnoteTextChar"/>
    <w:uiPriority w:val="99"/>
    <w:unhideWhenUsed/>
    <w:rsid w:val="00403D5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403D5E"/>
    <w:rPr>
      <w:sz w:val="20"/>
      <w:szCs w:val="20"/>
    </w:rPr>
  </w:style>
  <w:style w:type="character" w:styleId="FootnoteReference">
    <w:name w:val="footnote reference"/>
    <w:basedOn w:val="DefaultParagraphFont"/>
    <w:uiPriority w:val="99"/>
    <w:unhideWhenUsed/>
    <w:rsid w:val="00403D5E"/>
    <w:rPr>
      <w:vertAlign w:val="superscript"/>
    </w:rPr>
  </w:style>
  <w:style w:type="character" w:styleId="Hyperlink">
    <w:name w:val="Hyperlink"/>
    <w:basedOn w:val="DefaultParagraphFont"/>
    <w:uiPriority w:val="99"/>
    <w:unhideWhenUsed/>
    <w:rsid w:val="00E067EC"/>
    <w:rPr>
      <w:color w:val="0000FF" w:themeColor="hyperlink"/>
      <w:u w:val="single"/>
    </w:rPr>
  </w:style>
  <w:style w:type="paragraph" w:styleId="NoSpacing">
    <w:name w:val="No Spacing"/>
    <w:link w:val="NoSpacingChar"/>
    <w:uiPriority w:val="1"/>
    <w:qFormat/>
    <w:rsid w:val="00E067EC"/>
  </w:style>
  <w:style w:type="character" w:customStyle="1" w:styleId="NoSpacingChar">
    <w:name w:val="No Spacing Char"/>
    <w:basedOn w:val="DefaultParagraphFont"/>
    <w:link w:val="NoSpacing"/>
    <w:uiPriority w:val="1"/>
    <w:rsid w:val="00E067EC"/>
  </w:style>
  <w:style w:type="character" w:styleId="FollowedHyperlink">
    <w:name w:val="FollowedHyperlink"/>
    <w:basedOn w:val="DefaultParagraphFont"/>
    <w:uiPriority w:val="99"/>
    <w:semiHidden/>
    <w:unhideWhenUsed/>
    <w:rsid w:val="00855DCF"/>
    <w:rPr>
      <w:color w:val="800080" w:themeColor="followedHyperlink"/>
      <w:u w:val="single"/>
    </w:rPr>
  </w:style>
  <w:style w:type="character" w:customStyle="1" w:styleId="ListParagraphChar">
    <w:name w:val="List Paragraph Char"/>
    <w:basedOn w:val="DefaultParagraphFont"/>
    <w:link w:val="ListParagraph"/>
    <w:uiPriority w:val="34"/>
    <w:locked/>
    <w:rsid w:val="0013118A"/>
    <w:rPr>
      <w:rFonts w:ascii="Calibri" w:eastAsia="Calibri" w:hAnsi="Calibri" w:cs="Calibri"/>
    </w:rPr>
  </w:style>
  <w:style w:type="character" w:customStyle="1" w:styleId="tgc">
    <w:name w:val="_tgc"/>
    <w:basedOn w:val="DefaultParagraphFont"/>
    <w:rsid w:val="003D2C51"/>
  </w:style>
  <w:style w:type="paragraph" w:customStyle="1" w:styleId="Normal1">
    <w:name w:val="Normal1"/>
    <w:link w:val="Normal1Char"/>
    <w:rsid w:val="00E56991"/>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8B3292"/>
    <w:rPr>
      <w:rFonts w:ascii="Calibri" w:eastAsia="Calibri" w:hAnsi="Calibri" w:cs="Calibri"/>
      <w:b/>
      <w:bCs/>
      <w:sz w:val="32"/>
      <w:szCs w:val="32"/>
    </w:rPr>
  </w:style>
  <w:style w:type="character" w:customStyle="1" w:styleId="BodyTextChar">
    <w:name w:val="Body Text Char"/>
    <w:basedOn w:val="DefaultParagraphFont"/>
    <w:link w:val="BodyText"/>
    <w:uiPriority w:val="1"/>
    <w:rsid w:val="008B3292"/>
    <w:rPr>
      <w:rFonts w:ascii="Calibri" w:eastAsia="Calibri" w:hAnsi="Calibri" w:cs="Calibri"/>
      <w:sz w:val="24"/>
      <w:szCs w:val="24"/>
    </w:rPr>
  </w:style>
  <w:style w:type="character" w:styleId="PlaceholderText">
    <w:name w:val="Placeholder Text"/>
    <w:basedOn w:val="DefaultParagraphFont"/>
    <w:uiPriority w:val="99"/>
    <w:semiHidden/>
    <w:rsid w:val="00F738DC"/>
    <w:rPr>
      <w:color w:val="808080"/>
    </w:rPr>
  </w:style>
  <w:style w:type="character" w:customStyle="1" w:styleId="UnresolvedMention1">
    <w:name w:val="Unresolved Mention1"/>
    <w:basedOn w:val="DefaultParagraphFont"/>
    <w:uiPriority w:val="99"/>
    <w:semiHidden/>
    <w:unhideWhenUsed/>
    <w:rsid w:val="000C56DB"/>
    <w:rPr>
      <w:color w:val="605E5C"/>
      <w:shd w:val="clear" w:color="auto" w:fill="E1DFDD"/>
    </w:rPr>
  </w:style>
  <w:style w:type="character" w:customStyle="1" w:styleId="Heading3Char">
    <w:name w:val="Heading 3 Char"/>
    <w:basedOn w:val="DefaultParagraphFont"/>
    <w:link w:val="Heading3"/>
    <w:rsid w:val="00C96D9C"/>
    <w:rPr>
      <w:rFonts w:ascii="Calibri" w:eastAsia="Calibri" w:hAnsi="Calibri" w:cs="Calibri"/>
      <w:b/>
      <w:bCs/>
      <w:sz w:val="28"/>
      <w:szCs w:val="28"/>
    </w:rPr>
  </w:style>
  <w:style w:type="table" w:styleId="TableGrid">
    <w:name w:val="Table Grid"/>
    <w:basedOn w:val="TableNormal"/>
    <w:uiPriority w:val="39"/>
    <w:rsid w:val="00784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20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0AE"/>
    <w:rPr>
      <w:rFonts w:ascii="Segoe UI" w:eastAsia="Calibri" w:hAnsi="Segoe UI" w:cs="Segoe UI"/>
      <w:sz w:val="18"/>
      <w:szCs w:val="18"/>
    </w:rPr>
  </w:style>
  <w:style w:type="paragraph" w:styleId="TOCHeading">
    <w:name w:val="TOC Heading"/>
    <w:basedOn w:val="Heading1"/>
    <w:next w:val="Normal"/>
    <w:uiPriority w:val="39"/>
    <w:unhideWhenUsed/>
    <w:qFormat/>
    <w:rsid w:val="005346C8"/>
    <w:pPr>
      <w:keepNext/>
      <w:keepLines/>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5346C8"/>
    <w:pPr>
      <w:spacing w:after="100"/>
    </w:pPr>
  </w:style>
  <w:style w:type="paragraph" w:styleId="TOC2">
    <w:name w:val="toc 2"/>
    <w:basedOn w:val="Normal"/>
    <w:next w:val="Normal"/>
    <w:autoRedefine/>
    <w:uiPriority w:val="39"/>
    <w:unhideWhenUsed/>
    <w:rsid w:val="005346C8"/>
    <w:pPr>
      <w:spacing w:after="100"/>
      <w:ind w:left="220"/>
    </w:pPr>
  </w:style>
  <w:style w:type="paragraph" w:styleId="TOC3">
    <w:name w:val="toc 3"/>
    <w:basedOn w:val="Normal"/>
    <w:next w:val="Normal"/>
    <w:autoRedefine/>
    <w:uiPriority w:val="39"/>
    <w:unhideWhenUsed/>
    <w:rsid w:val="005346C8"/>
    <w:pPr>
      <w:spacing w:after="100"/>
      <w:ind w:left="440"/>
    </w:pPr>
  </w:style>
  <w:style w:type="table" w:customStyle="1" w:styleId="TableGrid1">
    <w:name w:val="Table Grid1"/>
    <w:basedOn w:val="TableNormal"/>
    <w:next w:val="TableGrid"/>
    <w:uiPriority w:val="59"/>
    <w:rsid w:val="00FE62C6"/>
    <w:pPr>
      <w:spacing w:line="240" w:lineRule="auto"/>
      <w:ind w:left="0" w:righ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basedOn w:val="DefaultParagraphFont"/>
    <w:rsid w:val="005F419F"/>
  </w:style>
  <w:style w:type="paragraph" w:styleId="PlainText">
    <w:name w:val="Plain Text"/>
    <w:basedOn w:val="Normal"/>
    <w:link w:val="PlainTextChar"/>
    <w:uiPriority w:val="99"/>
    <w:unhideWhenUsed/>
    <w:rsid w:val="00D34864"/>
    <w:pPr>
      <w:spacing w:line="240" w:lineRule="auto"/>
      <w:ind w:left="0" w:right="0"/>
      <w:jc w:val="left"/>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34864"/>
    <w:rPr>
      <w:rFonts w:ascii="Consolas" w:hAnsi="Consolas"/>
      <w:sz w:val="21"/>
      <w:szCs w:val="21"/>
    </w:rPr>
  </w:style>
  <w:style w:type="table" w:customStyle="1" w:styleId="13">
    <w:name w:val="13"/>
    <w:basedOn w:val="TableNormal"/>
    <w:rsid w:val="002F2941"/>
    <w:pPr>
      <w:pBdr>
        <w:top w:val="none" w:sz="0" w:space="0" w:color="000000"/>
        <w:left w:val="none" w:sz="0" w:space="0" w:color="000000"/>
        <w:bottom w:val="none" w:sz="0" w:space="0" w:color="000000"/>
        <w:right w:val="none" w:sz="0" w:space="0" w:color="000000"/>
        <w:between w:val="none" w:sz="0" w:space="0" w:color="000000"/>
      </w:pBdr>
      <w:spacing w:line="240" w:lineRule="auto"/>
      <w:ind w:left="0" w:right="0"/>
      <w:jc w:val="left"/>
    </w:pPr>
    <w:rPr>
      <w:rFonts w:ascii="Times New Roman" w:eastAsia="Times New Roman" w:hAnsi="Times New Roman" w:cs="Times New Roman"/>
      <w:color w:val="000000"/>
      <w:sz w:val="20"/>
      <w:szCs w:val="20"/>
      <w:lang w:val="en"/>
    </w:rPr>
    <w:tblPr>
      <w:tblStyleRowBandSize w:val="1"/>
      <w:tblStyleColBandSize w:val="1"/>
    </w:tblPr>
  </w:style>
  <w:style w:type="paragraph" w:customStyle="1" w:styleId="Default">
    <w:name w:val="Default"/>
    <w:rsid w:val="009C37C2"/>
    <w:pPr>
      <w:autoSpaceDE w:val="0"/>
      <w:autoSpaceDN w:val="0"/>
      <w:adjustRightInd w:val="0"/>
      <w:spacing w:line="240" w:lineRule="auto"/>
      <w:ind w:left="0" w:right="0"/>
      <w:jc w:val="left"/>
    </w:pPr>
    <w:rPr>
      <w:rFonts w:ascii="Cambria" w:eastAsia="Open Sans" w:hAnsi="Cambria" w:cs="Cambria"/>
      <w:color w:val="000000"/>
      <w:sz w:val="24"/>
      <w:szCs w:val="24"/>
    </w:rPr>
  </w:style>
  <w:style w:type="table" w:customStyle="1" w:styleId="TableGrid2">
    <w:name w:val="Table Grid2"/>
    <w:basedOn w:val="TableNormal"/>
    <w:next w:val="TableGrid"/>
    <w:uiPriority w:val="59"/>
    <w:rsid w:val="00A85941"/>
    <w:pPr>
      <w:spacing w:line="240" w:lineRule="auto"/>
      <w:ind w:left="0" w:right="0"/>
      <w:jc w:val="left"/>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DefaultParagraphFont"/>
    <w:link w:val="Normal1"/>
    <w:locked/>
    <w:rsid w:val="00A706BA"/>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61F27"/>
    <w:rPr>
      <w:color w:val="605E5C"/>
      <w:shd w:val="clear" w:color="auto" w:fill="E1DFDD"/>
    </w:rPr>
  </w:style>
  <w:style w:type="character" w:customStyle="1" w:styleId="Heading1Char">
    <w:name w:val="Heading 1 Char"/>
    <w:basedOn w:val="DefaultParagraphFont"/>
    <w:link w:val="Heading1"/>
    <w:rsid w:val="00E92A5C"/>
    <w:rPr>
      <w:rFonts w:ascii="Calibri" w:eastAsia="Calibri" w:hAnsi="Calibri" w:cs="Calibri"/>
      <w:sz w:val="40"/>
      <w:szCs w:val="40"/>
    </w:rPr>
  </w:style>
  <w:style w:type="character" w:customStyle="1" w:styleId="Heading5Char">
    <w:name w:val="Heading 5 Char"/>
    <w:basedOn w:val="DefaultParagraphFont"/>
    <w:link w:val="Heading5"/>
    <w:rsid w:val="00E92A5C"/>
    <w:rPr>
      <w:rFonts w:ascii="Times New Roman" w:eastAsia="Times New Roman" w:hAnsi="Times New Roman" w:cs="Times New Roman"/>
      <w:b/>
      <w:color w:val="000000"/>
    </w:rPr>
  </w:style>
  <w:style w:type="character" w:customStyle="1" w:styleId="Heading6Char">
    <w:name w:val="Heading 6 Char"/>
    <w:basedOn w:val="DefaultParagraphFont"/>
    <w:link w:val="Heading6"/>
    <w:rsid w:val="00E92A5C"/>
    <w:rPr>
      <w:rFonts w:ascii="Times New Roman" w:eastAsia="Times New Roman" w:hAnsi="Times New Roman" w:cs="Times New Roman"/>
      <w:b/>
      <w:color w:val="000000"/>
      <w:sz w:val="20"/>
      <w:szCs w:val="20"/>
    </w:rPr>
  </w:style>
  <w:style w:type="numbering" w:customStyle="1" w:styleId="NoList1">
    <w:name w:val="No List1"/>
    <w:next w:val="NoList"/>
    <w:uiPriority w:val="99"/>
    <w:semiHidden/>
    <w:unhideWhenUsed/>
    <w:rsid w:val="00E92A5C"/>
  </w:style>
  <w:style w:type="character" w:customStyle="1" w:styleId="Heading4Char">
    <w:name w:val="Heading 4 Char"/>
    <w:basedOn w:val="DefaultParagraphFont"/>
    <w:link w:val="Heading4"/>
    <w:rsid w:val="00E92A5C"/>
    <w:rPr>
      <w:rFonts w:ascii="Calibri" w:eastAsia="Calibri" w:hAnsi="Calibri" w:cs="Calibri"/>
      <w:b/>
      <w:bCs/>
      <w:sz w:val="24"/>
      <w:szCs w:val="24"/>
    </w:rPr>
  </w:style>
  <w:style w:type="paragraph" w:styleId="Title">
    <w:name w:val="Title"/>
    <w:basedOn w:val="Normal"/>
    <w:next w:val="Normal"/>
    <w:link w:val="TitleChar"/>
    <w:rsid w:val="00E92A5C"/>
    <w:pPr>
      <w:keepNext/>
      <w:keepLines/>
      <w:spacing w:before="480" w:after="120" w:line="240" w:lineRule="auto"/>
      <w:ind w:left="0" w:right="0"/>
      <w:jc w:val="left"/>
    </w:pPr>
    <w:rPr>
      <w:rFonts w:ascii="Times New Roman" w:eastAsia="Times New Roman" w:hAnsi="Times New Roman" w:cs="Times New Roman"/>
      <w:b/>
      <w:color w:val="000000"/>
      <w:sz w:val="72"/>
      <w:szCs w:val="72"/>
    </w:rPr>
  </w:style>
  <w:style w:type="character" w:customStyle="1" w:styleId="TitleChar">
    <w:name w:val="Title Char"/>
    <w:basedOn w:val="DefaultParagraphFont"/>
    <w:link w:val="Title"/>
    <w:rsid w:val="00E92A5C"/>
    <w:rPr>
      <w:rFonts w:ascii="Times New Roman" w:eastAsia="Times New Roman" w:hAnsi="Times New Roman" w:cs="Times New Roman"/>
      <w:b/>
      <w:color w:val="000000"/>
      <w:sz w:val="72"/>
      <w:szCs w:val="72"/>
    </w:rPr>
  </w:style>
  <w:style w:type="paragraph" w:styleId="Subtitle">
    <w:name w:val="Subtitle"/>
    <w:basedOn w:val="Normal"/>
    <w:next w:val="Normal"/>
    <w:link w:val="SubtitleChar"/>
    <w:rsid w:val="00E92A5C"/>
    <w:pPr>
      <w:keepNext/>
      <w:keepLines/>
      <w:spacing w:before="360" w:after="80" w:line="240" w:lineRule="auto"/>
      <w:ind w:left="0" w:right="0"/>
      <w:jc w:val="left"/>
    </w:pPr>
    <w:rPr>
      <w:rFonts w:ascii="Georgia" w:eastAsia="Georgia" w:hAnsi="Georgia" w:cs="Georgia"/>
      <w:i/>
      <w:color w:val="666666"/>
      <w:sz w:val="48"/>
      <w:szCs w:val="48"/>
    </w:rPr>
  </w:style>
  <w:style w:type="character" w:customStyle="1" w:styleId="SubtitleChar">
    <w:name w:val="Subtitle Char"/>
    <w:basedOn w:val="DefaultParagraphFont"/>
    <w:link w:val="Subtitle"/>
    <w:rsid w:val="00E92A5C"/>
    <w:rPr>
      <w:rFonts w:ascii="Georgia" w:eastAsia="Georgia" w:hAnsi="Georgia" w:cs="Georgia"/>
      <w:i/>
      <w:color w:val="666666"/>
      <w:sz w:val="48"/>
      <w:szCs w:val="48"/>
    </w:rPr>
  </w:style>
  <w:style w:type="paragraph" w:styleId="NormalWeb">
    <w:name w:val="Normal (Web)"/>
    <w:basedOn w:val="Normal"/>
    <w:uiPriority w:val="99"/>
    <w:unhideWhenUsed/>
    <w:rsid w:val="00E92A5C"/>
    <w:pPr>
      <w:spacing w:before="100" w:beforeAutospacing="1" w:after="100" w:afterAutospacing="1" w:line="240" w:lineRule="auto"/>
      <w:ind w:left="0" w:right="0"/>
      <w:jc w:val="left"/>
    </w:pPr>
    <w:rPr>
      <w:rFonts w:ascii="Times" w:eastAsia="Times New Roman" w:hAnsi="Times" w:cs="Times New Roman"/>
      <w:sz w:val="20"/>
      <w:szCs w:val="20"/>
    </w:rPr>
  </w:style>
  <w:style w:type="character" w:styleId="CommentReference">
    <w:name w:val="annotation reference"/>
    <w:basedOn w:val="DefaultParagraphFont"/>
    <w:uiPriority w:val="99"/>
    <w:semiHidden/>
    <w:unhideWhenUsed/>
    <w:rsid w:val="00E92A5C"/>
    <w:rPr>
      <w:sz w:val="16"/>
      <w:szCs w:val="16"/>
    </w:rPr>
  </w:style>
  <w:style w:type="paragraph" w:styleId="CommentText">
    <w:name w:val="annotation text"/>
    <w:basedOn w:val="Normal"/>
    <w:link w:val="CommentTextChar"/>
    <w:uiPriority w:val="99"/>
    <w:semiHidden/>
    <w:unhideWhenUsed/>
    <w:rsid w:val="00E92A5C"/>
    <w:pPr>
      <w:spacing w:line="240" w:lineRule="auto"/>
      <w:ind w:left="0" w:right="0"/>
      <w:jc w:val="left"/>
    </w:pPr>
    <w:rPr>
      <w:rFonts w:ascii="Times New Roman" w:eastAsia="Times New Roman" w:hAnsi="Times New Roman" w:cs="Times New Roman"/>
      <w:color w:val="000000"/>
      <w:sz w:val="20"/>
      <w:szCs w:val="20"/>
    </w:rPr>
  </w:style>
  <w:style w:type="character" w:customStyle="1" w:styleId="CommentTextChar">
    <w:name w:val="Comment Text Char"/>
    <w:basedOn w:val="DefaultParagraphFont"/>
    <w:link w:val="CommentText"/>
    <w:uiPriority w:val="99"/>
    <w:semiHidden/>
    <w:rsid w:val="00E92A5C"/>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E92A5C"/>
    <w:rPr>
      <w:b/>
      <w:bCs/>
    </w:rPr>
  </w:style>
  <w:style w:type="character" w:customStyle="1" w:styleId="CommentSubjectChar">
    <w:name w:val="Comment Subject Char"/>
    <w:basedOn w:val="CommentTextChar"/>
    <w:link w:val="CommentSubject"/>
    <w:uiPriority w:val="99"/>
    <w:semiHidden/>
    <w:rsid w:val="00E92A5C"/>
    <w:rPr>
      <w:rFonts w:ascii="Times New Roman" w:eastAsia="Times New Roman" w:hAnsi="Times New Roman" w:cs="Times New Roman"/>
      <w:b/>
      <w:bCs/>
      <w:color w:val="000000"/>
      <w:sz w:val="20"/>
      <w:szCs w:val="20"/>
    </w:rPr>
  </w:style>
  <w:style w:type="table" w:customStyle="1" w:styleId="TableGrid3">
    <w:name w:val="Table Grid3"/>
    <w:basedOn w:val="TableNormal"/>
    <w:next w:val="TableGrid"/>
    <w:uiPriority w:val="39"/>
    <w:rsid w:val="003E5D4B"/>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6574D"/>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2D17AD"/>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F12186"/>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47107"/>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F54C07"/>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E79EA"/>
    <w:pPr>
      <w:spacing w:line="240" w:lineRule="auto"/>
      <w:ind w:left="0" w:right="0"/>
      <w:jc w:val="left"/>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144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oe.mass.edu/mcas/access/" TargetMode="External"/><Relationship Id="rId18" Type="http://schemas.openxmlformats.org/officeDocument/2006/relationships/hyperlink" Target="https://www.teachingchannel.org/blog/2014/10/24/engaging-english-language-learners-in-conversations-ousd/" TargetMode="External"/><Relationship Id="rId26" Type="http://schemas.openxmlformats.org/officeDocument/2006/relationships/hyperlink" Target="http://www.allthingsplc.info/blog/view/155/10-steps-to-creating-a-plc-culture" TargetMode="External"/><Relationship Id="rId39" Type="http://schemas.openxmlformats.org/officeDocument/2006/relationships/hyperlink" Target="http://ell.stanford.edu/sites/default/files/Schools%20to%20Learn%20From%20.pdf" TargetMode="External"/><Relationship Id="rId21" Type="http://schemas.openxmlformats.org/officeDocument/2006/relationships/hyperlink" Target="https://files.eric.ed.gov/fulltext/ED497258.pdf" TargetMode="External"/><Relationship Id="rId34" Type="http://schemas.openxmlformats.org/officeDocument/2006/relationships/hyperlink" Target="http://www.state.nj.us/education/AchieveNJ/teams/strat11/JMUElementaryschoolscheduling.pdf" TargetMode="External"/><Relationship Id="rId42" Type="http://schemas.openxmlformats.org/officeDocument/2006/relationships/hyperlink" Target="http://www.state.nj.us/education/AchieveNJ/teams/" TargetMode="External"/><Relationship Id="rId47" Type="http://schemas.openxmlformats.org/officeDocument/2006/relationships/hyperlink" Target="https://wida.wisc.edu/teach/learners/engagement" TargetMode="External"/><Relationship Id="rId50" Type="http://schemas.openxmlformats.org/officeDocument/2006/relationships/hyperlink" Target="https://globalfrp.org/Articles/Parent-Teacher-Conference-Tip-Sheets-For-Principals-Teachers-and-Parents" TargetMode="External"/><Relationship Id="rId55" Type="http://schemas.openxmlformats.org/officeDocument/2006/relationships/hyperlink" Target="http://www.colorincolorado.org/article/creating-programs-language-minority-families-0" TargetMode="External"/><Relationship Id="rId63" Type="http://schemas.openxmlformats.org/officeDocument/2006/relationships/hyperlink" Target="https://wida.wisc.edu/sites/default/files/Website/State%20Pages/Massachusetts/MA_Collaboration_Tool.pdf" TargetMode="External"/><Relationship Id="rId68" Type="http://schemas.openxmlformats.org/officeDocument/2006/relationships/hyperlink" Target="https://sites.google.com/a/auslchicago.org/specialeducation/co-teaching" TargetMode="External"/><Relationship Id="rId7" Type="http://schemas.openxmlformats.org/officeDocument/2006/relationships/styles" Target="style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ele/guidance/" TargetMode="External"/><Relationship Id="rId29" Type="http://schemas.openxmlformats.org/officeDocument/2006/relationships/hyperlink" Target="http://www.doe.mass.edu/retel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C://Users/esena/Downloads/AT-Sourcebook.pdf" TargetMode="External"/><Relationship Id="rId32" Type="http://schemas.openxmlformats.org/officeDocument/2006/relationships/hyperlink" Target="https://www.erstrategies.org/tap/finding_time_for_collaborative_planning" TargetMode="External"/><Relationship Id="rId37" Type="http://schemas.openxmlformats.org/officeDocument/2006/relationships/hyperlink" Target="http://expandingopportunity.org/reports/IncreasedLearningTime_Summary.pdf" TargetMode="External"/><Relationship Id="rId40" Type="http://schemas.openxmlformats.org/officeDocument/2006/relationships/hyperlink" Target="https://www.erstrategies.org/tap/finding_time_for_collaborative_planning" TargetMode="External"/><Relationship Id="rId45" Type="http://schemas.openxmlformats.org/officeDocument/2006/relationships/hyperlink" Target="http://caal-ma.org/" TargetMode="External"/><Relationship Id="rId53" Type="http://schemas.openxmlformats.org/officeDocument/2006/relationships/hyperlink" Target="http://www.brycs.org/documents/upload/RaisingChildren-Handbook.pdf" TargetMode="External"/><Relationship Id="rId58" Type="http://schemas.openxmlformats.org/officeDocument/2006/relationships/hyperlink" Target="https://globalfrp.org/Articles/Seven-Research-Based-Ways-Families-Promote-Early-Literacy" TargetMode="External"/><Relationship Id="rId66" Type="http://schemas.openxmlformats.org/officeDocument/2006/relationships/hyperlink" Target="https://www.erstrategies.org/cms/files/3560-igniting-the-learning-engine.pdf" TargetMode="External"/><Relationship Id="rId5" Type="http://schemas.openxmlformats.org/officeDocument/2006/relationships/customXml" Target="../customXml/item5.xml"/><Relationship Id="rId15" Type="http://schemas.openxmlformats.org/officeDocument/2006/relationships/hyperlink" Target="http://www.doe.mass.edu/ele/cpr/" TargetMode="External"/><Relationship Id="rId23" Type="http://schemas.openxmlformats.org/officeDocument/2006/relationships/hyperlink" Target="http://einstein.pslc.cs.cmu.edu/research/wiki/images/9/9d/2007_Deliberative_Discourse.pdf" TargetMode="External"/><Relationship Id="rId28" Type="http://schemas.openxmlformats.org/officeDocument/2006/relationships/hyperlink" Target="https://www.google.com/url?sa=t&amp;rct=j&amp;q=&amp;esrc=s&amp;source=web&amp;cd=1&amp;cad=rja&amp;uact=8&amp;ved=2ahUKEwjRl4Gz04TgAhWpdd8KHXyyCesQFjAAegQIChAC&amp;url=https%3A%2F%2Fwida.wisc.edu%2Fsites%2Fdefault%2Ffiles%2Fresource%2FFocusOn-Providing-ELLs-with-Disabilities-Access-to-Complex-Language.pdf&amp;usg=AOvVaw02PBw2cpY_EkkrxhU7nm5H" TargetMode="External"/><Relationship Id="rId36" Type="http://schemas.openxmlformats.org/officeDocument/2006/relationships/hyperlink" Target="http://www.massbudget.org/reports/pdf/Increased%20Learning%20Time.pdf" TargetMode="External"/><Relationship Id="rId49" Type="http://schemas.openxmlformats.org/officeDocument/2006/relationships/hyperlink" Target="http://www.lacgc.org/pdf/PartneringSupportImmigrantChildren.pdf" TargetMode="External"/><Relationship Id="rId57" Type="http://schemas.openxmlformats.org/officeDocument/2006/relationships/hyperlink" Target="https://globalfrp.org/content/download/83/561/file/Early+Math+FINE.pdf" TargetMode="External"/><Relationship Id="rId61" Type="http://schemas.openxmlformats.org/officeDocument/2006/relationships/hyperlink" Target="https://www.packard.org/wp-content/uploads/2017/05/IdeaBook.pdf" TargetMode="External"/><Relationship Id="rId10" Type="http://schemas.openxmlformats.org/officeDocument/2006/relationships/footnotes" Target="footnotes.xml"/><Relationship Id="rId19" Type="http://schemas.openxmlformats.org/officeDocument/2006/relationships/hyperlink" Target="http://jeffzwiers.org/" TargetMode="External"/><Relationship Id="rId31" Type="http://schemas.openxmlformats.org/officeDocument/2006/relationships/hyperlink" Target="https://wida.wisc.edu/teach/standards" TargetMode="External"/><Relationship Id="rId44" Type="http://schemas.openxmlformats.org/officeDocument/2006/relationships/hyperlink" Target="http://www.malcc.com/" TargetMode="External"/><Relationship Id="rId52" Type="http://schemas.openxmlformats.org/officeDocument/2006/relationships/hyperlink" Target="http://www.brycs.org/clearinghouse/clearinghouse-resource.cfm?docnum=1200" TargetMode="External"/><Relationship Id="rId60" Type="http://schemas.openxmlformats.org/officeDocument/2006/relationships/hyperlink" Target="https://www2.ed.gov/admins/comm/parents/parentinvolve/index.html" TargetMode="External"/><Relationship Id="rId65" Type="http://schemas.openxmlformats.org/officeDocument/2006/relationships/hyperlink" Target="https://www.air.org/resource/supporting-english-learners-and-students-disabilities-strategies-turnaround-school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ll/guidance/elpac.docx" TargetMode="External"/><Relationship Id="rId22" Type="http://schemas.openxmlformats.org/officeDocument/2006/relationships/hyperlink" Target="https://ies.ed.gov/ncee/wwc/Docs/PracticeGuide/adlit_pg_082608.pdf" TargetMode="External"/><Relationship Id="rId27" Type="http://schemas.openxmlformats.org/officeDocument/2006/relationships/hyperlink" Target="https://datawise.gse.harvard.edu/about" TargetMode="External"/><Relationship Id="rId30" Type="http://schemas.openxmlformats.org/officeDocument/2006/relationships/hyperlink" Target="http://www.doe.mass.edu/frameworks/" TargetMode="External"/><Relationship Id="rId35" Type="http://schemas.openxmlformats.org/officeDocument/2006/relationships/hyperlink" Target="http://www.state.nj.us/education/AchieveNJ/teams/" TargetMode="External"/><Relationship Id="rId43" Type="http://schemas.openxmlformats.org/officeDocument/2006/relationships/hyperlink" Target="http://www.braziliancenter.org/" TargetMode="External"/><Relationship Id="rId48" Type="http://schemas.openxmlformats.org/officeDocument/2006/relationships/hyperlink" Target="http://lfdcs.org/index.php?option=com_content&amp;view=article&amp;id=193:academy-holds-first-of-three-ell-family-nights&amp;catid=8:general-academics" TargetMode="External"/><Relationship Id="rId56" Type="http://schemas.openxmlformats.org/officeDocument/2006/relationships/hyperlink" Target="https://globalfrp.org/" TargetMode="External"/><Relationship Id="rId64" Type="http://schemas.openxmlformats.org/officeDocument/2006/relationships/hyperlink" Target="http://www.doe.mass.edu/mcas/access/" TargetMode="External"/><Relationship Id="rId69" Type="http://schemas.openxmlformats.org/officeDocument/2006/relationships/hyperlink" Target="http://www.state.nj.us/education/AchieveNJ/teams/" TargetMode="External"/><Relationship Id="rId8" Type="http://schemas.openxmlformats.org/officeDocument/2006/relationships/settings" Target="settings.xml"/><Relationship Id="rId51" Type="http://schemas.openxmlformats.org/officeDocument/2006/relationships/hyperlink" Target="http://www.brycs.org/clearinghouse/search_resources.cfm"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2.ed.gov/about/offices/list/oela/english-learner-toolkit/chap1.pdf" TargetMode="External"/><Relationship Id="rId25" Type="http://schemas.openxmlformats.org/officeDocument/2006/relationships/hyperlink" Target="https://doi.org/10.17226/24677" TargetMode="External"/><Relationship Id="rId33" Type="http://schemas.openxmlformats.org/officeDocument/2006/relationships/hyperlink" Target="https://www.erstrategies.org/tap/school_scheduling_tools" TargetMode="External"/><Relationship Id="rId38" Type="http://schemas.openxmlformats.org/officeDocument/2006/relationships/hyperlink" Target="http://www.doe.mass.edu/retell/" TargetMode="External"/><Relationship Id="rId46" Type="http://schemas.openxmlformats.org/officeDocument/2006/relationships/hyperlink" Target="http://www.doe.mass.edu/ele/guidance/" TargetMode="External"/><Relationship Id="rId59" Type="http://schemas.openxmlformats.org/officeDocument/2006/relationships/hyperlink" Target="https://www2.ed.gov/documents/family-community/partners-education.pdf" TargetMode="External"/><Relationship Id="rId67" Type="http://schemas.openxmlformats.org/officeDocument/2006/relationships/hyperlink" Target="https://www.youtube.com/watch?v=a7UUhx4tS1Q&amp;feature=youtu.be" TargetMode="External"/><Relationship Id="rId20" Type="http://schemas.openxmlformats.org/officeDocument/2006/relationships/hyperlink" Target="https://ies.ed.gov/ncee/wwc/Docs/PracticeGuide/english_learners_pg_040114.pdf" TargetMode="External"/><Relationship Id="rId41" Type="http://schemas.openxmlformats.org/officeDocument/2006/relationships/hyperlink" Target="https://www.erstrategies.org/tap/school_scheduling_tools" TargetMode="External"/><Relationship Id="rId54" Type="http://schemas.openxmlformats.org/officeDocument/2006/relationships/hyperlink" Target="http://www.colorincolorado.org/guide/guide-engaging-ell-families-twenty-strategies-school-leaders" TargetMode="External"/><Relationship Id="rId62" Type="http://schemas.openxmlformats.org/officeDocument/2006/relationships/hyperlink" Target="http://www.doe.mass.edu/retell/" TargetMode="External"/><Relationship Id="rId70"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dash.harvard.edu/bitstream/handle/1/11654980/Snow_Uccelli_2009.pdf?sequence=1" TargetMode="External"/><Relationship Id="rId13" Type="http://schemas.openxmlformats.org/officeDocument/2006/relationships/hyperlink" Target="https://www.wested.org/resources/structuring-meaningful-home-school-partnerships-with-families-of-young-english-learner-students/" TargetMode="External"/><Relationship Id="rId3" Type="http://schemas.openxmlformats.org/officeDocument/2006/relationships/hyperlink" Target="https://www.framingham.k12.ma.us/Page/1204" TargetMode="External"/><Relationship Id="rId7" Type="http://schemas.openxmlformats.org/officeDocument/2006/relationships/hyperlink" Target="https://dash.harvard.edu/bitstream/handle/1/11654980/Snow_Uccelli_2009.pdf?sequence=1" TargetMode="External"/><Relationship Id="rId12" Type="http://schemas.openxmlformats.org/officeDocument/2006/relationships/hyperlink" Target="https://www2.ed.gov/about/offices/list/oela/newcomers-toolkit/index.html" TargetMode="External"/><Relationship Id="rId2" Type="http://schemas.openxmlformats.org/officeDocument/2006/relationships/hyperlink" Target="https://www.bostonpublicschools.org/Page/6584" TargetMode="External"/><Relationship Id="rId16" Type="http://schemas.openxmlformats.org/officeDocument/2006/relationships/hyperlink" Target="http://ell.stanford.edu/sites/default/files/pdf/academic-papers/10-Santos%20LDH%20Teacher%20Development%20FINAL.pdf" TargetMode="External"/><Relationship Id="rId1" Type="http://schemas.openxmlformats.org/officeDocument/2006/relationships/hyperlink" Target="http://ell.stanford.edu/sites/default/files/Schools%20to%20Learn%20From%20.pdf" TargetMode="External"/><Relationship Id="rId6" Type="http://schemas.openxmlformats.org/officeDocument/2006/relationships/hyperlink" Target="http://ell.ccsd.net/wp-content/uploads/2016/06/ELL-Master-Plan-FINAL.pdf" TargetMode="External"/><Relationship Id="rId11" Type="http://schemas.openxmlformats.org/officeDocument/2006/relationships/hyperlink" Target="https://www.newton.k12.ma.us/cms/lib/MA01907692/Centricity/domain/735/school%20information/NSHS%20Program%20of%20Studies%202018-019.pdf" TargetMode="External"/><Relationship Id="rId5" Type="http://schemas.openxmlformats.org/officeDocument/2006/relationships/hyperlink" Target="http://www.doe.mass.edu/bese/councils/pcei.html" TargetMode="External"/><Relationship Id="rId15" Type="http://schemas.openxmlformats.org/officeDocument/2006/relationships/hyperlink" Target="https://www.erstrategies.org/tap/finding_time_for_collaborative_planning" TargetMode="External"/><Relationship Id="rId10" Type="http://schemas.openxmlformats.org/officeDocument/2006/relationships/hyperlink" Target="https://www.newton.k12.ma.us/cms/lib/MA01907692/Centricity/domain/735/school%20information/NSHS%20Program%20of%20Studies%202018-019.pdf" TargetMode="External"/><Relationship Id="rId4" Type="http://schemas.openxmlformats.org/officeDocument/2006/relationships/hyperlink" Target="https://wellesleyps.org/english-learner-parent-advisory-council/" TargetMode="External"/><Relationship Id="rId9" Type="http://schemas.openxmlformats.org/officeDocument/2006/relationships/hyperlink" Target="https://www.newton.k12.ma.us/cms/lib/MA01907692/Centricity/Domain/51/Systemwide%20Goals%202017-18_Final.pdf" TargetMode="External"/><Relationship Id="rId14" Type="http://schemas.openxmlformats.org/officeDocument/2006/relationships/hyperlink" Target="https://www.wested.org/resources/building-capacity-for-school-success-in-families-of-young-english-learner-stud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DESE-231-56865</_dlc_DocId>
    <_dlc_DocIdUrl xmlns="733efe1c-5bbe-4968-87dc-d400e65c879f">
      <Url>https://sharepoint.doemass.org/ese/webteam/cps/_layouts/DocIdRedir.aspx?ID=DESE-231-56865</Url>
      <Description>DESE-231-56865</Description>
    </_dlc_DocIdUrl>
  </documentManagement>
</p:propertie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2305B-545E-4068-A6A4-5DD8ABDF285A}">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E038D989-D0E3-4B00-AFCB-47A11361E577}">
  <ds:schemaRefs>
    <ds:schemaRef ds:uri="http://schemas.microsoft.com/sharepoint/v3/contenttype/forms"/>
  </ds:schemaRefs>
</ds:datastoreItem>
</file>

<file path=customXml/itemProps3.xml><?xml version="1.0" encoding="utf-8"?>
<ds:datastoreItem xmlns:ds="http://schemas.openxmlformats.org/officeDocument/2006/customXml" ds:itemID="{C344364A-7B5E-44AD-8B5F-968B23018D05}">
  <ds:schemaRefs>
    <ds:schemaRef ds:uri="http://schemas.microsoft.com/sharepoint/events"/>
  </ds:schemaRefs>
</ds:datastoreItem>
</file>

<file path=customXml/itemProps4.xml><?xml version="1.0" encoding="utf-8"?>
<ds:datastoreItem xmlns:ds="http://schemas.openxmlformats.org/officeDocument/2006/customXml" ds:itemID="{8BFDC5BE-03E4-441B-BA42-BDFDD0D51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D13CF7-47D7-48B0-8D5D-EF7B7710D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9453</Words>
  <Characters>53883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Appendix F - Scenarios</vt:lpstr>
    </vt:vector>
  </TitlesOfParts>
  <Company/>
  <LinksUpToDate>false</LinksUpToDate>
  <CharactersWithSpaces>63210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F - Scenarios</dc:title>
  <dc:creator>DESE</dc:creator>
  <cp:lastModifiedBy>Zou, Dong (EOE)</cp:lastModifiedBy>
  <cp:revision>4</cp:revision>
  <cp:lastPrinted>2018-12-10T18:39:00Z</cp:lastPrinted>
  <dcterms:created xsi:type="dcterms:W3CDTF">2019-12-16T21:24:00Z</dcterms:created>
  <dcterms:modified xsi:type="dcterms:W3CDTF">2019-12-16T21:25:00Z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Dec 16 2019</vt:lpwstr>
  </property>
</Properties>
</file>