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96AF1" w14:textId="535F4A5B" w:rsidR="00FE6855" w:rsidRDefault="00FE6855" w:rsidP="6817A060">
      <w:pPr>
        <w:rPr>
          <w:rFonts w:asciiTheme="majorHAnsi" w:hAnsiTheme="majorHAnsi"/>
          <w:color w:val="000000" w:themeColor="text1"/>
          <w:sz w:val="64"/>
          <w:szCs w:val="64"/>
        </w:rPr>
      </w:pPr>
    </w:p>
    <w:p w14:paraId="4A91C944" w14:textId="77777777" w:rsidR="00FE6855" w:rsidRDefault="00FE6855" w:rsidP="00FE6855">
      <w:pPr>
        <w:rPr>
          <w:rFonts w:asciiTheme="majorHAnsi" w:hAnsiTheme="majorHAnsi"/>
          <w:color w:val="000000" w:themeColor="text1"/>
          <w:sz w:val="64"/>
          <w:szCs w:val="64"/>
        </w:rPr>
      </w:pPr>
    </w:p>
    <w:p w14:paraId="26C9E97E" w14:textId="1CD41B8D" w:rsidR="006215A7" w:rsidRPr="00F86698" w:rsidRDefault="006215A7" w:rsidP="006215A7">
      <w:pPr>
        <w:rPr>
          <w:rFonts w:ascii="Tw Cen MT Condensed" w:hAnsi="Tw Cen MT Condensed" w:cstheme="majorHAnsi"/>
          <w:color w:val="1F497D" w:themeColor="text2"/>
          <w:sz w:val="144"/>
          <w:szCs w:val="144"/>
        </w:rPr>
      </w:pPr>
      <w:r w:rsidRPr="00F86698">
        <w:rPr>
          <w:rFonts w:ascii="Tw Cen MT Condensed" w:hAnsi="Tw Cen MT Condensed"/>
          <w:color w:val="1F497D" w:themeColor="text2"/>
          <w:sz w:val="144"/>
          <w:szCs w:val="144"/>
        </w:rPr>
        <w:t xml:space="preserve">Guidance on </w:t>
      </w:r>
      <w:r w:rsidR="008E457B">
        <w:rPr>
          <w:rFonts w:ascii="Tw Cen MT Condensed" w:hAnsi="Tw Cen MT Condensed"/>
          <w:color w:val="1F497D" w:themeColor="text2"/>
          <w:sz w:val="144"/>
          <w:szCs w:val="144"/>
        </w:rPr>
        <w:t>English Learner Education Services and Programming</w:t>
      </w:r>
    </w:p>
    <w:p w14:paraId="76C1AA8D" w14:textId="77777777" w:rsidR="0030058C" w:rsidRPr="00F86698" w:rsidRDefault="0030058C">
      <w:pPr>
        <w:rPr>
          <w:rFonts w:asciiTheme="majorHAnsi" w:hAnsiTheme="majorHAnsi"/>
          <w:color w:val="1F497D" w:themeColor="text2"/>
          <w:sz w:val="64"/>
          <w:szCs w:val="64"/>
        </w:rPr>
      </w:pPr>
    </w:p>
    <w:p w14:paraId="383133D3" w14:textId="77777777" w:rsidR="00FD2018" w:rsidRDefault="00FD2018" w:rsidP="7F6B5AC8">
      <w:pPr>
        <w:spacing w:line="259" w:lineRule="auto"/>
        <w:rPr>
          <w:rFonts w:asciiTheme="majorHAnsi" w:hAnsiTheme="majorHAnsi"/>
          <w:color w:val="1F497D" w:themeColor="text2"/>
          <w:sz w:val="64"/>
          <w:szCs w:val="64"/>
        </w:rPr>
      </w:pPr>
      <w:r>
        <w:rPr>
          <w:rFonts w:asciiTheme="majorHAnsi" w:hAnsiTheme="majorHAnsi"/>
          <w:color w:val="1F497D" w:themeColor="text2"/>
          <w:sz w:val="64"/>
          <w:szCs w:val="64"/>
        </w:rPr>
        <w:t>September</w:t>
      </w:r>
      <w:r w:rsidR="005E501E">
        <w:rPr>
          <w:rFonts w:asciiTheme="majorHAnsi" w:hAnsiTheme="majorHAnsi"/>
          <w:color w:val="1F497D" w:themeColor="text2"/>
          <w:sz w:val="64"/>
          <w:szCs w:val="64"/>
        </w:rPr>
        <w:t xml:space="preserve"> </w:t>
      </w:r>
      <w:r w:rsidR="0B2FDBF2" w:rsidRPr="7F6B5AC8">
        <w:rPr>
          <w:rFonts w:asciiTheme="majorHAnsi" w:hAnsiTheme="majorHAnsi"/>
          <w:color w:val="1F497D" w:themeColor="text2"/>
          <w:sz w:val="64"/>
          <w:szCs w:val="64"/>
        </w:rPr>
        <w:t>2024</w:t>
      </w:r>
      <w:r w:rsidR="00167BA4" w:rsidRPr="336E5358">
        <w:rPr>
          <w:rFonts w:asciiTheme="majorHAnsi" w:hAnsiTheme="majorHAnsi"/>
          <w:color w:val="1F497D" w:themeColor="text2"/>
          <w:sz w:val="64"/>
          <w:szCs w:val="64"/>
        </w:rPr>
        <w:t xml:space="preserve"> </w:t>
      </w:r>
    </w:p>
    <w:p w14:paraId="0B2B5D38" w14:textId="27773B7B" w:rsidR="00FD2018" w:rsidRPr="00FD2018" w:rsidRDefault="00FD2018" w:rsidP="7F6B5AC8">
      <w:pPr>
        <w:spacing w:line="259" w:lineRule="auto"/>
        <w:rPr>
          <w:rFonts w:asciiTheme="majorHAnsi" w:hAnsiTheme="majorHAnsi"/>
          <w:color w:val="1F497D" w:themeColor="text2"/>
          <w:sz w:val="22"/>
          <w:szCs w:val="22"/>
        </w:rPr>
      </w:pPr>
      <w:r w:rsidRPr="00FD2018">
        <w:rPr>
          <w:rFonts w:asciiTheme="majorHAnsi" w:hAnsiTheme="majorHAnsi"/>
          <w:color w:val="1F497D" w:themeColor="text2"/>
          <w:sz w:val="22"/>
          <w:szCs w:val="22"/>
        </w:rPr>
        <w:t>(March 2024 release is revised to reflect the reclassification criteria for Alternate ACCESS)</w:t>
      </w:r>
    </w:p>
    <w:p w14:paraId="3CB8A3B3" w14:textId="77777777" w:rsidR="00FD2018" w:rsidRDefault="00FD2018" w:rsidP="7F6B5AC8">
      <w:pPr>
        <w:spacing w:line="259" w:lineRule="auto"/>
        <w:rPr>
          <w:rFonts w:asciiTheme="majorHAnsi" w:hAnsiTheme="majorHAnsi"/>
          <w:color w:val="1F497D" w:themeColor="text2"/>
          <w:sz w:val="64"/>
          <w:szCs w:val="64"/>
        </w:rPr>
      </w:pPr>
    </w:p>
    <w:p w14:paraId="6D7E8A1A" w14:textId="19A3D1E9" w:rsidR="00AF3681" w:rsidRPr="00D96293" w:rsidRDefault="000425B9" w:rsidP="7F6B5AC8">
      <w:pPr>
        <w:spacing w:line="259" w:lineRule="auto"/>
        <w:rPr>
          <w:rFonts w:asciiTheme="majorHAnsi" w:hAnsiTheme="majorHAnsi"/>
          <w:color w:val="1F497D" w:themeColor="text2"/>
          <w:sz w:val="64"/>
          <w:szCs w:val="64"/>
        </w:rPr>
      </w:pPr>
      <w:r w:rsidRPr="336E5358">
        <w:rPr>
          <w:rFonts w:asciiTheme="majorHAnsi" w:hAnsiTheme="majorHAnsi"/>
          <w:color w:val="1F497D" w:themeColor="text2"/>
          <w:sz w:val="64"/>
          <w:szCs w:val="64"/>
        </w:rPr>
        <w:br w:type="page"/>
      </w:r>
    </w:p>
    <w:sdt>
      <w:sdtPr>
        <w:rPr>
          <w:color w:val="2B579A"/>
          <w:shd w:val="clear" w:color="auto" w:fill="E6E6E6"/>
        </w:rPr>
        <w:id w:val="597924808"/>
        <w:docPartObj>
          <w:docPartGallery w:val="Table of Contents"/>
          <w:docPartUnique/>
        </w:docPartObj>
      </w:sdtPr>
      <w:sdtEndPr>
        <w:rPr>
          <w:color w:val="auto"/>
          <w:shd w:val="clear" w:color="auto" w:fill="auto"/>
        </w:rPr>
      </w:sdtEndPr>
      <w:sdtContent>
        <w:p w14:paraId="28E70D40" w14:textId="386D277F" w:rsidR="00040E21" w:rsidRPr="00D56DF3" w:rsidRDefault="336E5358">
          <w:pPr>
            <w:pStyle w:val="TOC1"/>
            <w:rPr>
              <w:rFonts w:cstheme="majorHAnsi"/>
              <w:b w:val="0"/>
              <w:bCs w:val="0"/>
              <w:kern w:val="2"/>
              <w14:ligatures w14:val="standardContextual"/>
            </w:rPr>
          </w:pPr>
          <w:r w:rsidRPr="212E6089">
            <w:rPr>
              <w:color w:val="2B579A"/>
              <w:shd w:val="clear" w:color="auto" w:fill="E6E6E6"/>
            </w:rPr>
            <w:fldChar w:fldCharType="begin"/>
          </w:r>
          <w:r w:rsidRPr="00BE0156">
            <w:instrText>TOC \o \z \u \h</w:instrText>
          </w:r>
          <w:r w:rsidRPr="212E6089">
            <w:rPr>
              <w:color w:val="2B579A"/>
              <w:shd w:val="clear" w:color="auto" w:fill="E6E6E6"/>
            </w:rPr>
            <w:fldChar w:fldCharType="separate"/>
          </w:r>
          <w:hyperlink w:anchor="_Toc178768522" w:history="1">
            <w:r w:rsidR="00040E21" w:rsidRPr="00D56DF3">
              <w:rPr>
                <w:rStyle w:val="Hyperlink"/>
                <w:rFonts w:cstheme="majorHAnsi"/>
              </w:rPr>
              <w:t>Introduction</w:t>
            </w:r>
            <w:r w:rsidR="00040E21" w:rsidRPr="00D56DF3">
              <w:rPr>
                <w:rFonts w:cstheme="majorHAnsi"/>
                <w:webHidden/>
              </w:rPr>
              <w:tab/>
            </w:r>
            <w:r w:rsidR="00040E21" w:rsidRPr="00D56DF3">
              <w:rPr>
                <w:rFonts w:cstheme="majorHAnsi"/>
                <w:webHidden/>
              </w:rPr>
              <w:fldChar w:fldCharType="begin"/>
            </w:r>
            <w:r w:rsidR="00040E21" w:rsidRPr="00D56DF3">
              <w:rPr>
                <w:rFonts w:cstheme="majorHAnsi"/>
                <w:webHidden/>
              </w:rPr>
              <w:instrText xml:space="preserve"> PAGEREF _Toc178768522 \h </w:instrText>
            </w:r>
            <w:r w:rsidR="00040E21" w:rsidRPr="00D56DF3">
              <w:rPr>
                <w:rFonts w:cstheme="majorHAnsi"/>
                <w:webHidden/>
              </w:rPr>
            </w:r>
            <w:r w:rsidR="00040E21" w:rsidRPr="00D56DF3">
              <w:rPr>
                <w:rFonts w:cstheme="majorHAnsi"/>
                <w:webHidden/>
              </w:rPr>
              <w:fldChar w:fldCharType="separate"/>
            </w:r>
            <w:r w:rsidR="00040E21" w:rsidRPr="00D56DF3">
              <w:rPr>
                <w:rFonts w:cstheme="majorHAnsi"/>
                <w:webHidden/>
              </w:rPr>
              <w:t>4</w:t>
            </w:r>
            <w:r w:rsidR="00040E21" w:rsidRPr="00D56DF3">
              <w:rPr>
                <w:rFonts w:cstheme="majorHAnsi"/>
                <w:webHidden/>
              </w:rPr>
              <w:fldChar w:fldCharType="end"/>
            </w:r>
          </w:hyperlink>
        </w:p>
        <w:p w14:paraId="42F41ABB" w14:textId="662A30F0" w:rsidR="00040E21" w:rsidRPr="00D56DF3" w:rsidRDefault="00040E21">
          <w:pPr>
            <w:pStyle w:val="TOC1"/>
            <w:rPr>
              <w:rFonts w:cstheme="majorHAnsi"/>
              <w:b w:val="0"/>
              <w:bCs w:val="0"/>
              <w:kern w:val="2"/>
              <w14:ligatures w14:val="standardContextual"/>
            </w:rPr>
          </w:pPr>
          <w:hyperlink w:anchor="_Toc178768523" w:history="1">
            <w:r w:rsidRPr="00D56DF3">
              <w:rPr>
                <w:rStyle w:val="Hyperlink"/>
                <w:rFonts w:cstheme="majorHAnsi"/>
              </w:rPr>
              <w:t>Part I: Identification and Placement Procedures</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_Toc178768523 \h </w:instrText>
            </w:r>
            <w:r w:rsidRPr="00D56DF3">
              <w:rPr>
                <w:rFonts w:cstheme="majorHAnsi"/>
                <w:webHidden/>
              </w:rPr>
            </w:r>
            <w:r w:rsidRPr="00D56DF3">
              <w:rPr>
                <w:rFonts w:cstheme="majorHAnsi"/>
                <w:webHidden/>
              </w:rPr>
              <w:fldChar w:fldCharType="separate"/>
            </w:r>
            <w:r w:rsidRPr="00D56DF3">
              <w:rPr>
                <w:rFonts w:cstheme="majorHAnsi"/>
                <w:webHidden/>
              </w:rPr>
              <w:t>5</w:t>
            </w:r>
            <w:r w:rsidRPr="00D56DF3">
              <w:rPr>
                <w:rFonts w:cstheme="majorHAnsi"/>
                <w:webHidden/>
              </w:rPr>
              <w:fldChar w:fldCharType="end"/>
            </w:r>
          </w:hyperlink>
        </w:p>
        <w:p w14:paraId="29B2408A" w14:textId="48C3A250" w:rsidR="00040E21" w:rsidRPr="00D56DF3" w:rsidRDefault="00040E21">
          <w:pPr>
            <w:pStyle w:val="TOC2"/>
            <w:rPr>
              <w:rFonts w:eastAsiaTheme="minorEastAsia"/>
              <w:b w:val="0"/>
              <w:bCs w:val="0"/>
              <w:kern w:val="2"/>
              <w14:ligatures w14:val="standardContextual"/>
            </w:rPr>
          </w:pPr>
          <w:hyperlink w:anchor="_Toc178768524" w:history="1">
            <w:r w:rsidRPr="00D56DF3">
              <w:rPr>
                <w:rStyle w:val="Hyperlink"/>
              </w:rPr>
              <w:t>District Obligations to Identify English Learners</w:t>
            </w:r>
            <w:r w:rsidRPr="00D56DF3">
              <w:rPr>
                <w:webHidden/>
              </w:rPr>
              <w:tab/>
            </w:r>
            <w:r w:rsidRPr="00D56DF3">
              <w:rPr>
                <w:webHidden/>
              </w:rPr>
              <w:fldChar w:fldCharType="begin"/>
            </w:r>
            <w:r w:rsidRPr="00D56DF3">
              <w:rPr>
                <w:webHidden/>
              </w:rPr>
              <w:instrText xml:space="preserve"> PAGEREF _Toc178768524 \h </w:instrText>
            </w:r>
            <w:r w:rsidRPr="00D56DF3">
              <w:rPr>
                <w:webHidden/>
              </w:rPr>
            </w:r>
            <w:r w:rsidRPr="00D56DF3">
              <w:rPr>
                <w:webHidden/>
              </w:rPr>
              <w:fldChar w:fldCharType="separate"/>
            </w:r>
            <w:r w:rsidRPr="00D56DF3">
              <w:rPr>
                <w:webHidden/>
              </w:rPr>
              <w:t>7</w:t>
            </w:r>
            <w:r w:rsidRPr="00D56DF3">
              <w:rPr>
                <w:webHidden/>
              </w:rPr>
              <w:fldChar w:fldCharType="end"/>
            </w:r>
          </w:hyperlink>
        </w:p>
        <w:p w14:paraId="3662C859" w14:textId="08B41355" w:rsidR="00040E21" w:rsidRPr="00D56DF3" w:rsidRDefault="00040E21">
          <w:pPr>
            <w:pStyle w:val="TOC2"/>
            <w:rPr>
              <w:rFonts w:eastAsiaTheme="minorEastAsia"/>
              <w:b w:val="0"/>
              <w:bCs w:val="0"/>
              <w:kern w:val="2"/>
              <w14:ligatures w14:val="standardContextual"/>
            </w:rPr>
          </w:pPr>
          <w:hyperlink w:anchor="_Toc178768525" w:history="1">
            <w:r w:rsidRPr="00D56DF3">
              <w:rPr>
                <w:rStyle w:val="Hyperlink"/>
                <w:i/>
                <w:iCs/>
              </w:rPr>
              <w:t xml:space="preserve">Step 1: </w:t>
            </w:r>
            <w:r w:rsidRPr="00D56DF3">
              <w:rPr>
                <w:rStyle w:val="Hyperlink"/>
              </w:rPr>
              <w:t>Establish procedures in accordance with Department guidelines to identify students who may be ELs or FELs.</w:t>
            </w:r>
            <w:r w:rsidRPr="00D56DF3">
              <w:rPr>
                <w:webHidden/>
              </w:rPr>
              <w:tab/>
            </w:r>
            <w:r w:rsidRPr="00D56DF3">
              <w:rPr>
                <w:webHidden/>
              </w:rPr>
              <w:fldChar w:fldCharType="begin"/>
            </w:r>
            <w:r w:rsidRPr="00D56DF3">
              <w:rPr>
                <w:webHidden/>
              </w:rPr>
              <w:instrText xml:space="preserve"> PAGEREF _Toc178768525 \h </w:instrText>
            </w:r>
            <w:r w:rsidRPr="00D56DF3">
              <w:rPr>
                <w:webHidden/>
              </w:rPr>
            </w:r>
            <w:r w:rsidRPr="00D56DF3">
              <w:rPr>
                <w:webHidden/>
              </w:rPr>
              <w:fldChar w:fldCharType="separate"/>
            </w:r>
            <w:r w:rsidRPr="00D56DF3">
              <w:rPr>
                <w:webHidden/>
              </w:rPr>
              <w:t>8</w:t>
            </w:r>
            <w:r w:rsidRPr="00D56DF3">
              <w:rPr>
                <w:webHidden/>
              </w:rPr>
              <w:fldChar w:fldCharType="end"/>
            </w:r>
          </w:hyperlink>
        </w:p>
        <w:p w14:paraId="06ACCC7C" w14:textId="7573DBA9" w:rsidR="00040E21" w:rsidRPr="00D56DF3" w:rsidRDefault="00040E21">
          <w:pPr>
            <w:pStyle w:val="TOC2"/>
            <w:rPr>
              <w:rFonts w:eastAsiaTheme="minorEastAsia"/>
              <w:b w:val="0"/>
              <w:bCs w:val="0"/>
              <w:kern w:val="2"/>
              <w14:ligatures w14:val="standardContextual"/>
            </w:rPr>
          </w:pPr>
          <w:hyperlink w:anchor="_Toc178768526" w:history="1">
            <w:r w:rsidRPr="00D56DF3">
              <w:rPr>
                <w:rStyle w:val="Hyperlink"/>
                <w:i/>
                <w:iCs/>
              </w:rPr>
              <w:t>Step 2</w:t>
            </w:r>
            <w:r w:rsidRPr="00D56DF3">
              <w:rPr>
                <w:rStyle w:val="Hyperlink"/>
              </w:rPr>
              <w:t>: Administer a home language survey (HLS) to all newly enrolling students.</w:t>
            </w:r>
            <w:r w:rsidRPr="00D56DF3">
              <w:rPr>
                <w:webHidden/>
              </w:rPr>
              <w:tab/>
            </w:r>
            <w:r w:rsidRPr="00D56DF3">
              <w:rPr>
                <w:webHidden/>
              </w:rPr>
              <w:fldChar w:fldCharType="begin"/>
            </w:r>
            <w:r w:rsidRPr="00D56DF3">
              <w:rPr>
                <w:webHidden/>
              </w:rPr>
              <w:instrText xml:space="preserve"> PAGEREF _Toc178768526 \h </w:instrText>
            </w:r>
            <w:r w:rsidRPr="00D56DF3">
              <w:rPr>
                <w:webHidden/>
              </w:rPr>
            </w:r>
            <w:r w:rsidRPr="00D56DF3">
              <w:rPr>
                <w:webHidden/>
              </w:rPr>
              <w:fldChar w:fldCharType="separate"/>
            </w:r>
            <w:r w:rsidRPr="00D56DF3">
              <w:rPr>
                <w:webHidden/>
              </w:rPr>
              <w:t>9</w:t>
            </w:r>
            <w:r w:rsidRPr="00D56DF3">
              <w:rPr>
                <w:webHidden/>
              </w:rPr>
              <w:fldChar w:fldCharType="end"/>
            </w:r>
          </w:hyperlink>
        </w:p>
        <w:p w14:paraId="2E2D75D5" w14:textId="2295857C" w:rsidR="00040E21" w:rsidRPr="00D56DF3" w:rsidRDefault="00040E21">
          <w:pPr>
            <w:pStyle w:val="TOC2"/>
            <w:rPr>
              <w:rFonts w:eastAsiaTheme="minorEastAsia"/>
              <w:b w:val="0"/>
              <w:bCs w:val="0"/>
              <w:kern w:val="2"/>
              <w14:ligatures w14:val="standardContextual"/>
            </w:rPr>
          </w:pPr>
          <w:hyperlink w:anchor="_Toc178768527" w:history="1">
            <w:r w:rsidRPr="00D56DF3">
              <w:rPr>
                <w:rStyle w:val="Hyperlink"/>
                <w:i/>
                <w:iCs/>
              </w:rPr>
              <w:t>Step 3</w:t>
            </w:r>
            <w:r w:rsidRPr="00D56DF3">
              <w:rPr>
                <w:rStyle w:val="Hyperlink"/>
              </w:rPr>
              <w:t>: Screen the English proficiency of a student when the answer to any of the questions on the HLS is a language other than English.</w:t>
            </w:r>
            <w:r w:rsidRPr="00D56DF3">
              <w:rPr>
                <w:webHidden/>
              </w:rPr>
              <w:tab/>
            </w:r>
            <w:r w:rsidRPr="00D56DF3">
              <w:rPr>
                <w:webHidden/>
              </w:rPr>
              <w:fldChar w:fldCharType="begin"/>
            </w:r>
            <w:r w:rsidRPr="00D56DF3">
              <w:rPr>
                <w:webHidden/>
              </w:rPr>
              <w:instrText xml:space="preserve"> PAGEREF _Toc178768527 \h </w:instrText>
            </w:r>
            <w:r w:rsidRPr="00D56DF3">
              <w:rPr>
                <w:webHidden/>
              </w:rPr>
            </w:r>
            <w:r w:rsidRPr="00D56DF3">
              <w:rPr>
                <w:webHidden/>
              </w:rPr>
              <w:fldChar w:fldCharType="separate"/>
            </w:r>
            <w:r w:rsidRPr="00D56DF3">
              <w:rPr>
                <w:webHidden/>
              </w:rPr>
              <w:t>10</w:t>
            </w:r>
            <w:r w:rsidRPr="00D56DF3">
              <w:rPr>
                <w:webHidden/>
              </w:rPr>
              <w:fldChar w:fldCharType="end"/>
            </w:r>
          </w:hyperlink>
        </w:p>
        <w:p w14:paraId="210E3C7B" w14:textId="34F7F843" w:rsidR="00040E21" w:rsidRPr="00D56DF3" w:rsidRDefault="00040E21">
          <w:pPr>
            <w:pStyle w:val="TOC3"/>
            <w:rPr>
              <w:rFonts w:cstheme="majorHAnsi"/>
              <w:b w:val="0"/>
              <w:bCs w:val="0"/>
              <w:kern w:val="2"/>
              <w14:ligatures w14:val="standardContextual"/>
            </w:rPr>
          </w:pPr>
          <w:hyperlink w:anchor="_Toc178768528" w:history="1">
            <w:r w:rsidRPr="00D56DF3">
              <w:rPr>
                <w:rStyle w:val="Hyperlink"/>
                <w:rFonts w:cstheme="majorHAnsi"/>
              </w:rPr>
              <w:t>Parent Notification Regarding English Language Education</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_Toc178768528 \h </w:instrText>
            </w:r>
            <w:r w:rsidRPr="00D56DF3">
              <w:rPr>
                <w:rFonts w:cstheme="majorHAnsi"/>
                <w:webHidden/>
              </w:rPr>
            </w:r>
            <w:r w:rsidRPr="00D56DF3">
              <w:rPr>
                <w:rFonts w:cstheme="majorHAnsi"/>
                <w:webHidden/>
              </w:rPr>
              <w:fldChar w:fldCharType="separate"/>
            </w:r>
            <w:r w:rsidRPr="00D56DF3">
              <w:rPr>
                <w:rFonts w:cstheme="majorHAnsi"/>
                <w:webHidden/>
              </w:rPr>
              <w:t>11</w:t>
            </w:r>
            <w:r w:rsidRPr="00D56DF3">
              <w:rPr>
                <w:rFonts w:cstheme="majorHAnsi"/>
                <w:webHidden/>
              </w:rPr>
              <w:fldChar w:fldCharType="end"/>
            </w:r>
          </w:hyperlink>
        </w:p>
        <w:p w14:paraId="3A32F4D4" w14:textId="38DE5DCC" w:rsidR="00040E21" w:rsidRPr="00D56DF3" w:rsidRDefault="00040E21">
          <w:pPr>
            <w:pStyle w:val="TOC2"/>
            <w:rPr>
              <w:rFonts w:eastAsiaTheme="minorEastAsia"/>
              <w:b w:val="0"/>
              <w:bCs w:val="0"/>
              <w:kern w:val="2"/>
              <w14:ligatures w14:val="standardContextual"/>
            </w:rPr>
          </w:pPr>
          <w:hyperlink w:anchor="_Toc178768529" w:history="1">
            <w:r w:rsidRPr="00D56DF3">
              <w:rPr>
                <w:rStyle w:val="Hyperlink"/>
                <w:i/>
                <w:iCs/>
              </w:rPr>
              <w:t>Step 4:</w:t>
            </w:r>
            <w:r w:rsidRPr="00D56DF3">
              <w:rPr>
                <w:rStyle w:val="Hyperlink"/>
              </w:rPr>
              <w:t xml:space="preserve"> Determine whether the student is an EL using screening test results and make an initial placement decision.</w:t>
            </w:r>
            <w:r w:rsidRPr="00D56DF3">
              <w:rPr>
                <w:webHidden/>
              </w:rPr>
              <w:tab/>
            </w:r>
            <w:r w:rsidRPr="00D56DF3">
              <w:rPr>
                <w:webHidden/>
              </w:rPr>
              <w:fldChar w:fldCharType="begin"/>
            </w:r>
            <w:r w:rsidRPr="00D56DF3">
              <w:rPr>
                <w:webHidden/>
              </w:rPr>
              <w:instrText xml:space="preserve"> PAGEREF _Toc178768529 \h </w:instrText>
            </w:r>
            <w:r w:rsidRPr="00D56DF3">
              <w:rPr>
                <w:webHidden/>
              </w:rPr>
            </w:r>
            <w:r w:rsidRPr="00D56DF3">
              <w:rPr>
                <w:webHidden/>
              </w:rPr>
              <w:fldChar w:fldCharType="separate"/>
            </w:r>
            <w:r w:rsidRPr="00D56DF3">
              <w:rPr>
                <w:webHidden/>
              </w:rPr>
              <w:t>12</w:t>
            </w:r>
            <w:r w:rsidRPr="00D56DF3">
              <w:rPr>
                <w:webHidden/>
              </w:rPr>
              <w:fldChar w:fldCharType="end"/>
            </w:r>
          </w:hyperlink>
        </w:p>
        <w:p w14:paraId="4FE7410E" w14:textId="5F653FAE" w:rsidR="00040E21" w:rsidRPr="00D56DF3" w:rsidRDefault="00040E21">
          <w:pPr>
            <w:pStyle w:val="TOC3"/>
            <w:rPr>
              <w:rFonts w:cstheme="majorHAnsi"/>
              <w:b w:val="0"/>
              <w:bCs w:val="0"/>
              <w:kern w:val="2"/>
              <w14:ligatures w14:val="standardContextual"/>
            </w:rPr>
          </w:pPr>
          <w:hyperlink w:anchor="_Toc178768530" w:history="1">
            <w:r w:rsidRPr="00D56DF3">
              <w:rPr>
                <w:rStyle w:val="Hyperlink"/>
                <w:rFonts w:cstheme="majorHAnsi"/>
              </w:rPr>
              <w:t>Initial Identification of ELs in public school Pre-K programs</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_Toc178768530 \h </w:instrText>
            </w:r>
            <w:r w:rsidRPr="00D56DF3">
              <w:rPr>
                <w:rFonts w:cstheme="majorHAnsi"/>
                <w:webHidden/>
              </w:rPr>
            </w:r>
            <w:r w:rsidRPr="00D56DF3">
              <w:rPr>
                <w:rFonts w:cstheme="majorHAnsi"/>
                <w:webHidden/>
              </w:rPr>
              <w:fldChar w:fldCharType="separate"/>
            </w:r>
            <w:r w:rsidRPr="00D56DF3">
              <w:rPr>
                <w:rFonts w:cstheme="majorHAnsi"/>
                <w:webHidden/>
              </w:rPr>
              <w:t>12</w:t>
            </w:r>
            <w:r w:rsidRPr="00D56DF3">
              <w:rPr>
                <w:rFonts w:cstheme="majorHAnsi"/>
                <w:webHidden/>
              </w:rPr>
              <w:fldChar w:fldCharType="end"/>
            </w:r>
          </w:hyperlink>
        </w:p>
        <w:p w14:paraId="75B7A055" w14:textId="0FDEC821" w:rsidR="00040E21" w:rsidRPr="00D56DF3" w:rsidRDefault="00040E21">
          <w:pPr>
            <w:pStyle w:val="TOC3"/>
            <w:rPr>
              <w:rFonts w:cstheme="majorHAnsi"/>
              <w:b w:val="0"/>
              <w:bCs w:val="0"/>
              <w:kern w:val="2"/>
              <w14:ligatures w14:val="standardContextual"/>
            </w:rPr>
          </w:pPr>
          <w:hyperlink w:anchor="_Toc178768531" w:history="1">
            <w:r w:rsidRPr="00D56DF3">
              <w:rPr>
                <w:rStyle w:val="Hyperlink"/>
                <w:rFonts w:cstheme="majorHAnsi"/>
              </w:rPr>
              <w:t>Initial Identification of ELs in Kindergarten</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_Toc178768531 \h </w:instrText>
            </w:r>
            <w:r w:rsidRPr="00D56DF3">
              <w:rPr>
                <w:rFonts w:cstheme="majorHAnsi"/>
                <w:webHidden/>
              </w:rPr>
            </w:r>
            <w:r w:rsidRPr="00D56DF3">
              <w:rPr>
                <w:rFonts w:cstheme="majorHAnsi"/>
                <w:webHidden/>
              </w:rPr>
              <w:fldChar w:fldCharType="separate"/>
            </w:r>
            <w:r w:rsidRPr="00D56DF3">
              <w:rPr>
                <w:rFonts w:cstheme="majorHAnsi"/>
                <w:webHidden/>
              </w:rPr>
              <w:t>12</w:t>
            </w:r>
            <w:r w:rsidRPr="00D56DF3">
              <w:rPr>
                <w:rFonts w:cstheme="majorHAnsi"/>
                <w:webHidden/>
              </w:rPr>
              <w:fldChar w:fldCharType="end"/>
            </w:r>
          </w:hyperlink>
        </w:p>
        <w:p w14:paraId="208ECC73" w14:textId="703F9778" w:rsidR="00040E21" w:rsidRPr="00D56DF3" w:rsidRDefault="00040E21">
          <w:pPr>
            <w:pStyle w:val="TOC3"/>
            <w:rPr>
              <w:rFonts w:cstheme="majorHAnsi"/>
              <w:b w:val="0"/>
              <w:bCs w:val="0"/>
              <w:kern w:val="2"/>
              <w14:ligatures w14:val="standardContextual"/>
            </w:rPr>
          </w:pPr>
          <w:hyperlink w:anchor="_Toc178768532" w:history="1">
            <w:r w:rsidRPr="00D56DF3">
              <w:rPr>
                <w:rStyle w:val="Hyperlink"/>
                <w:rFonts w:cstheme="majorHAnsi"/>
              </w:rPr>
              <w:t>Early Administration of WIDA Screener for Kindergarten</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_Toc178768532 \h </w:instrText>
            </w:r>
            <w:r w:rsidRPr="00D56DF3">
              <w:rPr>
                <w:rFonts w:cstheme="majorHAnsi"/>
                <w:webHidden/>
              </w:rPr>
            </w:r>
            <w:r w:rsidRPr="00D56DF3">
              <w:rPr>
                <w:rFonts w:cstheme="majorHAnsi"/>
                <w:webHidden/>
              </w:rPr>
              <w:fldChar w:fldCharType="separate"/>
            </w:r>
            <w:r w:rsidRPr="00D56DF3">
              <w:rPr>
                <w:rFonts w:cstheme="majorHAnsi"/>
                <w:webHidden/>
              </w:rPr>
              <w:t>13</w:t>
            </w:r>
            <w:r w:rsidRPr="00D56DF3">
              <w:rPr>
                <w:rFonts w:cstheme="majorHAnsi"/>
                <w:webHidden/>
              </w:rPr>
              <w:fldChar w:fldCharType="end"/>
            </w:r>
          </w:hyperlink>
        </w:p>
        <w:p w14:paraId="21461D17" w14:textId="0DCB1262" w:rsidR="00040E21" w:rsidRPr="00D56DF3" w:rsidRDefault="00040E21">
          <w:pPr>
            <w:pStyle w:val="TOC3"/>
            <w:rPr>
              <w:rFonts w:cstheme="majorHAnsi"/>
              <w:b w:val="0"/>
              <w:bCs w:val="0"/>
              <w:kern w:val="2"/>
              <w14:ligatures w14:val="standardContextual"/>
            </w:rPr>
          </w:pPr>
          <w:hyperlink w:anchor="_Toc178768533" w:history="1">
            <w:r w:rsidRPr="00D56DF3">
              <w:rPr>
                <w:rStyle w:val="Hyperlink"/>
                <w:rFonts w:cstheme="majorHAnsi"/>
              </w:rPr>
              <w:t>Initial Identification of ELs in grades 1-12</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_Toc178768533 \h </w:instrText>
            </w:r>
            <w:r w:rsidRPr="00D56DF3">
              <w:rPr>
                <w:rFonts w:cstheme="majorHAnsi"/>
                <w:webHidden/>
              </w:rPr>
            </w:r>
            <w:r w:rsidRPr="00D56DF3">
              <w:rPr>
                <w:rFonts w:cstheme="majorHAnsi"/>
                <w:webHidden/>
              </w:rPr>
              <w:fldChar w:fldCharType="separate"/>
            </w:r>
            <w:r w:rsidRPr="00D56DF3">
              <w:rPr>
                <w:rFonts w:cstheme="majorHAnsi"/>
                <w:webHidden/>
              </w:rPr>
              <w:t>13</w:t>
            </w:r>
            <w:r w:rsidRPr="00D56DF3">
              <w:rPr>
                <w:rFonts w:cstheme="majorHAnsi"/>
                <w:webHidden/>
              </w:rPr>
              <w:fldChar w:fldCharType="end"/>
            </w:r>
          </w:hyperlink>
        </w:p>
        <w:p w14:paraId="19D6AF82" w14:textId="5D31529D" w:rsidR="00040E21" w:rsidRPr="00D56DF3" w:rsidRDefault="00040E21">
          <w:pPr>
            <w:pStyle w:val="TOC3"/>
            <w:rPr>
              <w:rFonts w:cstheme="majorHAnsi"/>
              <w:b w:val="0"/>
              <w:bCs w:val="0"/>
              <w:kern w:val="2"/>
              <w14:ligatures w14:val="standardContextual"/>
            </w:rPr>
          </w:pPr>
          <w:hyperlink w:anchor="_Toc178768534" w:history="1">
            <w:r w:rsidRPr="00D56DF3">
              <w:rPr>
                <w:rStyle w:val="Hyperlink"/>
                <w:rFonts w:cstheme="majorHAnsi"/>
              </w:rPr>
              <w:t>Initial Identification of Students with Interrupted or Limited Formal Education (SLIFE)</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_Toc178768534 \h </w:instrText>
            </w:r>
            <w:r w:rsidRPr="00D56DF3">
              <w:rPr>
                <w:rFonts w:cstheme="majorHAnsi"/>
                <w:webHidden/>
              </w:rPr>
            </w:r>
            <w:r w:rsidRPr="00D56DF3">
              <w:rPr>
                <w:rFonts w:cstheme="majorHAnsi"/>
                <w:webHidden/>
              </w:rPr>
              <w:fldChar w:fldCharType="separate"/>
            </w:r>
            <w:r w:rsidRPr="00D56DF3">
              <w:rPr>
                <w:rFonts w:cstheme="majorHAnsi"/>
                <w:webHidden/>
              </w:rPr>
              <w:t>14</w:t>
            </w:r>
            <w:r w:rsidRPr="00D56DF3">
              <w:rPr>
                <w:rFonts w:cstheme="majorHAnsi"/>
                <w:webHidden/>
              </w:rPr>
              <w:fldChar w:fldCharType="end"/>
            </w:r>
          </w:hyperlink>
        </w:p>
        <w:p w14:paraId="5C17D1E3" w14:textId="136902E0" w:rsidR="00040E21" w:rsidRPr="00D56DF3" w:rsidRDefault="00040E21">
          <w:pPr>
            <w:pStyle w:val="TOC2"/>
            <w:rPr>
              <w:rFonts w:eastAsiaTheme="minorEastAsia"/>
              <w:b w:val="0"/>
              <w:bCs w:val="0"/>
              <w:kern w:val="2"/>
              <w14:ligatures w14:val="standardContextual"/>
            </w:rPr>
          </w:pPr>
          <w:hyperlink w:anchor="_Toc178768535" w:history="1">
            <w:r w:rsidRPr="00D56DF3">
              <w:rPr>
                <w:rStyle w:val="Hyperlink"/>
                <w:i/>
                <w:iCs/>
              </w:rPr>
              <w:t>Step 5:</w:t>
            </w:r>
            <w:r w:rsidRPr="00D56DF3">
              <w:rPr>
                <w:rStyle w:val="Hyperlink"/>
              </w:rPr>
              <w:t xml:space="preserve"> Notify parents and/or legal guardians of screening test results and initial placement decision.</w:t>
            </w:r>
            <w:r w:rsidRPr="00D56DF3">
              <w:rPr>
                <w:webHidden/>
              </w:rPr>
              <w:tab/>
            </w:r>
            <w:r w:rsidRPr="00D56DF3">
              <w:rPr>
                <w:webHidden/>
              </w:rPr>
              <w:fldChar w:fldCharType="begin"/>
            </w:r>
            <w:r w:rsidRPr="00D56DF3">
              <w:rPr>
                <w:webHidden/>
              </w:rPr>
              <w:instrText xml:space="preserve"> PAGEREF _Toc178768535 \h </w:instrText>
            </w:r>
            <w:r w:rsidRPr="00D56DF3">
              <w:rPr>
                <w:webHidden/>
              </w:rPr>
            </w:r>
            <w:r w:rsidRPr="00D56DF3">
              <w:rPr>
                <w:webHidden/>
              </w:rPr>
              <w:fldChar w:fldCharType="separate"/>
            </w:r>
            <w:r w:rsidRPr="00D56DF3">
              <w:rPr>
                <w:webHidden/>
              </w:rPr>
              <w:t>14</w:t>
            </w:r>
            <w:r w:rsidRPr="00D56DF3">
              <w:rPr>
                <w:webHidden/>
              </w:rPr>
              <w:fldChar w:fldCharType="end"/>
            </w:r>
          </w:hyperlink>
        </w:p>
        <w:p w14:paraId="18DBCC21" w14:textId="04DD3F8D" w:rsidR="00040E21" w:rsidRPr="00D56DF3" w:rsidRDefault="00040E21">
          <w:pPr>
            <w:pStyle w:val="TOC3"/>
            <w:rPr>
              <w:rFonts w:cstheme="majorHAnsi"/>
              <w:b w:val="0"/>
              <w:bCs w:val="0"/>
              <w:kern w:val="2"/>
              <w14:ligatures w14:val="standardContextual"/>
            </w:rPr>
          </w:pPr>
          <w:hyperlink w:anchor="_Toc178768536" w:history="1">
            <w:r w:rsidRPr="00D56DF3">
              <w:rPr>
                <w:rStyle w:val="Hyperlink"/>
                <w:rFonts w:cstheme="majorHAnsi"/>
              </w:rPr>
              <w:t>Notification for English Language Education (ELE) Program Placement</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_Toc178768536 \h </w:instrText>
            </w:r>
            <w:r w:rsidRPr="00D56DF3">
              <w:rPr>
                <w:rFonts w:cstheme="majorHAnsi"/>
                <w:webHidden/>
              </w:rPr>
            </w:r>
            <w:r w:rsidRPr="00D56DF3">
              <w:rPr>
                <w:rFonts w:cstheme="majorHAnsi"/>
                <w:webHidden/>
              </w:rPr>
              <w:fldChar w:fldCharType="separate"/>
            </w:r>
            <w:r w:rsidRPr="00D56DF3">
              <w:rPr>
                <w:rFonts w:cstheme="majorHAnsi"/>
                <w:webHidden/>
              </w:rPr>
              <w:t>14</w:t>
            </w:r>
            <w:r w:rsidRPr="00D56DF3">
              <w:rPr>
                <w:rFonts w:cstheme="majorHAnsi"/>
                <w:webHidden/>
              </w:rPr>
              <w:fldChar w:fldCharType="end"/>
            </w:r>
          </w:hyperlink>
        </w:p>
        <w:p w14:paraId="4332DF96" w14:textId="424987DE" w:rsidR="00040E21" w:rsidRPr="00D56DF3" w:rsidRDefault="00040E21">
          <w:pPr>
            <w:pStyle w:val="TOC3"/>
            <w:rPr>
              <w:rFonts w:cstheme="majorHAnsi"/>
              <w:b w:val="0"/>
              <w:bCs w:val="0"/>
              <w:kern w:val="2"/>
              <w14:ligatures w14:val="standardContextual"/>
            </w:rPr>
          </w:pPr>
          <w:hyperlink w:anchor="_Toc178768537" w:history="1">
            <w:r w:rsidRPr="00D56DF3">
              <w:rPr>
                <w:rStyle w:val="Hyperlink"/>
                <w:rFonts w:eastAsia="Calibri" w:cstheme="majorHAnsi"/>
              </w:rPr>
              <w:t>“Opt-out” Requests</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_Toc178768537 \h </w:instrText>
            </w:r>
            <w:r w:rsidRPr="00D56DF3">
              <w:rPr>
                <w:rFonts w:cstheme="majorHAnsi"/>
                <w:webHidden/>
              </w:rPr>
            </w:r>
            <w:r w:rsidRPr="00D56DF3">
              <w:rPr>
                <w:rFonts w:cstheme="majorHAnsi"/>
                <w:webHidden/>
              </w:rPr>
              <w:fldChar w:fldCharType="separate"/>
            </w:r>
            <w:r w:rsidRPr="00D56DF3">
              <w:rPr>
                <w:rFonts w:cstheme="majorHAnsi"/>
                <w:webHidden/>
              </w:rPr>
              <w:t>16</w:t>
            </w:r>
            <w:r w:rsidRPr="00D56DF3">
              <w:rPr>
                <w:rFonts w:cstheme="majorHAnsi"/>
                <w:webHidden/>
              </w:rPr>
              <w:fldChar w:fldCharType="end"/>
            </w:r>
          </w:hyperlink>
        </w:p>
        <w:p w14:paraId="11B84FEB" w14:textId="20C50E3E" w:rsidR="00040E21" w:rsidRPr="00D56DF3" w:rsidRDefault="00040E21">
          <w:pPr>
            <w:pStyle w:val="TOC2"/>
            <w:rPr>
              <w:rFonts w:eastAsiaTheme="minorEastAsia"/>
              <w:b w:val="0"/>
              <w:bCs w:val="0"/>
              <w:kern w:val="2"/>
              <w14:ligatures w14:val="standardContextual"/>
            </w:rPr>
          </w:pPr>
          <w:hyperlink w:anchor="_Toc178768538" w:history="1">
            <w:r w:rsidRPr="00D56DF3">
              <w:rPr>
                <w:rStyle w:val="Hyperlink"/>
                <w:i/>
                <w:iCs/>
              </w:rPr>
              <w:t xml:space="preserve">Step 6: </w:t>
            </w:r>
            <w:r w:rsidRPr="00D56DF3">
              <w:rPr>
                <w:rStyle w:val="Hyperlink"/>
              </w:rPr>
              <w:t>Code the student as an EL in all future SIMS reports submitted to the Department until the student is reclassified as a Former English Learner (FEL).</w:t>
            </w:r>
            <w:r w:rsidRPr="00D56DF3">
              <w:rPr>
                <w:webHidden/>
              </w:rPr>
              <w:tab/>
            </w:r>
            <w:r w:rsidRPr="00D56DF3">
              <w:rPr>
                <w:webHidden/>
              </w:rPr>
              <w:fldChar w:fldCharType="begin"/>
            </w:r>
            <w:r w:rsidRPr="00D56DF3">
              <w:rPr>
                <w:webHidden/>
              </w:rPr>
              <w:instrText xml:space="preserve"> PAGEREF _Toc178768538 \h </w:instrText>
            </w:r>
            <w:r w:rsidRPr="00D56DF3">
              <w:rPr>
                <w:webHidden/>
              </w:rPr>
            </w:r>
            <w:r w:rsidRPr="00D56DF3">
              <w:rPr>
                <w:webHidden/>
              </w:rPr>
              <w:fldChar w:fldCharType="separate"/>
            </w:r>
            <w:r w:rsidRPr="00D56DF3">
              <w:rPr>
                <w:webHidden/>
              </w:rPr>
              <w:t>16</w:t>
            </w:r>
            <w:r w:rsidRPr="00D56DF3">
              <w:rPr>
                <w:webHidden/>
              </w:rPr>
              <w:fldChar w:fldCharType="end"/>
            </w:r>
          </w:hyperlink>
        </w:p>
        <w:p w14:paraId="66DE965A" w14:textId="3E0A5DED" w:rsidR="00040E21" w:rsidRPr="00D56DF3" w:rsidRDefault="00040E21">
          <w:pPr>
            <w:pStyle w:val="TOC1"/>
            <w:rPr>
              <w:rFonts w:cstheme="majorHAnsi"/>
              <w:b w:val="0"/>
              <w:bCs w:val="0"/>
              <w:kern w:val="2"/>
              <w14:ligatures w14:val="standardContextual"/>
            </w:rPr>
          </w:pPr>
          <w:hyperlink w:anchor="_Toc178768539" w:history="1">
            <w:r w:rsidRPr="00D56DF3">
              <w:rPr>
                <w:rStyle w:val="Hyperlink"/>
                <w:rFonts w:cstheme="majorHAnsi"/>
              </w:rPr>
              <w:t>Part II: English Learner Education Program Development</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_Toc178768539 \h </w:instrText>
            </w:r>
            <w:r w:rsidRPr="00D56DF3">
              <w:rPr>
                <w:rFonts w:cstheme="majorHAnsi"/>
                <w:webHidden/>
              </w:rPr>
            </w:r>
            <w:r w:rsidRPr="00D56DF3">
              <w:rPr>
                <w:rFonts w:cstheme="majorHAnsi"/>
                <w:webHidden/>
              </w:rPr>
              <w:fldChar w:fldCharType="separate"/>
            </w:r>
            <w:r w:rsidRPr="00D56DF3">
              <w:rPr>
                <w:rFonts w:cstheme="majorHAnsi"/>
                <w:webHidden/>
              </w:rPr>
              <w:t>19</w:t>
            </w:r>
            <w:r w:rsidRPr="00D56DF3">
              <w:rPr>
                <w:rFonts w:cstheme="majorHAnsi"/>
                <w:webHidden/>
              </w:rPr>
              <w:fldChar w:fldCharType="end"/>
            </w:r>
          </w:hyperlink>
        </w:p>
        <w:p w14:paraId="043AEC71" w14:textId="25C8FB81" w:rsidR="00040E21" w:rsidRPr="00D56DF3" w:rsidRDefault="00040E21">
          <w:pPr>
            <w:pStyle w:val="TOC2"/>
            <w:rPr>
              <w:rFonts w:eastAsiaTheme="minorEastAsia"/>
              <w:b w:val="0"/>
              <w:bCs w:val="0"/>
              <w:kern w:val="2"/>
              <w14:ligatures w14:val="standardContextual"/>
            </w:rPr>
          </w:pPr>
          <w:hyperlink w:anchor="_Toc178768540" w:history="1">
            <w:r w:rsidRPr="00D56DF3">
              <w:rPr>
                <w:rStyle w:val="Hyperlink"/>
              </w:rPr>
              <w:t>Castañeda’s Three-Pronged Test</w:t>
            </w:r>
            <w:r w:rsidRPr="00D56DF3">
              <w:rPr>
                <w:webHidden/>
              </w:rPr>
              <w:tab/>
            </w:r>
            <w:r w:rsidRPr="00D56DF3">
              <w:rPr>
                <w:webHidden/>
              </w:rPr>
              <w:fldChar w:fldCharType="begin"/>
            </w:r>
            <w:r w:rsidRPr="00D56DF3">
              <w:rPr>
                <w:webHidden/>
              </w:rPr>
              <w:instrText xml:space="preserve"> PAGEREF _Toc178768540 \h </w:instrText>
            </w:r>
            <w:r w:rsidRPr="00D56DF3">
              <w:rPr>
                <w:webHidden/>
              </w:rPr>
            </w:r>
            <w:r w:rsidRPr="00D56DF3">
              <w:rPr>
                <w:webHidden/>
              </w:rPr>
              <w:fldChar w:fldCharType="separate"/>
            </w:r>
            <w:r w:rsidRPr="00D56DF3">
              <w:rPr>
                <w:webHidden/>
              </w:rPr>
              <w:t>19</w:t>
            </w:r>
            <w:r w:rsidRPr="00D56DF3">
              <w:rPr>
                <w:webHidden/>
              </w:rPr>
              <w:fldChar w:fldCharType="end"/>
            </w:r>
          </w:hyperlink>
        </w:p>
        <w:p w14:paraId="638D542F" w14:textId="2DF67B17" w:rsidR="00040E21" w:rsidRPr="00D56DF3" w:rsidRDefault="00040E21">
          <w:pPr>
            <w:pStyle w:val="TOC3"/>
            <w:rPr>
              <w:rFonts w:cstheme="majorHAnsi"/>
              <w:b w:val="0"/>
              <w:bCs w:val="0"/>
              <w:kern w:val="2"/>
              <w14:ligatures w14:val="standardContextual"/>
            </w:rPr>
          </w:pPr>
          <w:hyperlink w:anchor="_Toc178768541" w:history="1">
            <w:r w:rsidRPr="00D56DF3">
              <w:rPr>
                <w:rStyle w:val="Hyperlink"/>
                <w:rFonts w:cstheme="majorHAnsi"/>
              </w:rPr>
              <w:t>Prong 1: The Educational Theory</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_Toc178768541 \h </w:instrText>
            </w:r>
            <w:r w:rsidRPr="00D56DF3">
              <w:rPr>
                <w:rFonts w:cstheme="majorHAnsi"/>
                <w:webHidden/>
              </w:rPr>
            </w:r>
            <w:r w:rsidRPr="00D56DF3">
              <w:rPr>
                <w:rFonts w:cstheme="majorHAnsi"/>
                <w:webHidden/>
              </w:rPr>
              <w:fldChar w:fldCharType="separate"/>
            </w:r>
            <w:r w:rsidRPr="00D56DF3">
              <w:rPr>
                <w:rFonts w:cstheme="majorHAnsi"/>
                <w:webHidden/>
              </w:rPr>
              <w:t>20</w:t>
            </w:r>
            <w:r w:rsidRPr="00D56DF3">
              <w:rPr>
                <w:rFonts w:cstheme="majorHAnsi"/>
                <w:webHidden/>
              </w:rPr>
              <w:fldChar w:fldCharType="end"/>
            </w:r>
          </w:hyperlink>
        </w:p>
        <w:p w14:paraId="3FE38490" w14:textId="07A0B388" w:rsidR="00040E21" w:rsidRPr="00D56DF3" w:rsidRDefault="00040E21">
          <w:pPr>
            <w:pStyle w:val="TOC4"/>
            <w:tabs>
              <w:tab w:val="right" w:leader="dot" w:pos="8630"/>
            </w:tabs>
            <w:rPr>
              <w:rFonts w:asciiTheme="majorHAnsi" w:hAnsiTheme="majorHAnsi" w:cstheme="majorHAnsi"/>
              <w:noProof/>
              <w:kern w:val="2"/>
              <w14:ligatures w14:val="standardContextual"/>
            </w:rPr>
          </w:pPr>
          <w:hyperlink w:anchor="_Toc178768542" w:history="1">
            <w:r w:rsidRPr="00D56DF3">
              <w:rPr>
                <w:rStyle w:val="Hyperlink"/>
                <w:rFonts w:asciiTheme="majorHAnsi" w:hAnsiTheme="majorHAnsi" w:cstheme="majorHAnsi"/>
                <w:b/>
                <w:bCs/>
                <w:noProof/>
              </w:rPr>
              <w:t>ESL</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_Toc178768542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21</w:t>
            </w:r>
            <w:r w:rsidRPr="00D56DF3">
              <w:rPr>
                <w:rFonts w:asciiTheme="majorHAnsi" w:hAnsiTheme="majorHAnsi" w:cstheme="majorHAnsi"/>
                <w:noProof/>
                <w:webHidden/>
              </w:rPr>
              <w:fldChar w:fldCharType="end"/>
            </w:r>
          </w:hyperlink>
        </w:p>
        <w:p w14:paraId="16615AF6" w14:textId="6858924D" w:rsidR="00040E21" w:rsidRPr="00D56DF3" w:rsidRDefault="00040E21">
          <w:pPr>
            <w:pStyle w:val="TOC4"/>
            <w:tabs>
              <w:tab w:val="right" w:leader="dot" w:pos="8630"/>
            </w:tabs>
            <w:rPr>
              <w:rFonts w:asciiTheme="majorHAnsi" w:hAnsiTheme="majorHAnsi" w:cstheme="majorHAnsi"/>
              <w:noProof/>
              <w:kern w:val="2"/>
              <w14:ligatures w14:val="standardContextual"/>
            </w:rPr>
          </w:pPr>
          <w:hyperlink w:anchor="_Toc178768543" w:history="1">
            <w:r w:rsidRPr="00D56DF3">
              <w:rPr>
                <w:rStyle w:val="Hyperlink"/>
                <w:rFonts w:asciiTheme="majorHAnsi" w:hAnsiTheme="majorHAnsi" w:cstheme="majorHAnsi"/>
                <w:b/>
                <w:bCs/>
                <w:noProof/>
              </w:rPr>
              <w:t>ELE Program Types</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_Toc178768543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23</w:t>
            </w:r>
            <w:r w:rsidRPr="00D56DF3">
              <w:rPr>
                <w:rFonts w:asciiTheme="majorHAnsi" w:hAnsiTheme="majorHAnsi" w:cstheme="majorHAnsi"/>
                <w:noProof/>
                <w:webHidden/>
              </w:rPr>
              <w:fldChar w:fldCharType="end"/>
            </w:r>
          </w:hyperlink>
        </w:p>
        <w:p w14:paraId="2FEB5042" w14:textId="1D776313" w:rsidR="00040E21" w:rsidRPr="00D56DF3" w:rsidRDefault="00040E21">
          <w:pPr>
            <w:pStyle w:val="TOC5"/>
            <w:tabs>
              <w:tab w:val="right" w:leader="dot" w:pos="8630"/>
            </w:tabs>
            <w:rPr>
              <w:rFonts w:asciiTheme="majorHAnsi" w:hAnsiTheme="majorHAnsi" w:cstheme="majorHAnsi"/>
              <w:noProof/>
              <w:kern w:val="2"/>
              <w14:ligatures w14:val="standardContextual"/>
            </w:rPr>
          </w:pPr>
          <w:hyperlink w:anchor="_Toc178768544" w:history="1">
            <w:r w:rsidRPr="00D56DF3">
              <w:rPr>
                <w:rStyle w:val="Hyperlink"/>
                <w:rFonts w:asciiTheme="majorHAnsi" w:hAnsiTheme="majorHAnsi" w:cstheme="majorHAnsi"/>
                <w:b/>
                <w:bCs/>
                <w:noProof/>
              </w:rPr>
              <w:t>Sheltered English Immersion (SEI) program</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_Toc178768544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23</w:t>
            </w:r>
            <w:r w:rsidRPr="00D56DF3">
              <w:rPr>
                <w:rFonts w:asciiTheme="majorHAnsi" w:hAnsiTheme="majorHAnsi" w:cstheme="majorHAnsi"/>
                <w:noProof/>
                <w:webHidden/>
              </w:rPr>
              <w:fldChar w:fldCharType="end"/>
            </w:r>
          </w:hyperlink>
        </w:p>
        <w:p w14:paraId="7172B2FD" w14:textId="4184E960" w:rsidR="00040E21" w:rsidRPr="00D56DF3" w:rsidRDefault="00040E21">
          <w:pPr>
            <w:pStyle w:val="TOC5"/>
            <w:tabs>
              <w:tab w:val="right" w:leader="dot" w:pos="8630"/>
            </w:tabs>
            <w:rPr>
              <w:rFonts w:asciiTheme="majorHAnsi" w:hAnsiTheme="majorHAnsi" w:cstheme="majorHAnsi"/>
              <w:noProof/>
              <w:kern w:val="2"/>
              <w14:ligatures w14:val="standardContextual"/>
            </w:rPr>
          </w:pPr>
          <w:hyperlink w:anchor="_Toc178768545" w:history="1">
            <w:r w:rsidRPr="00D56DF3">
              <w:rPr>
                <w:rStyle w:val="Hyperlink"/>
                <w:rFonts w:asciiTheme="majorHAnsi" w:hAnsiTheme="majorHAnsi" w:cstheme="majorHAnsi"/>
                <w:b/>
                <w:bCs/>
                <w:noProof/>
              </w:rPr>
              <w:t>Dual Language Education (DLE)</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_Toc178768545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23</w:t>
            </w:r>
            <w:r w:rsidRPr="00D56DF3">
              <w:rPr>
                <w:rFonts w:asciiTheme="majorHAnsi" w:hAnsiTheme="majorHAnsi" w:cstheme="majorHAnsi"/>
                <w:noProof/>
                <w:webHidden/>
              </w:rPr>
              <w:fldChar w:fldCharType="end"/>
            </w:r>
          </w:hyperlink>
        </w:p>
        <w:p w14:paraId="58498AE5" w14:textId="71106528" w:rsidR="00040E21" w:rsidRPr="00D56DF3" w:rsidRDefault="00040E21">
          <w:pPr>
            <w:pStyle w:val="TOC5"/>
            <w:tabs>
              <w:tab w:val="right" w:leader="dot" w:pos="8630"/>
            </w:tabs>
            <w:rPr>
              <w:rFonts w:asciiTheme="majorHAnsi" w:hAnsiTheme="majorHAnsi" w:cstheme="majorHAnsi"/>
              <w:noProof/>
              <w:kern w:val="2"/>
              <w14:ligatures w14:val="standardContextual"/>
            </w:rPr>
          </w:pPr>
          <w:hyperlink w:anchor="_Toc178768546" w:history="1">
            <w:r w:rsidRPr="00D56DF3">
              <w:rPr>
                <w:rStyle w:val="Hyperlink"/>
                <w:rFonts w:asciiTheme="majorHAnsi" w:hAnsiTheme="majorHAnsi" w:cstheme="majorHAnsi"/>
                <w:b/>
                <w:bCs/>
                <w:noProof/>
              </w:rPr>
              <w:t>Transitional Bilingual Education</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_Toc178768546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23</w:t>
            </w:r>
            <w:r w:rsidRPr="00D56DF3">
              <w:rPr>
                <w:rFonts w:asciiTheme="majorHAnsi" w:hAnsiTheme="majorHAnsi" w:cstheme="majorHAnsi"/>
                <w:noProof/>
                <w:webHidden/>
              </w:rPr>
              <w:fldChar w:fldCharType="end"/>
            </w:r>
          </w:hyperlink>
        </w:p>
        <w:p w14:paraId="18625E1E" w14:textId="2757FD25" w:rsidR="00040E21" w:rsidRPr="00D56DF3" w:rsidRDefault="00040E21">
          <w:pPr>
            <w:pStyle w:val="TOC4"/>
            <w:tabs>
              <w:tab w:val="right" w:leader="dot" w:pos="8630"/>
            </w:tabs>
            <w:rPr>
              <w:rFonts w:asciiTheme="majorHAnsi" w:hAnsiTheme="majorHAnsi" w:cstheme="majorHAnsi"/>
              <w:noProof/>
              <w:kern w:val="2"/>
              <w14:ligatures w14:val="standardContextual"/>
            </w:rPr>
          </w:pPr>
          <w:hyperlink w:anchor="_Toc178768547" w:history="1">
            <w:r w:rsidRPr="00D56DF3">
              <w:rPr>
                <w:rStyle w:val="Hyperlink"/>
                <w:rFonts w:asciiTheme="majorHAnsi" w:hAnsiTheme="majorHAnsi" w:cstheme="majorHAnsi"/>
                <w:b/>
                <w:bCs/>
                <w:noProof/>
              </w:rPr>
              <w:t>Starting a New ELE Program: SEI and Alternative Program Proposals</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_Toc178768547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23</w:t>
            </w:r>
            <w:r w:rsidRPr="00D56DF3">
              <w:rPr>
                <w:rFonts w:asciiTheme="majorHAnsi" w:hAnsiTheme="majorHAnsi" w:cstheme="majorHAnsi"/>
                <w:noProof/>
                <w:webHidden/>
              </w:rPr>
              <w:fldChar w:fldCharType="end"/>
            </w:r>
          </w:hyperlink>
        </w:p>
        <w:p w14:paraId="10C16018" w14:textId="2CB9BBEC" w:rsidR="00040E21" w:rsidRPr="00D56DF3" w:rsidRDefault="00040E21">
          <w:pPr>
            <w:pStyle w:val="TOC4"/>
            <w:tabs>
              <w:tab w:val="right" w:leader="dot" w:pos="8630"/>
            </w:tabs>
            <w:rPr>
              <w:rFonts w:asciiTheme="majorHAnsi" w:hAnsiTheme="majorHAnsi" w:cstheme="majorHAnsi"/>
              <w:noProof/>
              <w:kern w:val="2"/>
              <w14:ligatures w14:val="standardContextual"/>
            </w:rPr>
          </w:pPr>
          <w:hyperlink w:anchor="_Toc178768548" w:history="1">
            <w:r w:rsidRPr="00D56DF3">
              <w:rPr>
                <w:rStyle w:val="Hyperlink"/>
                <w:rFonts w:asciiTheme="majorHAnsi" w:hAnsiTheme="majorHAnsi" w:cstheme="majorHAnsi"/>
                <w:b/>
                <w:bCs/>
                <w:noProof/>
              </w:rPr>
              <w:t>ELE Programming for Newcomers</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_Toc178768548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26</w:t>
            </w:r>
            <w:r w:rsidRPr="00D56DF3">
              <w:rPr>
                <w:rFonts w:asciiTheme="majorHAnsi" w:hAnsiTheme="majorHAnsi" w:cstheme="majorHAnsi"/>
                <w:noProof/>
                <w:webHidden/>
              </w:rPr>
              <w:fldChar w:fldCharType="end"/>
            </w:r>
          </w:hyperlink>
        </w:p>
        <w:p w14:paraId="65903F39" w14:textId="253791D6" w:rsidR="00040E21" w:rsidRPr="00D56DF3" w:rsidRDefault="00040E21">
          <w:pPr>
            <w:pStyle w:val="TOC4"/>
            <w:tabs>
              <w:tab w:val="right" w:leader="dot" w:pos="8630"/>
            </w:tabs>
            <w:rPr>
              <w:rFonts w:asciiTheme="majorHAnsi" w:hAnsiTheme="majorHAnsi" w:cstheme="majorHAnsi"/>
              <w:noProof/>
              <w:kern w:val="2"/>
              <w14:ligatures w14:val="standardContextual"/>
            </w:rPr>
          </w:pPr>
          <w:hyperlink w:anchor="_Toc178768549" w:history="1">
            <w:r w:rsidRPr="00D56DF3">
              <w:rPr>
                <w:rStyle w:val="Hyperlink"/>
                <w:rFonts w:asciiTheme="majorHAnsi" w:hAnsiTheme="majorHAnsi" w:cstheme="majorHAnsi"/>
                <w:b/>
                <w:bCs/>
                <w:noProof/>
              </w:rPr>
              <w:t>ELE Programming for Students with Limited or Interrupted Formal Education (SLIFE)</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_Toc178768549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27</w:t>
            </w:r>
            <w:r w:rsidRPr="00D56DF3">
              <w:rPr>
                <w:rFonts w:asciiTheme="majorHAnsi" w:hAnsiTheme="majorHAnsi" w:cstheme="majorHAnsi"/>
                <w:noProof/>
                <w:webHidden/>
              </w:rPr>
              <w:fldChar w:fldCharType="end"/>
            </w:r>
          </w:hyperlink>
        </w:p>
        <w:p w14:paraId="69D66AFC" w14:textId="4953DC0F" w:rsidR="00040E21" w:rsidRPr="00D56DF3" w:rsidRDefault="00040E21">
          <w:pPr>
            <w:pStyle w:val="TOC4"/>
            <w:tabs>
              <w:tab w:val="right" w:leader="dot" w:pos="8630"/>
            </w:tabs>
            <w:rPr>
              <w:rFonts w:asciiTheme="majorHAnsi" w:hAnsiTheme="majorHAnsi" w:cstheme="majorHAnsi"/>
              <w:noProof/>
              <w:kern w:val="2"/>
              <w14:ligatures w14:val="standardContextual"/>
            </w:rPr>
          </w:pPr>
          <w:hyperlink w:anchor="_Toc178768550" w:history="1">
            <w:r w:rsidRPr="00D56DF3">
              <w:rPr>
                <w:rStyle w:val="Hyperlink"/>
                <w:rFonts w:asciiTheme="majorHAnsi" w:hAnsiTheme="majorHAnsi" w:cstheme="majorHAnsi"/>
                <w:b/>
                <w:bCs/>
                <w:noProof/>
              </w:rPr>
              <w:t>Preliminary Proposal</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_Toc178768550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28</w:t>
            </w:r>
            <w:r w:rsidRPr="00D56DF3">
              <w:rPr>
                <w:rFonts w:asciiTheme="majorHAnsi" w:hAnsiTheme="majorHAnsi" w:cstheme="majorHAnsi"/>
                <w:noProof/>
                <w:webHidden/>
              </w:rPr>
              <w:fldChar w:fldCharType="end"/>
            </w:r>
          </w:hyperlink>
        </w:p>
        <w:p w14:paraId="61D33A5C" w14:textId="44F04EF3" w:rsidR="00040E21" w:rsidRPr="00D56DF3" w:rsidRDefault="00040E21">
          <w:pPr>
            <w:pStyle w:val="TOC4"/>
            <w:tabs>
              <w:tab w:val="right" w:leader="dot" w:pos="8630"/>
            </w:tabs>
            <w:rPr>
              <w:rFonts w:asciiTheme="majorHAnsi" w:hAnsiTheme="majorHAnsi" w:cstheme="majorHAnsi"/>
              <w:noProof/>
              <w:kern w:val="2"/>
              <w14:ligatures w14:val="standardContextual"/>
            </w:rPr>
          </w:pPr>
          <w:hyperlink w:anchor="_Toc178768551" w:history="1">
            <w:r w:rsidRPr="00D56DF3">
              <w:rPr>
                <w:rStyle w:val="Hyperlink"/>
                <w:rFonts w:asciiTheme="majorHAnsi" w:hAnsiTheme="majorHAnsi" w:cstheme="majorHAnsi"/>
                <w:b/>
                <w:bCs/>
                <w:noProof/>
              </w:rPr>
              <w:t>Complete Proposal</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_Toc178768551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28</w:t>
            </w:r>
            <w:r w:rsidRPr="00D56DF3">
              <w:rPr>
                <w:rFonts w:asciiTheme="majorHAnsi" w:hAnsiTheme="majorHAnsi" w:cstheme="majorHAnsi"/>
                <w:noProof/>
                <w:webHidden/>
              </w:rPr>
              <w:fldChar w:fldCharType="end"/>
            </w:r>
          </w:hyperlink>
        </w:p>
        <w:p w14:paraId="7F72BC13" w14:textId="48A6AC3C" w:rsidR="00040E21" w:rsidRPr="00D56DF3" w:rsidRDefault="00040E21">
          <w:pPr>
            <w:pStyle w:val="TOC4"/>
            <w:tabs>
              <w:tab w:val="right" w:leader="dot" w:pos="8630"/>
            </w:tabs>
            <w:rPr>
              <w:rFonts w:asciiTheme="majorHAnsi" w:hAnsiTheme="majorHAnsi" w:cstheme="majorHAnsi"/>
              <w:noProof/>
              <w:kern w:val="2"/>
              <w14:ligatures w14:val="standardContextual"/>
            </w:rPr>
          </w:pPr>
          <w:hyperlink w:anchor="_Toc178768552" w:history="1">
            <w:r w:rsidRPr="00D56DF3">
              <w:rPr>
                <w:rStyle w:val="Hyperlink"/>
                <w:rFonts w:asciiTheme="majorHAnsi" w:hAnsiTheme="majorHAnsi" w:cstheme="majorHAnsi"/>
                <w:b/>
                <w:bCs/>
                <w:noProof/>
              </w:rPr>
              <w:t>Enrollment of an EL for the First Time</w:t>
            </w:r>
            <w:r w:rsidRPr="00D56DF3">
              <w:rPr>
                <w:rFonts w:asciiTheme="majorHAnsi" w:hAnsiTheme="majorHAnsi" w:cstheme="majorHAnsi"/>
                <w:noProof/>
                <w:webHidden/>
              </w:rPr>
              <w:tab/>
            </w:r>
            <w:r w:rsidRPr="00D56DF3">
              <w:rPr>
                <w:rFonts w:asciiTheme="majorHAnsi" w:hAnsiTheme="majorHAnsi" w:cstheme="majorHAnsi"/>
                <w:noProof/>
                <w:webHidden/>
              </w:rPr>
              <w:fldChar w:fldCharType="begin"/>
            </w:r>
            <w:r w:rsidRPr="00D56DF3">
              <w:rPr>
                <w:rFonts w:asciiTheme="majorHAnsi" w:hAnsiTheme="majorHAnsi" w:cstheme="majorHAnsi"/>
                <w:noProof/>
                <w:webHidden/>
              </w:rPr>
              <w:instrText xml:space="preserve"> PAGEREF _Toc178768552 \h </w:instrText>
            </w:r>
            <w:r w:rsidRPr="00D56DF3">
              <w:rPr>
                <w:rFonts w:asciiTheme="majorHAnsi" w:hAnsiTheme="majorHAnsi" w:cstheme="majorHAnsi"/>
                <w:noProof/>
                <w:webHidden/>
              </w:rPr>
            </w:r>
            <w:r w:rsidRPr="00D56DF3">
              <w:rPr>
                <w:rFonts w:asciiTheme="majorHAnsi" w:hAnsiTheme="majorHAnsi" w:cstheme="majorHAnsi"/>
                <w:noProof/>
                <w:webHidden/>
              </w:rPr>
              <w:fldChar w:fldCharType="separate"/>
            </w:r>
            <w:r w:rsidRPr="00D56DF3">
              <w:rPr>
                <w:rFonts w:asciiTheme="majorHAnsi" w:hAnsiTheme="majorHAnsi" w:cstheme="majorHAnsi"/>
                <w:noProof/>
                <w:webHidden/>
              </w:rPr>
              <w:t>29</w:t>
            </w:r>
            <w:r w:rsidRPr="00D56DF3">
              <w:rPr>
                <w:rFonts w:asciiTheme="majorHAnsi" w:hAnsiTheme="majorHAnsi" w:cstheme="majorHAnsi"/>
                <w:noProof/>
                <w:webHidden/>
              </w:rPr>
              <w:fldChar w:fldCharType="end"/>
            </w:r>
          </w:hyperlink>
        </w:p>
        <w:p w14:paraId="6FA6313E" w14:textId="0C50B8CA" w:rsidR="00040E21" w:rsidRPr="00D56DF3" w:rsidRDefault="00040E21">
          <w:pPr>
            <w:pStyle w:val="TOC3"/>
            <w:rPr>
              <w:rFonts w:cstheme="majorHAnsi"/>
              <w:b w:val="0"/>
              <w:bCs w:val="0"/>
              <w:kern w:val="2"/>
              <w14:ligatures w14:val="standardContextual"/>
            </w:rPr>
          </w:pPr>
          <w:hyperlink w:anchor="_Toc178768553" w:history="1">
            <w:r w:rsidRPr="00D56DF3">
              <w:rPr>
                <w:rStyle w:val="Hyperlink"/>
                <w:rFonts w:cstheme="majorHAnsi"/>
              </w:rPr>
              <w:t>Prong 2: Implementation</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_Toc178768553 \h </w:instrText>
            </w:r>
            <w:r w:rsidRPr="00D56DF3">
              <w:rPr>
                <w:rFonts w:cstheme="majorHAnsi"/>
                <w:webHidden/>
              </w:rPr>
            </w:r>
            <w:r w:rsidRPr="00D56DF3">
              <w:rPr>
                <w:rFonts w:cstheme="majorHAnsi"/>
                <w:webHidden/>
              </w:rPr>
              <w:fldChar w:fldCharType="separate"/>
            </w:r>
            <w:r w:rsidRPr="00D56DF3">
              <w:rPr>
                <w:rFonts w:cstheme="majorHAnsi"/>
                <w:webHidden/>
              </w:rPr>
              <w:t>29</w:t>
            </w:r>
            <w:r w:rsidRPr="00D56DF3">
              <w:rPr>
                <w:rFonts w:cstheme="majorHAnsi"/>
                <w:webHidden/>
              </w:rPr>
              <w:fldChar w:fldCharType="end"/>
            </w:r>
          </w:hyperlink>
        </w:p>
        <w:p w14:paraId="55BBF99B" w14:textId="6D3E3A40" w:rsidR="00040E21" w:rsidRPr="00D56DF3" w:rsidRDefault="00040E21">
          <w:pPr>
            <w:pStyle w:val="TOC3"/>
            <w:rPr>
              <w:rFonts w:cstheme="majorHAnsi"/>
              <w:b w:val="0"/>
              <w:bCs w:val="0"/>
              <w:kern w:val="2"/>
              <w14:ligatures w14:val="standardContextual"/>
            </w:rPr>
          </w:pPr>
          <w:hyperlink w:anchor="_Toc178768554" w:history="1">
            <w:r w:rsidRPr="00D56DF3">
              <w:rPr>
                <w:rStyle w:val="Hyperlink"/>
                <w:rFonts w:cstheme="majorHAnsi"/>
              </w:rPr>
              <w:t>Prong 3: Program Evaluation</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_Toc178768554 \h </w:instrText>
            </w:r>
            <w:r w:rsidRPr="00D56DF3">
              <w:rPr>
                <w:rFonts w:cstheme="majorHAnsi"/>
                <w:webHidden/>
              </w:rPr>
            </w:r>
            <w:r w:rsidRPr="00D56DF3">
              <w:rPr>
                <w:rFonts w:cstheme="majorHAnsi"/>
                <w:webHidden/>
              </w:rPr>
              <w:fldChar w:fldCharType="separate"/>
            </w:r>
            <w:r w:rsidRPr="00D56DF3">
              <w:rPr>
                <w:rFonts w:cstheme="majorHAnsi"/>
                <w:webHidden/>
              </w:rPr>
              <w:t>31</w:t>
            </w:r>
            <w:r w:rsidRPr="00D56DF3">
              <w:rPr>
                <w:rFonts w:cstheme="majorHAnsi"/>
                <w:webHidden/>
              </w:rPr>
              <w:fldChar w:fldCharType="end"/>
            </w:r>
          </w:hyperlink>
        </w:p>
        <w:p w14:paraId="2763804F" w14:textId="51658EF6" w:rsidR="00040E21" w:rsidRPr="00D56DF3" w:rsidRDefault="00040E21">
          <w:pPr>
            <w:pStyle w:val="TOC1"/>
            <w:rPr>
              <w:rFonts w:cstheme="majorHAnsi"/>
              <w:b w:val="0"/>
              <w:bCs w:val="0"/>
              <w:kern w:val="2"/>
              <w14:ligatures w14:val="standardContextual"/>
            </w:rPr>
          </w:pPr>
          <w:hyperlink w:anchor="_Toc178768555" w:history="1">
            <w:r w:rsidRPr="00D56DF3">
              <w:rPr>
                <w:rStyle w:val="Hyperlink"/>
                <w:rFonts w:cstheme="majorHAnsi"/>
              </w:rPr>
              <w:t>Part III: ELE Services for ELs</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_Toc178768555 \h </w:instrText>
            </w:r>
            <w:r w:rsidRPr="00D56DF3">
              <w:rPr>
                <w:rFonts w:cstheme="majorHAnsi"/>
                <w:webHidden/>
              </w:rPr>
            </w:r>
            <w:r w:rsidRPr="00D56DF3">
              <w:rPr>
                <w:rFonts w:cstheme="majorHAnsi"/>
                <w:webHidden/>
              </w:rPr>
              <w:fldChar w:fldCharType="separate"/>
            </w:r>
            <w:r w:rsidRPr="00D56DF3">
              <w:rPr>
                <w:rFonts w:cstheme="majorHAnsi"/>
                <w:webHidden/>
              </w:rPr>
              <w:t>32</w:t>
            </w:r>
            <w:r w:rsidRPr="00D56DF3">
              <w:rPr>
                <w:rFonts w:cstheme="majorHAnsi"/>
                <w:webHidden/>
              </w:rPr>
              <w:fldChar w:fldCharType="end"/>
            </w:r>
          </w:hyperlink>
        </w:p>
        <w:p w14:paraId="2F3E17BD" w14:textId="7799923E" w:rsidR="00040E21" w:rsidRPr="00D56DF3" w:rsidRDefault="00040E21">
          <w:pPr>
            <w:pStyle w:val="TOC2"/>
            <w:rPr>
              <w:rFonts w:eastAsiaTheme="minorEastAsia"/>
              <w:b w:val="0"/>
              <w:bCs w:val="0"/>
              <w:kern w:val="2"/>
              <w14:ligatures w14:val="standardContextual"/>
            </w:rPr>
          </w:pPr>
          <w:hyperlink w:anchor="_Toc178768556" w:history="1">
            <w:r w:rsidRPr="00D56DF3">
              <w:rPr>
                <w:rStyle w:val="Hyperlink"/>
              </w:rPr>
              <w:t>Access to Curricular and Extracurricular Programs and Activities</w:t>
            </w:r>
            <w:r w:rsidRPr="00D56DF3">
              <w:rPr>
                <w:webHidden/>
              </w:rPr>
              <w:tab/>
            </w:r>
            <w:r w:rsidRPr="00D56DF3">
              <w:rPr>
                <w:webHidden/>
              </w:rPr>
              <w:fldChar w:fldCharType="begin"/>
            </w:r>
            <w:r w:rsidRPr="00D56DF3">
              <w:rPr>
                <w:webHidden/>
              </w:rPr>
              <w:instrText xml:space="preserve"> PAGEREF _Toc178768556 \h </w:instrText>
            </w:r>
            <w:r w:rsidRPr="00D56DF3">
              <w:rPr>
                <w:webHidden/>
              </w:rPr>
            </w:r>
            <w:r w:rsidRPr="00D56DF3">
              <w:rPr>
                <w:webHidden/>
              </w:rPr>
              <w:fldChar w:fldCharType="separate"/>
            </w:r>
            <w:r w:rsidRPr="00D56DF3">
              <w:rPr>
                <w:webHidden/>
              </w:rPr>
              <w:t>32</w:t>
            </w:r>
            <w:r w:rsidRPr="00D56DF3">
              <w:rPr>
                <w:webHidden/>
              </w:rPr>
              <w:fldChar w:fldCharType="end"/>
            </w:r>
          </w:hyperlink>
        </w:p>
        <w:p w14:paraId="7C217A9C" w14:textId="241D149E" w:rsidR="00040E21" w:rsidRPr="00D56DF3" w:rsidRDefault="00040E21">
          <w:pPr>
            <w:pStyle w:val="TOC2"/>
            <w:rPr>
              <w:rFonts w:eastAsiaTheme="minorEastAsia"/>
              <w:b w:val="0"/>
              <w:bCs w:val="0"/>
              <w:kern w:val="2"/>
              <w14:ligatures w14:val="standardContextual"/>
            </w:rPr>
          </w:pPr>
          <w:hyperlink w:anchor="_Toc178768557" w:history="1">
            <w:r w:rsidRPr="00D56DF3">
              <w:rPr>
                <w:rStyle w:val="Hyperlink"/>
              </w:rPr>
              <w:t>Monitoring Progress of ELs</w:t>
            </w:r>
            <w:r w:rsidRPr="00D56DF3">
              <w:rPr>
                <w:webHidden/>
              </w:rPr>
              <w:tab/>
            </w:r>
            <w:r w:rsidRPr="00D56DF3">
              <w:rPr>
                <w:webHidden/>
              </w:rPr>
              <w:fldChar w:fldCharType="begin"/>
            </w:r>
            <w:r w:rsidRPr="00D56DF3">
              <w:rPr>
                <w:webHidden/>
              </w:rPr>
              <w:instrText xml:space="preserve"> PAGEREF _Toc178768557 \h </w:instrText>
            </w:r>
            <w:r w:rsidRPr="00D56DF3">
              <w:rPr>
                <w:webHidden/>
              </w:rPr>
            </w:r>
            <w:r w:rsidRPr="00D56DF3">
              <w:rPr>
                <w:webHidden/>
              </w:rPr>
              <w:fldChar w:fldCharType="separate"/>
            </w:r>
            <w:r w:rsidRPr="00D56DF3">
              <w:rPr>
                <w:webHidden/>
              </w:rPr>
              <w:t>33</w:t>
            </w:r>
            <w:r w:rsidRPr="00D56DF3">
              <w:rPr>
                <w:webHidden/>
              </w:rPr>
              <w:fldChar w:fldCharType="end"/>
            </w:r>
          </w:hyperlink>
        </w:p>
        <w:p w14:paraId="2B69A16B" w14:textId="6FDB4E04" w:rsidR="00040E21" w:rsidRPr="00D56DF3" w:rsidRDefault="00040E21">
          <w:pPr>
            <w:pStyle w:val="TOC3"/>
            <w:rPr>
              <w:rFonts w:cstheme="majorHAnsi"/>
              <w:b w:val="0"/>
              <w:bCs w:val="0"/>
              <w:kern w:val="2"/>
              <w14:ligatures w14:val="standardContextual"/>
            </w:rPr>
          </w:pPr>
          <w:hyperlink w:anchor="_Toc178768558" w:history="1">
            <w:r w:rsidRPr="00D56DF3">
              <w:rPr>
                <w:rStyle w:val="Hyperlink"/>
                <w:rFonts w:cstheme="majorHAnsi"/>
              </w:rPr>
              <w:t>Interim assessments</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_Toc178768558 \h </w:instrText>
            </w:r>
            <w:r w:rsidRPr="00D56DF3">
              <w:rPr>
                <w:rFonts w:cstheme="majorHAnsi"/>
                <w:webHidden/>
              </w:rPr>
            </w:r>
            <w:r w:rsidRPr="00D56DF3">
              <w:rPr>
                <w:rFonts w:cstheme="majorHAnsi"/>
                <w:webHidden/>
              </w:rPr>
              <w:fldChar w:fldCharType="separate"/>
            </w:r>
            <w:r w:rsidRPr="00D56DF3">
              <w:rPr>
                <w:rFonts w:cstheme="majorHAnsi"/>
                <w:webHidden/>
              </w:rPr>
              <w:t>34</w:t>
            </w:r>
            <w:r w:rsidRPr="00D56DF3">
              <w:rPr>
                <w:rFonts w:cstheme="majorHAnsi"/>
                <w:webHidden/>
              </w:rPr>
              <w:fldChar w:fldCharType="end"/>
            </w:r>
          </w:hyperlink>
        </w:p>
        <w:p w14:paraId="0E624B55" w14:textId="31DE5CF8" w:rsidR="00040E21" w:rsidRPr="00D56DF3" w:rsidRDefault="00040E21">
          <w:pPr>
            <w:pStyle w:val="TOC3"/>
            <w:rPr>
              <w:rFonts w:cstheme="majorHAnsi"/>
              <w:b w:val="0"/>
              <w:bCs w:val="0"/>
              <w:kern w:val="2"/>
              <w14:ligatures w14:val="standardContextual"/>
            </w:rPr>
          </w:pPr>
          <w:hyperlink w:anchor="_Toc178768559" w:history="1">
            <w:r w:rsidRPr="00D56DF3">
              <w:rPr>
                <w:rStyle w:val="Hyperlink"/>
                <w:rFonts w:cstheme="majorHAnsi"/>
              </w:rPr>
              <w:t>Formative Assessments</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_Toc178768559 \h </w:instrText>
            </w:r>
            <w:r w:rsidRPr="00D56DF3">
              <w:rPr>
                <w:rFonts w:cstheme="majorHAnsi"/>
                <w:webHidden/>
              </w:rPr>
            </w:r>
            <w:r w:rsidRPr="00D56DF3">
              <w:rPr>
                <w:rFonts w:cstheme="majorHAnsi"/>
                <w:webHidden/>
              </w:rPr>
              <w:fldChar w:fldCharType="separate"/>
            </w:r>
            <w:r w:rsidRPr="00D56DF3">
              <w:rPr>
                <w:rFonts w:cstheme="majorHAnsi"/>
                <w:webHidden/>
              </w:rPr>
              <w:t>35</w:t>
            </w:r>
            <w:r w:rsidRPr="00D56DF3">
              <w:rPr>
                <w:rFonts w:cstheme="majorHAnsi"/>
                <w:webHidden/>
              </w:rPr>
              <w:fldChar w:fldCharType="end"/>
            </w:r>
          </w:hyperlink>
        </w:p>
        <w:p w14:paraId="6BF0BDF7" w14:textId="69FBF77D" w:rsidR="00040E21" w:rsidRPr="00D56DF3" w:rsidRDefault="00040E21">
          <w:pPr>
            <w:pStyle w:val="TOC2"/>
            <w:rPr>
              <w:rFonts w:eastAsiaTheme="minorEastAsia"/>
              <w:b w:val="0"/>
              <w:bCs w:val="0"/>
              <w:kern w:val="2"/>
              <w14:ligatures w14:val="standardContextual"/>
            </w:rPr>
          </w:pPr>
          <w:hyperlink w:anchor="_Toc178768560" w:history="1">
            <w:r w:rsidRPr="00D56DF3">
              <w:rPr>
                <w:rStyle w:val="Hyperlink"/>
              </w:rPr>
              <w:t>Benchmark Requirements</w:t>
            </w:r>
            <w:r w:rsidRPr="00D56DF3">
              <w:rPr>
                <w:webHidden/>
              </w:rPr>
              <w:tab/>
            </w:r>
            <w:r w:rsidRPr="00D56DF3">
              <w:rPr>
                <w:webHidden/>
              </w:rPr>
              <w:fldChar w:fldCharType="begin"/>
            </w:r>
            <w:r w:rsidRPr="00D56DF3">
              <w:rPr>
                <w:webHidden/>
              </w:rPr>
              <w:instrText xml:space="preserve"> PAGEREF _Toc178768560 \h </w:instrText>
            </w:r>
            <w:r w:rsidRPr="00D56DF3">
              <w:rPr>
                <w:webHidden/>
              </w:rPr>
            </w:r>
            <w:r w:rsidRPr="00D56DF3">
              <w:rPr>
                <w:webHidden/>
              </w:rPr>
              <w:fldChar w:fldCharType="separate"/>
            </w:r>
            <w:r w:rsidRPr="00D56DF3">
              <w:rPr>
                <w:webHidden/>
              </w:rPr>
              <w:t>35</w:t>
            </w:r>
            <w:r w:rsidRPr="00D56DF3">
              <w:rPr>
                <w:webHidden/>
              </w:rPr>
              <w:fldChar w:fldCharType="end"/>
            </w:r>
          </w:hyperlink>
        </w:p>
        <w:p w14:paraId="0DB48E84" w14:textId="45B4AAF1" w:rsidR="00040E21" w:rsidRPr="00D56DF3" w:rsidRDefault="00040E21">
          <w:pPr>
            <w:pStyle w:val="TOC2"/>
            <w:rPr>
              <w:rFonts w:eastAsiaTheme="minorEastAsia"/>
              <w:b w:val="0"/>
              <w:bCs w:val="0"/>
              <w:kern w:val="2"/>
              <w14:ligatures w14:val="standardContextual"/>
            </w:rPr>
          </w:pPr>
          <w:hyperlink w:anchor="_Toc178768561" w:history="1">
            <w:r w:rsidRPr="00D56DF3">
              <w:rPr>
                <w:rStyle w:val="Hyperlink"/>
              </w:rPr>
              <w:t>Students in Out-of-District Placements</w:t>
            </w:r>
            <w:r w:rsidRPr="00D56DF3">
              <w:rPr>
                <w:webHidden/>
              </w:rPr>
              <w:tab/>
            </w:r>
            <w:r w:rsidRPr="00D56DF3">
              <w:rPr>
                <w:webHidden/>
              </w:rPr>
              <w:fldChar w:fldCharType="begin"/>
            </w:r>
            <w:r w:rsidRPr="00D56DF3">
              <w:rPr>
                <w:webHidden/>
              </w:rPr>
              <w:instrText xml:space="preserve"> PAGEREF _Toc178768561 \h </w:instrText>
            </w:r>
            <w:r w:rsidRPr="00D56DF3">
              <w:rPr>
                <w:webHidden/>
              </w:rPr>
            </w:r>
            <w:r w:rsidRPr="00D56DF3">
              <w:rPr>
                <w:webHidden/>
              </w:rPr>
              <w:fldChar w:fldCharType="separate"/>
            </w:r>
            <w:r w:rsidRPr="00D56DF3">
              <w:rPr>
                <w:webHidden/>
              </w:rPr>
              <w:t>36</w:t>
            </w:r>
            <w:r w:rsidRPr="00D56DF3">
              <w:rPr>
                <w:webHidden/>
              </w:rPr>
              <w:fldChar w:fldCharType="end"/>
            </w:r>
          </w:hyperlink>
        </w:p>
        <w:p w14:paraId="62CC1313" w14:textId="4FCA32BE" w:rsidR="00040E21" w:rsidRPr="00D56DF3" w:rsidRDefault="00040E21">
          <w:pPr>
            <w:pStyle w:val="TOC1"/>
            <w:rPr>
              <w:rFonts w:cstheme="majorHAnsi"/>
              <w:b w:val="0"/>
              <w:bCs w:val="0"/>
              <w:kern w:val="2"/>
              <w14:ligatures w14:val="standardContextual"/>
            </w:rPr>
          </w:pPr>
          <w:hyperlink w:anchor="_Toc178768562" w:history="1">
            <w:r w:rsidRPr="00D56DF3">
              <w:rPr>
                <w:rStyle w:val="Hyperlink"/>
                <w:rFonts w:cstheme="majorHAnsi"/>
              </w:rPr>
              <w:t>Part IV: Reclassification of ELs</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_Toc178768562 \h </w:instrText>
            </w:r>
            <w:r w:rsidRPr="00D56DF3">
              <w:rPr>
                <w:rFonts w:cstheme="majorHAnsi"/>
                <w:webHidden/>
              </w:rPr>
            </w:r>
            <w:r w:rsidRPr="00D56DF3">
              <w:rPr>
                <w:rFonts w:cstheme="majorHAnsi"/>
                <w:webHidden/>
              </w:rPr>
              <w:fldChar w:fldCharType="separate"/>
            </w:r>
            <w:r w:rsidRPr="00D56DF3">
              <w:rPr>
                <w:rFonts w:cstheme="majorHAnsi"/>
                <w:webHidden/>
              </w:rPr>
              <w:t>36</w:t>
            </w:r>
            <w:r w:rsidRPr="00D56DF3">
              <w:rPr>
                <w:rFonts w:cstheme="majorHAnsi"/>
                <w:webHidden/>
              </w:rPr>
              <w:fldChar w:fldCharType="end"/>
            </w:r>
          </w:hyperlink>
        </w:p>
        <w:p w14:paraId="4A04B7CA" w14:textId="7EF77E27" w:rsidR="00040E21" w:rsidRPr="00D56DF3" w:rsidRDefault="00040E21">
          <w:pPr>
            <w:pStyle w:val="TOC2"/>
            <w:rPr>
              <w:rFonts w:eastAsiaTheme="minorEastAsia"/>
              <w:b w:val="0"/>
              <w:bCs w:val="0"/>
              <w:kern w:val="2"/>
              <w14:ligatures w14:val="standardContextual"/>
            </w:rPr>
          </w:pPr>
          <w:hyperlink w:anchor="_Toc178768563" w:history="1">
            <w:r w:rsidRPr="00D56DF3">
              <w:rPr>
                <w:rStyle w:val="Hyperlink"/>
              </w:rPr>
              <w:t>ACCESS for ELLs Reclassification Criteria</w:t>
            </w:r>
            <w:r w:rsidRPr="00D56DF3">
              <w:rPr>
                <w:webHidden/>
              </w:rPr>
              <w:tab/>
            </w:r>
            <w:r w:rsidRPr="00D56DF3">
              <w:rPr>
                <w:webHidden/>
              </w:rPr>
              <w:fldChar w:fldCharType="begin"/>
            </w:r>
            <w:r w:rsidRPr="00D56DF3">
              <w:rPr>
                <w:webHidden/>
              </w:rPr>
              <w:instrText xml:space="preserve"> PAGEREF _Toc178768563 \h </w:instrText>
            </w:r>
            <w:r w:rsidRPr="00D56DF3">
              <w:rPr>
                <w:webHidden/>
              </w:rPr>
            </w:r>
            <w:r w:rsidRPr="00D56DF3">
              <w:rPr>
                <w:webHidden/>
              </w:rPr>
              <w:fldChar w:fldCharType="separate"/>
            </w:r>
            <w:r w:rsidRPr="00D56DF3">
              <w:rPr>
                <w:webHidden/>
              </w:rPr>
              <w:t>36</w:t>
            </w:r>
            <w:r w:rsidRPr="00D56DF3">
              <w:rPr>
                <w:webHidden/>
              </w:rPr>
              <w:fldChar w:fldCharType="end"/>
            </w:r>
          </w:hyperlink>
        </w:p>
        <w:p w14:paraId="320B8BD6" w14:textId="517C4D3C" w:rsidR="00040E21" w:rsidRPr="00D56DF3" w:rsidRDefault="00040E21">
          <w:pPr>
            <w:pStyle w:val="TOC2"/>
            <w:rPr>
              <w:rFonts w:eastAsiaTheme="minorEastAsia"/>
              <w:b w:val="0"/>
              <w:bCs w:val="0"/>
              <w:kern w:val="2"/>
              <w14:ligatures w14:val="standardContextual"/>
            </w:rPr>
          </w:pPr>
          <w:hyperlink w:anchor="_Toc178768564" w:history="1">
            <w:r w:rsidRPr="00D56DF3">
              <w:rPr>
                <w:rStyle w:val="Hyperlink"/>
              </w:rPr>
              <w:t>Alternate ACCESS for ELLs Reclassification Criteria</w:t>
            </w:r>
            <w:r w:rsidRPr="00D56DF3">
              <w:rPr>
                <w:webHidden/>
              </w:rPr>
              <w:tab/>
            </w:r>
            <w:r w:rsidRPr="00D56DF3">
              <w:rPr>
                <w:webHidden/>
              </w:rPr>
              <w:fldChar w:fldCharType="begin"/>
            </w:r>
            <w:r w:rsidRPr="00D56DF3">
              <w:rPr>
                <w:webHidden/>
              </w:rPr>
              <w:instrText xml:space="preserve"> PAGEREF _Toc178768564 \h </w:instrText>
            </w:r>
            <w:r w:rsidRPr="00D56DF3">
              <w:rPr>
                <w:webHidden/>
              </w:rPr>
            </w:r>
            <w:r w:rsidRPr="00D56DF3">
              <w:rPr>
                <w:webHidden/>
              </w:rPr>
              <w:fldChar w:fldCharType="separate"/>
            </w:r>
            <w:r w:rsidRPr="00D56DF3">
              <w:rPr>
                <w:webHidden/>
              </w:rPr>
              <w:t>37</w:t>
            </w:r>
            <w:r w:rsidRPr="00D56DF3">
              <w:rPr>
                <w:webHidden/>
              </w:rPr>
              <w:fldChar w:fldCharType="end"/>
            </w:r>
          </w:hyperlink>
        </w:p>
        <w:p w14:paraId="00006737" w14:textId="0DCEF629" w:rsidR="00040E21" w:rsidRPr="00D56DF3" w:rsidRDefault="00040E21">
          <w:pPr>
            <w:pStyle w:val="TOC2"/>
            <w:rPr>
              <w:rFonts w:eastAsiaTheme="minorEastAsia"/>
              <w:b w:val="0"/>
              <w:bCs w:val="0"/>
              <w:kern w:val="2"/>
              <w14:ligatures w14:val="standardContextual"/>
            </w:rPr>
          </w:pPr>
          <w:hyperlink w:anchor="_Toc178768565" w:history="1">
            <w:r w:rsidRPr="00D56DF3">
              <w:rPr>
                <w:rStyle w:val="Hyperlink"/>
              </w:rPr>
              <w:t>Former ELs (FELs)</w:t>
            </w:r>
            <w:r w:rsidRPr="00D56DF3">
              <w:rPr>
                <w:webHidden/>
              </w:rPr>
              <w:tab/>
            </w:r>
            <w:r w:rsidRPr="00D56DF3">
              <w:rPr>
                <w:webHidden/>
              </w:rPr>
              <w:fldChar w:fldCharType="begin"/>
            </w:r>
            <w:r w:rsidRPr="00D56DF3">
              <w:rPr>
                <w:webHidden/>
              </w:rPr>
              <w:instrText xml:space="preserve"> PAGEREF _Toc178768565 \h </w:instrText>
            </w:r>
            <w:r w:rsidRPr="00D56DF3">
              <w:rPr>
                <w:webHidden/>
              </w:rPr>
            </w:r>
            <w:r w:rsidRPr="00D56DF3">
              <w:rPr>
                <w:webHidden/>
              </w:rPr>
              <w:fldChar w:fldCharType="separate"/>
            </w:r>
            <w:r w:rsidRPr="00D56DF3">
              <w:rPr>
                <w:webHidden/>
              </w:rPr>
              <w:t>39</w:t>
            </w:r>
            <w:r w:rsidRPr="00D56DF3">
              <w:rPr>
                <w:webHidden/>
              </w:rPr>
              <w:fldChar w:fldCharType="end"/>
            </w:r>
          </w:hyperlink>
        </w:p>
        <w:p w14:paraId="2A844D9F" w14:textId="262BC6E6" w:rsidR="00040E21" w:rsidRPr="00D56DF3" w:rsidRDefault="00040E21">
          <w:pPr>
            <w:pStyle w:val="TOC2"/>
            <w:rPr>
              <w:rFonts w:eastAsiaTheme="minorEastAsia"/>
              <w:b w:val="0"/>
              <w:bCs w:val="0"/>
              <w:kern w:val="2"/>
              <w14:ligatures w14:val="standardContextual"/>
            </w:rPr>
          </w:pPr>
          <w:hyperlink w:anchor="_Toc178768566" w:history="1">
            <w:r w:rsidRPr="00D56DF3">
              <w:rPr>
                <w:rStyle w:val="Hyperlink"/>
              </w:rPr>
              <w:t>Monitoring the Progress of FELs</w:t>
            </w:r>
            <w:r w:rsidRPr="00D56DF3">
              <w:rPr>
                <w:webHidden/>
              </w:rPr>
              <w:tab/>
            </w:r>
            <w:r w:rsidRPr="00D56DF3">
              <w:rPr>
                <w:webHidden/>
              </w:rPr>
              <w:fldChar w:fldCharType="begin"/>
            </w:r>
            <w:r w:rsidRPr="00D56DF3">
              <w:rPr>
                <w:webHidden/>
              </w:rPr>
              <w:instrText xml:space="preserve"> PAGEREF _Toc178768566 \h </w:instrText>
            </w:r>
            <w:r w:rsidRPr="00D56DF3">
              <w:rPr>
                <w:webHidden/>
              </w:rPr>
            </w:r>
            <w:r w:rsidRPr="00D56DF3">
              <w:rPr>
                <w:webHidden/>
              </w:rPr>
              <w:fldChar w:fldCharType="separate"/>
            </w:r>
            <w:r w:rsidRPr="00D56DF3">
              <w:rPr>
                <w:webHidden/>
              </w:rPr>
              <w:t>40</w:t>
            </w:r>
            <w:r w:rsidRPr="00D56DF3">
              <w:rPr>
                <w:webHidden/>
              </w:rPr>
              <w:fldChar w:fldCharType="end"/>
            </w:r>
          </w:hyperlink>
        </w:p>
        <w:p w14:paraId="30A29FC9" w14:textId="6EA18F60" w:rsidR="00040E21" w:rsidRPr="00D56DF3" w:rsidRDefault="00040E21">
          <w:pPr>
            <w:pStyle w:val="TOC1"/>
            <w:rPr>
              <w:rFonts w:cstheme="majorHAnsi"/>
              <w:b w:val="0"/>
              <w:bCs w:val="0"/>
              <w:kern w:val="2"/>
              <w14:ligatures w14:val="standardContextual"/>
            </w:rPr>
          </w:pPr>
          <w:hyperlink w:anchor="_Toc178768567" w:history="1">
            <w:r w:rsidRPr="00D56DF3">
              <w:rPr>
                <w:rStyle w:val="Hyperlink"/>
                <w:rFonts w:cstheme="majorHAnsi"/>
              </w:rPr>
              <w:t>Part V: Parent Empowerment</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_Toc178768567 \h </w:instrText>
            </w:r>
            <w:r w:rsidRPr="00D56DF3">
              <w:rPr>
                <w:rFonts w:cstheme="majorHAnsi"/>
                <w:webHidden/>
              </w:rPr>
            </w:r>
            <w:r w:rsidRPr="00D56DF3">
              <w:rPr>
                <w:rFonts w:cstheme="majorHAnsi"/>
                <w:webHidden/>
              </w:rPr>
              <w:fldChar w:fldCharType="separate"/>
            </w:r>
            <w:r w:rsidRPr="00D56DF3">
              <w:rPr>
                <w:rFonts w:cstheme="majorHAnsi"/>
                <w:webHidden/>
              </w:rPr>
              <w:t>41</w:t>
            </w:r>
            <w:r w:rsidRPr="00D56DF3">
              <w:rPr>
                <w:rFonts w:cstheme="majorHAnsi"/>
                <w:webHidden/>
              </w:rPr>
              <w:fldChar w:fldCharType="end"/>
            </w:r>
          </w:hyperlink>
        </w:p>
        <w:p w14:paraId="69D8AD2C" w14:textId="3CBA9D25" w:rsidR="00040E21" w:rsidRPr="00D56DF3" w:rsidRDefault="00040E21">
          <w:pPr>
            <w:pStyle w:val="TOC2"/>
            <w:rPr>
              <w:rFonts w:eastAsiaTheme="minorEastAsia"/>
              <w:b w:val="0"/>
              <w:bCs w:val="0"/>
              <w:kern w:val="2"/>
              <w14:ligatures w14:val="standardContextual"/>
            </w:rPr>
          </w:pPr>
          <w:hyperlink w:anchor="_Toc178768568" w:history="1">
            <w:r w:rsidRPr="00D56DF3">
              <w:rPr>
                <w:rStyle w:val="Hyperlink"/>
              </w:rPr>
              <w:t>Parental Input in Programmatic Decisions</w:t>
            </w:r>
            <w:r w:rsidRPr="00D56DF3">
              <w:rPr>
                <w:webHidden/>
              </w:rPr>
              <w:tab/>
            </w:r>
            <w:r w:rsidRPr="00D56DF3">
              <w:rPr>
                <w:webHidden/>
              </w:rPr>
              <w:fldChar w:fldCharType="begin"/>
            </w:r>
            <w:r w:rsidRPr="00D56DF3">
              <w:rPr>
                <w:webHidden/>
              </w:rPr>
              <w:instrText xml:space="preserve"> PAGEREF _Toc178768568 \h </w:instrText>
            </w:r>
            <w:r w:rsidRPr="00D56DF3">
              <w:rPr>
                <w:webHidden/>
              </w:rPr>
            </w:r>
            <w:r w:rsidRPr="00D56DF3">
              <w:rPr>
                <w:webHidden/>
              </w:rPr>
              <w:fldChar w:fldCharType="separate"/>
            </w:r>
            <w:r w:rsidRPr="00D56DF3">
              <w:rPr>
                <w:webHidden/>
              </w:rPr>
              <w:t>42</w:t>
            </w:r>
            <w:r w:rsidRPr="00D56DF3">
              <w:rPr>
                <w:webHidden/>
              </w:rPr>
              <w:fldChar w:fldCharType="end"/>
            </w:r>
          </w:hyperlink>
        </w:p>
        <w:p w14:paraId="387851F1" w14:textId="3F692D2F" w:rsidR="00040E21" w:rsidRPr="00D56DF3" w:rsidRDefault="00040E21">
          <w:pPr>
            <w:pStyle w:val="TOC2"/>
            <w:rPr>
              <w:rFonts w:eastAsiaTheme="minorEastAsia"/>
              <w:b w:val="0"/>
              <w:bCs w:val="0"/>
              <w:kern w:val="2"/>
              <w14:ligatures w14:val="standardContextual"/>
            </w:rPr>
          </w:pPr>
          <w:hyperlink w:anchor="_Toc178768569" w:history="1">
            <w:r w:rsidRPr="00D56DF3">
              <w:rPr>
                <w:rStyle w:val="Hyperlink"/>
              </w:rPr>
              <w:t>English Learner Parent Advisory Councils</w:t>
            </w:r>
            <w:r w:rsidRPr="00D56DF3">
              <w:rPr>
                <w:webHidden/>
              </w:rPr>
              <w:tab/>
            </w:r>
            <w:r w:rsidRPr="00D56DF3">
              <w:rPr>
                <w:webHidden/>
              </w:rPr>
              <w:fldChar w:fldCharType="begin"/>
            </w:r>
            <w:r w:rsidRPr="00D56DF3">
              <w:rPr>
                <w:webHidden/>
              </w:rPr>
              <w:instrText xml:space="preserve"> PAGEREF _Toc178768569 \h </w:instrText>
            </w:r>
            <w:r w:rsidRPr="00D56DF3">
              <w:rPr>
                <w:webHidden/>
              </w:rPr>
            </w:r>
            <w:r w:rsidRPr="00D56DF3">
              <w:rPr>
                <w:webHidden/>
              </w:rPr>
              <w:fldChar w:fldCharType="separate"/>
            </w:r>
            <w:r w:rsidRPr="00D56DF3">
              <w:rPr>
                <w:webHidden/>
              </w:rPr>
              <w:t>42</w:t>
            </w:r>
            <w:r w:rsidRPr="00D56DF3">
              <w:rPr>
                <w:webHidden/>
              </w:rPr>
              <w:fldChar w:fldCharType="end"/>
            </w:r>
          </w:hyperlink>
        </w:p>
        <w:p w14:paraId="7AEC6609" w14:textId="0B28FF74" w:rsidR="00040E21" w:rsidRPr="00D56DF3" w:rsidRDefault="00040E21">
          <w:pPr>
            <w:pStyle w:val="TOC2"/>
            <w:rPr>
              <w:rFonts w:eastAsiaTheme="minorEastAsia"/>
              <w:b w:val="0"/>
              <w:bCs w:val="0"/>
              <w:kern w:val="2"/>
              <w14:ligatures w14:val="standardContextual"/>
            </w:rPr>
          </w:pPr>
          <w:hyperlink w:anchor="_Toc178768570" w:history="1">
            <w:r w:rsidRPr="00D56DF3">
              <w:rPr>
                <w:rStyle w:val="Hyperlink"/>
              </w:rPr>
              <w:t>Translation and Interpretation Services</w:t>
            </w:r>
            <w:r w:rsidRPr="00D56DF3">
              <w:rPr>
                <w:webHidden/>
              </w:rPr>
              <w:tab/>
            </w:r>
            <w:r w:rsidRPr="00D56DF3">
              <w:rPr>
                <w:webHidden/>
              </w:rPr>
              <w:fldChar w:fldCharType="begin"/>
            </w:r>
            <w:r w:rsidRPr="00D56DF3">
              <w:rPr>
                <w:webHidden/>
              </w:rPr>
              <w:instrText xml:space="preserve"> PAGEREF _Toc178768570 \h </w:instrText>
            </w:r>
            <w:r w:rsidRPr="00D56DF3">
              <w:rPr>
                <w:webHidden/>
              </w:rPr>
            </w:r>
            <w:r w:rsidRPr="00D56DF3">
              <w:rPr>
                <w:webHidden/>
              </w:rPr>
              <w:fldChar w:fldCharType="separate"/>
            </w:r>
            <w:r w:rsidRPr="00D56DF3">
              <w:rPr>
                <w:webHidden/>
              </w:rPr>
              <w:t>42</w:t>
            </w:r>
            <w:r w:rsidRPr="00D56DF3">
              <w:rPr>
                <w:webHidden/>
              </w:rPr>
              <w:fldChar w:fldCharType="end"/>
            </w:r>
          </w:hyperlink>
        </w:p>
        <w:p w14:paraId="5A135F27" w14:textId="5DB6C52D" w:rsidR="00040E21" w:rsidRDefault="00040E21">
          <w:pPr>
            <w:pStyle w:val="TOC1"/>
            <w:rPr>
              <w:rFonts w:asciiTheme="minorHAnsi" w:hAnsiTheme="minorHAnsi"/>
              <w:b w:val="0"/>
              <w:bCs w:val="0"/>
              <w:kern w:val="2"/>
              <w14:ligatures w14:val="standardContextual"/>
            </w:rPr>
          </w:pPr>
          <w:hyperlink w:anchor="_Toc178768571" w:history="1">
            <w:r w:rsidRPr="00D56DF3">
              <w:rPr>
                <w:rStyle w:val="Hyperlink"/>
                <w:rFonts w:cstheme="majorHAnsi"/>
              </w:rPr>
              <w:t>Conclusion</w:t>
            </w:r>
            <w:r w:rsidRPr="00D56DF3">
              <w:rPr>
                <w:rFonts w:cstheme="majorHAnsi"/>
                <w:webHidden/>
              </w:rPr>
              <w:tab/>
            </w:r>
            <w:r w:rsidRPr="00D56DF3">
              <w:rPr>
                <w:rFonts w:cstheme="majorHAnsi"/>
                <w:webHidden/>
              </w:rPr>
              <w:fldChar w:fldCharType="begin"/>
            </w:r>
            <w:r w:rsidRPr="00D56DF3">
              <w:rPr>
                <w:rFonts w:cstheme="majorHAnsi"/>
                <w:webHidden/>
              </w:rPr>
              <w:instrText xml:space="preserve"> PAGEREF _Toc178768571 \h </w:instrText>
            </w:r>
            <w:r w:rsidRPr="00D56DF3">
              <w:rPr>
                <w:rFonts w:cstheme="majorHAnsi"/>
                <w:webHidden/>
              </w:rPr>
            </w:r>
            <w:r w:rsidRPr="00D56DF3">
              <w:rPr>
                <w:rFonts w:cstheme="majorHAnsi"/>
                <w:webHidden/>
              </w:rPr>
              <w:fldChar w:fldCharType="separate"/>
            </w:r>
            <w:r w:rsidRPr="00D56DF3">
              <w:rPr>
                <w:rFonts w:cstheme="majorHAnsi"/>
                <w:webHidden/>
              </w:rPr>
              <w:t>43</w:t>
            </w:r>
            <w:r w:rsidRPr="00D56DF3">
              <w:rPr>
                <w:rFonts w:cstheme="majorHAnsi"/>
                <w:webHidden/>
              </w:rPr>
              <w:fldChar w:fldCharType="end"/>
            </w:r>
          </w:hyperlink>
        </w:p>
        <w:p w14:paraId="51064328" w14:textId="34364CFC" w:rsidR="336E5358" w:rsidRPr="00BE0156" w:rsidRDefault="336E5358">
          <w:pPr>
            <w:pStyle w:val="TOC1"/>
            <w:tabs>
              <w:tab w:val="clear" w:pos="8630"/>
              <w:tab w:val="right" w:leader="dot" w:pos="8640"/>
            </w:tabs>
          </w:pPr>
          <w:r w:rsidRPr="212E6089">
            <w:rPr>
              <w:color w:val="2B579A"/>
            </w:rPr>
            <w:fldChar w:fldCharType="end"/>
          </w:r>
        </w:p>
      </w:sdtContent>
    </w:sdt>
    <w:p w14:paraId="2F9D2D88" w14:textId="3BE87560" w:rsidR="00FE6855" w:rsidRDefault="00FE6855" w:rsidP="0080302F">
      <w:pPr>
        <w:rPr>
          <w:color w:val="000000" w:themeColor="text1"/>
          <w:sz w:val="28"/>
          <w:szCs w:val="28"/>
        </w:rPr>
      </w:pPr>
    </w:p>
    <w:p w14:paraId="5FEBBBD7" w14:textId="71920A62" w:rsidR="00FE6855" w:rsidRDefault="00FE6855" w:rsidP="00FE6855">
      <w:pPr>
        <w:ind w:left="900" w:hanging="900"/>
        <w:rPr>
          <w:color w:val="000000" w:themeColor="text1"/>
          <w:sz w:val="28"/>
          <w:szCs w:val="28"/>
        </w:rPr>
      </w:pPr>
    </w:p>
    <w:p w14:paraId="3ADB1F8C" w14:textId="77777777" w:rsidR="00FE6855" w:rsidRDefault="00FE6855" w:rsidP="00FE6855">
      <w:pPr>
        <w:rPr>
          <w:i/>
          <w:iCs/>
        </w:rPr>
      </w:pPr>
    </w:p>
    <w:p w14:paraId="1506ABAC" w14:textId="77777777" w:rsidR="00FE6855" w:rsidRDefault="00FE6855" w:rsidP="00FE6855">
      <w:pPr>
        <w:rPr>
          <w:i/>
          <w:iCs/>
        </w:rPr>
      </w:pPr>
    </w:p>
    <w:p w14:paraId="2B0BB8F1" w14:textId="77777777" w:rsidR="00FE6855" w:rsidRDefault="00FE6855" w:rsidP="00FE6855">
      <w:pPr>
        <w:rPr>
          <w:i/>
          <w:iCs/>
        </w:rPr>
      </w:pPr>
    </w:p>
    <w:p w14:paraId="7892E3EA" w14:textId="77777777" w:rsidR="00FE6855" w:rsidRDefault="00FE6855" w:rsidP="00FE6855">
      <w:pPr>
        <w:rPr>
          <w:i/>
          <w:iCs/>
        </w:rPr>
      </w:pPr>
    </w:p>
    <w:p w14:paraId="0AA5454B" w14:textId="77777777" w:rsidR="00FE6855" w:rsidRPr="00FE6855" w:rsidRDefault="00FE6855" w:rsidP="00FE6855">
      <w:pPr>
        <w:ind w:left="900" w:hanging="900"/>
        <w:rPr>
          <w:rFonts w:eastAsia="Calibri"/>
          <w:i/>
          <w:iCs/>
          <w:color w:val="000000" w:themeColor="text1"/>
          <w:sz w:val="28"/>
          <w:szCs w:val="28"/>
        </w:rPr>
      </w:pPr>
    </w:p>
    <w:p w14:paraId="564212AF" w14:textId="77777777" w:rsidR="005A21A0" w:rsidRDefault="005A21A0">
      <w:pPr>
        <w:rPr>
          <w:rFonts w:asciiTheme="majorHAnsi" w:eastAsia="MS Gothic" w:hAnsiTheme="majorHAnsi" w:cs="Times New Roman"/>
          <w:b/>
          <w:color w:val="1F497D" w:themeColor="text2"/>
          <w:sz w:val="40"/>
          <w:szCs w:val="40"/>
        </w:rPr>
      </w:pPr>
      <w:r>
        <w:rPr>
          <w:rFonts w:asciiTheme="majorHAnsi" w:hAnsiTheme="majorHAnsi"/>
          <w:color w:val="1F497D" w:themeColor="text2"/>
          <w:sz w:val="40"/>
          <w:szCs w:val="40"/>
        </w:rPr>
        <w:br w:type="page"/>
      </w:r>
    </w:p>
    <w:p w14:paraId="4EE4D2D2" w14:textId="77777777" w:rsidR="005A21A0" w:rsidRPr="006D65BA" w:rsidRDefault="005A21A0" w:rsidP="336E5358">
      <w:pPr>
        <w:pStyle w:val="Heading1"/>
        <w:rPr>
          <w:rFonts w:asciiTheme="majorHAnsi" w:hAnsiTheme="majorHAnsi"/>
          <w:color w:val="1F497D" w:themeColor="text2"/>
          <w:sz w:val="40"/>
          <w:szCs w:val="40"/>
        </w:rPr>
      </w:pPr>
      <w:bookmarkStart w:id="0" w:name="_Toc96525206"/>
      <w:bookmarkStart w:id="1" w:name="_Toc1469688670"/>
      <w:bookmarkStart w:id="2" w:name="_Toc178768522"/>
      <w:bookmarkStart w:id="3" w:name="Introduction"/>
      <w:r w:rsidRPr="336E5358">
        <w:rPr>
          <w:rFonts w:asciiTheme="majorHAnsi" w:hAnsiTheme="majorHAnsi"/>
          <w:color w:val="1F497D" w:themeColor="text2"/>
          <w:sz w:val="40"/>
          <w:szCs w:val="40"/>
        </w:rPr>
        <w:lastRenderedPageBreak/>
        <w:t>Introduction</w:t>
      </w:r>
      <w:bookmarkEnd w:id="0"/>
      <w:bookmarkEnd w:id="1"/>
      <w:bookmarkEnd w:id="2"/>
    </w:p>
    <w:bookmarkEnd w:id="3"/>
    <w:p w14:paraId="6A2006CC" w14:textId="5CE01EBA" w:rsidR="00A84349" w:rsidRPr="004319F1" w:rsidRDefault="2679079F" w:rsidP="2D1CB72E">
      <w:pPr>
        <w:rPr>
          <w:rFonts w:asciiTheme="majorHAnsi" w:hAnsiTheme="majorHAnsi" w:cstheme="majorBidi"/>
        </w:rPr>
      </w:pPr>
      <w:r w:rsidRPr="336E5358">
        <w:rPr>
          <w:rFonts w:asciiTheme="majorHAnsi" w:hAnsiTheme="majorHAnsi" w:cstheme="majorBidi"/>
        </w:rPr>
        <w:t>English Learners (ELs) are among the most diverse student groups in Massachusetts and across the nation, representing a range of cultural, linguistic, educational, and socioeconomic backgrounds. They bring their school communities a wealth of cultural and linguistic assets, as well as additional cognitive, social, emotional, political, and economic potential.</w:t>
      </w:r>
    </w:p>
    <w:p w14:paraId="2E461219" w14:textId="6D7D7D9C" w:rsidR="00A84349" w:rsidRPr="004319F1" w:rsidRDefault="00A84349" w:rsidP="216DDCB3">
      <w:pPr>
        <w:rPr>
          <w:rFonts w:asciiTheme="majorHAnsi" w:hAnsiTheme="majorHAnsi" w:cstheme="majorBidi"/>
        </w:rPr>
      </w:pPr>
    </w:p>
    <w:p w14:paraId="67C11A8B" w14:textId="48759113" w:rsidR="00A84349" w:rsidRPr="004319F1" w:rsidRDefault="2679079F" w:rsidP="216DDCB3">
      <w:pPr>
        <w:rPr>
          <w:rFonts w:asciiTheme="majorHAnsi" w:hAnsiTheme="majorHAnsi" w:cstheme="majorBidi"/>
        </w:rPr>
      </w:pPr>
      <w:r w:rsidRPr="216DDCB3">
        <w:rPr>
          <w:rFonts w:asciiTheme="majorHAnsi" w:hAnsiTheme="majorHAnsi" w:cstheme="majorBidi"/>
        </w:rPr>
        <w:t>Education is a basic right of all children in the United States, including students who are ELs. Federal civil rights laws, namely, Title VI of the Civil Rights Act of 1964 (Title VI) and the Equal Educational Opportunities Act of 1974 (EEOA), require schools to take appropriate steps to address the language barriers that prevent ELs from meaningfully participating in their education. Courts and federal guidance have interpreted these provisions to require districts to provide sufficient language and academic supports to enable ELs to become English proficient and meet academic standards in a timely manner. In addition, federal education laws such as the Elementary and Secondary Education Act of 1965 (ESEA), as amended by the</w:t>
      </w:r>
      <w:r w:rsidR="001905D8">
        <w:rPr>
          <w:rFonts w:asciiTheme="majorHAnsi" w:hAnsiTheme="majorHAnsi" w:cstheme="majorBidi"/>
        </w:rPr>
        <w:t xml:space="preserve"> </w:t>
      </w:r>
      <w:r w:rsidRPr="00C259A1">
        <w:rPr>
          <w:rFonts w:asciiTheme="majorHAnsi" w:hAnsiTheme="majorHAnsi" w:cstheme="majorBidi"/>
        </w:rPr>
        <w:t>Every Student Succeeds Act</w:t>
      </w:r>
      <w:r w:rsidRPr="216DDCB3">
        <w:rPr>
          <w:rFonts w:asciiTheme="majorHAnsi" w:hAnsiTheme="majorHAnsi" w:cstheme="majorBidi"/>
        </w:rPr>
        <w:t xml:space="preserve"> of 2016 (ESSA), address specific requirements for supporting ELs. </w:t>
      </w:r>
    </w:p>
    <w:p w14:paraId="41D92640" w14:textId="6C33DE0B" w:rsidR="216DDCB3" w:rsidRDefault="216DDCB3" w:rsidP="216DDCB3">
      <w:pPr>
        <w:rPr>
          <w:rFonts w:asciiTheme="majorHAnsi" w:hAnsiTheme="majorHAnsi" w:cstheme="majorBidi"/>
        </w:rPr>
      </w:pPr>
    </w:p>
    <w:p w14:paraId="0C6A9D0B" w14:textId="77777777" w:rsidR="004319F1" w:rsidRPr="004319F1" w:rsidRDefault="004319F1">
      <w:pPr>
        <w:rPr>
          <w:rFonts w:asciiTheme="majorHAnsi" w:hAnsiTheme="majorHAnsi" w:cstheme="majorHAnsi"/>
        </w:rPr>
      </w:pPr>
      <w:r w:rsidRPr="004319F1">
        <w:rPr>
          <w:rFonts w:asciiTheme="majorHAnsi" w:hAnsiTheme="majorHAnsi" w:cstheme="majorHAnsi"/>
        </w:rPr>
        <w:t xml:space="preserve">The </w:t>
      </w:r>
      <w:r w:rsidRPr="00C259A1">
        <w:rPr>
          <w:rFonts w:asciiTheme="majorHAnsi" w:hAnsiTheme="majorHAnsi" w:cstheme="majorHAnsi"/>
        </w:rPr>
        <w:t>Rethinking Equity and Teaching for English Language Learners</w:t>
      </w:r>
      <w:r w:rsidRPr="004319F1">
        <w:rPr>
          <w:rFonts w:asciiTheme="majorHAnsi" w:hAnsiTheme="majorHAnsi" w:cstheme="majorHAnsi"/>
        </w:rPr>
        <w:t xml:space="preserve"> (RETELL) initiative in place in Massachusetts since 2011, is a multifaceted approach to addressing the needs of ELs. It is designed to provide ELs access to effective instruction and to close proficiency gaps. A key component of RETELL is SEI training for core academic teachers and career vocational technical teachers of ELs and certain administrators who supervise/evaluate such teachers. RETELL also features the use of the World-Class Instructional Design and Assessment (WIDA) English language proficiency standards and assessment framework and ongoing opportunities for educators and administrators to extend their skills and knowledge related to educating ELs.</w:t>
      </w:r>
    </w:p>
    <w:p w14:paraId="0744AC2C" w14:textId="77777777" w:rsidR="004319F1" w:rsidRPr="004319F1" w:rsidRDefault="004319F1">
      <w:pPr>
        <w:rPr>
          <w:rFonts w:asciiTheme="majorHAnsi" w:hAnsiTheme="majorHAnsi" w:cstheme="majorHAnsi"/>
        </w:rPr>
      </w:pPr>
    </w:p>
    <w:p w14:paraId="0A88A746" w14:textId="77777777" w:rsidR="004319F1" w:rsidRPr="004319F1" w:rsidRDefault="004319F1">
      <w:pPr>
        <w:rPr>
          <w:rFonts w:asciiTheme="majorHAnsi" w:hAnsiTheme="majorHAnsi" w:cstheme="majorHAnsi"/>
        </w:rPr>
      </w:pPr>
      <w:r w:rsidRPr="004319F1">
        <w:rPr>
          <w:rFonts w:asciiTheme="majorHAnsi" w:hAnsiTheme="majorHAnsi" w:cstheme="majorHAnsi"/>
        </w:rPr>
        <w:t xml:space="preserve">On November 22, 2017, Governor Baker signed into law the "Act Relative to Language Opportunity for Our Kids," Chapter 138 of the Acts of 2017, commonly referred to as the LOOK Act, which amended certain sections of G.L. c. 69, 70 and 71A. The law aims to provide districts with more flexibility in determining the design and implementation of English learner education (ELE) programs to meet the needs of ELs, while maintaining accountability for timely and effective English language acquisition. </w:t>
      </w:r>
    </w:p>
    <w:p w14:paraId="27E18778" w14:textId="77777777" w:rsidR="004319F1" w:rsidRPr="004319F1" w:rsidRDefault="004319F1">
      <w:pPr>
        <w:rPr>
          <w:rFonts w:asciiTheme="majorHAnsi" w:hAnsiTheme="majorHAnsi" w:cstheme="majorHAnsi"/>
        </w:rPr>
      </w:pPr>
    </w:p>
    <w:p w14:paraId="36616520" w14:textId="2D1EE073" w:rsidR="005A21A0" w:rsidRDefault="270E9C41" w:rsidP="6D84CDB3">
      <w:pPr>
        <w:rPr>
          <w:rFonts w:asciiTheme="majorHAnsi" w:eastAsia="MS Gothic" w:hAnsiTheme="majorHAnsi" w:cs="Times New Roman"/>
          <w:b/>
          <w:bCs/>
          <w:color w:val="1F497D" w:themeColor="text2"/>
          <w:sz w:val="40"/>
          <w:szCs w:val="40"/>
        </w:rPr>
      </w:pPr>
      <w:r w:rsidRPr="6D84CDB3">
        <w:rPr>
          <w:rFonts w:asciiTheme="majorHAnsi" w:hAnsiTheme="majorHAnsi" w:cstheme="majorBidi"/>
        </w:rPr>
        <w:t>The purpose of this guidance is to assist districts in developing ELE programs in compliance with federal and state laws and regulations while providing recommendations for best practices.</w:t>
      </w:r>
      <w:r>
        <w:t xml:space="preserve"> </w:t>
      </w:r>
      <w:r w:rsidR="004319F1" w:rsidRPr="6D84CDB3">
        <w:rPr>
          <w:rFonts w:asciiTheme="majorHAnsi" w:hAnsiTheme="majorHAnsi"/>
          <w:color w:val="1F497D" w:themeColor="text2"/>
          <w:sz w:val="40"/>
          <w:szCs w:val="40"/>
        </w:rPr>
        <w:br w:type="page"/>
      </w:r>
    </w:p>
    <w:p w14:paraId="00278EB5" w14:textId="6DA861E4" w:rsidR="00510AE2" w:rsidRPr="00510AE2" w:rsidRDefault="00B34B7A" w:rsidP="336E5358">
      <w:pPr>
        <w:pStyle w:val="Heading1"/>
        <w:rPr>
          <w:rFonts w:asciiTheme="majorHAnsi" w:hAnsiTheme="majorHAnsi" w:cstheme="majorBidi"/>
          <w:color w:val="1F497D" w:themeColor="text2"/>
        </w:rPr>
      </w:pPr>
      <w:bookmarkStart w:id="4" w:name="_Toc96525207"/>
      <w:bookmarkStart w:id="5" w:name="_Toc178768523"/>
      <w:bookmarkStart w:id="6" w:name="_Toc200930975"/>
      <w:bookmarkStart w:id="7" w:name="Part1"/>
      <w:r w:rsidRPr="336E5358">
        <w:rPr>
          <w:rFonts w:asciiTheme="majorHAnsi" w:hAnsiTheme="majorHAnsi"/>
          <w:color w:val="1F497D" w:themeColor="text2"/>
          <w:sz w:val="40"/>
          <w:szCs w:val="40"/>
        </w:rPr>
        <w:t xml:space="preserve">Part </w:t>
      </w:r>
      <w:r w:rsidR="001375FA" w:rsidRPr="336E5358">
        <w:rPr>
          <w:rFonts w:asciiTheme="majorHAnsi" w:hAnsiTheme="majorHAnsi"/>
          <w:color w:val="1F497D" w:themeColor="text2"/>
          <w:sz w:val="40"/>
          <w:szCs w:val="40"/>
        </w:rPr>
        <w:t xml:space="preserve">I: </w:t>
      </w:r>
      <w:r w:rsidR="00510AE2" w:rsidRPr="336E5358">
        <w:rPr>
          <w:rFonts w:asciiTheme="majorHAnsi" w:hAnsiTheme="majorHAnsi"/>
          <w:color w:val="1F497D" w:themeColor="text2"/>
          <w:sz w:val="40"/>
          <w:szCs w:val="40"/>
        </w:rPr>
        <w:t xml:space="preserve">Identification </w:t>
      </w:r>
      <w:bookmarkStart w:id="8" w:name="_Hlk96081930"/>
      <w:r w:rsidR="00510AE2" w:rsidRPr="336E5358">
        <w:rPr>
          <w:rFonts w:asciiTheme="majorHAnsi" w:hAnsiTheme="majorHAnsi"/>
          <w:color w:val="1F497D" w:themeColor="text2"/>
          <w:sz w:val="40"/>
          <w:szCs w:val="40"/>
        </w:rPr>
        <w:t>and Placement Procedures</w:t>
      </w:r>
      <w:bookmarkEnd w:id="4"/>
      <w:bookmarkEnd w:id="5"/>
      <w:r w:rsidR="00510AE2" w:rsidRPr="336E5358">
        <w:rPr>
          <w:rFonts w:asciiTheme="majorHAnsi" w:hAnsiTheme="majorHAnsi" w:cstheme="majorBidi"/>
          <w:color w:val="1F497D" w:themeColor="text2"/>
        </w:rPr>
        <w:t xml:space="preserve"> </w:t>
      </w:r>
      <w:bookmarkEnd w:id="6"/>
      <w:bookmarkEnd w:id="8"/>
    </w:p>
    <w:bookmarkEnd w:id="7"/>
    <w:p w14:paraId="7156F90A" w14:textId="51F25391" w:rsidR="00CB0F7E" w:rsidRPr="00136E91" w:rsidRDefault="00CB0F7E" w:rsidP="2D1CB72E">
      <w:pPr>
        <w:spacing w:before="240"/>
        <w:rPr>
          <w:rFonts w:asciiTheme="majorHAnsi" w:hAnsiTheme="majorHAnsi" w:cs="Calibri"/>
          <w:color w:val="A10067"/>
        </w:rPr>
      </w:pPr>
      <w:r w:rsidRPr="2D1CB72E">
        <w:rPr>
          <w:rFonts w:asciiTheme="majorHAnsi" w:hAnsiTheme="majorHAnsi" w:cstheme="majorBidi"/>
        </w:rPr>
        <w:t>The term “English learner” is defined in the Elementary and Secondary Education Act (ESEA), Section 8101(20), as amended by the Every Student Succeeds Act (ESSA) as follows</w:t>
      </w:r>
      <w:r w:rsidR="006C6EFC" w:rsidRPr="2D1CB72E">
        <w:rPr>
          <w:rFonts w:asciiTheme="majorHAnsi" w:hAnsiTheme="majorHAnsi" w:cstheme="majorBidi"/>
        </w:rPr>
        <w:t>.</w:t>
      </w:r>
      <w:r w:rsidRPr="2D1CB72E">
        <w:rPr>
          <w:rStyle w:val="FootnoteReference"/>
          <w:rFonts w:asciiTheme="majorHAnsi" w:hAnsiTheme="majorHAnsi" w:cstheme="majorBidi"/>
        </w:rPr>
        <w:footnoteReference w:id="2"/>
      </w:r>
      <w:r w:rsidRPr="2D1CB72E">
        <w:rPr>
          <w:rFonts w:asciiTheme="majorHAnsi" w:hAnsiTheme="majorHAnsi" w:cstheme="majorBidi"/>
        </w:rPr>
        <w:t xml:space="preserve"> </w:t>
      </w:r>
    </w:p>
    <w:p w14:paraId="309CDF42" w14:textId="1F9C0DE5" w:rsidR="00520330" w:rsidRDefault="00520330" w:rsidP="00520330">
      <w:pPr>
        <w:rPr>
          <w:rFonts w:asciiTheme="majorHAnsi" w:hAnsiTheme="majorHAnsi"/>
          <w:b/>
          <w:color w:val="A10067"/>
          <w:sz w:val="28"/>
          <w:szCs w:val="28"/>
        </w:rPr>
      </w:pPr>
    </w:p>
    <w:p w14:paraId="70BBCB3D" w14:textId="77777777" w:rsidR="00FE6855" w:rsidRPr="000C0A89" w:rsidRDefault="00FE6855" w:rsidP="00FE6855">
      <w:pPr>
        <w:rPr>
          <w:b/>
          <w:bCs/>
        </w:rPr>
      </w:pPr>
      <w:r w:rsidRPr="7F6B5AC8">
        <w:rPr>
          <w:rFonts w:asciiTheme="majorHAnsi" w:hAnsiTheme="majorHAnsi" w:cstheme="majorBidi"/>
          <w:b/>
        </w:rPr>
        <w:t>The term "English learner," when used with respect to an individual, means an</w:t>
      </w:r>
      <w:r w:rsidRPr="000C0A89">
        <w:rPr>
          <w:b/>
          <w:bCs/>
        </w:rPr>
        <w:t xml:space="preserve"> </w:t>
      </w:r>
      <w:r w:rsidRPr="7F6B5AC8">
        <w:rPr>
          <w:rFonts w:asciiTheme="majorHAnsi" w:hAnsiTheme="majorHAnsi" w:cstheme="majorBidi"/>
          <w:b/>
        </w:rPr>
        <w:t>individual—</w:t>
      </w:r>
      <w:bookmarkStart w:id="9" w:name="ELDef"/>
    </w:p>
    <w:bookmarkEnd w:id="9"/>
    <w:p w14:paraId="2783046E" w14:textId="77777777" w:rsidR="00FE6855" w:rsidRDefault="00FE6855" w:rsidP="006E348A">
      <w:pPr>
        <w:pStyle w:val="ListParagraph"/>
        <w:numPr>
          <w:ilvl w:val="0"/>
          <w:numId w:val="1"/>
        </w:numPr>
        <w:rPr>
          <w:rFonts w:asciiTheme="majorHAnsi" w:hAnsiTheme="majorHAnsi" w:cstheme="majorHAnsi"/>
          <w:szCs w:val="21"/>
        </w:rPr>
      </w:pPr>
      <w:r w:rsidRPr="00C67EEC">
        <w:rPr>
          <w:rFonts w:asciiTheme="majorHAnsi" w:hAnsiTheme="majorHAnsi" w:cstheme="majorHAnsi"/>
          <w:szCs w:val="21"/>
        </w:rPr>
        <w:t xml:space="preserve">who is aged 3 through 21; </w:t>
      </w:r>
    </w:p>
    <w:p w14:paraId="684DBD23" w14:textId="77777777" w:rsidR="00FE6855" w:rsidRDefault="00FE6855" w:rsidP="006E348A">
      <w:pPr>
        <w:pStyle w:val="ListParagraph"/>
        <w:numPr>
          <w:ilvl w:val="0"/>
          <w:numId w:val="1"/>
        </w:numPr>
        <w:rPr>
          <w:rFonts w:asciiTheme="majorHAnsi" w:hAnsiTheme="majorHAnsi" w:cstheme="majorHAnsi"/>
          <w:szCs w:val="21"/>
        </w:rPr>
      </w:pPr>
      <w:r w:rsidRPr="00C67EEC">
        <w:rPr>
          <w:rFonts w:asciiTheme="majorHAnsi" w:hAnsiTheme="majorHAnsi" w:cstheme="majorHAnsi"/>
          <w:szCs w:val="21"/>
        </w:rPr>
        <w:t xml:space="preserve">who is enrolled or preparing to enroll in an elementary school or secondary school; </w:t>
      </w:r>
    </w:p>
    <w:p w14:paraId="095DC501" w14:textId="77777777" w:rsidR="00FE6855" w:rsidRDefault="00FE6855" w:rsidP="006E348A">
      <w:pPr>
        <w:pStyle w:val="ListParagraph"/>
        <w:numPr>
          <w:ilvl w:val="0"/>
          <w:numId w:val="1"/>
        </w:numPr>
        <w:ind w:hanging="375"/>
        <w:rPr>
          <w:rFonts w:asciiTheme="majorHAnsi" w:hAnsiTheme="majorHAnsi" w:cstheme="majorBidi"/>
        </w:rPr>
      </w:pPr>
      <w:r w:rsidRPr="7FBA25CC">
        <w:rPr>
          <w:rFonts w:asciiTheme="majorHAnsi" w:hAnsiTheme="majorHAnsi" w:cstheme="majorBidi"/>
        </w:rPr>
        <w:t xml:space="preserve">(i) who was not born in the United States or whose native language is a  </w:t>
      </w:r>
    </w:p>
    <w:p w14:paraId="6D5B704E" w14:textId="22FCE34B" w:rsidR="00FE6855" w:rsidRPr="00C67EEC" w:rsidRDefault="00FE6855" w:rsidP="7FBA25CC">
      <w:pPr>
        <w:pStyle w:val="ListParagraph"/>
        <w:rPr>
          <w:rFonts w:asciiTheme="majorHAnsi" w:hAnsiTheme="majorHAnsi" w:cstheme="majorBidi"/>
        </w:rPr>
      </w:pPr>
      <w:r w:rsidRPr="7FBA25CC">
        <w:rPr>
          <w:rFonts w:asciiTheme="majorHAnsi" w:hAnsiTheme="majorHAnsi" w:cstheme="majorBidi"/>
        </w:rPr>
        <w:t xml:space="preserve">     language other than English; </w:t>
      </w:r>
    </w:p>
    <w:p w14:paraId="443D4088" w14:textId="77777777" w:rsidR="00F72EC9" w:rsidRDefault="00FE6855" w:rsidP="72B57F72">
      <w:pPr>
        <w:ind w:left="975" w:hanging="615"/>
        <w:rPr>
          <w:rFonts w:asciiTheme="majorHAnsi" w:hAnsiTheme="majorHAnsi" w:cstheme="majorBidi"/>
        </w:rPr>
      </w:pPr>
      <w:r w:rsidRPr="72B57F72">
        <w:rPr>
          <w:rFonts w:asciiTheme="majorHAnsi" w:hAnsiTheme="majorHAnsi" w:cstheme="majorBidi"/>
        </w:rPr>
        <w:t xml:space="preserve">      (ii) (I)</w:t>
      </w:r>
      <w:r w:rsidR="00541AE2">
        <w:rPr>
          <w:rFonts w:asciiTheme="majorHAnsi" w:hAnsiTheme="majorHAnsi" w:cstheme="majorBidi"/>
        </w:rPr>
        <w:t xml:space="preserve"> </w:t>
      </w:r>
      <w:r w:rsidRPr="72B57F72">
        <w:rPr>
          <w:rFonts w:asciiTheme="majorHAnsi" w:hAnsiTheme="majorHAnsi" w:cstheme="majorBidi"/>
        </w:rPr>
        <w:t xml:space="preserve">who is a Native American or Alaska Native, or a native resident of the </w:t>
      </w:r>
      <w:r w:rsidR="00F72EC9">
        <w:rPr>
          <w:rFonts w:asciiTheme="majorHAnsi" w:hAnsiTheme="majorHAnsi" w:cstheme="majorBidi"/>
        </w:rPr>
        <w:t xml:space="preserve">   </w:t>
      </w:r>
    </w:p>
    <w:p w14:paraId="67F06256" w14:textId="5CBD8734" w:rsidR="00FE6855" w:rsidRPr="00C67EEC" w:rsidRDefault="00F72EC9" w:rsidP="72B57F72">
      <w:pPr>
        <w:ind w:left="975" w:hanging="615"/>
        <w:rPr>
          <w:rFonts w:asciiTheme="majorHAnsi" w:hAnsiTheme="majorHAnsi" w:cstheme="majorBidi"/>
        </w:rPr>
      </w:pPr>
      <w:r>
        <w:rPr>
          <w:rFonts w:asciiTheme="majorHAnsi" w:hAnsiTheme="majorHAnsi" w:cstheme="majorBidi"/>
        </w:rPr>
        <w:t xml:space="preserve">            </w:t>
      </w:r>
      <w:r w:rsidR="00FE6855" w:rsidRPr="72B57F72">
        <w:rPr>
          <w:rFonts w:asciiTheme="majorHAnsi" w:hAnsiTheme="majorHAnsi" w:cstheme="majorBidi"/>
        </w:rPr>
        <w:t xml:space="preserve">outlying areas; and </w:t>
      </w:r>
    </w:p>
    <w:p w14:paraId="0BF95CC7" w14:textId="7D960092" w:rsidR="00FE6855" w:rsidRPr="00C67EEC" w:rsidRDefault="00FE6855" w:rsidP="00F72EC9">
      <w:pPr>
        <w:ind w:left="990" w:hanging="15"/>
        <w:rPr>
          <w:rFonts w:asciiTheme="majorHAnsi" w:hAnsiTheme="majorHAnsi" w:cstheme="majorBidi"/>
        </w:rPr>
      </w:pPr>
      <w:r w:rsidRPr="7FBA25CC">
        <w:rPr>
          <w:rFonts w:asciiTheme="majorHAnsi" w:hAnsiTheme="majorHAnsi" w:cstheme="majorBidi"/>
        </w:rPr>
        <w:t xml:space="preserve"> (II) who comes from an environment where a language other than English has had a significant impact on the individual’s level of English language proficiency; or </w:t>
      </w:r>
    </w:p>
    <w:p w14:paraId="78690878" w14:textId="7F153569" w:rsidR="00FE6855" w:rsidRPr="00C67EEC" w:rsidRDefault="00FE6855" w:rsidP="72B57F72">
      <w:pPr>
        <w:ind w:left="975" w:hanging="615"/>
        <w:rPr>
          <w:rFonts w:asciiTheme="majorHAnsi" w:hAnsiTheme="majorHAnsi" w:cstheme="majorBidi"/>
        </w:rPr>
      </w:pPr>
      <w:r w:rsidRPr="72B57F72">
        <w:rPr>
          <w:rFonts w:asciiTheme="majorHAnsi" w:hAnsiTheme="majorHAnsi" w:cstheme="majorBidi"/>
        </w:rPr>
        <w:t xml:space="preserve">      (i</w:t>
      </w:r>
      <w:r w:rsidR="00F72EC9">
        <w:rPr>
          <w:rFonts w:asciiTheme="majorHAnsi" w:hAnsiTheme="majorHAnsi" w:cstheme="majorBidi"/>
        </w:rPr>
        <w:t>ii</w:t>
      </w:r>
      <w:r w:rsidRPr="72B57F72">
        <w:rPr>
          <w:rFonts w:asciiTheme="majorHAnsi" w:hAnsiTheme="majorHAnsi" w:cstheme="majorBidi"/>
        </w:rPr>
        <w:t xml:space="preserve">) who is migratory, whose native language is a language other than English, and who comes from an environment where a language other than English is dominant; and </w:t>
      </w:r>
    </w:p>
    <w:p w14:paraId="7076DD0D" w14:textId="77777777" w:rsidR="00FE6855" w:rsidRPr="00C67EEC" w:rsidRDefault="00FE6855" w:rsidP="006E348A">
      <w:pPr>
        <w:pStyle w:val="ListParagraph"/>
        <w:numPr>
          <w:ilvl w:val="0"/>
          <w:numId w:val="1"/>
        </w:numPr>
        <w:rPr>
          <w:rFonts w:asciiTheme="majorHAnsi" w:hAnsiTheme="majorHAnsi" w:cstheme="majorHAnsi"/>
          <w:szCs w:val="21"/>
        </w:rPr>
      </w:pPr>
      <w:r w:rsidRPr="00C67EEC">
        <w:rPr>
          <w:rFonts w:asciiTheme="majorHAnsi" w:hAnsiTheme="majorHAnsi" w:cstheme="majorHAnsi"/>
          <w:szCs w:val="21"/>
        </w:rPr>
        <w:t xml:space="preserve">whose difficulties in speaking, reading, writing, or understanding the English  </w:t>
      </w:r>
    </w:p>
    <w:p w14:paraId="1B0B2680" w14:textId="77777777" w:rsidR="00FE6855" w:rsidRPr="00C67EEC" w:rsidRDefault="00FE6855" w:rsidP="00FE6855">
      <w:pPr>
        <w:pStyle w:val="ListParagraph"/>
        <w:rPr>
          <w:rFonts w:asciiTheme="majorHAnsi" w:hAnsiTheme="majorHAnsi" w:cstheme="majorHAnsi"/>
          <w:szCs w:val="21"/>
        </w:rPr>
      </w:pPr>
      <w:r w:rsidRPr="00C67EEC">
        <w:rPr>
          <w:rFonts w:asciiTheme="majorHAnsi" w:hAnsiTheme="majorHAnsi" w:cstheme="majorHAnsi"/>
          <w:szCs w:val="21"/>
        </w:rPr>
        <w:t xml:space="preserve">language may be sufficient to deny the individual — </w:t>
      </w:r>
    </w:p>
    <w:p w14:paraId="15D0A9D6" w14:textId="77777777" w:rsidR="00FE6855" w:rsidRPr="00C67EEC" w:rsidRDefault="00FE6855" w:rsidP="00FE6855">
      <w:pPr>
        <w:ind w:left="360"/>
        <w:rPr>
          <w:rFonts w:asciiTheme="majorHAnsi" w:hAnsiTheme="majorHAnsi" w:cstheme="majorHAnsi"/>
          <w:szCs w:val="21"/>
        </w:rPr>
      </w:pPr>
      <w:r>
        <w:rPr>
          <w:rFonts w:asciiTheme="majorHAnsi" w:hAnsiTheme="majorHAnsi" w:cstheme="majorHAnsi"/>
          <w:szCs w:val="21"/>
        </w:rPr>
        <w:t xml:space="preserve">       </w:t>
      </w:r>
      <w:r w:rsidRPr="00C67EEC">
        <w:rPr>
          <w:rFonts w:asciiTheme="majorHAnsi" w:hAnsiTheme="majorHAnsi" w:cstheme="majorHAnsi"/>
          <w:szCs w:val="21"/>
        </w:rPr>
        <w:t>(i) the ability to meet the challenging State academic standards;</w:t>
      </w:r>
    </w:p>
    <w:p w14:paraId="0110261A" w14:textId="77777777" w:rsidR="00FE6855" w:rsidRDefault="00FE6855" w:rsidP="00FE6855">
      <w:pPr>
        <w:ind w:left="360"/>
        <w:rPr>
          <w:rFonts w:asciiTheme="majorHAnsi" w:hAnsiTheme="majorHAnsi" w:cstheme="majorHAnsi"/>
          <w:szCs w:val="21"/>
        </w:rPr>
      </w:pPr>
      <w:r>
        <w:rPr>
          <w:rFonts w:asciiTheme="majorHAnsi" w:hAnsiTheme="majorHAnsi" w:cstheme="majorHAnsi"/>
          <w:szCs w:val="21"/>
        </w:rPr>
        <w:t xml:space="preserve">       </w:t>
      </w:r>
      <w:r w:rsidRPr="00C67EEC">
        <w:rPr>
          <w:rFonts w:asciiTheme="majorHAnsi" w:hAnsiTheme="majorHAnsi" w:cstheme="majorHAnsi"/>
          <w:szCs w:val="21"/>
        </w:rPr>
        <w:t xml:space="preserve">(ii) the ability to successfully achieve in classrooms where the language of </w:t>
      </w:r>
    </w:p>
    <w:p w14:paraId="63925F20" w14:textId="7833FF08" w:rsidR="00FE6855" w:rsidRPr="00C67EEC" w:rsidRDefault="00FE6855" w:rsidP="00FF490E">
      <w:pPr>
        <w:ind w:left="720"/>
        <w:rPr>
          <w:rFonts w:asciiTheme="majorHAnsi" w:hAnsiTheme="majorHAnsi" w:cstheme="majorBidi"/>
        </w:rPr>
      </w:pPr>
      <w:r w:rsidRPr="7FBA25CC">
        <w:rPr>
          <w:rFonts w:asciiTheme="majorHAnsi" w:hAnsiTheme="majorHAnsi" w:cstheme="majorBidi"/>
        </w:rPr>
        <w:t xml:space="preserve">            instruction is English; or </w:t>
      </w:r>
      <w:r>
        <w:br/>
      </w:r>
      <w:r w:rsidRPr="7FBA25CC">
        <w:rPr>
          <w:rFonts w:asciiTheme="majorHAnsi" w:hAnsiTheme="majorHAnsi" w:cstheme="majorBidi"/>
        </w:rPr>
        <w:t>(iii) the</w:t>
      </w:r>
      <w:r w:rsidRPr="7FBA25CC">
        <w:rPr>
          <w:rFonts w:asciiTheme="majorHAnsi" w:hAnsiTheme="majorHAnsi" w:cstheme="majorBidi"/>
          <w:sz w:val="22"/>
          <w:szCs w:val="22"/>
        </w:rPr>
        <w:t xml:space="preserve"> </w:t>
      </w:r>
      <w:r w:rsidRPr="7FBA25CC">
        <w:rPr>
          <w:rFonts w:asciiTheme="majorHAnsi" w:hAnsiTheme="majorHAnsi" w:cstheme="majorBidi"/>
        </w:rPr>
        <w:t>opportunity to participate fully in society.</w:t>
      </w:r>
    </w:p>
    <w:p w14:paraId="40CDD0A0" w14:textId="77777777" w:rsidR="00FE6855" w:rsidRDefault="00FE6855" w:rsidP="00520330">
      <w:pPr>
        <w:rPr>
          <w:rFonts w:asciiTheme="majorHAnsi" w:hAnsiTheme="majorHAnsi"/>
          <w:b/>
          <w:color w:val="A10067"/>
          <w:sz w:val="28"/>
          <w:szCs w:val="28"/>
        </w:rPr>
      </w:pPr>
    </w:p>
    <w:p w14:paraId="36C5795E" w14:textId="1997953F" w:rsidR="00CD1E50" w:rsidRPr="000C0A89" w:rsidRDefault="00CD1E50" w:rsidP="00CD1E50">
      <w:pPr>
        <w:spacing w:before="120" w:line="360" w:lineRule="auto"/>
        <w:rPr>
          <w:rFonts w:asciiTheme="majorHAnsi" w:hAnsiTheme="majorHAnsi" w:cstheme="majorHAnsi"/>
          <w:b/>
          <w:bCs/>
        </w:rPr>
      </w:pPr>
      <w:r w:rsidRPr="000C0A89">
        <w:rPr>
          <w:rFonts w:asciiTheme="majorHAnsi" w:hAnsiTheme="majorHAnsi" w:cstheme="majorHAnsi"/>
          <w:b/>
          <w:bCs/>
          <w:i/>
        </w:rPr>
        <w:t xml:space="preserve">State law </w:t>
      </w:r>
      <w:r w:rsidRPr="000C0A89">
        <w:rPr>
          <w:rFonts w:asciiTheme="majorHAnsi" w:hAnsiTheme="majorHAnsi" w:cstheme="majorHAnsi"/>
          <w:b/>
          <w:bCs/>
        </w:rPr>
        <w:t>defines the term “English learner” as:</w:t>
      </w:r>
    </w:p>
    <w:p w14:paraId="6A852FCC" w14:textId="4C073CDA" w:rsidR="00CD1E50" w:rsidRDefault="00CD1E50" w:rsidP="00BE5145">
      <w:pPr>
        <w:rPr>
          <w:rFonts w:asciiTheme="majorHAnsi" w:hAnsiTheme="majorHAnsi" w:cstheme="majorBidi"/>
        </w:rPr>
      </w:pPr>
      <w:r w:rsidRPr="1C1B6CA4">
        <w:rPr>
          <w:rFonts w:asciiTheme="majorHAnsi" w:hAnsiTheme="majorHAnsi" w:cstheme="majorBidi"/>
        </w:rPr>
        <w:t>“a student who does not speak English or whose native language is not English, and who is not currently able to perform ordinary classroom work in English.</w:t>
      </w:r>
      <w:r w:rsidRPr="1C1B6CA4">
        <w:rPr>
          <w:rStyle w:val="FootnoteReference"/>
          <w:rFonts w:asciiTheme="majorHAnsi" w:hAnsiTheme="majorHAnsi" w:cstheme="majorBidi"/>
        </w:rPr>
        <w:footnoteReference w:id="3"/>
      </w:r>
      <w:r w:rsidRPr="1C1B6CA4">
        <w:rPr>
          <w:rFonts w:asciiTheme="majorHAnsi" w:hAnsiTheme="majorHAnsi" w:cstheme="majorBidi"/>
        </w:rPr>
        <w:t xml:space="preserve">” </w:t>
      </w:r>
    </w:p>
    <w:p w14:paraId="4CB657B4" w14:textId="33A443FD" w:rsidR="00E65915" w:rsidRDefault="00E65915" w:rsidP="00CD1E50">
      <w:pPr>
        <w:ind w:left="165"/>
        <w:rPr>
          <w:rFonts w:asciiTheme="majorHAnsi" w:hAnsiTheme="majorHAnsi" w:cstheme="majorBidi"/>
        </w:rPr>
      </w:pPr>
    </w:p>
    <w:p w14:paraId="3FD1125C" w14:textId="3C6362D7" w:rsidR="00A67372" w:rsidRPr="00A25769" w:rsidRDefault="00A67372" w:rsidP="00EF7CC1">
      <w:pPr>
        <w:rPr>
          <w:rStyle w:val="eop"/>
          <w:rFonts w:ascii="Calibri" w:hAnsi="Calibri" w:cs="Calibri"/>
          <w:color w:val="000000"/>
          <w:shd w:val="clear" w:color="auto" w:fill="FFFFFF"/>
        </w:rPr>
      </w:pPr>
      <w:r w:rsidRPr="00A25769">
        <w:rPr>
          <w:rStyle w:val="normaltextrun"/>
          <w:rFonts w:ascii="Calibri" w:hAnsi="Calibri" w:cs="Calibri"/>
          <w:b/>
          <w:bCs/>
          <w:color w:val="000000"/>
          <w:shd w:val="clear" w:color="auto" w:fill="FFFFFF"/>
        </w:rPr>
        <w:t>Multilingual Learner &amp; English Learner Terminology</w:t>
      </w:r>
      <w:r w:rsidRPr="00A25769">
        <w:rPr>
          <w:rStyle w:val="eop"/>
          <w:rFonts w:ascii="Calibri" w:hAnsi="Calibri" w:cs="Calibri"/>
          <w:color w:val="000000"/>
          <w:shd w:val="clear" w:color="auto" w:fill="FFFFFF"/>
        </w:rPr>
        <w:t> </w:t>
      </w:r>
    </w:p>
    <w:p w14:paraId="08E0D3CB" w14:textId="77777777" w:rsidR="00EF7CC1" w:rsidRPr="00F85BF1" w:rsidRDefault="00EF7CC1" w:rsidP="00A25769">
      <w:pPr>
        <w:rPr>
          <w:rFonts w:asciiTheme="majorHAnsi" w:hAnsiTheme="majorHAnsi" w:cstheme="majorHAnsi"/>
        </w:rPr>
      </w:pPr>
    </w:p>
    <w:p w14:paraId="651C838F" w14:textId="7E9025E9" w:rsidR="0085610A" w:rsidRDefault="0085610A" w:rsidP="0085610A">
      <w:pPr>
        <w:rPr>
          <w:rFonts w:ascii="Calibri" w:eastAsia="Calibri" w:hAnsi="Calibri" w:cs="Calibri"/>
          <w:noProof/>
          <w:color w:val="000000" w:themeColor="text1"/>
        </w:rPr>
      </w:pPr>
      <w:r w:rsidRPr="00A25769">
        <w:rPr>
          <w:rFonts w:ascii="Calibri" w:eastAsia="Calibri" w:hAnsi="Calibri" w:cs="Calibri"/>
          <w:noProof/>
          <w:color w:val="000000" w:themeColor="text1"/>
        </w:rPr>
        <w:t xml:space="preserve">Consistent with the new </w:t>
      </w:r>
      <w:hyperlink r:id="rId11" w:history="1">
        <w:r w:rsidRPr="00A25769">
          <w:rPr>
            <w:rStyle w:val="Hyperlink"/>
            <w:rFonts w:ascii="Calibri" w:eastAsia="Calibri" w:hAnsi="Calibri" w:cs="Calibri"/>
            <w:noProof/>
          </w:rPr>
          <w:t>Educational Vision</w:t>
        </w:r>
      </w:hyperlink>
      <w:r w:rsidRPr="00A25769">
        <w:rPr>
          <w:rFonts w:ascii="Calibri" w:eastAsia="Calibri" w:hAnsi="Calibri" w:cs="Calibri"/>
          <w:noProof/>
          <w:color w:val="000000" w:themeColor="text1"/>
        </w:rPr>
        <w:t xml:space="preserve"> and the asset-based lens it uses, the Massachusetts Department of Elementary and Secondary Education (</w:t>
      </w:r>
      <w:r w:rsidR="002F1DA2">
        <w:rPr>
          <w:rFonts w:ascii="Calibri" w:eastAsia="Calibri" w:hAnsi="Calibri" w:cs="Calibri"/>
          <w:noProof/>
          <w:color w:val="000000" w:themeColor="text1"/>
        </w:rPr>
        <w:t>the Department)</w:t>
      </w:r>
      <w:r w:rsidRPr="00A25769">
        <w:rPr>
          <w:rFonts w:ascii="Calibri" w:eastAsia="Calibri" w:hAnsi="Calibri" w:cs="Calibri"/>
          <w:noProof/>
          <w:color w:val="000000" w:themeColor="text1"/>
        </w:rPr>
        <w:t xml:space="preserve"> will begin using the term “Multilingual Learners” (MLs) when referring to students who are, or have been, consistently exposed to more than one language. This inclusive term includes a variety of student groups who use other languages in addition to English, including English learners (EL), former English learners (FEL), students whose first language is not English, heritage language learners, world language learners, students in dual language programs, etc. This shift in terminology takes an asset-based approach to 1) acknowledge that students’ first languages and cultures are a strength; and 2) emphasize the importance of literacy and proficiency in multiple languages. Adopting this term is one step toward operationalizing </w:t>
      </w:r>
      <w:r w:rsidR="002F1DA2">
        <w:rPr>
          <w:rFonts w:ascii="Calibri" w:eastAsia="Calibri" w:hAnsi="Calibri" w:cs="Calibri"/>
          <w:noProof/>
          <w:color w:val="000000" w:themeColor="text1"/>
        </w:rPr>
        <w:t>the Department</w:t>
      </w:r>
      <w:r w:rsidR="002F1DA2" w:rsidRPr="00A25769">
        <w:rPr>
          <w:rFonts w:ascii="Calibri" w:eastAsia="Calibri" w:hAnsi="Calibri" w:cs="Calibri"/>
          <w:noProof/>
          <w:color w:val="000000" w:themeColor="text1"/>
        </w:rPr>
        <w:t xml:space="preserve">’s </w:t>
      </w:r>
      <w:hyperlink r:id="rId12" w:history="1">
        <w:r w:rsidRPr="00A25769">
          <w:rPr>
            <w:rStyle w:val="Hyperlink"/>
            <w:rFonts w:ascii="Calibri" w:eastAsia="Calibri" w:hAnsi="Calibri" w:cs="Calibri"/>
            <w:noProof/>
          </w:rPr>
          <w:t>Educational Vision</w:t>
        </w:r>
      </w:hyperlink>
      <w:r w:rsidRPr="00A25769">
        <w:rPr>
          <w:rFonts w:ascii="Calibri" w:eastAsia="Calibri" w:hAnsi="Calibri" w:cs="Calibri"/>
          <w:noProof/>
          <w:color w:val="000000" w:themeColor="text1"/>
        </w:rPr>
        <w:t>, which promotes “culturally and linguistically sustaining practices that</w:t>
      </w:r>
      <w:r w:rsidR="005D7DB3">
        <w:rPr>
          <w:rFonts w:ascii="Calibri" w:eastAsia="Calibri" w:hAnsi="Calibri" w:cs="Calibri"/>
          <w:noProof/>
          <w:color w:val="000000" w:themeColor="text1"/>
        </w:rPr>
        <w:t xml:space="preserve"> </w:t>
      </w:r>
      <w:r w:rsidRPr="00A25769">
        <w:rPr>
          <w:rFonts w:ascii="Calibri" w:eastAsia="Calibri" w:hAnsi="Calibri" w:cs="Calibri"/>
          <w:noProof/>
          <w:color w:val="000000" w:themeColor="text1"/>
        </w:rPr>
        <w:t xml:space="preserve">will support students to thrive by creating affirming environments where students have a sense of belonging, engage in deeper learning, and are held to high expectations with targeted support.” Specifically, it aligns with </w:t>
      </w:r>
      <w:r w:rsidR="00BB2785">
        <w:rPr>
          <w:rFonts w:ascii="Calibri" w:eastAsia="Calibri" w:hAnsi="Calibri" w:cs="Calibri"/>
          <w:noProof/>
          <w:color w:val="000000" w:themeColor="text1"/>
        </w:rPr>
        <w:t>DESE’s</w:t>
      </w:r>
      <w:r w:rsidR="00BB2785" w:rsidRPr="00A25769">
        <w:rPr>
          <w:rFonts w:ascii="Calibri" w:eastAsia="Calibri" w:hAnsi="Calibri" w:cs="Calibri"/>
          <w:noProof/>
          <w:color w:val="000000" w:themeColor="text1"/>
        </w:rPr>
        <w:t xml:space="preserve"> </w:t>
      </w:r>
      <w:r w:rsidRPr="00A25769">
        <w:rPr>
          <w:rFonts w:ascii="Calibri" w:eastAsia="Calibri" w:hAnsi="Calibri" w:cs="Calibri"/>
          <w:noProof/>
          <w:color w:val="000000" w:themeColor="text1"/>
        </w:rPr>
        <w:t>commitments that “all students are known and valued” by respecting and honoring “what they bring to the school community, including their unique identities, strengths, interests, needs, languages, exceptionalities, and backgrounds” and engaging in “learning that values and builds on their background knowledge, lived experiences, and cultural and linguistic assets.”</w:t>
      </w:r>
    </w:p>
    <w:p w14:paraId="3236A325" w14:textId="77777777" w:rsidR="006B5E97" w:rsidRPr="00A25769" w:rsidRDefault="006B5E97" w:rsidP="0085610A">
      <w:pPr>
        <w:rPr>
          <w:rFonts w:ascii="Calibri" w:eastAsia="Calibri" w:hAnsi="Calibri" w:cs="Calibri"/>
          <w:noProof/>
          <w:color w:val="000000" w:themeColor="text1"/>
        </w:rPr>
      </w:pPr>
    </w:p>
    <w:p w14:paraId="0958269E" w14:textId="00E69E34" w:rsidR="005C23D2" w:rsidRDefault="002F1DA2" w:rsidP="0085610A">
      <w:pPr>
        <w:rPr>
          <w:rFonts w:ascii="Calibri" w:eastAsia="Calibri" w:hAnsi="Calibri" w:cs="Calibri"/>
          <w:noProof/>
          <w:color w:val="000000" w:themeColor="text1"/>
        </w:rPr>
      </w:pPr>
      <w:r>
        <w:rPr>
          <w:rFonts w:ascii="Calibri" w:eastAsia="Calibri" w:hAnsi="Calibri" w:cs="Calibri"/>
          <w:noProof/>
          <w:color w:val="000000" w:themeColor="text1"/>
        </w:rPr>
        <w:t>The Department</w:t>
      </w:r>
      <w:r w:rsidRPr="00A25769">
        <w:rPr>
          <w:rFonts w:ascii="Calibri" w:eastAsia="Calibri" w:hAnsi="Calibri" w:cs="Calibri"/>
          <w:noProof/>
          <w:color w:val="000000" w:themeColor="text1"/>
        </w:rPr>
        <w:t xml:space="preserve"> </w:t>
      </w:r>
      <w:r w:rsidR="0085610A" w:rsidRPr="00A25769">
        <w:rPr>
          <w:rFonts w:ascii="Calibri" w:eastAsia="Calibri" w:hAnsi="Calibri" w:cs="Calibri"/>
          <w:noProof/>
          <w:color w:val="000000" w:themeColor="text1"/>
        </w:rPr>
        <w:t xml:space="preserve">will also continue to be intentional about using the term English learner (EL) for policy, data reporting, and other purposes referring to the specific subset of MLs who are classified as ELs. Because English learner is the term that is  used in federal and state laws, regulations, and policies, </w:t>
      </w:r>
      <w:r w:rsidR="00BB2785">
        <w:rPr>
          <w:rFonts w:ascii="Calibri" w:eastAsia="Calibri" w:hAnsi="Calibri" w:cs="Calibri"/>
          <w:noProof/>
          <w:color w:val="000000" w:themeColor="text1"/>
        </w:rPr>
        <w:t>it is important</w:t>
      </w:r>
      <w:r w:rsidR="0085610A" w:rsidRPr="00A25769">
        <w:rPr>
          <w:rFonts w:ascii="Calibri" w:eastAsia="Calibri" w:hAnsi="Calibri" w:cs="Calibri"/>
          <w:noProof/>
          <w:color w:val="000000" w:themeColor="text1"/>
        </w:rPr>
        <w:t xml:space="preserve"> not to dilute the federal and state protections and rights to which ELs are entitled and be explicit about when we intend to refer to this designated group versus when our purpose warrants a broader and more inclusive term. </w:t>
      </w:r>
    </w:p>
    <w:p w14:paraId="46F7199A" w14:textId="77777777" w:rsidR="00F93C56" w:rsidRPr="00A25769" w:rsidRDefault="00F93C56" w:rsidP="0085610A">
      <w:pPr>
        <w:rPr>
          <w:rFonts w:ascii="Calibri" w:eastAsia="Calibri" w:hAnsi="Calibri" w:cs="Calibri"/>
          <w:noProof/>
          <w:color w:val="000000" w:themeColor="text1"/>
        </w:rPr>
      </w:pPr>
    </w:p>
    <w:p w14:paraId="6EE26E22" w14:textId="57DEC6E0" w:rsidR="00A25769" w:rsidRDefault="0085610A" w:rsidP="00A25769">
      <w:pPr>
        <w:rPr>
          <w:rFonts w:asciiTheme="majorHAnsi" w:hAnsiTheme="majorHAnsi" w:cstheme="majorBidi"/>
        </w:rPr>
      </w:pPr>
      <w:r w:rsidRPr="00A25769">
        <w:rPr>
          <w:rFonts w:ascii="Calibri" w:eastAsia="Calibri" w:hAnsi="Calibri" w:cs="Calibri"/>
          <w:noProof/>
          <w:color w:val="000000" w:themeColor="text1"/>
        </w:rPr>
        <w:t xml:space="preserve">In summary, </w:t>
      </w:r>
      <w:r w:rsidR="002F1DA2">
        <w:rPr>
          <w:rFonts w:ascii="Calibri" w:eastAsia="Calibri" w:hAnsi="Calibri" w:cs="Calibri"/>
          <w:noProof/>
          <w:color w:val="000000" w:themeColor="text1"/>
        </w:rPr>
        <w:t>the Department</w:t>
      </w:r>
      <w:r w:rsidR="002F1DA2" w:rsidRPr="00A25769">
        <w:rPr>
          <w:rFonts w:ascii="Calibri" w:eastAsia="Calibri" w:hAnsi="Calibri" w:cs="Calibri"/>
          <w:noProof/>
          <w:color w:val="000000" w:themeColor="text1"/>
        </w:rPr>
        <w:t xml:space="preserve"> </w:t>
      </w:r>
      <w:r w:rsidRPr="00A25769">
        <w:rPr>
          <w:rFonts w:ascii="Calibri" w:eastAsia="Calibri" w:hAnsi="Calibri" w:cs="Calibri"/>
          <w:noProof/>
          <w:color w:val="000000" w:themeColor="text1"/>
        </w:rPr>
        <w:t xml:space="preserve">will continue using the term English Learner or EL for legal compliance, data reporting, and other EL related purposes. For all other purposes, </w:t>
      </w:r>
      <w:r w:rsidR="002F1DA2">
        <w:rPr>
          <w:rFonts w:ascii="Calibri" w:eastAsia="Calibri" w:hAnsi="Calibri" w:cs="Calibri"/>
          <w:noProof/>
          <w:color w:val="000000" w:themeColor="text1"/>
        </w:rPr>
        <w:t>the Department</w:t>
      </w:r>
      <w:r w:rsidR="002F1DA2" w:rsidRPr="00A25769">
        <w:rPr>
          <w:rFonts w:ascii="Calibri" w:eastAsia="Calibri" w:hAnsi="Calibri" w:cs="Calibri"/>
          <w:noProof/>
          <w:color w:val="000000" w:themeColor="text1"/>
        </w:rPr>
        <w:t xml:space="preserve"> </w:t>
      </w:r>
      <w:r w:rsidRPr="00A25769">
        <w:rPr>
          <w:rFonts w:ascii="Calibri" w:eastAsia="Calibri" w:hAnsi="Calibri" w:cs="Calibri"/>
          <w:noProof/>
          <w:color w:val="000000" w:themeColor="text1"/>
        </w:rPr>
        <w:t xml:space="preserve">will begin using the term Multilingual Learner or ML. </w:t>
      </w:r>
      <w:r w:rsidR="003F0032">
        <w:rPr>
          <w:rFonts w:ascii="Calibri" w:eastAsia="Calibri" w:hAnsi="Calibri" w:cs="Calibri"/>
          <w:noProof/>
          <w:color w:val="000000" w:themeColor="text1"/>
        </w:rPr>
        <w:t>Schools and districts</w:t>
      </w:r>
      <w:r w:rsidR="002F1DA2">
        <w:rPr>
          <w:rFonts w:ascii="Calibri" w:eastAsia="Calibri" w:hAnsi="Calibri" w:cs="Calibri"/>
          <w:noProof/>
          <w:color w:val="000000" w:themeColor="text1"/>
        </w:rPr>
        <w:t xml:space="preserve"> should</w:t>
      </w:r>
      <w:r w:rsidRPr="00A25769">
        <w:rPr>
          <w:rFonts w:ascii="Calibri" w:eastAsia="Calibri" w:hAnsi="Calibri" w:cs="Calibri"/>
          <w:noProof/>
          <w:color w:val="000000" w:themeColor="text1"/>
        </w:rPr>
        <w:t xml:space="preserve"> communicate clearly with </w:t>
      </w:r>
      <w:r w:rsidR="002F1DA2">
        <w:rPr>
          <w:rFonts w:ascii="Calibri" w:eastAsia="Calibri" w:hAnsi="Calibri" w:cs="Calibri"/>
          <w:noProof/>
          <w:color w:val="000000" w:themeColor="text1"/>
        </w:rPr>
        <w:t>their</w:t>
      </w:r>
      <w:r w:rsidR="002F1DA2" w:rsidRPr="00A25769">
        <w:rPr>
          <w:rFonts w:ascii="Calibri" w:eastAsia="Calibri" w:hAnsi="Calibri" w:cs="Calibri"/>
          <w:noProof/>
          <w:color w:val="000000" w:themeColor="text1"/>
        </w:rPr>
        <w:t xml:space="preserve"> </w:t>
      </w:r>
      <w:r w:rsidRPr="00A25769">
        <w:rPr>
          <w:rFonts w:ascii="Calibri" w:eastAsia="Calibri" w:hAnsi="Calibri" w:cs="Calibri"/>
          <w:noProof/>
          <w:color w:val="000000" w:themeColor="text1"/>
        </w:rPr>
        <w:t>community about when to use ML vs. EL and that stakeholders understand that ELs are the group that must continue to be provided English Learner Education services in accordance with state and federal requirements.</w:t>
      </w:r>
    </w:p>
    <w:p w14:paraId="510915BF" w14:textId="6549E85E" w:rsidR="00ED4211" w:rsidRDefault="00877902" w:rsidP="00877902">
      <w:pPr>
        <w:jc w:val="both"/>
        <w:rPr>
          <w:rFonts w:asciiTheme="majorHAnsi" w:hAnsiTheme="majorHAnsi" w:cstheme="majorBidi"/>
        </w:rPr>
      </w:pPr>
      <w:r w:rsidRPr="00EF7CC1">
        <w:rPr>
          <w:rFonts w:asciiTheme="majorHAnsi" w:hAnsiTheme="majorHAnsi" w:cstheme="majorBidi"/>
        </w:rPr>
        <w:t>Under federal</w:t>
      </w:r>
      <w:bookmarkStart w:id="10" w:name="_Ref421005243"/>
      <w:r w:rsidRPr="00EF7CC1">
        <w:rPr>
          <w:rStyle w:val="FootnoteReference"/>
          <w:rFonts w:asciiTheme="majorHAnsi" w:hAnsiTheme="majorHAnsi" w:cstheme="majorBidi"/>
        </w:rPr>
        <w:footnoteReference w:id="4"/>
      </w:r>
      <w:bookmarkEnd w:id="10"/>
      <w:r w:rsidRPr="00EF7CC1">
        <w:rPr>
          <w:rFonts w:asciiTheme="majorHAnsi" w:hAnsiTheme="majorHAnsi" w:cstheme="majorBidi"/>
        </w:rPr>
        <w:t xml:space="preserve"> and state law,</w:t>
      </w:r>
      <w:r w:rsidRPr="00EF7CC1">
        <w:rPr>
          <w:rStyle w:val="FootnoteReference"/>
          <w:rFonts w:asciiTheme="majorHAnsi" w:hAnsiTheme="majorHAnsi" w:cstheme="majorBidi"/>
        </w:rPr>
        <w:footnoteReference w:id="5"/>
      </w:r>
      <w:r w:rsidRPr="00EF7CC1">
        <w:rPr>
          <w:rFonts w:asciiTheme="majorHAnsi" w:hAnsiTheme="majorHAnsi" w:cstheme="majorBidi"/>
        </w:rPr>
        <w:t xml:space="preserve"> districts must take appropriate steps to identify ELs so they can receive instruction designed to assist them in learning the English language and subject matter content, and their parents can participate in the decision-making p</w:t>
      </w:r>
      <w:r w:rsidRPr="00F93C56">
        <w:rPr>
          <w:rFonts w:asciiTheme="majorHAnsi" w:hAnsiTheme="majorHAnsi" w:cstheme="majorBidi"/>
        </w:rPr>
        <w:t xml:space="preserve">rocess relative to the type of program the identified ELs will receive. </w:t>
      </w:r>
    </w:p>
    <w:p w14:paraId="5F64482C" w14:textId="65780FB2" w:rsidR="00D67549" w:rsidRDefault="00D67549" w:rsidP="00877902">
      <w:pPr>
        <w:jc w:val="both"/>
        <w:rPr>
          <w:rFonts w:asciiTheme="majorHAnsi" w:hAnsiTheme="majorHAnsi" w:cstheme="majorBidi"/>
        </w:rPr>
      </w:pPr>
    </w:p>
    <w:p w14:paraId="49FF178D" w14:textId="5A3747AD" w:rsidR="00D67549" w:rsidRDefault="00D67549" w:rsidP="00877902">
      <w:pPr>
        <w:jc w:val="both"/>
        <w:rPr>
          <w:rFonts w:asciiTheme="majorHAnsi" w:hAnsiTheme="majorHAnsi" w:cstheme="majorBidi"/>
        </w:rPr>
      </w:pPr>
    </w:p>
    <w:p w14:paraId="15C58E51" w14:textId="56F1846E" w:rsidR="00D67549" w:rsidRDefault="00D67549" w:rsidP="00877902">
      <w:pPr>
        <w:jc w:val="both"/>
        <w:rPr>
          <w:rFonts w:asciiTheme="majorHAnsi" w:hAnsiTheme="majorHAnsi" w:cstheme="majorBidi"/>
        </w:rPr>
      </w:pPr>
    </w:p>
    <w:p w14:paraId="0A7242FC" w14:textId="77777777" w:rsidR="00D67549" w:rsidRPr="00D67549" w:rsidRDefault="00D67549" w:rsidP="00877902">
      <w:pPr>
        <w:jc w:val="both"/>
        <w:rPr>
          <w:rFonts w:asciiTheme="majorHAnsi" w:hAnsiTheme="majorHAnsi" w:cstheme="majorBidi"/>
        </w:rPr>
      </w:pPr>
    </w:p>
    <w:p w14:paraId="3F83F839" w14:textId="274D06C2" w:rsidR="00AD10A2" w:rsidRPr="00442237" w:rsidRDefault="00AD10A2" w:rsidP="006B2D64">
      <w:pPr>
        <w:pStyle w:val="Heading2"/>
        <w:rPr>
          <w:b/>
          <w:bCs/>
          <w:sz w:val="32"/>
          <w:szCs w:val="32"/>
        </w:rPr>
      </w:pPr>
      <w:bookmarkStart w:id="11" w:name="_Toc178768524"/>
      <w:bookmarkStart w:id="12" w:name="DistObligation"/>
      <w:r w:rsidRPr="00442237">
        <w:rPr>
          <w:b/>
          <w:bCs/>
          <w:sz w:val="32"/>
          <w:szCs w:val="32"/>
        </w:rPr>
        <w:t>District Obligations to Identify English Learners</w:t>
      </w:r>
      <w:bookmarkEnd w:id="11"/>
    </w:p>
    <w:bookmarkEnd w:id="12"/>
    <w:p w14:paraId="7C9DEFC3" w14:textId="77777777" w:rsidR="00AD10A2" w:rsidRDefault="00AD10A2" w:rsidP="00877902">
      <w:pPr>
        <w:jc w:val="both"/>
        <w:rPr>
          <w:rFonts w:asciiTheme="majorHAnsi" w:hAnsiTheme="majorHAnsi" w:cstheme="majorBidi"/>
        </w:rPr>
      </w:pPr>
    </w:p>
    <w:p w14:paraId="20A5A685" w14:textId="3158D1EE" w:rsidR="00877902" w:rsidRPr="00A25769" w:rsidRDefault="00844AB3" w:rsidP="00877902">
      <w:pPr>
        <w:jc w:val="both"/>
        <w:rPr>
          <w:rFonts w:asciiTheme="majorHAnsi" w:hAnsiTheme="majorHAnsi" w:cstheme="majorHAnsi"/>
        </w:rPr>
      </w:pPr>
      <w:r w:rsidRPr="00844AB3">
        <w:rPr>
          <w:rFonts w:asciiTheme="majorHAnsi" w:hAnsiTheme="majorHAnsi" w:cstheme="majorBidi"/>
        </w:rPr>
        <w:t>Under federal</w:t>
      </w:r>
      <w:r w:rsidR="005D77CE">
        <w:rPr>
          <w:rStyle w:val="FootnoteReference"/>
          <w:rFonts w:asciiTheme="majorHAnsi" w:hAnsiTheme="majorHAnsi" w:cstheme="majorBidi"/>
        </w:rPr>
        <w:footnoteReference w:id="6"/>
      </w:r>
      <w:r w:rsidR="0068243E">
        <w:rPr>
          <w:rFonts w:asciiTheme="majorHAnsi" w:hAnsiTheme="majorHAnsi" w:cstheme="majorBidi"/>
        </w:rPr>
        <w:t xml:space="preserve"> </w:t>
      </w:r>
      <w:r w:rsidRPr="00844AB3">
        <w:rPr>
          <w:rFonts w:asciiTheme="majorHAnsi" w:hAnsiTheme="majorHAnsi" w:cstheme="majorBidi"/>
        </w:rPr>
        <w:t>and state law</w:t>
      </w:r>
      <w:r w:rsidR="005F09EB">
        <w:rPr>
          <w:rStyle w:val="FootnoteReference"/>
          <w:rFonts w:asciiTheme="majorHAnsi" w:hAnsiTheme="majorHAnsi" w:cstheme="majorBidi"/>
        </w:rPr>
        <w:footnoteReference w:id="7"/>
      </w:r>
      <w:r w:rsidRPr="00844AB3">
        <w:rPr>
          <w:rFonts w:asciiTheme="majorHAnsi" w:hAnsiTheme="majorHAnsi" w:cstheme="majorBidi"/>
        </w:rPr>
        <w:t xml:space="preserve"> districts must take appropriate steps to identify ELs so they can receive instruction designed to assist them in learning the English language and subject matter content, and their parents can participate in the decision-making process relative to the type of program the identified ELs will receive. </w:t>
      </w:r>
      <w:r w:rsidR="00877902" w:rsidRPr="00F93C56">
        <w:rPr>
          <w:rFonts w:asciiTheme="majorHAnsi" w:hAnsiTheme="majorHAnsi" w:cstheme="majorBidi"/>
        </w:rPr>
        <w:t>When a new student enrolls in a school district, it is the district’s obligation to determine whether the student is an EL by following appropriate procedures and placing the student i</w:t>
      </w:r>
      <w:r w:rsidR="00877902" w:rsidRPr="00A25769">
        <w:rPr>
          <w:rFonts w:asciiTheme="majorHAnsi" w:hAnsiTheme="majorHAnsi" w:cstheme="majorBidi"/>
        </w:rPr>
        <w:t xml:space="preserve">n the appropriate instructional program to support content area and English language learning. Districts must also identify Former English learners (FELs) upon their registration in the district and monitor them to ensure that they </w:t>
      </w:r>
      <w:r w:rsidR="00975215" w:rsidRPr="00A25769">
        <w:rPr>
          <w:rFonts w:asciiTheme="majorHAnsi" w:hAnsiTheme="majorHAnsi" w:cstheme="majorBidi"/>
        </w:rPr>
        <w:t xml:space="preserve">have </w:t>
      </w:r>
      <w:r w:rsidR="00877902" w:rsidRPr="00A25769">
        <w:rPr>
          <w:rFonts w:asciiTheme="majorHAnsi" w:hAnsiTheme="majorHAnsi" w:cstheme="majorBidi"/>
        </w:rPr>
        <w:t>meaningful</w:t>
      </w:r>
      <w:r w:rsidR="00975215" w:rsidRPr="00A25769">
        <w:rPr>
          <w:rFonts w:asciiTheme="majorHAnsi" w:hAnsiTheme="majorHAnsi" w:cstheme="majorBidi"/>
        </w:rPr>
        <w:t xml:space="preserve"> opportunities to</w:t>
      </w:r>
      <w:r w:rsidR="00877902" w:rsidRPr="00A25769">
        <w:rPr>
          <w:rFonts w:asciiTheme="majorHAnsi" w:hAnsiTheme="majorHAnsi" w:cstheme="majorBidi"/>
        </w:rPr>
        <w:t xml:space="preserve"> </w:t>
      </w:r>
      <w:r w:rsidR="00730DF2" w:rsidRPr="00A25769">
        <w:rPr>
          <w:rFonts w:asciiTheme="majorHAnsi" w:hAnsiTheme="majorHAnsi" w:cstheme="majorBidi"/>
        </w:rPr>
        <w:t xml:space="preserve">participate </w:t>
      </w:r>
      <w:r w:rsidR="00877902" w:rsidRPr="00A25769">
        <w:rPr>
          <w:rFonts w:asciiTheme="majorHAnsi" w:hAnsiTheme="majorHAnsi" w:cstheme="majorBidi"/>
        </w:rPr>
        <w:t>in the standard instructional program and provide support as needed.</w:t>
      </w:r>
    </w:p>
    <w:p w14:paraId="0DF20659" w14:textId="77777777" w:rsidR="00877902" w:rsidRPr="00877902" w:rsidRDefault="00877902" w:rsidP="00877902">
      <w:pPr>
        <w:jc w:val="both"/>
        <w:rPr>
          <w:rFonts w:asciiTheme="majorHAnsi" w:hAnsiTheme="majorHAnsi" w:cstheme="majorHAnsi"/>
        </w:rPr>
      </w:pPr>
    </w:p>
    <w:p w14:paraId="7A06B7F4" w14:textId="77777777" w:rsidR="00844AB3" w:rsidRPr="00877902" w:rsidRDefault="00844AB3" w:rsidP="00844AB3">
      <w:pPr>
        <w:jc w:val="both"/>
        <w:rPr>
          <w:rFonts w:asciiTheme="majorHAnsi" w:hAnsiTheme="majorHAnsi" w:cstheme="majorBidi"/>
        </w:rPr>
      </w:pPr>
      <w:r w:rsidRPr="66451982">
        <w:rPr>
          <w:rFonts w:asciiTheme="majorHAnsi" w:hAnsiTheme="majorHAnsi" w:cstheme="majorBidi"/>
        </w:rPr>
        <w:t>In order to meet ELs’ diverse needs, districts must start by properly identifying students who need English language support. The diagram below provides a process for determining whether a newly enrolled student is an EL. However, districts should consider the student’s placement in their previous district and review available documents and the data available in Edwin Analytics for any student transferring from another Massachusetts district.</w:t>
      </w:r>
      <w:r w:rsidRPr="66451982">
        <w:rPr>
          <w:rStyle w:val="FootnoteReference"/>
          <w:rFonts w:asciiTheme="majorHAnsi" w:hAnsiTheme="majorHAnsi" w:cstheme="majorBidi"/>
        </w:rPr>
        <w:footnoteReference w:id="8"/>
      </w:r>
      <w:r w:rsidRPr="66451982">
        <w:rPr>
          <w:rFonts w:asciiTheme="majorHAnsi" w:hAnsiTheme="majorHAnsi" w:cstheme="majorBidi"/>
        </w:rPr>
        <w:t xml:space="preserve"> Regardless of the information provided in the new district’s Home Language Survey (HLS), districts should place students identified as ELs in their former district in an English Learner Education (ELE) program. ELE services should be provided upon enrollment.</w:t>
      </w:r>
      <w:r w:rsidRPr="66451982">
        <w:rPr>
          <w:rStyle w:val="FootnoteReference"/>
          <w:rFonts w:asciiTheme="majorHAnsi" w:hAnsiTheme="majorHAnsi" w:cstheme="majorBidi"/>
        </w:rPr>
        <w:footnoteReference w:id="9"/>
      </w:r>
      <w:r w:rsidRPr="66451982">
        <w:rPr>
          <w:rFonts w:asciiTheme="majorHAnsi" w:hAnsiTheme="majorHAnsi" w:cstheme="majorBidi"/>
        </w:rPr>
        <w:t xml:space="preserve"> Please note that if there is documentation of the student’s status as a FEL, then districts should monitor the student’s progress for four years</w:t>
      </w:r>
      <w:r w:rsidRPr="66451982">
        <w:rPr>
          <w:rStyle w:val="FootnoteReference"/>
          <w:rFonts w:asciiTheme="majorHAnsi" w:hAnsiTheme="majorHAnsi" w:cstheme="majorBidi"/>
        </w:rPr>
        <w:footnoteReference w:id="10"/>
      </w:r>
      <w:r w:rsidRPr="66451982">
        <w:rPr>
          <w:rFonts w:asciiTheme="majorHAnsi" w:hAnsiTheme="majorHAnsi" w:cstheme="majorBidi"/>
        </w:rPr>
        <w:t xml:space="preserve">. </w:t>
      </w:r>
    </w:p>
    <w:p w14:paraId="6F123359" w14:textId="77777777" w:rsidR="0085730B" w:rsidRDefault="0085730B" w:rsidP="00520330">
      <w:pPr>
        <w:rPr>
          <w:rFonts w:asciiTheme="majorHAnsi" w:hAnsiTheme="majorHAnsi"/>
          <w:b/>
          <w:color w:val="A10067"/>
          <w:sz w:val="28"/>
          <w:szCs w:val="28"/>
        </w:rPr>
      </w:pPr>
    </w:p>
    <w:p w14:paraId="2848CF99" w14:textId="77777777" w:rsidR="00761349" w:rsidRPr="00510AE2" w:rsidRDefault="00615603" w:rsidP="006215A7">
      <w:pPr>
        <w:tabs>
          <w:tab w:val="left" w:pos="900"/>
        </w:tabs>
        <w:spacing w:before="240"/>
        <w:rPr>
          <w:rStyle w:val="Heading4Char"/>
          <w:rFonts w:eastAsiaTheme="minorEastAsia" w:cstheme="minorBidi"/>
          <w:b/>
          <w:i w:val="0"/>
          <w:iCs w:val="0"/>
          <w:noProof/>
          <w:color w:val="auto"/>
          <w:sz w:val="28"/>
          <w:szCs w:val="28"/>
        </w:rPr>
      </w:pPr>
      <w:r w:rsidRPr="00510AE2">
        <w:rPr>
          <w:rFonts w:asciiTheme="majorHAnsi" w:hAnsiTheme="majorHAnsi"/>
          <w:b/>
          <w:noProof/>
          <w:color w:val="2B579A"/>
          <w:sz w:val="28"/>
          <w:szCs w:val="28"/>
          <w:shd w:val="clear" w:color="auto" w:fill="E6E6E6"/>
        </w:rPr>
        <w:drawing>
          <wp:inline distT="0" distB="0" distL="0" distR="0" wp14:anchorId="2BAB6727" wp14:editId="33715A1F">
            <wp:extent cx="5410835" cy="3802284"/>
            <wp:effectExtent l="76200" t="57150" r="75565" b="103505"/>
            <wp:docPr id="68" name="Diagram 68" descr="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C50FA93" w14:textId="77777777" w:rsidR="00615603" w:rsidRDefault="00615603" w:rsidP="00615603">
      <w:pPr>
        <w:pStyle w:val="Boldenedheading"/>
        <w:spacing w:before="0" w:after="0" w:line="240" w:lineRule="auto"/>
        <w:ind w:left="1170" w:right="-180" w:hanging="1170"/>
        <w:rPr>
          <w:rStyle w:val="Heading4Char"/>
          <w:rFonts w:cstheme="majorHAnsi"/>
          <w:color w:val="A10067"/>
          <w:sz w:val="32"/>
          <w:szCs w:val="32"/>
        </w:rPr>
      </w:pPr>
    </w:p>
    <w:p w14:paraId="19A992A6" w14:textId="587CB452" w:rsidR="003373A7" w:rsidRPr="006215A7" w:rsidRDefault="0085730B" w:rsidP="336E5358">
      <w:pPr>
        <w:pStyle w:val="Boldenedheading"/>
        <w:spacing w:before="0" w:line="240" w:lineRule="auto"/>
        <w:ind w:right="-180"/>
        <w:outlineLvl w:val="1"/>
        <w:rPr>
          <w:rFonts w:asciiTheme="majorHAnsi" w:hAnsiTheme="majorHAnsi" w:cstheme="majorBidi"/>
          <w:color w:val="A10067"/>
          <w:sz w:val="32"/>
          <w:szCs w:val="32"/>
        </w:rPr>
      </w:pPr>
      <w:bookmarkStart w:id="13" w:name="Establish"/>
      <w:bookmarkStart w:id="14" w:name="_Toc96525208"/>
      <w:bookmarkStart w:id="15" w:name="_Toc515355362"/>
      <w:bookmarkStart w:id="16" w:name="_Toc178768525"/>
      <w:r w:rsidRPr="336E5358">
        <w:rPr>
          <w:rStyle w:val="Heading4Char"/>
          <w:color w:val="1F497D" w:themeColor="text2"/>
          <w:sz w:val="32"/>
          <w:szCs w:val="32"/>
        </w:rPr>
        <w:t xml:space="preserve">Step </w:t>
      </w:r>
      <w:bookmarkEnd w:id="13"/>
      <w:r w:rsidR="00DA5BEC" w:rsidRPr="336E5358">
        <w:rPr>
          <w:rStyle w:val="Heading4Char"/>
          <w:color w:val="1F497D" w:themeColor="text2"/>
          <w:sz w:val="32"/>
          <w:szCs w:val="32"/>
        </w:rPr>
        <w:t>1</w:t>
      </w:r>
      <w:r w:rsidRPr="336E5358">
        <w:rPr>
          <w:rStyle w:val="Heading4Char"/>
          <w:color w:val="1F497D" w:themeColor="text2"/>
          <w:sz w:val="32"/>
          <w:szCs w:val="32"/>
        </w:rPr>
        <w:t xml:space="preserve">: </w:t>
      </w:r>
      <w:r w:rsidRPr="336E5358">
        <w:rPr>
          <w:rFonts w:asciiTheme="majorHAnsi" w:hAnsiTheme="majorHAnsi" w:cstheme="majorBidi"/>
          <w:color w:val="1F497D" w:themeColor="text2"/>
          <w:sz w:val="32"/>
          <w:szCs w:val="32"/>
        </w:rPr>
        <w:t>Establish procedures in accordance with Department guidelines to identify students who may be ELs or FELs</w:t>
      </w:r>
      <w:r w:rsidR="006A349D" w:rsidRPr="336E5358">
        <w:rPr>
          <w:rFonts w:asciiTheme="majorHAnsi" w:hAnsiTheme="majorHAnsi" w:cstheme="majorBidi"/>
          <w:color w:val="1F497D" w:themeColor="text2"/>
          <w:sz w:val="32"/>
          <w:szCs w:val="32"/>
        </w:rPr>
        <w:t>.</w:t>
      </w:r>
      <w:bookmarkEnd w:id="14"/>
      <w:bookmarkEnd w:id="15"/>
      <w:bookmarkEnd w:id="16"/>
    </w:p>
    <w:p w14:paraId="5503201D" w14:textId="54EBEB7F" w:rsidR="00B26244" w:rsidRDefault="0085730B" w:rsidP="336E5358">
      <w:pPr>
        <w:spacing w:before="240"/>
        <w:jc w:val="both"/>
        <w:rPr>
          <w:rFonts w:asciiTheme="majorHAnsi" w:hAnsiTheme="majorHAnsi" w:cstheme="majorBidi"/>
        </w:rPr>
      </w:pPr>
      <w:r w:rsidRPr="336E5358">
        <w:rPr>
          <w:rFonts w:asciiTheme="majorHAnsi" w:hAnsiTheme="majorHAnsi" w:cstheme="majorBidi"/>
        </w:rPr>
        <w:t xml:space="preserve">Districts should have written policies and procedures in place for accurately identifying ELs and FELs in a timely, valid, and reliable manner. It is important to define these policies clearly and to maintain the consistency of the practices by providing ample training opportunities to the staff who are responsible for all steps of the process. This will support district compliance with federal and state laws and regulations. </w:t>
      </w:r>
    </w:p>
    <w:p w14:paraId="73F3E39B" w14:textId="77777777" w:rsidR="00B26244" w:rsidRDefault="00B26244" w:rsidP="0085730B">
      <w:pPr>
        <w:rPr>
          <w:rFonts w:asciiTheme="majorHAnsi" w:hAnsiTheme="majorHAnsi" w:cstheme="majorHAnsi"/>
        </w:rPr>
      </w:pPr>
    </w:p>
    <w:p w14:paraId="0D3B42BB" w14:textId="77777777" w:rsidR="00786BAA" w:rsidRPr="00B53725" w:rsidRDefault="00786BAA" w:rsidP="00786BAA">
      <w:pPr>
        <w:rPr>
          <w:rFonts w:asciiTheme="majorHAnsi" w:hAnsiTheme="majorHAnsi" w:cstheme="majorHAnsi"/>
          <w:color w:val="000000" w:themeColor="text1"/>
        </w:rPr>
      </w:pPr>
      <w:r w:rsidRPr="00B53725">
        <w:rPr>
          <w:rFonts w:asciiTheme="majorHAnsi" w:hAnsiTheme="majorHAnsi" w:cstheme="majorHAnsi"/>
          <w:color w:val="000000" w:themeColor="text1"/>
        </w:rPr>
        <w:t>In order to increase the validity and reliability of the process, districts’ policies and procedures should emphasize the following:</w:t>
      </w:r>
    </w:p>
    <w:p w14:paraId="357BA88C" w14:textId="77777777" w:rsidR="00786BAA" w:rsidRPr="00AA0D4B" w:rsidRDefault="00786BAA" w:rsidP="006E348A">
      <w:pPr>
        <w:pStyle w:val="ListParagraph"/>
        <w:numPr>
          <w:ilvl w:val="0"/>
          <w:numId w:val="11"/>
        </w:numPr>
        <w:spacing w:before="160" w:after="240"/>
        <w:ind w:right="110"/>
        <w:jc w:val="both"/>
        <w:rPr>
          <w:rFonts w:asciiTheme="majorHAnsi" w:hAnsiTheme="majorHAnsi" w:cstheme="majorHAnsi"/>
          <w:color w:val="000000" w:themeColor="text1"/>
        </w:rPr>
      </w:pPr>
      <w:r w:rsidRPr="00AA0D4B">
        <w:rPr>
          <w:rFonts w:asciiTheme="majorHAnsi" w:hAnsiTheme="majorHAnsi" w:cstheme="majorHAnsi"/>
          <w:color w:val="000000" w:themeColor="text1"/>
        </w:rPr>
        <w:t xml:space="preserve">Clearly state the purposes and intended uses of the HLS to those who will administer it and to those who will complete the survey. Clarify that the intent of the HLS is not to confirm citizenship status or predetermine ELE services. Establish clear procedures for administering the survey and clarifying responses. </w:t>
      </w:r>
    </w:p>
    <w:p w14:paraId="63FDC791" w14:textId="77777777" w:rsidR="00786BAA" w:rsidRPr="00B53725" w:rsidRDefault="00786BAA" w:rsidP="00AA0D4B">
      <w:pPr>
        <w:pStyle w:val="ListParagraph"/>
        <w:ind w:left="0" w:right="110"/>
        <w:jc w:val="both"/>
        <w:rPr>
          <w:rFonts w:asciiTheme="majorHAnsi" w:hAnsiTheme="majorHAnsi" w:cstheme="majorHAnsi"/>
          <w:color w:val="000000" w:themeColor="text1"/>
          <w:sz w:val="12"/>
          <w:szCs w:val="12"/>
        </w:rPr>
      </w:pPr>
    </w:p>
    <w:p w14:paraId="480709EA" w14:textId="2D7C1510" w:rsidR="00786BAA" w:rsidRPr="00AA0D4B" w:rsidRDefault="00786BAA" w:rsidP="006E348A">
      <w:pPr>
        <w:pStyle w:val="ListParagraph"/>
        <w:numPr>
          <w:ilvl w:val="0"/>
          <w:numId w:val="11"/>
        </w:numPr>
        <w:spacing w:before="160" w:after="240"/>
        <w:ind w:right="110"/>
        <w:jc w:val="both"/>
        <w:rPr>
          <w:rFonts w:asciiTheme="majorHAnsi" w:hAnsiTheme="majorHAnsi" w:cstheme="majorBidi"/>
          <w:color w:val="000000" w:themeColor="text1"/>
        </w:rPr>
      </w:pPr>
      <w:r w:rsidRPr="368B2A4E">
        <w:rPr>
          <w:rFonts w:asciiTheme="majorHAnsi" w:hAnsiTheme="majorHAnsi" w:cstheme="majorBidi"/>
          <w:color w:val="000000" w:themeColor="text1"/>
        </w:rPr>
        <w:t>Establish clear procedures for analyzing HLS results to determine whether the student is a potential EL and should complete a screening test. A potential EL is a student whose home language survey indicates that there is a language other than English spoken at home</w:t>
      </w:r>
      <w:r w:rsidR="155E1E68" w:rsidRPr="368B2A4E">
        <w:rPr>
          <w:rFonts w:asciiTheme="majorHAnsi" w:hAnsiTheme="majorHAnsi" w:cstheme="majorBidi"/>
          <w:color w:val="000000" w:themeColor="text1"/>
        </w:rPr>
        <w:t>.</w:t>
      </w:r>
      <w:r w:rsidR="00700E2B">
        <w:rPr>
          <w:rFonts w:asciiTheme="majorHAnsi" w:hAnsiTheme="majorHAnsi" w:cstheme="majorBidi"/>
          <w:color w:val="000000" w:themeColor="text1"/>
        </w:rPr>
        <w:t xml:space="preserve"> </w:t>
      </w:r>
      <w:r w:rsidRPr="368B2A4E">
        <w:rPr>
          <w:rFonts w:asciiTheme="majorHAnsi" w:hAnsiTheme="majorHAnsi" w:cstheme="majorBidi"/>
          <w:color w:val="000000" w:themeColor="text1"/>
        </w:rPr>
        <w:t>Clarify how the district will utilize the student’s educational background information to determine whether a language proficiency screening test is required.</w:t>
      </w:r>
    </w:p>
    <w:p w14:paraId="511443ED" w14:textId="77777777" w:rsidR="00786BAA" w:rsidRPr="00B53725" w:rsidRDefault="00786BAA" w:rsidP="00AA0D4B">
      <w:pPr>
        <w:pStyle w:val="ListParagraph"/>
        <w:spacing w:before="160" w:after="240"/>
        <w:ind w:left="0" w:right="110"/>
        <w:jc w:val="both"/>
        <w:rPr>
          <w:rFonts w:asciiTheme="majorHAnsi" w:hAnsiTheme="majorHAnsi" w:cstheme="majorHAnsi"/>
          <w:sz w:val="12"/>
          <w:szCs w:val="12"/>
        </w:rPr>
      </w:pPr>
    </w:p>
    <w:p w14:paraId="117EC6D9" w14:textId="5DE790B4" w:rsidR="00786BAA" w:rsidRPr="00392C9A" w:rsidRDefault="28101A41" w:rsidP="006E348A">
      <w:pPr>
        <w:pStyle w:val="ListParagraph"/>
        <w:numPr>
          <w:ilvl w:val="0"/>
          <w:numId w:val="11"/>
        </w:numPr>
        <w:spacing w:before="160" w:after="240"/>
        <w:ind w:right="110"/>
        <w:jc w:val="both"/>
        <w:rPr>
          <w:rFonts w:asciiTheme="majorHAnsi" w:hAnsiTheme="majorHAnsi" w:cstheme="majorBidi"/>
        </w:rPr>
      </w:pPr>
      <w:r w:rsidRPr="00392C9A">
        <w:rPr>
          <w:rFonts w:asciiTheme="majorHAnsi" w:hAnsiTheme="majorHAnsi" w:cstheme="majorBidi"/>
          <w:color w:val="000000" w:themeColor="text1"/>
        </w:rPr>
        <w:t>Establish clear procedures to identify students who enroll in the district as FELs, to complete the four-year monitoring process and to provide them with support as necessary.</w:t>
      </w:r>
    </w:p>
    <w:p w14:paraId="02D9D648" w14:textId="77777777" w:rsidR="007C708F" w:rsidRPr="00392C9A" w:rsidRDefault="007C708F" w:rsidP="007C708F">
      <w:pPr>
        <w:pStyle w:val="ListParagraph"/>
        <w:rPr>
          <w:rFonts w:asciiTheme="majorHAnsi" w:hAnsiTheme="majorHAnsi" w:cstheme="majorBidi"/>
        </w:rPr>
      </w:pPr>
    </w:p>
    <w:p w14:paraId="17A728ED" w14:textId="58692531" w:rsidR="007C708F" w:rsidRPr="00392C9A" w:rsidRDefault="007C708F" w:rsidP="006E348A">
      <w:pPr>
        <w:pStyle w:val="ListParagraph"/>
        <w:numPr>
          <w:ilvl w:val="0"/>
          <w:numId w:val="11"/>
        </w:numPr>
        <w:spacing w:before="160" w:after="240"/>
        <w:ind w:right="110"/>
        <w:jc w:val="both"/>
        <w:rPr>
          <w:rFonts w:asciiTheme="majorHAnsi" w:hAnsiTheme="majorHAnsi" w:cstheme="majorBidi"/>
        </w:rPr>
      </w:pPr>
      <w:r w:rsidRPr="00392C9A">
        <w:rPr>
          <w:rFonts w:asciiTheme="majorHAnsi" w:hAnsiTheme="majorHAnsi" w:cstheme="majorBidi"/>
        </w:rPr>
        <w:t>Clarify how the district will utilize the student’s educational background information to determine whether a language proficiency screening test is required.</w:t>
      </w:r>
    </w:p>
    <w:p w14:paraId="5BA0723C" w14:textId="77777777" w:rsidR="002870B7" w:rsidRPr="006526DC" w:rsidRDefault="002870B7" w:rsidP="006526DC">
      <w:pPr>
        <w:pStyle w:val="ListParagraph"/>
        <w:rPr>
          <w:rFonts w:asciiTheme="majorHAnsi" w:hAnsiTheme="majorHAnsi" w:cstheme="majorBidi"/>
          <w:sz w:val="12"/>
          <w:szCs w:val="12"/>
        </w:rPr>
      </w:pPr>
    </w:p>
    <w:p w14:paraId="0210DAA4" w14:textId="48F3D771" w:rsidR="002870B7" w:rsidRPr="00AA0D4B" w:rsidRDefault="002870B7" w:rsidP="006E348A">
      <w:pPr>
        <w:pStyle w:val="ListParagraph"/>
        <w:numPr>
          <w:ilvl w:val="0"/>
          <w:numId w:val="11"/>
        </w:numPr>
        <w:spacing w:before="160" w:after="240"/>
        <w:ind w:right="110"/>
        <w:jc w:val="both"/>
        <w:rPr>
          <w:rFonts w:asciiTheme="majorHAnsi" w:hAnsiTheme="majorHAnsi" w:cstheme="majorBidi"/>
        </w:rPr>
      </w:pPr>
      <w:r w:rsidRPr="368B2A4E">
        <w:rPr>
          <w:rFonts w:asciiTheme="majorHAnsi" w:hAnsiTheme="majorHAnsi" w:cstheme="majorBidi"/>
        </w:rPr>
        <w:t xml:space="preserve">Establish clear procedures </w:t>
      </w:r>
      <w:r w:rsidR="005D5FA6" w:rsidRPr="368B2A4E">
        <w:rPr>
          <w:rFonts w:asciiTheme="majorHAnsi" w:hAnsiTheme="majorHAnsi" w:cstheme="majorBidi"/>
        </w:rPr>
        <w:t>to interpret HLS responses</w:t>
      </w:r>
      <w:r w:rsidR="5EDE31F2" w:rsidRPr="368B2A4E">
        <w:rPr>
          <w:rFonts w:asciiTheme="majorHAnsi" w:hAnsiTheme="majorHAnsi" w:cstheme="majorBidi"/>
        </w:rPr>
        <w:t>,</w:t>
      </w:r>
      <w:r w:rsidR="005D5FA6" w:rsidRPr="368B2A4E">
        <w:rPr>
          <w:rFonts w:asciiTheme="majorHAnsi" w:hAnsiTheme="majorHAnsi" w:cstheme="majorBidi"/>
        </w:rPr>
        <w:t xml:space="preserve"> </w:t>
      </w:r>
      <w:r w:rsidR="4FE6506B" w:rsidRPr="368B2A4E">
        <w:rPr>
          <w:rFonts w:asciiTheme="majorHAnsi" w:hAnsiTheme="majorHAnsi" w:cstheme="majorBidi"/>
        </w:rPr>
        <w:t>including</w:t>
      </w:r>
      <w:r w:rsidR="0039413D" w:rsidRPr="368B2A4E">
        <w:rPr>
          <w:rFonts w:asciiTheme="majorHAnsi" w:hAnsiTheme="majorHAnsi" w:cstheme="majorBidi"/>
        </w:rPr>
        <w:t xml:space="preserve"> next steps</w:t>
      </w:r>
      <w:r w:rsidR="0097107F" w:rsidRPr="368B2A4E">
        <w:rPr>
          <w:rFonts w:asciiTheme="majorHAnsi" w:hAnsiTheme="majorHAnsi" w:cstheme="majorBidi"/>
        </w:rPr>
        <w:t xml:space="preserve"> </w:t>
      </w:r>
      <w:r w:rsidR="00350CD6" w:rsidRPr="368B2A4E">
        <w:rPr>
          <w:rFonts w:asciiTheme="majorHAnsi" w:hAnsiTheme="majorHAnsi" w:cstheme="majorBidi"/>
        </w:rPr>
        <w:t>that should be taken</w:t>
      </w:r>
      <w:r w:rsidR="0039413D" w:rsidRPr="368B2A4E">
        <w:rPr>
          <w:rFonts w:asciiTheme="majorHAnsi" w:hAnsiTheme="majorHAnsi" w:cstheme="majorBidi"/>
        </w:rPr>
        <w:t xml:space="preserve"> if responses are unclear </w:t>
      </w:r>
      <w:r w:rsidR="20AD8120" w:rsidRPr="368B2A4E">
        <w:rPr>
          <w:rFonts w:asciiTheme="majorHAnsi" w:hAnsiTheme="majorHAnsi" w:cstheme="majorBidi"/>
        </w:rPr>
        <w:t>or</w:t>
      </w:r>
      <w:r w:rsidR="0039413D" w:rsidRPr="368B2A4E">
        <w:rPr>
          <w:rFonts w:asciiTheme="majorHAnsi" w:hAnsiTheme="majorHAnsi" w:cstheme="majorBidi"/>
        </w:rPr>
        <w:t xml:space="preserve"> contradictory.</w:t>
      </w:r>
    </w:p>
    <w:p w14:paraId="479F2DF3" w14:textId="77777777" w:rsidR="00786BAA" w:rsidRPr="00B53725" w:rsidRDefault="00786BAA" w:rsidP="00AA0D4B">
      <w:pPr>
        <w:pStyle w:val="ListParagraph"/>
        <w:spacing w:before="160" w:after="240"/>
        <w:ind w:left="0" w:right="110"/>
        <w:jc w:val="both"/>
        <w:rPr>
          <w:rFonts w:asciiTheme="majorHAnsi" w:hAnsiTheme="majorHAnsi" w:cstheme="majorHAnsi"/>
          <w:sz w:val="12"/>
          <w:szCs w:val="12"/>
        </w:rPr>
      </w:pPr>
    </w:p>
    <w:p w14:paraId="40B2A92E" w14:textId="77777777" w:rsidR="00786BAA" w:rsidRPr="00AA0D4B" w:rsidRDefault="00786BAA" w:rsidP="006E348A">
      <w:pPr>
        <w:pStyle w:val="ListParagraph"/>
        <w:numPr>
          <w:ilvl w:val="0"/>
          <w:numId w:val="11"/>
        </w:numPr>
        <w:spacing w:before="160" w:after="240"/>
        <w:ind w:right="110"/>
        <w:jc w:val="both"/>
        <w:rPr>
          <w:rFonts w:asciiTheme="majorHAnsi" w:hAnsiTheme="majorHAnsi" w:cstheme="majorHAnsi"/>
          <w:color w:val="000000" w:themeColor="text1"/>
        </w:rPr>
      </w:pPr>
      <w:r w:rsidRPr="368B2A4E">
        <w:rPr>
          <w:rFonts w:asciiTheme="majorHAnsi" w:hAnsiTheme="majorHAnsi" w:cstheme="majorBidi"/>
          <w:color w:val="000000" w:themeColor="text1"/>
        </w:rPr>
        <w:t>Establish clear procedures to administer the screening test and describe how the district will keep records of this process.</w:t>
      </w:r>
    </w:p>
    <w:p w14:paraId="211124C0" w14:textId="77777777" w:rsidR="00786BAA" w:rsidRPr="00B53725" w:rsidRDefault="00786BAA" w:rsidP="00AA0D4B">
      <w:pPr>
        <w:pStyle w:val="ListParagraph"/>
        <w:spacing w:before="160" w:after="240"/>
        <w:ind w:left="0" w:right="110"/>
        <w:jc w:val="both"/>
        <w:rPr>
          <w:rFonts w:asciiTheme="majorHAnsi" w:hAnsiTheme="majorHAnsi" w:cstheme="majorHAnsi"/>
          <w:color w:val="000000" w:themeColor="text1"/>
          <w:sz w:val="12"/>
          <w:szCs w:val="12"/>
        </w:rPr>
      </w:pPr>
    </w:p>
    <w:p w14:paraId="29BBA7D4" w14:textId="23503669" w:rsidR="00786BAA" w:rsidRPr="00AA0D4B" w:rsidRDefault="398CFB67" w:rsidP="006E348A">
      <w:pPr>
        <w:pStyle w:val="ListParagraph"/>
        <w:numPr>
          <w:ilvl w:val="0"/>
          <w:numId w:val="11"/>
        </w:numPr>
        <w:spacing w:before="160" w:after="240"/>
        <w:ind w:right="110"/>
        <w:jc w:val="both"/>
        <w:rPr>
          <w:rFonts w:asciiTheme="majorHAnsi" w:hAnsiTheme="majorHAnsi" w:cstheme="majorBidi"/>
          <w:color w:val="000000" w:themeColor="text1"/>
        </w:rPr>
      </w:pPr>
      <w:r w:rsidRPr="368B2A4E">
        <w:rPr>
          <w:rFonts w:asciiTheme="majorHAnsi" w:hAnsiTheme="majorHAnsi" w:cstheme="majorBidi"/>
          <w:color w:val="000000" w:themeColor="text1"/>
        </w:rPr>
        <w:t>Define the roles and responsibilities of the staff making initial placement decisions, informing parents of such decisions by sending out parent notification letters</w:t>
      </w:r>
      <w:r w:rsidR="17BDBAA3" w:rsidRPr="368B2A4E">
        <w:rPr>
          <w:rFonts w:asciiTheme="majorHAnsi" w:hAnsiTheme="majorHAnsi" w:cstheme="majorBidi"/>
          <w:color w:val="000000" w:themeColor="text1"/>
        </w:rPr>
        <w:t>, and data entry.</w:t>
      </w:r>
    </w:p>
    <w:p w14:paraId="1F222DD5" w14:textId="77777777" w:rsidR="00786BAA" w:rsidRPr="00B53725" w:rsidRDefault="00786BAA" w:rsidP="00AA0D4B">
      <w:pPr>
        <w:pStyle w:val="ListParagraph"/>
        <w:spacing w:before="160" w:after="240"/>
        <w:ind w:left="0" w:right="110"/>
        <w:jc w:val="both"/>
        <w:rPr>
          <w:rFonts w:asciiTheme="majorHAnsi" w:hAnsiTheme="majorHAnsi" w:cstheme="majorHAnsi"/>
          <w:color w:val="000000" w:themeColor="text1"/>
          <w:sz w:val="12"/>
          <w:szCs w:val="12"/>
        </w:rPr>
      </w:pPr>
    </w:p>
    <w:p w14:paraId="4F26DF86" w14:textId="61B6886C" w:rsidR="00F270BD" w:rsidRPr="00394602" w:rsidRDefault="00786BAA" w:rsidP="006E348A">
      <w:pPr>
        <w:pStyle w:val="ListParagraph"/>
        <w:numPr>
          <w:ilvl w:val="0"/>
          <w:numId w:val="11"/>
        </w:numPr>
        <w:spacing w:before="160"/>
        <w:ind w:right="110"/>
        <w:jc w:val="both"/>
        <w:rPr>
          <w:rFonts w:asciiTheme="majorHAnsi" w:hAnsiTheme="majorHAnsi" w:cstheme="majorHAnsi"/>
          <w:color w:val="000000" w:themeColor="text1"/>
        </w:rPr>
      </w:pPr>
      <w:r w:rsidRPr="368B2A4E">
        <w:rPr>
          <w:rFonts w:asciiTheme="majorHAnsi" w:hAnsiTheme="majorHAnsi" w:cstheme="majorBidi"/>
          <w:color w:val="000000" w:themeColor="text1"/>
        </w:rPr>
        <w:t>Clearly indicate how the district will train all personnel involved in the initial identification process to ensure that they have sufficient knowledge to be able to implement the district’s initial identification procedures.</w:t>
      </w:r>
    </w:p>
    <w:p w14:paraId="14ABFDC7" w14:textId="126DD8CA" w:rsidR="006D6F45" w:rsidRPr="00B26244" w:rsidRDefault="006D6F45" w:rsidP="00AA0D4B">
      <w:pPr>
        <w:rPr>
          <w:rFonts w:asciiTheme="majorHAnsi" w:hAnsiTheme="majorHAnsi" w:cstheme="majorHAnsi"/>
        </w:rPr>
      </w:pPr>
    </w:p>
    <w:p w14:paraId="70C2EDCD" w14:textId="670A7341" w:rsidR="00136E91" w:rsidRDefault="003373A7" w:rsidP="00AA0D4B">
      <w:pPr>
        <w:pStyle w:val="Heading2"/>
        <w:rPr>
          <w:b/>
          <w:bCs/>
          <w:color w:val="1F497D" w:themeColor="text2"/>
          <w:sz w:val="32"/>
          <w:szCs w:val="32"/>
        </w:rPr>
      </w:pPr>
      <w:bookmarkStart w:id="17" w:name="_Toc96525209"/>
      <w:bookmarkStart w:id="18" w:name="_Toc804961560"/>
      <w:bookmarkStart w:id="19" w:name="_Toc178768526"/>
      <w:r w:rsidRPr="336E5358">
        <w:rPr>
          <w:b/>
          <w:bCs/>
          <w:i/>
          <w:iCs/>
          <w:color w:val="1F497D" w:themeColor="text2"/>
          <w:sz w:val="32"/>
          <w:szCs w:val="32"/>
        </w:rPr>
        <w:t xml:space="preserve">Step </w:t>
      </w:r>
      <w:r w:rsidR="00385794" w:rsidRPr="336E5358">
        <w:rPr>
          <w:b/>
          <w:bCs/>
          <w:i/>
          <w:iCs/>
          <w:color w:val="1F497D" w:themeColor="text2"/>
          <w:sz w:val="32"/>
          <w:szCs w:val="32"/>
        </w:rPr>
        <w:t>2</w:t>
      </w:r>
      <w:r w:rsidRPr="336E5358">
        <w:rPr>
          <w:b/>
          <w:bCs/>
          <w:color w:val="1F497D" w:themeColor="text2"/>
          <w:sz w:val="32"/>
          <w:szCs w:val="32"/>
        </w:rPr>
        <w:t xml:space="preserve">: </w:t>
      </w:r>
      <w:bookmarkStart w:id="20" w:name="Administer"/>
      <w:r w:rsidRPr="336E5358">
        <w:rPr>
          <w:b/>
          <w:bCs/>
          <w:color w:val="1F497D" w:themeColor="text2"/>
          <w:sz w:val="32"/>
          <w:szCs w:val="32"/>
        </w:rPr>
        <w:t xml:space="preserve">Administer </w:t>
      </w:r>
      <w:bookmarkEnd w:id="20"/>
      <w:r w:rsidRPr="336E5358">
        <w:rPr>
          <w:b/>
          <w:bCs/>
          <w:color w:val="1F497D" w:themeColor="text2"/>
          <w:sz w:val="32"/>
          <w:szCs w:val="32"/>
        </w:rPr>
        <w:t xml:space="preserve">a home language survey (HLS) </w:t>
      </w:r>
      <w:r w:rsidR="00C14901" w:rsidRPr="336E5358">
        <w:rPr>
          <w:b/>
          <w:bCs/>
          <w:color w:val="1F497D" w:themeColor="text2"/>
          <w:sz w:val="32"/>
          <w:szCs w:val="32"/>
        </w:rPr>
        <w:t xml:space="preserve">to all newly </w:t>
      </w:r>
      <w:r w:rsidR="009007C0" w:rsidRPr="336E5358">
        <w:rPr>
          <w:b/>
          <w:bCs/>
          <w:color w:val="1F497D" w:themeColor="text2"/>
          <w:sz w:val="32"/>
          <w:szCs w:val="32"/>
        </w:rPr>
        <w:t>enrolling students</w:t>
      </w:r>
      <w:r w:rsidR="006A349D" w:rsidRPr="336E5358">
        <w:rPr>
          <w:b/>
          <w:bCs/>
          <w:color w:val="1F497D" w:themeColor="text2"/>
          <w:sz w:val="32"/>
          <w:szCs w:val="32"/>
        </w:rPr>
        <w:t>.</w:t>
      </w:r>
      <w:bookmarkEnd w:id="17"/>
      <w:bookmarkEnd w:id="18"/>
      <w:bookmarkEnd w:id="19"/>
    </w:p>
    <w:p w14:paraId="16F48199" w14:textId="77777777" w:rsidR="00AA0D4B" w:rsidRPr="00AA0D4B" w:rsidRDefault="00AA0D4B" w:rsidP="00AA0D4B"/>
    <w:p w14:paraId="0129C7DD" w14:textId="44C8B727" w:rsidR="0085730B" w:rsidRDefault="003373A7" w:rsidP="60D5E85C">
      <w:pPr>
        <w:jc w:val="both"/>
        <w:rPr>
          <w:rFonts w:asciiTheme="majorHAnsi" w:hAnsiTheme="majorHAnsi"/>
        </w:rPr>
      </w:pPr>
      <w:r w:rsidRPr="72CC0A6B">
        <w:rPr>
          <w:rFonts w:asciiTheme="majorHAnsi" w:hAnsiTheme="majorHAnsi"/>
        </w:rPr>
        <w:t xml:space="preserve">The primary purpose of a </w:t>
      </w:r>
      <w:hyperlink r:id="rId18">
        <w:r w:rsidRPr="72CC0A6B">
          <w:rPr>
            <w:rStyle w:val="Hyperlink"/>
            <w:rFonts w:asciiTheme="majorHAnsi" w:hAnsiTheme="majorHAnsi"/>
          </w:rPr>
          <w:t>home language surve</w:t>
        </w:r>
        <w:r w:rsidR="00136E91" w:rsidRPr="72CC0A6B">
          <w:rPr>
            <w:rStyle w:val="Hyperlink"/>
            <w:rFonts w:asciiTheme="majorHAnsi" w:hAnsiTheme="majorHAnsi"/>
          </w:rPr>
          <w:t>y</w:t>
        </w:r>
      </w:hyperlink>
      <w:r w:rsidR="00136E91" w:rsidRPr="72CC0A6B">
        <w:rPr>
          <w:rFonts w:asciiTheme="majorHAnsi" w:hAnsiTheme="majorHAnsi"/>
        </w:rPr>
        <w:t xml:space="preserve"> (HLS) is to find out whether </w:t>
      </w:r>
      <w:r w:rsidRPr="72CC0A6B">
        <w:rPr>
          <w:rFonts w:asciiTheme="majorHAnsi" w:hAnsiTheme="majorHAnsi"/>
        </w:rPr>
        <w:t>there is a language other than English spoken at home, in which case the student should be assessed for English language proficiency. The HLS also presents an opportunity to collect other useful information about the student that will help district personnel understand the student's personal and educational history in</w:t>
      </w:r>
      <w:r w:rsidR="00C259A1">
        <w:rPr>
          <w:rFonts w:asciiTheme="majorHAnsi" w:hAnsiTheme="majorHAnsi"/>
        </w:rPr>
        <w:t xml:space="preserve"> </w:t>
      </w:r>
      <w:r w:rsidRPr="72CC0A6B">
        <w:rPr>
          <w:rFonts w:asciiTheme="majorHAnsi" w:hAnsiTheme="majorHAnsi"/>
        </w:rPr>
        <w:t>order to plan an appropriate educational program.</w:t>
      </w:r>
    </w:p>
    <w:p w14:paraId="1D2AD37B" w14:textId="0EFFE017" w:rsidR="00884470" w:rsidRDefault="00884470" w:rsidP="00136E91">
      <w:pPr>
        <w:jc w:val="both"/>
        <w:rPr>
          <w:rFonts w:asciiTheme="majorHAnsi" w:hAnsiTheme="majorHAnsi"/>
        </w:rPr>
      </w:pPr>
    </w:p>
    <w:p w14:paraId="26EE559C" w14:textId="3E4C7681" w:rsidR="00884470" w:rsidRDefault="00884470" w:rsidP="00884470">
      <w:pPr>
        <w:rPr>
          <w:rFonts w:asciiTheme="majorHAnsi" w:hAnsiTheme="majorHAnsi" w:cstheme="majorHAnsi"/>
          <w:b/>
          <w:bCs/>
        </w:rPr>
      </w:pPr>
      <w:r w:rsidRPr="005D7EAE">
        <w:rPr>
          <w:rFonts w:asciiTheme="majorHAnsi" w:hAnsiTheme="majorHAnsi" w:cstheme="majorHAnsi"/>
          <w:b/>
          <w:bCs/>
        </w:rPr>
        <w:t xml:space="preserve">When administering the HLS, districts must: </w:t>
      </w:r>
    </w:p>
    <w:p w14:paraId="6AF85001" w14:textId="52829246" w:rsidR="00AA0D4B" w:rsidRDefault="005D7EAE" w:rsidP="006E348A">
      <w:pPr>
        <w:pStyle w:val="Bullet2"/>
        <w:numPr>
          <w:ilvl w:val="0"/>
          <w:numId w:val="2"/>
        </w:numPr>
        <w:spacing w:line="240" w:lineRule="auto"/>
        <w:ind w:right="165" w:hanging="270"/>
        <w:jc w:val="both"/>
        <w:rPr>
          <w:rFonts w:asciiTheme="majorHAnsi" w:hAnsiTheme="majorHAnsi" w:cstheme="majorBidi"/>
          <w:sz w:val="24"/>
          <w:szCs w:val="24"/>
        </w:rPr>
      </w:pPr>
      <w:r w:rsidRPr="368B2A4E">
        <w:rPr>
          <w:rStyle w:val="BoldenedheadingChar"/>
          <w:rFonts w:asciiTheme="majorHAnsi" w:hAnsiTheme="majorHAnsi" w:cstheme="majorBidi"/>
          <w:sz w:val="24"/>
          <w:szCs w:val="24"/>
        </w:rPr>
        <w:t>Administer the HLS to ALL new students.</w:t>
      </w:r>
      <w:r w:rsidRPr="368B2A4E">
        <w:rPr>
          <w:rFonts w:asciiTheme="majorHAnsi" w:hAnsiTheme="majorHAnsi" w:cstheme="majorBidi"/>
          <w:sz w:val="24"/>
          <w:szCs w:val="24"/>
        </w:rPr>
        <w:t xml:space="preserve"> Districts should administer the HLS </w:t>
      </w:r>
      <w:r w:rsidRPr="00B943CD">
        <w:rPr>
          <w:rFonts w:asciiTheme="majorHAnsi" w:hAnsiTheme="majorHAnsi" w:cstheme="majorBidi"/>
          <w:b/>
          <w:bCs/>
          <w:sz w:val="24"/>
          <w:szCs w:val="24"/>
        </w:rPr>
        <w:t>provided by the Department</w:t>
      </w:r>
      <w:r w:rsidRPr="368B2A4E">
        <w:rPr>
          <w:rFonts w:asciiTheme="majorHAnsi" w:hAnsiTheme="majorHAnsi" w:cstheme="majorBidi"/>
          <w:sz w:val="24"/>
          <w:szCs w:val="24"/>
        </w:rPr>
        <w:t xml:space="preserve"> to the parents of all new students enrolling in Pre-Kindergarten (Pre-K) through 12</w:t>
      </w:r>
      <w:r w:rsidRPr="368B2A4E">
        <w:rPr>
          <w:rFonts w:asciiTheme="majorHAnsi" w:hAnsiTheme="majorHAnsi" w:cstheme="majorBidi"/>
          <w:sz w:val="24"/>
          <w:szCs w:val="24"/>
          <w:vertAlign w:val="superscript"/>
        </w:rPr>
        <w:t>th</w:t>
      </w:r>
      <w:r w:rsidRPr="368B2A4E">
        <w:rPr>
          <w:rFonts w:asciiTheme="majorHAnsi" w:hAnsiTheme="majorHAnsi" w:cstheme="majorBidi"/>
          <w:sz w:val="24"/>
          <w:szCs w:val="24"/>
        </w:rPr>
        <w:t xml:space="preserve"> grade</w:t>
      </w:r>
      <w:r w:rsidRPr="368B2A4E">
        <w:rPr>
          <w:rStyle w:val="FootnoteReference"/>
          <w:rFonts w:asciiTheme="majorHAnsi" w:hAnsiTheme="majorHAnsi" w:cstheme="majorBidi"/>
          <w:sz w:val="24"/>
          <w:szCs w:val="24"/>
        </w:rPr>
        <w:footnoteReference w:id="11"/>
      </w:r>
      <w:r w:rsidRPr="368B2A4E">
        <w:rPr>
          <w:rFonts w:asciiTheme="majorHAnsi" w:hAnsiTheme="majorHAnsi" w:cstheme="majorBidi"/>
          <w:sz w:val="24"/>
          <w:szCs w:val="24"/>
        </w:rPr>
        <w:t xml:space="preserve"> </w:t>
      </w:r>
      <w:r w:rsidRPr="368B2A4E">
        <w:rPr>
          <w:rStyle w:val="FootnoteReference"/>
          <w:rFonts w:asciiTheme="majorHAnsi" w:hAnsiTheme="majorHAnsi" w:cstheme="majorBidi"/>
          <w:sz w:val="24"/>
          <w:szCs w:val="24"/>
        </w:rPr>
        <w:footnoteReference w:id="12"/>
      </w:r>
      <w:r w:rsidR="002172A2" w:rsidRPr="368B2A4E">
        <w:rPr>
          <w:rFonts w:asciiTheme="majorHAnsi" w:hAnsiTheme="majorHAnsi" w:cstheme="majorBidi"/>
          <w:sz w:val="24"/>
          <w:szCs w:val="24"/>
        </w:rPr>
        <w:t>.</w:t>
      </w:r>
      <w:r w:rsidRPr="368B2A4E">
        <w:rPr>
          <w:rFonts w:asciiTheme="majorHAnsi" w:hAnsiTheme="majorHAnsi" w:cstheme="majorBidi"/>
          <w:sz w:val="24"/>
          <w:szCs w:val="24"/>
        </w:rPr>
        <w:t xml:space="preserve"> If enrollment takes place at a central intake location, there should be a sufficient number of individuals designated and trained in administering the HLS at that location. If the enrollment takes place directly at schools, each school should identify and train at least one person to administer the HLS. </w:t>
      </w:r>
    </w:p>
    <w:p w14:paraId="3AE51C76" w14:textId="1935148B" w:rsidR="00C14901" w:rsidRDefault="0D325253" w:rsidP="006E348A">
      <w:pPr>
        <w:pStyle w:val="Bullet2"/>
        <w:numPr>
          <w:ilvl w:val="0"/>
          <w:numId w:val="2"/>
        </w:numPr>
        <w:spacing w:line="240" w:lineRule="auto"/>
        <w:ind w:right="165" w:hanging="270"/>
        <w:jc w:val="both"/>
        <w:rPr>
          <w:rFonts w:asciiTheme="majorHAnsi" w:hAnsiTheme="majorHAnsi" w:cstheme="majorBidi"/>
          <w:sz w:val="24"/>
          <w:szCs w:val="24"/>
        </w:rPr>
      </w:pPr>
      <w:r w:rsidRPr="00AA0D4B">
        <w:rPr>
          <w:rFonts w:asciiTheme="majorHAnsi" w:hAnsiTheme="majorHAnsi" w:cstheme="majorBidi"/>
          <w:b/>
          <w:bCs/>
          <w:sz w:val="24"/>
          <w:szCs w:val="24"/>
        </w:rPr>
        <w:t xml:space="preserve">Establish a record-keeping system. </w:t>
      </w:r>
      <w:r w:rsidRPr="00AA0D4B">
        <w:rPr>
          <w:rFonts w:asciiTheme="majorHAnsi" w:hAnsiTheme="majorHAnsi" w:cstheme="majorBidi"/>
          <w:sz w:val="24"/>
          <w:szCs w:val="24"/>
        </w:rPr>
        <w:t xml:space="preserve">HLSs provide useful information about ELs. Districts should file HLSs in students’ cumulative folders as a resource for educators. Districts should keep a record of the parents’ </w:t>
      </w:r>
      <w:r w:rsidR="281F6ACB" w:rsidRPr="00AA0D4B">
        <w:rPr>
          <w:rFonts w:asciiTheme="majorHAnsi" w:hAnsiTheme="majorHAnsi" w:cstheme="majorBidi"/>
          <w:sz w:val="24"/>
          <w:szCs w:val="24"/>
        </w:rPr>
        <w:t>primary or preferred</w:t>
      </w:r>
      <w:r w:rsidRPr="00AA0D4B">
        <w:rPr>
          <w:rFonts w:asciiTheme="majorHAnsi" w:hAnsiTheme="majorHAnsi" w:cstheme="majorBidi"/>
          <w:sz w:val="24"/>
          <w:szCs w:val="24"/>
        </w:rPr>
        <w:t xml:space="preserve"> language for future communications.</w:t>
      </w:r>
    </w:p>
    <w:p w14:paraId="2461E646" w14:textId="66FFDF3F" w:rsidR="00FB786E" w:rsidRDefault="00FB786E" w:rsidP="004E4796">
      <w:pPr>
        <w:pStyle w:val="paragraph"/>
        <w:tabs>
          <w:tab w:val="left" w:pos="0"/>
        </w:tabs>
        <w:spacing w:before="0" w:beforeAutospacing="0" w:after="0" w:afterAutospacing="0"/>
        <w:textAlignment w:val="baseline"/>
        <w:rPr>
          <w:rStyle w:val="normaltextrun"/>
          <w:rFonts w:ascii="Calibri" w:hAnsi="Calibri" w:cs="Calibri"/>
        </w:rPr>
      </w:pPr>
      <w:bookmarkStart w:id="21" w:name="_Hlk110590230"/>
      <w:r w:rsidRPr="00FB786E">
        <w:rPr>
          <w:rStyle w:val="normaltextrun"/>
          <w:rFonts w:ascii="Calibri" w:hAnsi="Calibri" w:cs="Calibri"/>
        </w:rPr>
        <w:t xml:space="preserve">If the district has an online registration system, it is important for the district to provide instructions and access to written translations of the HLS questions in parents’ primary or preferred language, to the extent practicable. The Department has made available translated versions of the HLS on its </w:t>
      </w:r>
      <w:hyperlink r:id="rId19" w:history="1">
        <w:r w:rsidRPr="00E17CD8">
          <w:rPr>
            <w:rStyle w:val="Hyperlink"/>
            <w:rFonts w:ascii="Calibri" w:hAnsi="Calibri" w:cs="Calibri"/>
          </w:rPr>
          <w:t>website</w:t>
        </w:r>
      </w:hyperlink>
      <w:r w:rsidRPr="00FB786E">
        <w:rPr>
          <w:rStyle w:val="normaltextrun"/>
          <w:rFonts w:ascii="Calibri" w:hAnsi="Calibri" w:cs="Calibri"/>
        </w:rPr>
        <w:t>. Districts should also have registration processes in place for parents who do not have access to the web or who need support with completing the HLS.</w:t>
      </w:r>
    </w:p>
    <w:p w14:paraId="27CB893C" w14:textId="77777777" w:rsidR="00C259A1" w:rsidRPr="00C259A1" w:rsidRDefault="00C259A1" w:rsidP="00C259A1">
      <w:pPr>
        <w:pStyle w:val="paragraph"/>
        <w:spacing w:before="0" w:beforeAutospacing="0" w:after="0" w:afterAutospacing="0"/>
        <w:ind w:left="450"/>
        <w:textAlignment w:val="baseline"/>
        <w:rPr>
          <w:rFonts w:ascii="Calibri" w:hAnsi="Calibri" w:cs="Calibri"/>
        </w:rPr>
      </w:pPr>
    </w:p>
    <w:p w14:paraId="311EFAB6" w14:textId="0B7C444A" w:rsidR="003373A7" w:rsidRPr="005D7EAE" w:rsidRDefault="003373A7" w:rsidP="336E5358">
      <w:pPr>
        <w:pStyle w:val="Heading2"/>
        <w:rPr>
          <w:b/>
          <w:bCs/>
          <w:i/>
          <w:iCs/>
          <w:color w:val="1F497D" w:themeColor="text2"/>
          <w:sz w:val="32"/>
          <w:szCs w:val="32"/>
        </w:rPr>
      </w:pPr>
      <w:bookmarkStart w:id="22" w:name="_Toc96525210"/>
      <w:bookmarkStart w:id="23" w:name="_Toc496740494"/>
      <w:bookmarkStart w:id="24" w:name="_Toc178768527"/>
      <w:bookmarkEnd w:id="21"/>
      <w:r w:rsidRPr="336E5358">
        <w:rPr>
          <w:b/>
          <w:bCs/>
          <w:i/>
          <w:iCs/>
          <w:color w:val="1F497D" w:themeColor="text2"/>
          <w:sz w:val="32"/>
          <w:szCs w:val="32"/>
        </w:rPr>
        <w:t xml:space="preserve">Step </w:t>
      </w:r>
      <w:r w:rsidR="0080302F" w:rsidRPr="336E5358">
        <w:rPr>
          <w:b/>
          <w:bCs/>
          <w:i/>
          <w:iCs/>
          <w:color w:val="1F497D" w:themeColor="text2"/>
          <w:sz w:val="32"/>
          <w:szCs w:val="32"/>
        </w:rPr>
        <w:t>3</w:t>
      </w:r>
      <w:r w:rsidRPr="336E5358">
        <w:rPr>
          <w:b/>
          <w:bCs/>
          <w:color w:val="1F497D" w:themeColor="text2"/>
          <w:sz w:val="32"/>
          <w:szCs w:val="32"/>
        </w:rPr>
        <w:t xml:space="preserve">: </w:t>
      </w:r>
      <w:bookmarkStart w:id="25" w:name="Screen"/>
      <w:r w:rsidRPr="336E5358">
        <w:rPr>
          <w:b/>
          <w:bCs/>
          <w:color w:val="1F497D" w:themeColor="text2"/>
          <w:sz w:val="32"/>
          <w:szCs w:val="32"/>
        </w:rPr>
        <w:t xml:space="preserve">Screen </w:t>
      </w:r>
      <w:bookmarkEnd w:id="25"/>
      <w:r w:rsidRPr="336E5358">
        <w:rPr>
          <w:b/>
          <w:bCs/>
          <w:color w:val="1F497D" w:themeColor="text2"/>
          <w:sz w:val="32"/>
          <w:szCs w:val="32"/>
        </w:rPr>
        <w:t>the English pr</w:t>
      </w:r>
      <w:r w:rsidR="00BE48AA" w:rsidRPr="336E5358">
        <w:rPr>
          <w:b/>
          <w:bCs/>
          <w:color w:val="1F497D" w:themeColor="text2"/>
          <w:sz w:val="32"/>
          <w:szCs w:val="32"/>
        </w:rPr>
        <w:t xml:space="preserve">oficiency of a student when the </w:t>
      </w:r>
      <w:r w:rsidRPr="336E5358">
        <w:rPr>
          <w:b/>
          <w:bCs/>
          <w:color w:val="1F497D" w:themeColor="text2"/>
          <w:sz w:val="32"/>
          <w:szCs w:val="32"/>
        </w:rPr>
        <w:t>answer to any of the questions on the HLS i</w:t>
      </w:r>
      <w:r w:rsidR="009007C0" w:rsidRPr="336E5358">
        <w:rPr>
          <w:b/>
          <w:bCs/>
          <w:color w:val="1F497D" w:themeColor="text2"/>
          <w:sz w:val="32"/>
          <w:szCs w:val="32"/>
        </w:rPr>
        <w:t>s a language other than English</w:t>
      </w:r>
      <w:r w:rsidR="006A349D" w:rsidRPr="336E5358">
        <w:rPr>
          <w:b/>
          <w:bCs/>
          <w:color w:val="1F497D" w:themeColor="text2"/>
          <w:sz w:val="32"/>
          <w:szCs w:val="32"/>
        </w:rPr>
        <w:t>.</w:t>
      </w:r>
      <w:bookmarkEnd w:id="22"/>
      <w:bookmarkEnd w:id="23"/>
      <w:bookmarkEnd w:id="24"/>
    </w:p>
    <w:p w14:paraId="6293BD90" w14:textId="77777777" w:rsidR="003373A7" w:rsidRPr="009007C0" w:rsidRDefault="003373A7" w:rsidP="368B2A4E">
      <w:pPr>
        <w:spacing w:before="240"/>
        <w:ind w:right="90"/>
        <w:jc w:val="both"/>
        <w:rPr>
          <w:rFonts w:asciiTheme="majorHAnsi" w:hAnsiTheme="majorHAnsi" w:cstheme="majorBidi"/>
          <w:b/>
          <w:bCs/>
        </w:rPr>
      </w:pPr>
      <w:r w:rsidRPr="368B2A4E">
        <w:rPr>
          <w:rFonts w:asciiTheme="majorHAnsi" w:hAnsiTheme="majorHAnsi" w:cstheme="majorBidi"/>
        </w:rPr>
        <w:t xml:space="preserve">Districts must screen every newly enrolled student whose HLS indicates that there is </w:t>
      </w:r>
      <w:r w:rsidRPr="006E3C13">
        <w:rPr>
          <w:rFonts w:asciiTheme="majorHAnsi" w:hAnsiTheme="majorHAnsi" w:cstheme="majorBidi"/>
        </w:rPr>
        <w:t>a language other than English spoken at home</w:t>
      </w:r>
      <w:r w:rsidRPr="006E3C13">
        <w:rPr>
          <w:rFonts w:asciiTheme="majorHAnsi" w:hAnsiTheme="majorHAnsi" w:cstheme="majorBidi"/>
          <w:b/>
          <w:bCs/>
        </w:rPr>
        <w:t>.</w:t>
      </w:r>
      <w:r w:rsidRPr="368B2A4E">
        <w:rPr>
          <w:rFonts w:asciiTheme="majorHAnsi" w:hAnsiTheme="majorHAnsi" w:cstheme="majorBidi"/>
        </w:rPr>
        <w:t xml:space="preserve"> In other words, districts must administer a language proficiency screening test when the answer to any question on the HLS is a language other than English with the following limited exceptions:</w:t>
      </w:r>
    </w:p>
    <w:p w14:paraId="58DC2BE8" w14:textId="7B883A2C" w:rsidR="003373A7" w:rsidRDefault="5B4FA87B" w:rsidP="006E348A">
      <w:pPr>
        <w:pStyle w:val="ListParagraph"/>
        <w:numPr>
          <w:ilvl w:val="0"/>
          <w:numId w:val="10"/>
        </w:numPr>
        <w:spacing w:before="160" w:after="240"/>
        <w:ind w:left="720"/>
        <w:jc w:val="both"/>
        <w:rPr>
          <w:rFonts w:asciiTheme="majorHAnsi" w:hAnsiTheme="majorHAnsi" w:cstheme="majorBidi"/>
        </w:rPr>
      </w:pPr>
      <w:r w:rsidRPr="6D84CDB3">
        <w:rPr>
          <w:rFonts w:asciiTheme="majorHAnsi" w:hAnsiTheme="majorHAnsi" w:cstheme="majorBidi"/>
        </w:rPr>
        <w:t xml:space="preserve">Students who were previously classified as ELs and were then reclassified as FELs in their former districts; </w:t>
      </w:r>
    </w:p>
    <w:p w14:paraId="118D4105" w14:textId="77777777" w:rsidR="00ED4C0F" w:rsidRPr="00ED4C0F" w:rsidRDefault="00ED4C0F" w:rsidP="005D7EAE">
      <w:pPr>
        <w:pStyle w:val="ListParagraph"/>
        <w:spacing w:before="160" w:after="240"/>
        <w:ind w:hanging="450"/>
        <w:jc w:val="both"/>
        <w:rPr>
          <w:rFonts w:asciiTheme="majorHAnsi" w:hAnsiTheme="majorHAnsi" w:cstheme="majorHAnsi"/>
          <w:sz w:val="12"/>
          <w:szCs w:val="12"/>
        </w:rPr>
      </w:pPr>
    </w:p>
    <w:p w14:paraId="7F47EF86" w14:textId="77777777" w:rsidR="00ED4C0F" w:rsidRPr="00ED4C0F" w:rsidRDefault="00ED4C0F" w:rsidP="00AA0D4B">
      <w:pPr>
        <w:pStyle w:val="ListParagraph"/>
        <w:spacing w:before="160" w:after="240"/>
        <w:ind w:hanging="450"/>
        <w:jc w:val="both"/>
        <w:rPr>
          <w:rFonts w:asciiTheme="majorHAnsi" w:hAnsiTheme="majorHAnsi" w:cstheme="majorHAnsi"/>
          <w:sz w:val="12"/>
          <w:szCs w:val="12"/>
        </w:rPr>
      </w:pPr>
    </w:p>
    <w:p w14:paraId="05BCEFD4" w14:textId="4857122D" w:rsidR="003373A7" w:rsidRDefault="5B4FA87B" w:rsidP="006E348A">
      <w:pPr>
        <w:pStyle w:val="ListParagraph"/>
        <w:numPr>
          <w:ilvl w:val="0"/>
          <w:numId w:val="10"/>
        </w:numPr>
        <w:spacing w:before="160" w:after="240"/>
        <w:ind w:left="720"/>
        <w:jc w:val="both"/>
        <w:rPr>
          <w:rFonts w:asciiTheme="majorHAnsi" w:hAnsiTheme="majorHAnsi" w:cstheme="majorBidi"/>
          <w:b/>
          <w:bCs/>
        </w:rPr>
      </w:pPr>
      <w:r w:rsidRPr="6D84CDB3">
        <w:rPr>
          <w:rFonts w:asciiTheme="majorHAnsi" w:hAnsiTheme="majorHAnsi" w:cstheme="majorBidi"/>
        </w:rPr>
        <w:t>Students who transferred from another district within Massachusetts</w:t>
      </w:r>
      <w:r w:rsidR="00C359B1">
        <w:rPr>
          <w:rFonts w:asciiTheme="majorHAnsi" w:hAnsiTheme="majorHAnsi" w:cstheme="majorBidi"/>
        </w:rPr>
        <w:t>;</w:t>
      </w:r>
    </w:p>
    <w:p w14:paraId="399CAA4A" w14:textId="77777777" w:rsidR="0032752E" w:rsidRPr="00B118FB" w:rsidRDefault="0032752E" w:rsidP="00AA0D4B">
      <w:pPr>
        <w:pStyle w:val="ListParagraph"/>
        <w:rPr>
          <w:rFonts w:asciiTheme="majorHAnsi" w:hAnsiTheme="majorHAnsi" w:cstheme="majorBidi"/>
          <w:b/>
          <w:bCs/>
        </w:rPr>
      </w:pPr>
    </w:p>
    <w:p w14:paraId="63875571" w14:textId="77777777" w:rsidR="000A44D1" w:rsidRDefault="64731472" w:rsidP="006E348A">
      <w:pPr>
        <w:pStyle w:val="ListParagraph"/>
        <w:numPr>
          <w:ilvl w:val="0"/>
          <w:numId w:val="10"/>
        </w:numPr>
        <w:spacing w:before="160" w:after="240" w:line="276" w:lineRule="auto"/>
        <w:ind w:left="720"/>
        <w:jc w:val="both"/>
        <w:rPr>
          <w:rFonts w:asciiTheme="majorHAnsi" w:hAnsiTheme="majorHAnsi" w:cstheme="majorBidi"/>
        </w:rPr>
      </w:pPr>
      <w:r w:rsidRPr="00212F69">
        <w:rPr>
          <w:rFonts w:asciiTheme="majorHAnsi" w:hAnsiTheme="majorHAnsi" w:cstheme="majorBidi"/>
        </w:rPr>
        <w:t>The only reason another language is referenced on the HLS is due to the student's enrollment in a world language course.</w:t>
      </w:r>
    </w:p>
    <w:p w14:paraId="59E5C6BC" w14:textId="77777777" w:rsidR="000A44D1" w:rsidRPr="000A44D1" w:rsidRDefault="000A44D1" w:rsidP="000A44D1">
      <w:pPr>
        <w:pStyle w:val="ListParagraph"/>
        <w:rPr>
          <w:rFonts w:asciiTheme="majorHAnsi" w:hAnsiTheme="majorHAnsi" w:cstheme="majorBidi"/>
        </w:rPr>
      </w:pPr>
    </w:p>
    <w:tbl>
      <w:tblPr>
        <w:tblW w:w="8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9"/>
        <w:gridCol w:w="5475"/>
      </w:tblGrid>
      <w:tr w:rsidR="006666A7" w:rsidRPr="006666A7" w14:paraId="1EF3B6FD" w14:textId="77777777" w:rsidTr="0063533A">
        <w:trPr>
          <w:trHeight w:val="723"/>
        </w:trPr>
        <w:tc>
          <w:tcPr>
            <w:tcW w:w="8624" w:type="dxa"/>
            <w:gridSpan w:val="2"/>
            <w:tcBorders>
              <w:top w:val="single" w:sz="6" w:space="0" w:color="FFFFFF"/>
              <w:left w:val="single" w:sz="6" w:space="0" w:color="FFFFFF"/>
              <w:bottom w:val="single" w:sz="12" w:space="0" w:color="B8CCE4" w:themeColor="accent1" w:themeTint="66"/>
              <w:right w:val="single" w:sz="6" w:space="0" w:color="FFFFFF"/>
            </w:tcBorders>
            <w:shd w:val="clear" w:color="auto" w:fill="DBE5F1" w:themeFill="accent1" w:themeFillTint="33"/>
            <w:hideMark/>
          </w:tcPr>
          <w:p w14:paraId="4D9BF407" w14:textId="33B7BCCA" w:rsidR="006666A7" w:rsidRPr="006666A7" w:rsidRDefault="006666A7" w:rsidP="006666A7">
            <w:pPr>
              <w:jc w:val="center"/>
              <w:textAlignment w:val="baseline"/>
              <w:rPr>
                <w:rFonts w:ascii="Segoe UI" w:eastAsia="Times New Roman" w:hAnsi="Segoe UI" w:cs="Segoe UI"/>
                <w:b/>
                <w:bCs/>
              </w:rPr>
            </w:pPr>
            <w:r w:rsidRPr="006666A7">
              <w:rPr>
                <w:rFonts w:asciiTheme="majorHAnsi" w:eastAsia="Times New Roman" w:hAnsiTheme="majorHAnsi" w:cstheme="majorHAnsi"/>
                <w:b/>
                <w:bCs/>
                <w:position w:val="1"/>
                <w:sz w:val="28"/>
                <w:szCs w:val="28"/>
              </w:rPr>
              <w:t>Students who transferred from another WIDA state with ACCESS results from the last calendar year</w:t>
            </w:r>
          </w:p>
          <w:p w14:paraId="72ED917F" w14:textId="4E469870" w:rsidR="006666A7" w:rsidRPr="006666A7" w:rsidRDefault="006666A7" w:rsidP="006666A7">
            <w:pPr>
              <w:jc w:val="center"/>
              <w:textAlignment w:val="baseline"/>
              <w:rPr>
                <w:rFonts w:ascii="Segoe UI" w:eastAsia="Times New Roman" w:hAnsi="Segoe UI" w:cs="Segoe UI"/>
                <w:b/>
                <w:bCs/>
                <w:color w:val="FFFFFF"/>
                <w:sz w:val="18"/>
                <w:szCs w:val="18"/>
              </w:rPr>
            </w:pPr>
          </w:p>
        </w:tc>
      </w:tr>
      <w:tr w:rsidR="006666A7" w:rsidRPr="006666A7" w14:paraId="18260CA7" w14:textId="77777777" w:rsidTr="0063533A">
        <w:trPr>
          <w:trHeight w:val="817"/>
        </w:trPr>
        <w:tc>
          <w:tcPr>
            <w:tcW w:w="3149"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06BFD983" w14:textId="0552D0F1" w:rsidR="006666A7" w:rsidRPr="006666A7" w:rsidRDefault="006666A7" w:rsidP="006666A7">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ACCESS score lower than 4.2 overall and 3.9 literacy score</w:t>
            </w:r>
          </w:p>
        </w:tc>
        <w:tc>
          <w:tcPr>
            <w:tcW w:w="547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090822A7" w14:textId="55264F44" w:rsidR="006666A7" w:rsidRPr="006666A7" w:rsidRDefault="006666A7" w:rsidP="006666A7">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No need to screen for English language proficiency. Code the student as an EL and start providing services.</w:t>
            </w:r>
          </w:p>
        </w:tc>
      </w:tr>
      <w:tr w:rsidR="006666A7" w:rsidRPr="006666A7" w14:paraId="1B58340C" w14:textId="77777777" w:rsidTr="0063533A">
        <w:trPr>
          <w:trHeight w:val="883"/>
        </w:trPr>
        <w:tc>
          <w:tcPr>
            <w:tcW w:w="3149"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06C02E0D" w14:textId="1E40DAC7" w:rsidR="006666A7" w:rsidRPr="006666A7" w:rsidRDefault="006666A7" w:rsidP="006666A7">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 xml:space="preserve">ACCESS </w:t>
            </w:r>
            <w:r w:rsidR="00D66C2A" w:rsidRPr="006666A7">
              <w:rPr>
                <w:rFonts w:ascii="Calibri" w:eastAsia="Times New Roman" w:hAnsi="Calibri" w:cs="Calibri"/>
                <w:color w:val="000000"/>
              </w:rPr>
              <w:t>score 4.2</w:t>
            </w:r>
            <w:r w:rsidRPr="006666A7">
              <w:rPr>
                <w:rFonts w:ascii="Calibri" w:eastAsia="Times New Roman" w:hAnsi="Calibri" w:cs="Calibri"/>
                <w:color w:val="000000"/>
              </w:rPr>
              <w:t xml:space="preserve"> </w:t>
            </w:r>
            <w:r w:rsidR="00804836">
              <w:rPr>
                <w:rFonts w:ascii="Calibri" w:eastAsia="Times New Roman" w:hAnsi="Calibri" w:cs="Calibri"/>
                <w:color w:val="000000"/>
              </w:rPr>
              <w:t xml:space="preserve">or higher </w:t>
            </w:r>
            <w:r w:rsidRPr="006666A7">
              <w:rPr>
                <w:rFonts w:ascii="Calibri" w:eastAsia="Times New Roman" w:hAnsi="Calibri" w:cs="Calibri"/>
                <w:color w:val="000000"/>
              </w:rPr>
              <w:t xml:space="preserve">overall and 3.9 </w:t>
            </w:r>
            <w:r w:rsidR="00804836">
              <w:rPr>
                <w:rFonts w:ascii="Calibri" w:eastAsia="Times New Roman" w:hAnsi="Calibri" w:cs="Calibri"/>
                <w:color w:val="000000"/>
              </w:rPr>
              <w:t xml:space="preserve">or higher </w:t>
            </w:r>
            <w:r w:rsidRPr="006666A7">
              <w:rPr>
                <w:rFonts w:ascii="Calibri" w:eastAsia="Times New Roman" w:hAnsi="Calibri" w:cs="Calibri"/>
                <w:color w:val="000000"/>
              </w:rPr>
              <w:t>literacy score</w:t>
            </w:r>
          </w:p>
        </w:tc>
        <w:tc>
          <w:tcPr>
            <w:tcW w:w="547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15B351DC" w14:textId="347BA617" w:rsidR="006666A7" w:rsidRPr="006666A7" w:rsidRDefault="006666A7" w:rsidP="006666A7">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No need to screen for English language proficiency. You can reclassify the student as FEL and start the 4-year FEL monitoring process.</w:t>
            </w:r>
          </w:p>
        </w:tc>
      </w:tr>
      <w:tr w:rsidR="006666A7" w:rsidRPr="006666A7" w14:paraId="3692C3C8" w14:textId="77777777" w:rsidTr="00AC6F24">
        <w:trPr>
          <w:trHeight w:val="1770"/>
        </w:trPr>
        <w:tc>
          <w:tcPr>
            <w:tcW w:w="3149"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7D9BA49C" w14:textId="4F92246E" w:rsidR="006666A7" w:rsidRPr="006666A7" w:rsidRDefault="006666A7" w:rsidP="00AC6F24">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ACCESS score lower than 4.2 overall and 3.9 literacy score, but the student met the exit criteria of the state they came from and reclassified as a FEL .</w:t>
            </w:r>
            <w:r w:rsidRPr="009F326B">
              <w:rPr>
                <w:rFonts w:ascii="Calibri" w:eastAsia="Times New Roman" w:hAnsi="Calibri" w:cs="Calibri"/>
              </w:rPr>
              <w:t>​</w:t>
            </w:r>
          </w:p>
        </w:tc>
        <w:tc>
          <w:tcPr>
            <w:tcW w:w="5475"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42A7B335" w14:textId="7DA45693" w:rsidR="006666A7" w:rsidRPr="006666A7" w:rsidRDefault="006666A7" w:rsidP="00AC6F24">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Massachusetts cannot accept the other state's reclassification determination based on their exit criteria. No need to screen for English language proficiency, but code the student as an EL and start providing services.</w:t>
            </w:r>
            <w:r w:rsidRPr="009F326B">
              <w:rPr>
                <w:rFonts w:ascii="Calibri" w:eastAsia="Times New Roman" w:hAnsi="Calibri" w:cs="Calibri"/>
              </w:rPr>
              <w:t>​</w:t>
            </w:r>
          </w:p>
        </w:tc>
      </w:tr>
    </w:tbl>
    <w:p w14:paraId="47631064" w14:textId="77777777" w:rsidR="00846BEF" w:rsidRDefault="00846BEF" w:rsidP="008E017E"/>
    <w:bookmarkStart w:id="26" w:name="ParentNotification"/>
    <w:bookmarkEnd w:id="26"/>
    <w:p w14:paraId="6DFC1682" w14:textId="77777777" w:rsidR="005C5B9B" w:rsidRPr="00394068" w:rsidRDefault="00AC5101" w:rsidP="005C5B9B">
      <w:pPr>
        <w:pStyle w:val="Heading3"/>
        <w:rPr>
          <w:sz w:val="28"/>
          <w:szCs w:val="28"/>
        </w:rPr>
      </w:pPr>
      <w:r>
        <w:fldChar w:fldCharType="begin"/>
      </w:r>
      <w:r>
        <w:instrText>HYPERLINK "https://www.doe.mass.edu/ele/resources/communications.html"</w:instrText>
      </w:r>
      <w:r>
        <w:fldChar w:fldCharType="separate"/>
      </w:r>
      <w:bookmarkStart w:id="27" w:name="_Toc178768528"/>
      <w:r w:rsidR="005C5B9B" w:rsidRPr="00394068">
        <w:rPr>
          <w:rStyle w:val="Hyperlink"/>
          <w:b/>
          <w:bCs/>
          <w:sz w:val="28"/>
          <w:szCs w:val="28"/>
        </w:rPr>
        <w:t>Parent Notification Regarding English Language Education</w:t>
      </w:r>
      <w:bookmarkEnd w:id="27"/>
      <w:r>
        <w:rPr>
          <w:rStyle w:val="Hyperlink"/>
          <w:b/>
          <w:bCs/>
          <w:sz w:val="28"/>
          <w:szCs w:val="28"/>
        </w:rPr>
        <w:fldChar w:fldCharType="end"/>
      </w:r>
    </w:p>
    <w:p w14:paraId="7AF86F03" w14:textId="77777777" w:rsidR="005C5B9B" w:rsidRPr="00B67207" w:rsidRDefault="005C5B9B" w:rsidP="005C5B9B">
      <w:pPr>
        <w:spacing w:before="240" w:after="240"/>
        <w:rPr>
          <w:rFonts w:asciiTheme="majorHAnsi" w:hAnsiTheme="majorHAnsi"/>
        </w:rPr>
      </w:pPr>
      <w:r w:rsidRPr="368B2A4E">
        <w:rPr>
          <w:rFonts w:asciiTheme="majorHAnsi" w:hAnsiTheme="majorHAnsi"/>
        </w:rPr>
        <w:t>Districts will, at least annually, provide parents of ELs and potential ELs who just enrolled in the district with a notification</w:t>
      </w:r>
      <w:r w:rsidRPr="368B2A4E">
        <w:rPr>
          <w:rFonts w:asciiTheme="majorHAnsi" w:hAnsiTheme="majorHAnsi" w:cs="Segoe UI"/>
        </w:rPr>
        <w:t xml:space="preserve"> that must be sent by mail</w:t>
      </w:r>
      <w:r w:rsidRPr="368B2A4E">
        <w:rPr>
          <w:rFonts w:asciiTheme="majorHAnsi" w:hAnsiTheme="majorHAnsi"/>
        </w:rPr>
        <w:t xml:space="preserve"> </w:t>
      </w:r>
      <w:r w:rsidRPr="368B2A4E">
        <w:rPr>
          <w:rFonts w:asciiTheme="majorHAnsi" w:hAnsiTheme="majorHAnsi"/>
          <w:b/>
          <w:bCs/>
        </w:rPr>
        <w:t>no later than 10 days from enrollment of the student in the school district</w:t>
      </w:r>
      <w:r w:rsidRPr="368B2A4E">
        <w:rPr>
          <w:rFonts w:asciiTheme="majorHAnsi" w:hAnsiTheme="majorHAnsi"/>
        </w:rPr>
        <w:t>.</w:t>
      </w:r>
      <w:r w:rsidRPr="368B2A4E">
        <w:rPr>
          <w:rFonts w:asciiTheme="majorHAnsi" w:hAnsiTheme="majorHAnsi"/>
          <w:b/>
          <w:bCs/>
        </w:rPr>
        <w:t xml:space="preserve"> </w:t>
      </w:r>
      <w:r w:rsidRPr="368B2A4E">
        <w:rPr>
          <w:rFonts w:asciiTheme="majorHAnsi" w:hAnsiTheme="majorHAnsi"/>
        </w:rPr>
        <w:t>This notification will include:</w:t>
      </w:r>
    </w:p>
    <w:p w14:paraId="27C7B49C" w14:textId="77777777" w:rsidR="005C5B9B" w:rsidRPr="00530812" w:rsidRDefault="005C5B9B" w:rsidP="006E348A">
      <w:pPr>
        <w:pStyle w:val="ListParagraph"/>
        <w:numPr>
          <w:ilvl w:val="0"/>
          <w:numId w:val="12"/>
        </w:numPr>
        <w:spacing w:line="276" w:lineRule="auto"/>
        <w:jc w:val="both"/>
        <w:rPr>
          <w:rFonts w:asciiTheme="majorHAnsi" w:hAnsiTheme="majorHAnsi" w:cstheme="majorHAnsi"/>
        </w:rPr>
      </w:pPr>
      <w:r w:rsidRPr="00530812">
        <w:rPr>
          <w:rFonts w:asciiTheme="majorHAnsi" w:hAnsiTheme="majorHAnsi" w:cstheme="majorHAnsi"/>
        </w:rPr>
        <w:t>a simple, easy to understand description of the purpose, method, and the content of the available ELE programs in the district;</w:t>
      </w:r>
    </w:p>
    <w:p w14:paraId="33689B84" w14:textId="77777777" w:rsidR="005C5B9B" w:rsidRPr="00530812" w:rsidRDefault="005C5B9B" w:rsidP="006E348A">
      <w:pPr>
        <w:pStyle w:val="ListParagraph"/>
        <w:numPr>
          <w:ilvl w:val="0"/>
          <w:numId w:val="12"/>
        </w:numPr>
        <w:spacing w:after="240" w:line="276" w:lineRule="auto"/>
        <w:jc w:val="both"/>
        <w:rPr>
          <w:rFonts w:asciiTheme="majorHAnsi" w:hAnsiTheme="majorHAnsi" w:cstheme="majorHAnsi"/>
        </w:rPr>
      </w:pPr>
      <w:r w:rsidRPr="00530812">
        <w:rPr>
          <w:rFonts w:asciiTheme="majorHAnsi" w:hAnsiTheme="majorHAnsi" w:cstheme="majorHAnsi"/>
        </w:rPr>
        <w:t>information regarding parents’ right to choose an ELE program among those offered by the district;</w:t>
      </w:r>
    </w:p>
    <w:p w14:paraId="4F22DE6F" w14:textId="77777777" w:rsidR="005C5B9B" w:rsidRPr="00530812" w:rsidRDefault="005C5B9B" w:rsidP="006E348A">
      <w:pPr>
        <w:pStyle w:val="ListParagraph"/>
        <w:numPr>
          <w:ilvl w:val="0"/>
          <w:numId w:val="12"/>
        </w:numPr>
        <w:spacing w:before="160" w:after="240" w:line="276" w:lineRule="auto"/>
        <w:jc w:val="both"/>
        <w:rPr>
          <w:rFonts w:asciiTheme="majorHAnsi" w:hAnsiTheme="majorHAnsi" w:cstheme="majorHAnsi"/>
        </w:rPr>
      </w:pPr>
      <w:r w:rsidRPr="00530812">
        <w:rPr>
          <w:rFonts w:asciiTheme="majorHAnsi" w:hAnsiTheme="majorHAnsi" w:cstheme="majorHAnsi"/>
        </w:rPr>
        <w:t>information regarding parents’ rights to request a new language acquisition program in accordance with the law;</w:t>
      </w:r>
    </w:p>
    <w:p w14:paraId="07BC2D1B" w14:textId="77777777" w:rsidR="005C5B9B" w:rsidRPr="00530812" w:rsidRDefault="005C5B9B" w:rsidP="006E348A">
      <w:pPr>
        <w:pStyle w:val="ListParagraph"/>
        <w:numPr>
          <w:ilvl w:val="0"/>
          <w:numId w:val="12"/>
        </w:numPr>
        <w:spacing w:before="160" w:after="240" w:line="276" w:lineRule="auto"/>
        <w:jc w:val="both"/>
        <w:rPr>
          <w:rFonts w:asciiTheme="majorHAnsi" w:hAnsiTheme="majorHAnsi" w:cstheme="majorHAnsi"/>
        </w:rPr>
      </w:pPr>
      <w:r w:rsidRPr="00530812">
        <w:rPr>
          <w:rFonts w:asciiTheme="majorHAnsi" w:hAnsiTheme="majorHAnsi" w:cstheme="majorHAnsi"/>
        </w:rPr>
        <w:t>information about available conferences or meetings for parents to learn about the ELE programs offered in the school district;</w:t>
      </w:r>
    </w:p>
    <w:p w14:paraId="591B240C" w14:textId="77777777" w:rsidR="005C5B9B" w:rsidRPr="00530812" w:rsidRDefault="005C5B9B" w:rsidP="006E348A">
      <w:pPr>
        <w:pStyle w:val="ListParagraph"/>
        <w:numPr>
          <w:ilvl w:val="0"/>
          <w:numId w:val="12"/>
        </w:numPr>
        <w:spacing w:before="160" w:after="240" w:line="276" w:lineRule="auto"/>
        <w:jc w:val="both"/>
        <w:rPr>
          <w:rFonts w:asciiTheme="majorHAnsi" w:hAnsiTheme="majorHAnsi" w:cstheme="majorHAnsi"/>
        </w:rPr>
      </w:pPr>
      <w:r w:rsidRPr="00530812">
        <w:rPr>
          <w:rFonts w:asciiTheme="majorHAnsi" w:hAnsiTheme="majorHAnsi" w:cstheme="majorHAnsi"/>
        </w:rPr>
        <w:t>information regarding parents’ rights to visit an ELE program in the school district; and</w:t>
      </w:r>
    </w:p>
    <w:p w14:paraId="0142C5E4" w14:textId="77777777" w:rsidR="005C5B9B" w:rsidRPr="00530812" w:rsidRDefault="005C5B9B" w:rsidP="006E348A">
      <w:pPr>
        <w:pStyle w:val="ListParagraph"/>
        <w:numPr>
          <w:ilvl w:val="0"/>
          <w:numId w:val="12"/>
        </w:numPr>
        <w:spacing w:before="160" w:after="240" w:line="276" w:lineRule="auto"/>
        <w:jc w:val="both"/>
        <w:rPr>
          <w:rFonts w:asciiTheme="majorHAnsi" w:hAnsiTheme="majorHAnsi" w:cstheme="majorBidi"/>
        </w:rPr>
      </w:pPr>
      <w:r w:rsidRPr="72B57F72">
        <w:rPr>
          <w:rFonts w:asciiTheme="majorHAnsi" w:hAnsiTheme="majorHAnsi" w:cstheme="majorBidi"/>
        </w:rPr>
        <w:t>information regarding the parents’ right to withdraw a student from a language acquisition program.</w:t>
      </w:r>
    </w:p>
    <w:bookmarkStart w:id="28" w:name="_Hlk154580001"/>
    <w:p w14:paraId="458165AA" w14:textId="0A58F755" w:rsidR="005C5B9B" w:rsidRPr="00833E0B" w:rsidRDefault="005C5B9B" w:rsidP="00833E0B">
      <w:pPr>
        <w:spacing w:before="160" w:after="240" w:line="276" w:lineRule="auto"/>
        <w:jc w:val="both"/>
        <w:rPr>
          <w:rFonts w:asciiTheme="majorHAnsi" w:hAnsiTheme="majorHAnsi" w:cstheme="majorBidi"/>
        </w:rPr>
      </w:pPr>
      <w:r w:rsidRPr="7FBA25CC">
        <w:rPr>
          <w:rFonts w:asciiTheme="majorHAnsi" w:hAnsiTheme="majorHAnsi" w:cstheme="majorBidi"/>
        </w:rPr>
        <w:fldChar w:fldCharType="begin"/>
      </w:r>
      <w:r w:rsidRPr="7FBA25CC">
        <w:rPr>
          <w:rFonts w:asciiTheme="majorHAnsi" w:hAnsiTheme="majorHAnsi" w:cstheme="majorBidi"/>
        </w:rPr>
        <w:instrText xml:space="preserve"> HYPERLINK "https://www.doe.mass.edu/ele/resources/communications.html" </w:instrText>
      </w:r>
      <w:r w:rsidRPr="7FBA25CC">
        <w:rPr>
          <w:rFonts w:asciiTheme="majorHAnsi" w:hAnsiTheme="majorHAnsi" w:cstheme="majorBidi"/>
        </w:rPr>
      </w:r>
      <w:r w:rsidRPr="7FBA25CC">
        <w:rPr>
          <w:rFonts w:asciiTheme="majorHAnsi" w:hAnsiTheme="majorHAnsi" w:cstheme="majorBidi"/>
        </w:rPr>
        <w:fldChar w:fldCharType="separate"/>
      </w:r>
      <w:r w:rsidRPr="7FBA25CC">
        <w:rPr>
          <w:rStyle w:val="Hyperlink"/>
          <w:rFonts w:asciiTheme="majorHAnsi" w:hAnsiTheme="majorHAnsi" w:cstheme="majorBidi"/>
        </w:rPr>
        <w:t>Parent Notification Regarding English Language Education</w:t>
      </w:r>
      <w:r w:rsidRPr="7FBA25CC">
        <w:rPr>
          <w:rFonts w:asciiTheme="majorHAnsi" w:hAnsiTheme="majorHAnsi" w:cstheme="majorBidi"/>
        </w:rPr>
        <w:fldChar w:fldCharType="end"/>
      </w:r>
      <w:bookmarkEnd w:id="28"/>
      <w:r w:rsidRPr="7FBA25CC">
        <w:rPr>
          <w:rFonts w:asciiTheme="majorHAnsi" w:hAnsiTheme="majorHAnsi" w:cstheme="majorBidi"/>
        </w:rPr>
        <w:t xml:space="preserve"> template provided by the Department includes </w:t>
      </w:r>
      <w:r>
        <w:rPr>
          <w:rFonts w:asciiTheme="majorHAnsi" w:hAnsiTheme="majorHAnsi" w:cstheme="majorBidi"/>
        </w:rPr>
        <w:t xml:space="preserve">all </w:t>
      </w:r>
      <w:r w:rsidRPr="7FBA25CC">
        <w:rPr>
          <w:rFonts w:asciiTheme="majorHAnsi" w:hAnsiTheme="majorHAnsi" w:cstheme="majorBidi"/>
        </w:rPr>
        <w:t xml:space="preserve">the </w:t>
      </w:r>
      <w:r>
        <w:rPr>
          <w:rFonts w:asciiTheme="majorHAnsi" w:hAnsiTheme="majorHAnsi" w:cstheme="majorBidi"/>
        </w:rPr>
        <w:t>elements listed</w:t>
      </w:r>
      <w:r w:rsidRPr="7FBA25CC">
        <w:rPr>
          <w:rFonts w:asciiTheme="majorHAnsi" w:hAnsiTheme="majorHAnsi" w:cstheme="majorBidi"/>
        </w:rPr>
        <w:t xml:space="preserve"> above.</w:t>
      </w:r>
    </w:p>
    <w:tbl>
      <w:tblPr>
        <w:tblStyle w:val="TableGrid"/>
        <w:tblW w:w="0" w:type="auto"/>
        <w:tblLayout w:type="fixed"/>
        <w:tblLook w:val="06A0" w:firstRow="1" w:lastRow="0" w:firstColumn="1" w:lastColumn="0" w:noHBand="1" w:noVBand="1"/>
      </w:tblPr>
      <w:tblGrid>
        <w:gridCol w:w="8640"/>
      </w:tblGrid>
      <w:tr w:rsidR="2D1CB72E" w14:paraId="2BCBBC91" w14:textId="77777777" w:rsidTr="00AA0D4B">
        <w:tc>
          <w:tcPr>
            <w:tcW w:w="8640" w:type="dxa"/>
            <w:shd w:val="clear" w:color="auto" w:fill="DBE5F1" w:themeFill="accent1" w:themeFillTint="33"/>
          </w:tcPr>
          <w:p w14:paraId="06122992" w14:textId="40416981" w:rsidR="336E5358" w:rsidRDefault="18A2B886" w:rsidP="336E5358">
            <w:pPr>
              <w:rPr>
                <w:rFonts w:asciiTheme="majorHAnsi" w:hAnsiTheme="majorHAnsi" w:cstheme="majorHAnsi"/>
                <w:b/>
              </w:rPr>
            </w:pPr>
            <w:r w:rsidRPr="00676A01">
              <w:rPr>
                <w:rFonts w:asciiTheme="majorHAnsi" w:hAnsiTheme="majorHAnsi" w:cstheme="majorHAnsi"/>
                <w:b/>
              </w:rPr>
              <w:t xml:space="preserve">Massachusetts state law </w:t>
            </w:r>
            <w:r w:rsidR="75C541A8" w:rsidRPr="00676A01">
              <w:rPr>
                <w:rFonts w:asciiTheme="majorHAnsi" w:hAnsiTheme="majorHAnsi" w:cstheme="majorHAnsi"/>
                <w:b/>
              </w:rPr>
              <w:t>specifies that "no person shall be excluded from or discriminated against in admission to a public school of any town, or in obtaining the advantages, privileges and courses of study of such public school on account of race, color, sex, gender identity, religion, national origin or sexual orientation."</w:t>
            </w:r>
            <w:r w:rsidR="181E423E" w:rsidRPr="00676A01">
              <w:rPr>
                <w:rFonts w:asciiTheme="majorHAnsi" w:hAnsiTheme="majorHAnsi" w:cstheme="majorHAnsi"/>
                <w:b/>
              </w:rPr>
              <w:t xml:space="preserve"> G.L. c. 76, </w:t>
            </w:r>
            <w:r w:rsidR="65052915" w:rsidRPr="00676A01">
              <w:rPr>
                <w:rFonts w:asciiTheme="majorHAnsi" w:hAnsiTheme="majorHAnsi" w:cstheme="majorHAnsi"/>
                <w:b/>
              </w:rPr>
              <w:t>§</w:t>
            </w:r>
            <w:r w:rsidR="181E423E" w:rsidRPr="00676A01">
              <w:rPr>
                <w:rFonts w:asciiTheme="majorHAnsi" w:hAnsiTheme="majorHAnsi" w:cstheme="majorHAnsi"/>
                <w:b/>
              </w:rPr>
              <w:t xml:space="preserve"> 5.</w:t>
            </w:r>
            <w:r w:rsidR="6027591A" w:rsidRPr="00676A01">
              <w:rPr>
                <w:rFonts w:asciiTheme="majorHAnsi" w:hAnsiTheme="majorHAnsi" w:cstheme="majorHAnsi"/>
                <w:b/>
              </w:rPr>
              <w:t xml:space="preserve"> Therefore, it is important that school districts ensure that their enrollment</w:t>
            </w:r>
            <w:r w:rsidR="283BF46C" w:rsidRPr="00676A01">
              <w:rPr>
                <w:rFonts w:asciiTheme="majorHAnsi" w:hAnsiTheme="majorHAnsi" w:cstheme="majorHAnsi"/>
                <w:b/>
              </w:rPr>
              <w:t xml:space="preserve"> policies and </w:t>
            </w:r>
            <w:r w:rsidR="2CB18AE9" w:rsidRPr="00676A01">
              <w:rPr>
                <w:rFonts w:asciiTheme="majorHAnsi" w:hAnsiTheme="majorHAnsi" w:cstheme="majorHAnsi"/>
                <w:b/>
              </w:rPr>
              <w:t>practices</w:t>
            </w:r>
            <w:r w:rsidR="283BF46C" w:rsidRPr="00676A01">
              <w:rPr>
                <w:rFonts w:asciiTheme="majorHAnsi" w:hAnsiTheme="majorHAnsi" w:cstheme="majorHAnsi"/>
                <w:b/>
              </w:rPr>
              <w:t xml:space="preserve"> </w:t>
            </w:r>
            <w:r w:rsidR="71D78A3F" w:rsidRPr="00676A01">
              <w:rPr>
                <w:rFonts w:asciiTheme="majorHAnsi" w:hAnsiTheme="majorHAnsi" w:cstheme="majorHAnsi"/>
                <w:b/>
              </w:rPr>
              <w:t>do not discriminate against English learners.</w:t>
            </w:r>
            <w:r w:rsidR="4681DC2F" w:rsidRPr="00676A01">
              <w:rPr>
                <w:rFonts w:asciiTheme="majorHAnsi" w:hAnsiTheme="majorHAnsi" w:cstheme="majorHAnsi"/>
                <w:b/>
              </w:rPr>
              <w:t xml:space="preserve"> </w:t>
            </w:r>
          </w:p>
          <w:p w14:paraId="65E4FB9A" w14:textId="77777777" w:rsidR="00676A01" w:rsidRPr="00676A01" w:rsidRDefault="00676A01" w:rsidP="336E5358">
            <w:pPr>
              <w:rPr>
                <w:rFonts w:asciiTheme="majorHAnsi" w:hAnsiTheme="majorHAnsi" w:cstheme="majorHAnsi"/>
                <w:b/>
                <w:bCs/>
              </w:rPr>
            </w:pPr>
          </w:p>
          <w:p w14:paraId="67CBAA0E" w14:textId="6A2E490F" w:rsidR="00053141" w:rsidRPr="00676A01" w:rsidRDefault="336E5358" w:rsidP="6D84CDB3">
            <w:pPr>
              <w:rPr>
                <w:rFonts w:asciiTheme="majorHAnsi" w:hAnsiTheme="majorHAnsi" w:cstheme="majorHAnsi"/>
                <w:b/>
              </w:rPr>
            </w:pPr>
            <w:r w:rsidRPr="00676A01">
              <w:rPr>
                <w:rFonts w:asciiTheme="majorHAnsi" w:hAnsiTheme="majorHAnsi" w:cstheme="majorHAnsi"/>
                <w:b/>
                <w:i/>
              </w:rPr>
              <w:t>See also</w:t>
            </w:r>
            <w:r w:rsidRPr="00676A01">
              <w:rPr>
                <w:rFonts w:asciiTheme="majorHAnsi" w:hAnsiTheme="majorHAnsi" w:cstheme="majorHAnsi"/>
                <w:b/>
              </w:rPr>
              <w:t xml:space="preserve"> </w:t>
            </w:r>
            <w:hyperlink r:id="rId20">
              <w:r w:rsidRPr="00676A01">
                <w:rPr>
                  <w:rStyle w:val="Hyperlink"/>
                  <w:rFonts w:asciiTheme="majorHAnsi" w:hAnsiTheme="majorHAnsi" w:cstheme="majorHAnsi"/>
                  <w:b/>
                </w:rPr>
                <w:t>Attorney General Advisory: Equal Access to Public Education for All Students Irrespective of Immigration Status</w:t>
              </w:r>
            </w:hyperlink>
            <w:r w:rsidRPr="00676A01">
              <w:rPr>
                <w:rFonts w:asciiTheme="majorHAnsi" w:hAnsiTheme="majorHAnsi" w:cstheme="majorHAnsi"/>
                <w:b/>
              </w:rPr>
              <w:t xml:space="preserve"> and DESE's </w:t>
            </w:r>
            <w:hyperlink r:id="rId21">
              <w:r w:rsidRPr="00676A01">
                <w:rPr>
                  <w:rStyle w:val="Hyperlink"/>
                  <w:rFonts w:asciiTheme="majorHAnsi" w:hAnsiTheme="majorHAnsi" w:cstheme="majorHAnsi"/>
                  <w:b/>
                </w:rPr>
                <w:t>Welcoming Newcomer and Refugee Students &amp; Families Memorandum</w:t>
              </w:r>
            </w:hyperlink>
            <w:r w:rsidRPr="00676A01">
              <w:rPr>
                <w:rFonts w:asciiTheme="majorHAnsi" w:hAnsiTheme="majorHAnsi" w:cstheme="majorHAnsi"/>
                <w:b/>
              </w:rPr>
              <w:t xml:space="preserve"> (March 8, 2022)</w:t>
            </w:r>
          </w:p>
          <w:p w14:paraId="381B6B6A" w14:textId="09E0FFE4" w:rsidR="2D1CB72E" w:rsidRPr="002F6030" w:rsidRDefault="2D1CB72E" w:rsidP="00B72095"/>
        </w:tc>
      </w:tr>
    </w:tbl>
    <w:p w14:paraId="38AAD043" w14:textId="77777777" w:rsidR="00747001" w:rsidRDefault="00747001" w:rsidP="72CC0A6B">
      <w:pPr>
        <w:pStyle w:val="Heading2"/>
        <w:rPr>
          <w:b/>
          <w:bCs/>
          <w:color w:val="1F497D" w:themeColor="text2"/>
          <w:sz w:val="32"/>
          <w:szCs w:val="32"/>
        </w:rPr>
      </w:pPr>
      <w:bookmarkStart w:id="29" w:name="_Toc96525211"/>
      <w:bookmarkStart w:id="30" w:name="_Toc1057697459"/>
    </w:p>
    <w:p w14:paraId="0B2BF267" w14:textId="2485B62E" w:rsidR="00646E8E" w:rsidRPr="00A57746" w:rsidRDefault="00646E8E" w:rsidP="336E5358">
      <w:pPr>
        <w:pStyle w:val="Heading2"/>
        <w:rPr>
          <w:b/>
          <w:bCs/>
          <w:i/>
          <w:iCs/>
          <w:color w:val="1F497D" w:themeColor="text2"/>
          <w:sz w:val="32"/>
          <w:szCs w:val="32"/>
        </w:rPr>
      </w:pPr>
      <w:bookmarkStart w:id="31" w:name="_Toc178768529"/>
      <w:r w:rsidRPr="00A603DD">
        <w:rPr>
          <w:b/>
          <w:bCs/>
          <w:i/>
          <w:iCs/>
          <w:color w:val="1F497D" w:themeColor="text2"/>
          <w:sz w:val="32"/>
          <w:szCs w:val="32"/>
        </w:rPr>
        <w:t xml:space="preserve">Step </w:t>
      </w:r>
      <w:r w:rsidR="006A349D" w:rsidRPr="00A603DD">
        <w:rPr>
          <w:b/>
          <w:bCs/>
          <w:i/>
          <w:iCs/>
          <w:color w:val="1F497D" w:themeColor="text2"/>
          <w:sz w:val="32"/>
          <w:szCs w:val="32"/>
        </w:rPr>
        <w:t>4</w:t>
      </w:r>
      <w:r w:rsidRPr="00A603DD">
        <w:rPr>
          <w:b/>
          <w:bCs/>
          <w:i/>
          <w:iCs/>
          <w:color w:val="1F497D" w:themeColor="text2"/>
          <w:sz w:val="32"/>
          <w:szCs w:val="32"/>
        </w:rPr>
        <w:t>:</w:t>
      </w:r>
      <w:r w:rsidRPr="336E5358">
        <w:rPr>
          <w:b/>
          <w:bCs/>
          <w:color w:val="1F497D" w:themeColor="text2"/>
          <w:sz w:val="32"/>
          <w:szCs w:val="32"/>
        </w:rPr>
        <w:t xml:space="preserve"> </w:t>
      </w:r>
      <w:bookmarkStart w:id="32" w:name="Determine"/>
      <w:r w:rsidRPr="336E5358">
        <w:rPr>
          <w:b/>
          <w:bCs/>
          <w:color w:val="1F497D" w:themeColor="text2"/>
          <w:sz w:val="32"/>
          <w:szCs w:val="32"/>
        </w:rPr>
        <w:t xml:space="preserve">Determine </w:t>
      </w:r>
      <w:bookmarkEnd w:id="32"/>
      <w:r w:rsidRPr="336E5358">
        <w:rPr>
          <w:b/>
          <w:bCs/>
          <w:color w:val="1F497D" w:themeColor="text2"/>
          <w:sz w:val="32"/>
          <w:szCs w:val="32"/>
        </w:rPr>
        <w:t>whether the student is an EL using screening test results and mak</w:t>
      </w:r>
      <w:r w:rsidR="00C30A8E" w:rsidRPr="336E5358">
        <w:rPr>
          <w:b/>
          <w:bCs/>
          <w:color w:val="1F497D" w:themeColor="text2"/>
          <w:sz w:val="32"/>
          <w:szCs w:val="32"/>
        </w:rPr>
        <w:t>e an initial placement decision</w:t>
      </w:r>
      <w:r w:rsidR="006A349D" w:rsidRPr="336E5358">
        <w:rPr>
          <w:b/>
          <w:bCs/>
          <w:color w:val="1F497D" w:themeColor="text2"/>
          <w:sz w:val="32"/>
          <w:szCs w:val="32"/>
        </w:rPr>
        <w:t>.</w:t>
      </w:r>
      <w:bookmarkEnd w:id="29"/>
      <w:bookmarkEnd w:id="30"/>
      <w:bookmarkEnd w:id="31"/>
    </w:p>
    <w:p w14:paraId="661D24AE" w14:textId="1DE82030" w:rsidR="00871331" w:rsidRDefault="00646E8E" w:rsidP="336E5358">
      <w:pPr>
        <w:spacing w:before="240"/>
        <w:rPr>
          <w:rFonts w:asciiTheme="majorHAnsi" w:hAnsiTheme="majorHAnsi" w:cstheme="majorBidi"/>
        </w:rPr>
      </w:pPr>
      <w:r w:rsidRPr="336E5358">
        <w:rPr>
          <w:rFonts w:asciiTheme="majorHAnsi" w:hAnsiTheme="majorHAnsi" w:cstheme="majorBidi"/>
        </w:rPr>
        <w:t>Districts should use the results of the language screening assessment to determine whether the student</w:t>
      </w:r>
      <w:r w:rsidRPr="336E5358">
        <w:rPr>
          <w:rFonts w:asciiTheme="majorHAnsi" w:hAnsiTheme="majorHAnsi" w:cstheme="majorBidi"/>
          <w:b/>
          <w:bCs/>
        </w:rPr>
        <w:t xml:space="preserve"> is</w:t>
      </w:r>
      <w:r w:rsidRPr="336E5358">
        <w:rPr>
          <w:rFonts w:asciiTheme="majorHAnsi" w:hAnsiTheme="majorHAnsi" w:cstheme="majorBidi"/>
        </w:rPr>
        <w:t xml:space="preserve"> or </w:t>
      </w:r>
      <w:r w:rsidRPr="336E5358">
        <w:rPr>
          <w:rFonts w:asciiTheme="majorHAnsi" w:hAnsiTheme="majorHAnsi" w:cstheme="majorBidi"/>
          <w:b/>
          <w:bCs/>
        </w:rPr>
        <w:t>is not</w:t>
      </w:r>
      <w:r w:rsidRPr="336E5358">
        <w:rPr>
          <w:rFonts w:asciiTheme="majorHAnsi" w:hAnsiTheme="majorHAnsi" w:cstheme="majorBidi"/>
        </w:rPr>
        <w:t xml:space="preserve"> an EL. </w:t>
      </w:r>
    </w:p>
    <w:p w14:paraId="50904AF3" w14:textId="4362B096" w:rsidR="00871331" w:rsidRPr="003B3E28" w:rsidRDefault="00871331" w:rsidP="00AA0D4B">
      <w:pPr>
        <w:pStyle w:val="Boldenedheading"/>
        <w:spacing w:after="0"/>
        <w:outlineLvl w:val="2"/>
        <w:rPr>
          <w:rFonts w:asciiTheme="majorHAnsi" w:hAnsiTheme="majorHAnsi" w:cstheme="majorBidi"/>
          <w:color w:val="1F497D" w:themeColor="text2"/>
          <w:sz w:val="28"/>
          <w:szCs w:val="28"/>
        </w:rPr>
      </w:pPr>
      <w:bookmarkStart w:id="33" w:name="PreK"/>
      <w:bookmarkStart w:id="34" w:name="_Toc96525212"/>
      <w:bookmarkStart w:id="35" w:name="_Toc902086917"/>
      <w:bookmarkStart w:id="36" w:name="_Toc178768530"/>
      <w:r w:rsidRPr="336E5358">
        <w:rPr>
          <w:rFonts w:asciiTheme="majorHAnsi" w:hAnsiTheme="majorHAnsi" w:cstheme="majorBidi"/>
          <w:color w:val="1F497D" w:themeColor="text2"/>
          <w:sz w:val="28"/>
          <w:szCs w:val="28"/>
        </w:rPr>
        <w:t xml:space="preserve">Initial </w:t>
      </w:r>
      <w:bookmarkEnd w:id="33"/>
      <w:r w:rsidRPr="336E5358">
        <w:rPr>
          <w:rFonts w:asciiTheme="majorHAnsi" w:hAnsiTheme="majorHAnsi" w:cstheme="majorBidi"/>
          <w:color w:val="1F497D" w:themeColor="text2"/>
          <w:sz w:val="28"/>
          <w:szCs w:val="28"/>
        </w:rPr>
        <w:t>Identification of ELs in public school Pre-K programs</w:t>
      </w:r>
      <w:r w:rsidRPr="336E5358">
        <w:rPr>
          <w:rStyle w:val="FootnoteReference"/>
          <w:rFonts w:asciiTheme="majorHAnsi" w:hAnsiTheme="majorHAnsi" w:cstheme="majorBidi"/>
          <w:color w:val="1F497D" w:themeColor="text2"/>
          <w:sz w:val="28"/>
          <w:szCs w:val="28"/>
        </w:rPr>
        <w:footnoteReference w:id="13"/>
      </w:r>
      <w:bookmarkEnd w:id="34"/>
      <w:bookmarkEnd w:id="35"/>
      <w:bookmarkEnd w:id="36"/>
    </w:p>
    <w:p w14:paraId="669CE87C" w14:textId="4DD95FE0" w:rsidR="00530812" w:rsidRPr="00C24659" w:rsidRDefault="006E2748" w:rsidP="00C24659">
      <w:pPr>
        <w:pStyle w:val="subbullet"/>
        <w:numPr>
          <w:ilvl w:val="0"/>
          <w:numId w:val="0"/>
        </w:numPr>
        <w:spacing w:line="240" w:lineRule="auto"/>
        <w:jc w:val="both"/>
        <w:rPr>
          <w:rFonts w:asciiTheme="majorHAnsi" w:hAnsiTheme="majorHAnsi"/>
          <w:sz w:val="24"/>
          <w:szCs w:val="24"/>
        </w:rPr>
      </w:pPr>
      <w:r w:rsidRPr="32EA7C82">
        <w:rPr>
          <w:rFonts w:asciiTheme="majorHAnsi" w:hAnsiTheme="majorHAnsi"/>
          <w:sz w:val="24"/>
          <w:szCs w:val="24"/>
        </w:rPr>
        <w:t xml:space="preserve">Under the definition of English learner in section 8101(20) of the Elementary and Secondary Education Act of 1965 (ESEA), a child may meet the definition of EL as young as age three. </w:t>
      </w:r>
      <w:r w:rsidR="0017026E" w:rsidRPr="32EA7C82">
        <w:rPr>
          <w:rFonts w:asciiTheme="majorHAnsi" w:hAnsiTheme="majorHAnsi"/>
          <w:sz w:val="24"/>
          <w:szCs w:val="24"/>
        </w:rPr>
        <w:t xml:space="preserve">Therefore, it is the district’s obligation to administer the HLS to </w:t>
      </w:r>
      <w:r w:rsidR="00D62C4B" w:rsidRPr="32EA7C82">
        <w:rPr>
          <w:rFonts w:asciiTheme="majorHAnsi" w:hAnsiTheme="majorHAnsi"/>
          <w:sz w:val="24"/>
          <w:szCs w:val="24"/>
        </w:rPr>
        <w:t xml:space="preserve">enrolling Pre-K programs. If the answer to any of the questions </w:t>
      </w:r>
      <w:r w:rsidR="00641DFD" w:rsidRPr="32EA7C82">
        <w:rPr>
          <w:rFonts w:asciiTheme="majorHAnsi" w:hAnsiTheme="majorHAnsi"/>
          <w:sz w:val="24"/>
          <w:szCs w:val="24"/>
        </w:rPr>
        <w:t xml:space="preserve">in the HLS </w:t>
      </w:r>
      <w:r w:rsidR="001F58DF" w:rsidRPr="32EA7C82">
        <w:rPr>
          <w:rFonts w:asciiTheme="majorHAnsi" w:hAnsiTheme="majorHAnsi"/>
          <w:sz w:val="24"/>
          <w:szCs w:val="24"/>
        </w:rPr>
        <w:t xml:space="preserve">is a language other than English, districts </w:t>
      </w:r>
      <w:r w:rsidR="001333A3" w:rsidRPr="32EA7C82">
        <w:rPr>
          <w:rFonts w:asciiTheme="majorHAnsi" w:hAnsiTheme="majorHAnsi"/>
          <w:sz w:val="24"/>
          <w:szCs w:val="24"/>
        </w:rPr>
        <w:t xml:space="preserve">should </w:t>
      </w:r>
      <w:hyperlink r:id="rId22" w:history="1">
        <w:r w:rsidR="003D2DB5" w:rsidRPr="00D93497">
          <w:rPr>
            <w:rStyle w:val="Hyperlink"/>
            <w:rFonts w:asciiTheme="majorHAnsi" w:hAnsiTheme="majorHAnsi"/>
            <w:b/>
            <w:sz w:val="24"/>
            <w:szCs w:val="24"/>
          </w:rPr>
          <w:t>Pre-K Screening Tool</w:t>
        </w:r>
      </w:hyperlink>
      <w:r w:rsidR="00CE427E" w:rsidRPr="212E6089">
        <w:rPr>
          <w:rFonts w:asciiTheme="majorHAnsi" w:hAnsiTheme="majorHAnsi"/>
          <w:b/>
          <w:sz w:val="24"/>
          <w:szCs w:val="24"/>
        </w:rPr>
        <w:t xml:space="preserve"> </w:t>
      </w:r>
      <w:r w:rsidR="00CE427E">
        <w:rPr>
          <w:rFonts w:asciiTheme="majorHAnsi" w:hAnsiTheme="majorHAnsi"/>
          <w:sz w:val="24"/>
          <w:szCs w:val="24"/>
        </w:rPr>
        <w:t>provided by the Department</w:t>
      </w:r>
      <w:r w:rsidR="00047D9E">
        <w:rPr>
          <w:rFonts w:asciiTheme="majorHAnsi" w:hAnsiTheme="majorHAnsi"/>
          <w:sz w:val="24"/>
          <w:szCs w:val="24"/>
        </w:rPr>
        <w:t xml:space="preserve"> following the directions included. Any student </w:t>
      </w:r>
      <w:r w:rsidR="0074062F">
        <w:rPr>
          <w:rFonts w:asciiTheme="majorHAnsi" w:hAnsiTheme="majorHAnsi"/>
          <w:sz w:val="24"/>
          <w:szCs w:val="24"/>
        </w:rPr>
        <w:t xml:space="preserve">who receives </w:t>
      </w:r>
      <w:r w:rsidR="00300489">
        <w:rPr>
          <w:rFonts w:asciiTheme="majorHAnsi" w:hAnsiTheme="majorHAnsi"/>
          <w:sz w:val="24"/>
          <w:szCs w:val="24"/>
        </w:rPr>
        <w:t xml:space="preserve">4 or more “No” responses to the questions in the screening tool </w:t>
      </w:r>
      <w:r w:rsidR="007F2EFF" w:rsidRPr="32EA7C82">
        <w:rPr>
          <w:rFonts w:asciiTheme="majorHAnsi" w:hAnsiTheme="majorHAnsi"/>
          <w:sz w:val="24"/>
          <w:szCs w:val="24"/>
        </w:rPr>
        <w:t xml:space="preserve">should </w:t>
      </w:r>
      <w:r w:rsidR="00300489">
        <w:rPr>
          <w:rFonts w:asciiTheme="majorHAnsi" w:hAnsiTheme="majorHAnsi"/>
          <w:sz w:val="24"/>
          <w:szCs w:val="24"/>
        </w:rPr>
        <w:t xml:space="preserve">be </w:t>
      </w:r>
      <w:r w:rsidR="007F2EFF" w:rsidRPr="32EA7C82">
        <w:rPr>
          <w:rFonts w:asciiTheme="majorHAnsi" w:hAnsiTheme="majorHAnsi"/>
          <w:sz w:val="24"/>
          <w:szCs w:val="24"/>
        </w:rPr>
        <w:t>code</w:t>
      </w:r>
      <w:r w:rsidR="00546997">
        <w:rPr>
          <w:rFonts w:asciiTheme="majorHAnsi" w:hAnsiTheme="majorHAnsi"/>
          <w:sz w:val="24"/>
          <w:szCs w:val="24"/>
        </w:rPr>
        <w:t>d</w:t>
      </w:r>
      <w:r w:rsidR="007F2EFF" w:rsidRPr="32EA7C82">
        <w:rPr>
          <w:rFonts w:asciiTheme="majorHAnsi" w:hAnsiTheme="majorHAnsi"/>
          <w:sz w:val="24"/>
          <w:szCs w:val="24"/>
        </w:rPr>
        <w:t xml:space="preserve"> </w:t>
      </w:r>
      <w:r w:rsidR="0024744A" w:rsidRPr="32EA7C82">
        <w:rPr>
          <w:rFonts w:asciiTheme="majorHAnsi" w:hAnsiTheme="majorHAnsi"/>
          <w:sz w:val="24"/>
          <w:szCs w:val="24"/>
        </w:rPr>
        <w:t xml:space="preserve">as EL, </w:t>
      </w:r>
      <w:r w:rsidR="007F2EFF" w:rsidRPr="32EA7C82">
        <w:rPr>
          <w:rFonts w:asciiTheme="majorHAnsi" w:hAnsiTheme="majorHAnsi"/>
          <w:sz w:val="24"/>
          <w:szCs w:val="24"/>
        </w:rPr>
        <w:t>place</w:t>
      </w:r>
      <w:r w:rsidR="00546997">
        <w:rPr>
          <w:rFonts w:asciiTheme="majorHAnsi" w:hAnsiTheme="majorHAnsi"/>
          <w:sz w:val="24"/>
          <w:szCs w:val="24"/>
        </w:rPr>
        <w:t>d</w:t>
      </w:r>
      <w:r w:rsidR="007F2EFF" w:rsidRPr="32EA7C82">
        <w:rPr>
          <w:rFonts w:asciiTheme="majorHAnsi" w:hAnsiTheme="majorHAnsi"/>
          <w:sz w:val="24"/>
          <w:szCs w:val="24"/>
        </w:rPr>
        <w:t xml:space="preserve"> in an English learner program and </w:t>
      </w:r>
      <w:r w:rsidR="0057668B" w:rsidRPr="212E6089">
        <w:rPr>
          <w:rFonts w:asciiTheme="majorHAnsi" w:hAnsiTheme="majorHAnsi"/>
          <w:sz w:val="24"/>
          <w:szCs w:val="24"/>
        </w:rPr>
        <w:t xml:space="preserve">begin </w:t>
      </w:r>
      <w:r w:rsidR="00546997">
        <w:rPr>
          <w:rFonts w:asciiTheme="majorHAnsi" w:hAnsiTheme="majorHAnsi"/>
          <w:sz w:val="24"/>
          <w:szCs w:val="24"/>
        </w:rPr>
        <w:t>to receive services</w:t>
      </w:r>
      <w:r w:rsidR="00EE1DE8">
        <w:rPr>
          <w:rFonts w:asciiTheme="majorHAnsi" w:hAnsiTheme="majorHAnsi"/>
          <w:sz w:val="24"/>
          <w:szCs w:val="24"/>
        </w:rPr>
        <w:t xml:space="preserve"> that will target rapid English language acquisition</w:t>
      </w:r>
      <w:r w:rsidR="007F2EFF" w:rsidRPr="32EA7C82">
        <w:rPr>
          <w:rFonts w:asciiTheme="majorHAnsi" w:hAnsiTheme="majorHAnsi"/>
          <w:sz w:val="24"/>
          <w:szCs w:val="24"/>
        </w:rPr>
        <w:t xml:space="preserve">. </w:t>
      </w:r>
    </w:p>
    <w:p w14:paraId="5522ABCB" w14:textId="663940CC" w:rsidR="00871331" w:rsidRPr="007C1FC3" w:rsidRDefault="00871331" w:rsidP="00AA0D4B">
      <w:pPr>
        <w:pStyle w:val="Boldenedheading"/>
        <w:outlineLvl w:val="2"/>
        <w:rPr>
          <w:rFonts w:asciiTheme="majorHAnsi" w:hAnsiTheme="majorHAnsi" w:cstheme="majorBidi"/>
          <w:color w:val="1F497D" w:themeColor="text2"/>
          <w:sz w:val="28"/>
          <w:szCs w:val="28"/>
        </w:rPr>
      </w:pPr>
      <w:bookmarkStart w:id="37" w:name="Kindergarten"/>
      <w:bookmarkStart w:id="38" w:name="_Toc96525213"/>
      <w:bookmarkStart w:id="39" w:name="_Toc1668710941"/>
      <w:bookmarkStart w:id="40" w:name="_Toc178768531"/>
      <w:r w:rsidRPr="336E5358">
        <w:rPr>
          <w:rFonts w:asciiTheme="majorHAnsi" w:hAnsiTheme="majorHAnsi" w:cstheme="majorBidi"/>
          <w:color w:val="1F487C"/>
          <w:sz w:val="28"/>
          <w:szCs w:val="28"/>
        </w:rPr>
        <w:t xml:space="preserve">Initial </w:t>
      </w:r>
      <w:bookmarkEnd w:id="37"/>
      <w:r w:rsidRPr="336E5358">
        <w:rPr>
          <w:rFonts w:asciiTheme="majorHAnsi" w:hAnsiTheme="majorHAnsi" w:cstheme="majorBidi"/>
          <w:color w:val="1F487C"/>
          <w:sz w:val="28"/>
          <w:szCs w:val="28"/>
        </w:rPr>
        <w:t>Identification of ELs in Kindergarten</w:t>
      </w:r>
      <w:bookmarkEnd w:id="38"/>
      <w:bookmarkEnd w:id="39"/>
      <w:bookmarkEnd w:id="40"/>
    </w:p>
    <w:p w14:paraId="2E2564E3" w14:textId="43A7B5C8" w:rsidR="00871331" w:rsidRDefault="61F6B947" w:rsidP="368B2A4E">
      <w:pPr>
        <w:tabs>
          <w:tab w:val="left" w:pos="270"/>
        </w:tabs>
        <w:jc w:val="both"/>
        <w:rPr>
          <w:rFonts w:asciiTheme="majorHAnsi" w:hAnsiTheme="majorHAnsi" w:cstheme="majorBidi"/>
        </w:rPr>
      </w:pPr>
      <w:r w:rsidRPr="368B2A4E">
        <w:rPr>
          <w:rFonts w:asciiTheme="majorHAnsi" w:hAnsiTheme="majorHAnsi" w:cstheme="majorBidi"/>
        </w:rPr>
        <w:t xml:space="preserve">All incoming Kindergarten students who have a language other than English on their HLSs must be screened with WIDA Screener for Kindergarten regardless of their </w:t>
      </w:r>
      <w:r w:rsidR="059FB6AD" w:rsidRPr="368B2A4E">
        <w:rPr>
          <w:rFonts w:asciiTheme="majorHAnsi" w:hAnsiTheme="majorHAnsi" w:cstheme="majorBidi"/>
        </w:rPr>
        <w:t xml:space="preserve">EL or non-EL status when they were in Pre-K. </w:t>
      </w:r>
      <w:r w:rsidR="753DB4DE" w:rsidRPr="368B2A4E">
        <w:rPr>
          <w:rFonts w:asciiTheme="majorHAnsi" w:hAnsiTheme="majorHAnsi" w:cstheme="majorBidi"/>
        </w:rPr>
        <w:t xml:space="preserve">Kindergarten students that enroll at the beginning of the school year will take only the Speaking and Listening components of the </w:t>
      </w:r>
      <w:r w:rsidR="02EF8820" w:rsidRPr="368B2A4E">
        <w:rPr>
          <w:rFonts w:asciiTheme="majorHAnsi" w:hAnsiTheme="majorHAnsi" w:cstheme="majorBidi"/>
        </w:rPr>
        <w:t>WIDA Screener</w:t>
      </w:r>
      <w:r w:rsidR="753DB4DE" w:rsidRPr="368B2A4E">
        <w:rPr>
          <w:rFonts w:asciiTheme="majorHAnsi" w:hAnsiTheme="majorHAnsi" w:cstheme="majorBidi"/>
        </w:rPr>
        <w:t xml:space="preserve"> </w:t>
      </w:r>
      <w:r w:rsidR="7C8C8CE1" w:rsidRPr="368B2A4E">
        <w:rPr>
          <w:rFonts w:asciiTheme="majorHAnsi" w:hAnsiTheme="majorHAnsi" w:cstheme="majorBidi"/>
        </w:rPr>
        <w:t xml:space="preserve">for Kindergarten </w:t>
      </w:r>
      <w:r w:rsidR="753DB4DE" w:rsidRPr="368B2A4E">
        <w:rPr>
          <w:rFonts w:asciiTheme="majorHAnsi" w:hAnsiTheme="majorHAnsi" w:cstheme="majorBidi"/>
        </w:rPr>
        <w:t xml:space="preserve">test. If a student enrolls in the district in the second half of </w:t>
      </w:r>
      <w:r w:rsidR="00FB0796" w:rsidRPr="368B2A4E">
        <w:rPr>
          <w:rFonts w:asciiTheme="majorHAnsi" w:hAnsiTheme="majorHAnsi" w:cstheme="majorBidi"/>
        </w:rPr>
        <w:t>the student’s</w:t>
      </w:r>
      <w:r w:rsidR="753DB4DE" w:rsidRPr="368B2A4E">
        <w:rPr>
          <w:rFonts w:asciiTheme="majorHAnsi" w:hAnsiTheme="majorHAnsi" w:cstheme="majorBidi"/>
        </w:rPr>
        <w:t xml:space="preserve"> kindergarten year, then th</w:t>
      </w:r>
      <w:r w:rsidR="759602CB" w:rsidRPr="368B2A4E">
        <w:rPr>
          <w:rFonts w:asciiTheme="majorHAnsi" w:hAnsiTheme="majorHAnsi" w:cstheme="majorBidi"/>
        </w:rPr>
        <w:t>e</w:t>
      </w:r>
      <w:r w:rsidR="753DB4DE" w:rsidRPr="368B2A4E">
        <w:rPr>
          <w:rFonts w:asciiTheme="majorHAnsi" w:hAnsiTheme="majorHAnsi" w:cstheme="majorBidi"/>
        </w:rPr>
        <w:t xml:space="preserve"> student will take all four components of the test: Listening, Speaking, Reading, and Writing. The</w:t>
      </w:r>
      <w:r w:rsidR="02EF8820" w:rsidRPr="368B2A4E">
        <w:rPr>
          <w:rFonts w:asciiTheme="majorHAnsi" w:hAnsiTheme="majorHAnsi" w:cstheme="majorBidi"/>
        </w:rPr>
        <w:t xml:space="preserve"> </w:t>
      </w:r>
      <w:r w:rsidR="753DB4DE" w:rsidRPr="368B2A4E">
        <w:rPr>
          <w:rFonts w:asciiTheme="majorHAnsi" w:hAnsiTheme="majorHAnsi" w:cstheme="majorBidi"/>
        </w:rPr>
        <w:t xml:space="preserve">results of the </w:t>
      </w:r>
      <w:r w:rsidR="02EF8820" w:rsidRPr="368B2A4E">
        <w:rPr>
          <w:rFonts w:asciiTheme="majorHAnsi" w:hAnsiTheme="majorHAnsi" w:cstheme="majorBidi"/>
        </w:rPr>
        <w:t>screening test</w:t>
      </w:r>
      <w:r w:rsidR="753DB4DE" w:rsidRPr="368B2A4E">
        <w:rPr>
          <w:rFonts w:asciiTheme="majorHAnsi" w:hAnsiTheme="majorHAnsi" w:cstheme="majorBidi"/>
        </w:rPr>
        <w:t xml:space="preserve"> will </w:t>
      </w:r>
      <w:r w:rsidR="31E8839C" w:rsidRPr="368B2A4E">
        <w:rPr>
          <w:rFonts w:asciiTheme="majorHAnsi" w:hAnsiTheme="majorHAnsi" w:cstheme="majorBidi"/>
        </w:rPr>
        <w:t xml:space="preserve">help </w:t>
      </w:r>
      <w:r w:rsidR="753DB4DE" w:rsidRPr="368B2A4E">
        <w:rPr>
          <w:rFonts w:asciiTheme="majorHAnsi" w:hAnsiTheme="majorHAnsi" w:cstheme="majorBidi"/>
        </w:rPr>
        <w:t xml:space="preserve">guide ELE program placement determinations. Students whose HLS indicates a language other than English is spoken at home, but who were not classified as ELs based on their Listening and Speaking results in the first half of the kindergarten year, may take the Reading and Writing components of the test in the second half of the kindergarten year to determine whether or not they should be classified as an EL. </w:t>
      </w:r>
    </w:p>
    <w:p w14:paraId="76D965F5" w14:textId="77777777" w:rsidR="005E7252" w:rsidRDefault="005E7252" w:rsidP="368B2A4E">
      <w:pPr>
        <w:tabs>
          <w:tab w:val="left" w:pos="270"/>
        </w:tabs>
        <w:jc w:val="both"/>
        <w:rPr>
          <w:rFonts w:asciiTheme="majorHAnsi" w:hAnsiTheme="majorHAnsi" w:cstheme="majorBidi"/>
        </w:rPr>
      </w:pPr>
    </w:p>
    <w:tbl>
      <w:tblPr>
        <w:tblStyle w:val="TableGrid"/>
        <w:tblW w:w="0" w:type="auto"/>
        <w:tblLook w:val="04A0" w:firstRow="1" w:lastRow="0" w:firstColumn="1" w:lastColumn="0" w:noHBand="0" w:noVBand="1"/>
      </w:tblPr>
      <w:tblGrid>
        <w:gridCol w:w="8630"/>
      </w:tblGrid>
      <w:tr w:rsidR="005E7252" w14:paraId="2936F9C9" w14:textId="77777777" w:rsidTr="005E7252">
        <w:tc>
          <w:tcPr>
            <w:tcW w:w="8630" w:type="dxa"/>
            <w:shd w:val="clear" w:color="auto" w:fill="DBE5F1" w:themeFill="accent1" w:themeFillTint="33"/>
          </w:tcPr>
          <w:p w14:paraId="6B200659" w14:textId="153E9921" w:rsidR="005E7252" w:rsidRPr="005E7252" w:rsidRDefault="005E7252" w:rsidP="005E7252">
            <w:pPr>
              <w:pStyle w:val="paragraph"/>
              <w:spacing w:before="0" w:beforeAutospacing="0" w:after="0" w:afterAutospacing="0"/>
              <w:jc w:val="center"/>
              <w:textAlignment w:val="baseline"/>
              <w:rPr>
                <w:rFonts w:ascii="Arial" w:hAnsi="Arial" w:cs="Arial"/>
                <w:b/>
                <w:bCs/>
              </w:rPr>
            </w:pPr>
            <w:r w:rsidRPr="005E7252">
              <w:rPr>
                <w:rStyle w:val="normaltextrun"/>
                <w:rFonts w:ascii="Calibri" w:hAnsi="Calibri" w:cs="Calibri"/>
                <w:b/>
                <w:bCs/>
                <w:color w:val="000000"/>
                <w:position w:val="2"/>
              </w:rPr>
              <w:t xml:space="preserve">Students who were identified as ELs in PreK, but do not qualify for ELE services based on the WIDA Screener for Kindergarten will </w:t>
            </w:r>
            <w:r w:rsidR="00F8024F">
              <w:rPr>
                <w:rStyle w:val="normaltextrun"/>
                <w:rFonts w:ascii="Calibri" w:hAnsi="Calibri" w:cs="Calibri"/>
                <w:b/>
                <w:bCs/>
                <w:color w:val="000000"/>
                <w:position w:val="2"/>
              </w:rPr>
              <w:t>NOT</w:t>
            </w:r>
            <w:r w:rsidRPr="005E7252">
              <w:rPr>
                <w:rStyle w:val="normaltextrun"/>
                <w:rFonts w:ascii="Calibri" w:hAnsi="Calibri" w:cs="Calibri"/>
                <w:b/>
                <w:bCs/>
                <w:color w:val="000000"/>
                <w:position w:val="2"/>
              </w:rPr>
              <w:t xml:space="preserve"> be considered FELs</w:t>
            </w:r>
            <w:r w:rsidR="00752DC3">
              <w:rPr>
                <w:rStyle w:val="normaltextrun"/>
                <w:rFonts w:ascii="Calibri" w:hAnsi="Calibri" w:cs="Calibri"/>
                <w:b/>
                <w:bCs/>
                <w:color w:val="000000"/>
                <w:position w:val="2"/>
              </w:rPr>
              <w:t>.</w:t>
            </w:r>
            <w:r w:rsidR="00752DC3">
              <w:rPr>
                <w:rStyle w:val="normaltextrun"/>
                <w:color w:val="000000"/>
                <w:position w:val="2"/>
              </w:rPr>
              <w:t xml:space="preserve"> </w:t>
            </w:r>
            <w:r w:rsidR="00752DC3" w:rsidRPr="00752DC3">
              <w:rPr>
                <w:rStyle w:val="normaltextrun"/>
                <w:rFonts w:asciiTheme="majorHAnsi" w:hAnsiTheme="majorHAnsi" w:cstheme="majorHAnsi"/>
                <w:b/>
                <w:bCs/>
                <w:position w:val="2"/>
              </w:rPr>
              <w:t>They should be coded as non-ELs.</w:t>
            </w:r>
            <w:r w:rsidRPr="00752DC3">
              <w:rPr>
                <w:rStyle w:val="eop"/>
                <w:rFonts w:asciiTheme="majorHAnsi" w:hAnsiTheme="majorHAnsi" w:cstheme="majorHAnsi"/>
                <w:b/>
                <w:bCs/>
              </w:rPr>
              <w:t>​</w:t>
            </w:r>
          </w:p>
          <w:p w14:paraId="623F15DF" w14:textId="77777777" w:rsidR="005E7252" w:rsidRDefault="005E7252" w:rsidP="368B2A4E">
            <w:pPr>
              <w:tabs>
                <w:tab w:val="left" w:pos="270"/>
              </w:tabs>
              <w:jc w:val="both"/>
              <w:rPr>
                <w:rFonts w:asciiTheme="majorHAnsi" w:hAnsiTheme="majorHAnsi" w:cstheme="majorBidi"/>
              </w:rPr>
            </w:pPr>
          </w:p>
        </w:tc>
      </w:tr>
    </w:tbl>
    <w:p w14:paraId="0567CF6C" w14:textId="77777777" w:rsidR="005E7252" w:rsidRDefault="005E7252" w:rsidP="368B2A4E">
      <w:pPr>
        <w:tabs>
          <w:tab w:val="left" w:pos="270"/>
        </w:tabs>
        <w:jc w:val="both"/>
        <w:rPr>
          <w:rFonts w:asciiTheme="majorHAnsi" w:hAnsiTheme="majorHAnsi" w:cstheme="majorBidi"/>
        </w:rPr>
      </w:pPr>
    </w:p>
    <w:p w14:paraId="5F3E76DA" w14:textId="77777777" w:rsidR="00402688" w:rsidRDefault="00402688" w:rsidP="368B2A4E">
      <w:pPr>
        <w:tabs>
          <w:tab w:val="left" w:pos="270"/>
        </w:tabs>
        <w:jc w:val="both"/>
        <w:rPr>
          <w:rFonts w:asciiTheme="majorHAnsi" w:hAnsiTheme="majorHAnsi" w:cstheme="majorBidi"/>
        </w:rPr>
      </w:pPr>
    </w:p>
    <w:p w14:paraId="2D66CBF5" w14:textId="77777777" w:rsidR="00402688" w:rsidRDefault="00402688" w:rsidP="368B2A4E">
      <w:pPr>
        <w:tabs>
          <w:tab w:val="left" w:pos="270"/>
        </w:tabs>
        <w:jc w:val="both"/>
        <w:rPr>
          <w:rFonts w:asciiTheme="majorHAnsi" w:hAnsiTheme="majorHAnsi" w:cstheme="majorBidi"/>
        </w:rPr>
      </w:pPr>
    </w:p>
    <w:p w14:paraId="13F5A136" w14:textId="5186304A" w:rsidR="00B34F34" w:rsidRPr="00DB326E" w:rsidRDefault="00B34F34" w:rsidP="008F6DBB">
      <w:pPr>
        <w:pStyle w:val="Heading3"/>
        <w:rPr>
          <w:rFonts w:cstheme="majorHAnsi"/>
          <w:b/>
          <w:color w:val="auto"/>
        </w:rPr>
      </w:pPr>
      <w:bookmarkStart w:id="41" w:name="WIDAK"/>
      <w:bookmarkStart w:id="42" w:name="_Toc178768532"/>
      <w:r w:rsidRPr="00DB326E">
        <w:rPr>
          <w:rFonts w:cstheme="majorHAnsi"/>
          <w:b/>
          <w:color w:val="auto"/>
        </w:rPr>
        <w:t xml:space="preserve">Early </w:t>
      </w:r>
      <w:bookmarkEnd w:id="41"/>
      <w:r w:rsidRPr="00DB326E">
        <w:rPr>
          <w:rFonts w:cstheme="majorHAnsi"/>
          <w:b/>
          <w:color w:val="auto"/>
        </w:rPr>
        <w:t>Administration of WIDA Screener for Kindergarten</w:t>
      </w:r>
      <w:bookmarkEnd w:id="42"/>
    </w:p>
    <w:p w14:paraId="23F762BF" w14:textId="77777777" w:rsidR="00B34F34" w:rsidRPr="00B34F34" w:rsidRDefault="00B34F34" w:rsidP="00B34F34">
      <w:pPr>
        <w:tabs>
          <w:tab w:val="left" w:pos="270"/>
        </w:tabs>
        <w:jc w:val="both"/>
        <w:rPr>
          <w:rFonts w:asciiTheme="majorHAnsi" w:hAnsiTheme="majorHAnsi" w:cstheme="majorBidi"/>
          <w:b/>
          <w:bCs/>
        </w:rPr>
      </w:pPr>
    </w:p>
    <w:p w14:paraId="252DADC1" w14:textId="400A862B" w:rsidR="00352D34" w:rsidRPr="00352D34" w:rsidRDefault="00352D34" w:rsidP="368B2A4E">
      <w:pPr>
        <w:tabs>
          <w:tab w:val="left" w:pos="270"/>
        </w:tabs>
        <w:jc w:val="both"/>
        <w:rPr>
          <w:rFonts w:asciiTheme="majorHAnsi" w:hAnsiTheme="majorHAnsi" w:cstheme="majorBidi"/>
        </w:rPr>
      </w:pPr>
      <w:r w:rsidRPr="368B2A4E">
        <w:rPr>
          <w:rFonts w:asciiTheme="majorHAnsi" w:hAnsiTheme="majorHAnsi" w:cstheme="majorBidi"/>
        </w:rPr>
        <w:t xml:space="preserve">WIDA Screener for Kindergarten is typically administered to students entering kindergarten either at the start of the school year (July to September) or to those entering during the school year. </w:t>
      </w:r>
      <w:r w:rsidR="000E1DD9" w:rsidRPr="368B2A4E">
        <w:rPr>
          <w:rFonts w:asciiTheme="majorHAnsi" w:hAnsiTheme="majorHAnsi" w:cstheme="majorBidi"/>
        </w:rPr>
        <w:t xml:space="preserve">If </w:t>
      </w:r>
      <w:r w:rsidR="52D4A1B9" w:rsidRPr="368B2A4E">
        <w:rPr>
          <w:rFonts w:asciiTheme="majorHAnsi" w:hAnsiTheme="majorHAnsi" w:cstheme="majorBidi"/>
        </w:rPr>
        <w:t>the district is</w:t>
      </w:r>
      <w:r w:rsidR="000E1DD9" w:rsidRPr="368B2A4E">
        <w:rPr>
          <w:rFonts w:asciiTheme="majorHAnsi" w:hAnsiTheme="majorHAnsi" w:cstheme="majorBidi"/>
        </w:rPr>
        <w:t xml:space="preserve"> administering the </w:t>
      </w:r>
      <w:r w:rsidR="003629D4" w:rsidRPr="368B2A4E">
        <w:rPr>
          <w:rFonts w:asciiTheme="majorHAnsi" w:hAnsiTheme="majorHAnsi" w:cstheme="majorBidi"/>
        </w:rPr>
        <w:t>WIDA Screener for Kindergarten</w:t>
      </w:r>
      <w:r w:rsidR="000E1DD9" w:rsidRPr="368B2A4E">
        <w:rPr>
          <w:rFonts w:asciiTheme="majorHAnsi" w:hAnsiTheme="majorHAnsi" w:cstheme="majorBidi"/>
        </w:rPr>
        <w:t xml:space="preserve"> to students preceding their initial enrollment in kindergarten, the earliest recommended testing window is from mid-April to June. Administration of the test earlier than mid-April may not support accurate decision-making about these young students’ English language development. For more information, please see </w:t>
      </w:r>
      <w:hyperlink r:id="rId23" w:history="1">
        <w:r w:rsidR="000E1DD9" w:rsidRPr="00190FD9">
          <w:rPr>
            <w:rStyle w:val="Hyperlink"/>
            <w:rFonts w:asciiTheme="majorHAnsi" w:hAnsiTheme="majorHAnsi" w:cstheme="majorBidi"/>
          </w:rPr>
          <w:t xml:space="preserve">WIDA Screener for Kindergarten, Guidance </w:t>
        </w:r>
        <w:r w:rsidR="00FF0EC3" w:rsidRPr="00190FD9">
          <w:rPr>
            <w:rStyle w:val="Hyperlink"/>
            <w:rFonts w:asciiTheme="majorHAnsi" w:hAnsiTheme="majorHAnsi" w:cstheme="majorBidi"/>
          </w:rPr>
          <w:t>for Administration During Kindergarten Registration</w:t>
        </w:r>
      </w:hyperlink>
      <w:r w:rsidRPr="368B2A4E">
        <w:rPr>
          <w:rStyle w:val="FootnoteReference"/>
          <w:rFonts w:asciiTheme="majorHAnsi" w:hAnsiTheme="majorHAnsi" w:cstheme="majorBidi"/>
        </w:rPr>
        <w:footnoteReference w:id="14"/>
      </w:r>
      <w:r w:rsidR="00353EE0" w:rsidRPr="368B2A4E">
        <w:rPr>
          <w:rFonts w:asciiTheme="majorHAnsi" w:hAnsiTheme="majorHAnsi" w:cstheme="majorBidi"/>
        </w:rPr>
        <w:t>.</w:t>
      </w:r>
    </w:p>
    <w:p w14:paraId="3432B595" w14:textId="77777777" w:rsidR="00352D34" w:rsidRDefault="00352D34" w:rsidP="5A9C9E75">
      <w:pPr>
        <w:tabs>
          <w:tab w:val="left" w:pos="270"/>
        </w:tabs>
        <w:jc w:val="both"/>
        <w:rPr>
          <w:rFonts w:asciiTheme="majorHAnsi" w:hAnsiTheme="majorHAnsi" w:cstheme="majorBidi"/>
        </w:rPr>
      </w:pPr>
    </w:p>
    <w:tbl>
      <w:tblPr>
        <w:tblStyle w:val="TableGrid"/>
        <w:tblW w:w="0" w:type="auto"/>
        <w:tblLook w:val="04A0" w:firstRow="1" w:lastRow="0" w:firstColumn="1" w:lastColumn="0" w:noHBand="0" w:noVBand="1"/>
      </w:tblPr>
      <w:tblGrid>
        <w:gridCol w:w="8630"/>
      </w:tblGrid>
      <w:tr w:rsidR="00231156" w14:paraId="10405A45" w14:textId="77777777" w:rsidTr="00231156">
        <w:tc>
          <w:tcPr>
            <w:tcW w:w="8630" w:type="dxa"/>
            <w:shd w:val="clear" w:color="auto" w:fill="DBE5F1" w:themeFill="accent1" w:themeFillTint="33"/>
          </w:tcPr>
          <w:p w14:paraId="0FD3C53D" w14:textId="77777777" w:rsidR="00231156" w:rsidRDefault="00231156" w:rsidP="00231156">
            <w:pPr>
              <w:tabs>
                <w:tab w:val="left" w:pos="270"/>
              </w:tabs>
              <w:jc w:val="center"/>
              <w:rPr>
                <w:rFonts w:asciiTheme="majorHAnsi" w:hAnsiTheme="majorHAnsi" w:cstheme="majorBidi"/>
                <w:b/>
                <w:bCs/>
              </w:rPr>
            </w:pPr>
            <w:r w:rsidRPr="368B2A4E">
              <w:rPr>
                <w:rFonts w:asciiTheme="majorHAnsi" w:hAnsiTheme="majorHAnsi" w:cstheme="majorBidi"/>
                <w:b/>
                <w:bCs/>
              </w:rPr>
              <w:t>Districts should note that WIDA Screener for Kindergarten is the only screening tool that will be used for the identification of students as ELs in Kindergarten and incoming Grade 1.</w:t>
            </w:r>
          </w:p>
          <w:p w14:paraId="3ED1C35B" w14:textId="77777777" w:rsidR="00231156" w:rsidRDefault="00231156" w:rsidP="00231156">
            <w:pPr>
              <w:tabs>
                <w:tab w:val="left" w:pos="270"/>
              </w:tabs>
              <w:jc w:val="center"/>
              <w:rPr>
                <w:rFonts w:asciiTheme="majorHAnsi" w:hAnsiTheme="majorHAnsi" w:cstheme="majorHAnsi"/>
              </w:rPr>
            </w:pPr>
          </w:p>
        </w:tc>
      </w:tr>
    </w:tbl>
    <w:p w14:paraId="3891C3AB" w14:textId="77777777" w:rsidR="00DB326E" w:rsidRDefault="00DB326E" w:rsidP="00871331">
      <w:pPr>
        <w:tabs>
          <w:tab w:val="left" w:pos="270"/>
        </w:tabs>
        <w:rPr>
          <w:rFonts w:asciiTheme="majorHAnsi" w:hAnsiTheme="majorHAnsi" w:cstheme="majorHAnsi"/>
          <w:color w:val="A10067"/>
        </w:rPr>
      </w:pPr>
    </w:p>
    <w:p w14:paraId="7098CAB9" w14:textId="77777777" w:rsidR="00833E0B" w:rsidRPr="00871331" w:rsidRDefault="00833E0B" w:rsidP="00871331">
      <w:pPr>
        <w:tabs>
          <w:tab w:val="left" w:pos="270"/>
        </w:tabs>
        <w:rPr>
          <w:rFonts w:asciiTheme="majorHAnsi" w:hAnsiTheme="majorHAnsi" w:cstheme="majorHAnsi"/>
          <w:color w:val="A10067"/>
        </w:rPr>
      </w:pPr>
    </w:p>
    <w:p w14:paraId="403A771A" w14:textId="77777777" w:rsidR="00871331" w:rsidRPr="002A429A" w:rsidRDefault="00871331" w:rsidP="2D1CB72E">
      <w:pPr>
        <w:pStyle w:val="Caption"/>
        <w:rPr>
          <w:rFonts w:asciiTheme="majorHAnsi" w:hAnsiTheme="majorHAnsi" w:cstheme="majorBidi"/>
          <w:color w:val="1F497D" w:themeColor="text2"/>
          <w:sz w:val="24"/>
          <w:szCs w:val="24"/>
        </w:rPr>
      </w:pPr>
      <w:r w:rsidRPr="72CC0A6B">
        <w:rPr>
          <w:rFonts w:asciiTheme="majorHAnsi" w:hAnsiTheme="majorHAnsi" w:cstheme="majorBidi"/>
          <w:color w:val="1F487C"/>
          <w:sz w:val="24"/>
          <w:szCs w:val="24"/>
        </w:rPr>
        <w:t>Table 2: Initial Identification of ELs in Kindergarten</w:t>
      </w:r>
    </w:p>
    <w:tbl>
      <w:tblPr>
        <w:tblpPr w:leftFromText="180" w:rightFromText="180" w:vertAnchor="text" w:horzAnchor="margin" w:tblpY="93"/>
        <w:tblW w:w="0" w:type="auto"/>
        <w:tblBorders>
          <w:bottom w:val="single" w:sz="18" w:space="0" w:color="F1BC7F"/>
          <w:right w:val="single" w:sz="18" w:space="0" w:color="F1BC7F"/>
        </w:tblBorders>
        <w:tblCellMar>
          <w:left w:w="115" w:type="dxa"/>
          <w:right w:w="115" w:type="dxa"/>
        </w:tblCellMar>
        <w:tblLook w:val="04A0" w:firstRow="1" w:lastRow="0" w:firstColumn="1" w:lastColumn="0" w:noHBand="0" w:noVBand="1"/>
      </w:tblPr>
      <w:tblGrid>
        <w:gridCol w:w="1710"/>
        <w:gridCol w:w="1535"/>
        <w:gridCol w:w="1705"/>
        <w:gridCol w:w="3511"/>
      </w:tblGrid>
      <w:tr w:rsidR="002C67AE" w14:paraId="51CDBD43" w14:textId="77777777" w:rsidTr="00AA0D4B">
        <w:trPr>
          <w:trHeight w:val="583"/>
        </w:trPr>
        <w:tc>
          <w:tcPr>
            <w:tcW w:w="1710" w:type="dxa"/>
            <w:tcBorders>
              <w:bottom w:val="nil"/>
            </w:tcBorders>
            <w:shd w:val="clear" w:color="auto" w:fill="DBE5F1" w:themeFill="accent1" w:themeFillTint="33"/>
            <w:hideMark/>
          </w:tcPr>
          <w:p w14:paraId="1DF7E801" w14:textId="77777777" w:rsidR="002C67AE" w:rsidRPr="00136E91" w:rsidRDefault="002C67AE" w:rsidP="002C67AE">
            <w:pPr>
              <w:jc w:val="center"/>
              <w:rPr>
                <w:rFonts w:asciiTheme="majorHAnsi" w:hAnsiTheme="majorHAnsi" w:cstheme="majorHAnsi"/>
                <w:b/>
                <w:bCs/>
                <w:iCs/>
                <w:sz w:val="22"/>
                <w:szCs w:val="22"/>
                <w:lang w:eastAsia="zh-CN" w:bidi="km-KH"/>
              </w:rPr>
            </w:pPr>
            <w:r w:rsidRPr="00136E91">
              <w:rPr>
                <w:rFonts w:asciiTheme="majorHAnsi" w:hAnsiTheme="majorHAnsi" w:cstheme="majorHAnsi"/>
                <w:b/>
                <w:bCs/>
                <w:iCs/>
                <w:sz w:val="22"/>
                <w:szCs w:val="22"/>
                <w:lang w:eastAsia="zh-CN" w:bidi="km-KH"/>
              </w:rPr>
              <w:t>TEST</w:t>
            </w:r>
          </w:p>
        </w:tc>
        <w:tc>
          <w:tcPr>
            <w:tcW w:w="1535" w:type="dxa"/>
            <w:tcBorders>
              <w:bottom w:val="nil"/>
            </w:tcBorders>
            <w:shd w:val="clear" w:color="auto" w:fill="DBE5F1" w:themeFill="accent1" w:themeFillTint="33"/>
            <w:hideMark/>
          </w:tcPr>
          <w:p w14:paraId="4A8C33BF" w14:textId="77777777" w:rsidR="002C67AE" w:rsidRPr="00136E91" w:rsidRDefault="002C67AE" w:rsidP="002C67AE">
            <w:pPr>
              <w:jc w:val="center"/>
              <w:rPr>
                <w:rFonts w:asciiTheme="majorHAnsi" w:hAnsiTheme="majorHAnsi" w:cstheme="majorHAnsi"/>
                <w:b/>
                <w:bCs/>
                <w:iCs/>
                <w:sz w:val="22"/>
                <w:szCs w:val="22"/>
                <w:lang w:eastAsia="zh-CN" w:bidi="km-KH"/>
              </w:rPr>
            </w:pPr>
            <w:r w:rsidRPr="00136E91">
              <w:rPr>
                <w:rFonts w:asciiTheme="majorHAnsi" w:hAnsiTheme="majorHAnsi" w:cstheme="majorHAnsi"/>
                <w:b/>
                <w:bCs/>
                <w:iCs/>
                <w:sz w:val="22"/>
                <w:szCs w:val="22"/>
                <w:lang w:eastAsia="zh-CN" w:bidi="km-KH"/>
              </w:rPr>
              <w:t>Kindergarten</w:t>
            </w:r>
          </w:p>
        </w:tc>
        <w:tc>
          <w:tcPr>
            <w:tcW w:w="1705" w:type="dxa"/>
            <w:tcBorders>
              <w:bottom w:val="nil"/>
            </w:tcBorders>
            <w:shd w:val="clear" w:color="auto" w:fill="DBE5F1" w:themeFill="accent1" w:themeFillTint="33"/>
            <w:hideMark/>
          </w:tcPr>
          <w:p w14:paraId="7FAA07DD" w14:textId="77777777" w:rsidR="002C67AE" w:rsidRPr="00136E91" w:rsidRDefault="002C67AE" w:rsidP="002C67AE">
            <w:pPr>
              <w:jc w:val="center"/>
              <w:rPr>
                <w:rFonts w:asciiTheme="majorHAnsi" w:hAnsiTheme="majorHAnsi" w:cstheme="majorHAnsi"/>
                <w:b/>
                <w:bCs/>
                <w:iCs/>
                <w:sz w:val="22"/>
                <w:szCs w:val="22"/>
                <w:lang w:eastAsia="zh-CN" w:bidi="km-KH"/>
              </w:rPr>
            </w:pPr>
            <w:r w:rsidRPr="00136E91">
              <w:rPr>
                <w:rFonts w:asciiTheme="majorHAnsi" w:hAnsiTheme="majorHAnsi" w:cstheme="majorHAnsi"/>
                <w:b/>
                <w:bCs/>
                <w:iCs/>
                <w:sz w:val="22"/>
                <w:szCs w:val="22"/>
                <w:lang w:eastAsia="zh-CN" w:bidi="km-KH"/>
              </w:rPr>
              <w:t>DOMAINS ASSESSED</w:t>
            </w:r>
          </w:p>
        </w:tc>
        <w:tc>
          <w:tcPr>
            <w:tcW w:w="3511" w:type="dxa"/>
            <w:tcBorders>
              <w:bottom w:val="nil"/>
              <w:right w:val="nil"/>
            </w:tcBorders>
            <w:shd w:val="clear" w:color="auto" w:fill="DBE5F1" w:themeFill="accent1" w:themeFillTint="33"/>
            <w:hideMark/>
          </w:tcPr>
          <w:p w14:paraId="38FCB58D" w14:textId="77777777" w:rsidR="002C67AE" w:rsidRPr="00136E91" w:rsidRDefault="002C67AE" w:rsidP="002C67AE">
            <w:pPr>
              <w:jc w:val="center"/>
              <w:rPr>
                <w:rFonts w:asciiTheme="majorHAnsi" w:hAnsiTheme="majorHAnsi" w:cstheme="majorHAnsi"/>
                <w:b/>
                <w:bCs/>
                <w:iCs/>
                <w:sz w:val="22"/>
                <w:szCs w:val="22"/>
                <w:lang w:eastAsia="zh-CN" w:bidi="km-KH"/>
              </w:rPr>
            </w:pPr>
            <w:r w:rsidRPr="00136E91">
              <w:rPr>
                <w:rFonts w:asciiTheme="majorHAnsi" w:hAnsiTheme="majorHAnsi" w:cstheme="majorHAnsi"/>
                <w:b/>
                <w:bCs/>
                <w:iCs/>
                <w:sz w:val="22"/>
                <w:szCs w:val="22"/>
                <w:lang w:eastAsia="zh-CN" w:bidi="km-KH"/>
              </w:rPr>
              <w:t>Not EL</w:t>
            </w:r>
          </w:p>
        </w:tc>
      </w:tr>
      <w:tr w:rsidR="00B10555" w14:paraId="041A869E" w14:textId="77777777" w:rsidTr="00AA0D4B">
        <w:trPr>
          <w:trHeight w:val="909"/>
        </w:trPr>
        <w:tc>
          <w:tcPr>
            <w:tcW w:w="1710"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tcPr>
          <w:p w14:paraId="107DC4B7" w14:textId="406EFD2E" w:rsidR="00B10555" w:rsidRPr="002A429A" w:rsidRDefault="00B10555" w:rsidP="00B10555">
            <w:pPr>
              <w:jc w:val="center"/>
              <w:rPr>
                <w:rFonts w:asciiTheme="majorHAnsi" w:hAnsiTheme="majorHAnsi" w:cstheme="majorHAnsi"/>
                <w:b/>
                <w:bCs/>
                <w:sz w:val="22"/>
                <w:szCs w:val="22"/>
                <w:lang w:eastAsia="zh-CN" w:bidi="km-KH"/>
              </w:rPr>
            </w:pPr>
            <w:r w:rsidRPr="002A429A">
              <w:rPr>
                <w:rFonts w:asciiTheme="majorHAnsi" w:hAnsiTheme="majorHAnsi" w:cstheme="majorHAnsi"/>
                <w:b/>
                <w:bCs/>
                <w:sz w:val="22"/>
                <w:szCs w:val="22"/>
                <w:lang w:eastAsia="zh-CN" w:bidi="km-KH"/>
              </w:rPr>
              <w:t>WIDA Screener</w:t>
            </w:r>
            <w:r w:rsidR="00B74272" w:rsidRPr="002A429A">
              <w:rPr>
                <w:rFonts w:asciiTheme="majorHAnsi" w:hAnsiTheme="majorHAnsi" w:cstheme="majorHAnsi"/>
                <w:b/>
                <w:bCs/>
                <w:sz w:val="22"/>
                <w:szCs w:val="22"/>
                <w:lang w:eastAsia="zh-CN" w:bidi="km-KH"/>
              </w:rPr>
              <w:t xml:space="preserve"> for Kindergarten</w:t>
            </w:r>
          </w:p>
        </w:tc>
        <w:tc>
          <w:tcPr>
            <w:tcW w:w="1535"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tcPr>
          <w:p w14:paraId="43F047D1" w14:textId="71356139" w:rsidR="00B10555" w:rsidRPr="002A429A" w:rsidRDefault="00B10555" w:rsidP="00B10555">
            <w:pPr>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First Semester</w:t>
            </w:r>
          </w:p>
        </w:tc>
        <w:tc>
          <w:tcPr>
            <w:tcW w:w="1705"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tcPr>
          <w:p w14:paraId="27DFAD9C" w14:textId="77777777" w:rsidR="00B10555" w:rsidRPr="002A429A" w:rsidRDefault="00B10555" w:rsidP="00B10555">
            <w:pPr>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Listening;</w:t>
            </w:r>
          </w:p>
          <w:p w14:paraId="740004A0" w14:textId="4B1414B6" w:rsidR="00B10555" w:rsidRPr="002A429A" w:rsidRDefault="00B10555" w:rsidP="00B10555">
            <w:pPr>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Speaking</w:t>
            </w:r>
          </w:p>
        </w:tc>
        <w:tc>
          <w:tcPr>
            <w:tcW w:w="3511"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tcPr>
          <w:p w14:paraId="5C6B5831" w14:textId="77777777" w:rsidR="00B10555" w:rsidRPr="002A429A" w:rsidRDefault="00B10555" w:rsidP="00B10555">
            <w:pPr>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 xml:space="preserve">Listening – at least Level 5; AND </w:t>
            </w:r>
          </w:p>
          <w:p w14:paraId="3FBE56F3" w14:textId="1D2333FB" w:rsidR="00B10555" w:rsidRPr="002A429A" w:rsidRDefault="00B10555" w:rsidP="00B10555">
            <w:pPr>
              <w:ind w:left="235"/>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Speaking – at least Level 5</w:t>
            </w:r>
          </w:p>
        </w:tc>
      </w:tr>
      <w:tr w:rsidR="00B10555" w14:paraId="3A3AA75A" w14:textId="77777777" w:rsidTr="00AA0D4B">
        <w:trPr>
          <w:trHeight w:val="1611"/>
        </w:trPr>
        <w:tc>
          <w:tcPr>
            <w:tcW w:w="1710"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tcPr>
          <w:p w14:paraId="665A82F5" w14:textId="6C216AE3" w:rsidR="00B10555" w:rsidRPr="002A429A" w:rsidRDefault="00B10555" w:rsidP="00B10555">
            <w:pPr>
              <w:jc w:val="center"/>
              <w:rPr>
                <w:rFonts w:asciiTheme="majorHAnsi" w:hAnsiTheme="majorHAnsi" w:cstheme="majorHAnsi"/>
                <w:b/>
                <w:bCs/>
                <w:sz w:val="22"/>
                <w:szCs w:val="22"/>
                <w:lang w:eastAsia="zh-CN" w:bidi="km-KH"/>
              </w:rPr>
            </w:pPr>
            <w:r w:rsidRPr="002A429A">
              <w:rPr>
                <w:rFonts w:asciiTheme="majorHAnsi" w:hAnsiTheme="majorHAnsi" w:cstheme="majorHAnsi"/>
                <w:b/>
                <w:bCs/>
                <w:sz w:val="22"/>
                <w:szCs w:val="22"/>
                <w:lang w:eastAsia="zh-CN" w:bidi="km-KH"/>
              </w:rPr>
              <w:t>WIDA Screener</w:t>
            </w:r>
            <w:r w:rsidR="00B74272" w:rsidRPr="002A429A">
              <w:rPr>
                <w:rFonts w:asciiTheme="majorHAnsi" w:hAnsiTheme="majorHAnsi" w:cstheme="majorHAnsi"/>
                <w:b/>
                <w:bCs/>
                <w:sz w:val="22"/>
                <w:szCs w:val="22"/>
                <w:lang w:eastAsia="zh-CN" w:bidi="km-KH"/>
              </w:rPr>
              <w:t xml:space="preserve"> for Kindergarten</w:t>
            </w:r>
          </w:p>
        </w:tc>
        <w:tc>
          <w:tcPr>
            <w:tcW w:w="1535"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tcPr>
          <w:p w14:paraId="395EDEA0" w14:textId="113F60E0" w:rsidR="00B10555" w:rsidRPr="002A429A" w:rsidRDefault="00B10555" w:rsidP="00B10555">
            <w:pPr>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Second Semester</w:t>
            </w:r>
          </w:p>
        </w:tc>
        <w:tc>
          <w:tcPr>
            <w:tcW w:w="1705"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tcPr>
          <w:p w14:paraId="2F4E84BF" w14:textId="77777777" w:rsidR="00B10555" w:rsidRPr="002A429A" w:rsidRDefault="00B10555" w:rsidP="00B10555">
            <w:pPr>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 xml:space="preserve">Listening; Speaking; Reading; Writing </w:t>
            </w:r>
          </w:p>
          <w:p w14:paraId="078F7001" w14:textId="77777777" w:rsidR="00B10555" w:rsidRPr="002A429A" w:rsidRDefault="00B10555" w:rsidP="00B10555">
            <w:pPr>
              <w:jc w:val="center"/>
              <w:rPr>
                <w:rFonts w:asciiTheme="majorHAnsi" w:hAnsiTheme="majorHAnsi" w:cstheme="majorHAnsi"/>
                <w:sz w:val="22"/>
                <w:szCs w:val="22"/>
                <w:lang w:eastAsia="zh-CN" w:bidi="km-KH"/>
              </w:rPr>
            </w:pPr>
          </w:p>
        </w:tc>
        <w:tc>
          <w:tcPr>
            <w:tcW w:w="3511"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tcPr>
          <w:p w14:paraId="7E666A4F" w14:textId="11DDC68A" w:rsidR="00B10555" w:rsidRPr="002A429A" w:rsidRDefault="00B10555" w:rsidP="00B10555">
            <w:pPr>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 xml:space="preserve">Listening – at least Level 5; AND </w:t>
            </w:r>
          </w:p>
          <w:p w14:paraId="3A0951B6" w14:textId="6996A735" w:rsidR="00B10555" w:rsidRPr="002A429A" w:rsidRDefault="00B10555" w:rsidP="00B10555">
            <w:pPr>
              <w:jc w:val="center"/>
              <w:rPr>
                <w:rFonts w:asciiTheme="majorHAnsi" w:hAnsiTheme="majorHAnsi" w:cstheme="majorHAnsi"/>
                <w:sz w:val="22"/>
                <w:szCs w:val="22"/>
                <w:lang w:eastAsia="zh-CN" w:bidi="km-KH"/>
              </w:rPr>
            </w:pPr>
            <w:r w:rsidRPr="002A429A">
              <w:rPr>
                <w:rFonts w:asciiTheme="majorHAnsi" w:hAnsiTheme="majorHAnsi" w:cstheme="majorHAnsi"/>
                <w:sz w:val="22"/>
                <w:szCs w:val="22"/>
                <w:lang w:eastAsia="zh-CN" w:bidi="km-KH"/>
              </w:rPr>
              <w:t>Speaking – at least Level 5; AND</w:t>
            </w:r>
          </w:p>
          <w:p w14:paraId="24C87B9B" w14:textId="46D7A8E4" w:rsidR="00B10555" w:rsidRPr="002A429A" w:rsidRDefault="5A820E1B" w:rsidP="336E5358">
            <w:pPr>
              <w:jc w:val="center"/>
              <w:rPr>
                <w:rFonts w:asciiTheme="majorHAnsi" w:hAnsiTheme="majorHAnsi" w:cstheme="majorBidi"/>
                <w:sz w:val="22"/>
                <w:szCs w:val="22"/>
                <w:lang w:eastAsia="zh-CN" w:bidi="km-KH"/>
              </w:rPr>
            </w:pPr>
            <w:r w:rsidRPr="336E5358">
              <w:rPr>
                <w:rFonts w:asciiTheme="majorHAnsi" w:hAnsiTheme="majorHAnsi" w:cstheme="majorBidi"/>
                <w:sz w:val="22"/>
                <w:szCs w:val="22"/>
                <w:lang w:eastAsia="zh-CN" w:bidi="km-KH"/>
              </w:rPr>
              <w:t>Reading and Writing – at least Level 5 in one domain and at least Level 4 in the other</w:t>
            </w:r>
          </w:p>
        </w:tc>
      </w:tr>
    </w:tbl>
    <w:p w14:paraId="446FCC58" w14:textId="77777777" w:rsidR="009659AB" w:rsidRDefault="009659AB" w:rsidP="00BB3180">
      <w:pPr>
        <w:spacing w:before="160" w:line="276" w:lineRule="auto"/>
        <w:rPr>
          <w:rFonts w:asciiTheme="majorHAnsi" w:hAnsiTheme="majorHAnsi" w:cstheme="majorHAnsi"/>
          <w:b/>
          <w:i/>
          <w:color w:val="1F497D" w:themeColor="text2"/>
          <w:sz w:val="28"/>
          <w:szCs w:val="28"/>
        </w:rPr>
      </w:pPr>
    </w:p>
    <w:p w14:paraId="2B412911" w14:textId="52EF612D" w:rsidR="002C67AE" w:rsidRPr="00CB0839" w:rsidRDefault="002C67AE" w:rsidP="72CC0A6B">
      <w:pPr>
        <w:pStyle w:val="Heading3"/>
        <w:rPr>
          <w:b/>
          <w:bCs/>
          <w:color w:val="1F497D" w:themeColor="text2"/>
          <w:sz w:val="28"/>
          <w:szCs w:val="28"/>
        </w:rPr>
      </w:pPr>
      <w:bookmarkStart w:id="43" w:name="grade112"/>
      <w:bookmarkStart w:id="44" w:name="_Toc96525214"/>
      <w:bookmarkStart w:id="45" w:name="_Toc1840507092"/>
      <w:bookmarkStart w:id="46" w:name="_Toc178768533"/>
      <w:r w:rsidRPr="336E5358">
        <w:rPr>
          <w:b/>
          <w:bCs/>
          <w:color w:val="1F497D" w:themeColor="text2"/>
          <w:sz w:val="28"/>
          <w:szCs w:val="28"/>
        </w:rPr>
        <w:t xml:space="preserve">Initial </w:t>
      </w:r>
      <w:bookmarkEnd w:id="43"/>
      <w:r w:rsidRPr="336E5358">
        <w:rPr>
          <w:b/>
          <w:bCs/>
          <w:color w:val="1F497D" w:themeColor="text2"/>
          <w:sz w:val="28"/>
          <w:szCs w:val="28"/>
        </w:rPr>
        <w:t>Identification of ELs in grades 1-12</w:t>
      </w:r>
      <w:bookmarkEnd w:id="44"/>
      <w:bookmarkEnd w:id="45"/>
      <w:bookmarkEnd w:id="46"/>
    </w:p>
    <w:p w14:paraId="7AB5D747" w14:textId="77777777" w:rsidR="001B3106" w:rsidRDefault="34F02E04" w:rsidP="00AA0D4B">
      <w:pPr>
        <w:spacing w:before="240" w:after="240"/>
        <w:jc w:val="both"/>
        <w:rPr>
          <w:rFonts w:asciiTheme="majorHAnsi" w:hAnsiTheme="majorHAnsi" w:cstheme="majorBidi"/>
        </w:rPr>
      </w:pPr>
      <w:r w:rsidRPr="336E5358">
        <w:rPr>
          <w:rFonts w:asciiTheme="majorHAnsi" w:hAnsiTheme="majorHAnsi" w:cstheme="majorBidi"/>
        </w:rPr>
        <w:t xml:space="preserve">Any student who takes the WIDA Screener and scores an overall composite proficiency level </w:t>
      </w:r>
      <w:r w:rsidRPr="336E5358">
        <w:rPr>
          <w:rFonts w:asciiTheme="majorHAnsi" w:hAnsiTheme="majorHAnsi" w:cstheme="majorBidi"/>
          <w:b/>
          <w:bCs/>
        </w:rPr>
        <w:t xml:space="preserve">and </w:t>
      </w:r>
      <w:r w:rsidRPr="336E5358">
        <w:rPr>
          <w:rFonts w:asciiTheme="majorHAnsi" w:hAnsiTheme="majorHAnsi" w:cstheme="majorBidi"/>
        </w:rPr>
        <w:t xml:space="preserve">a composite literacy (reading/writing) proficiency level of 4.0 or below is an EL and is eligible for ELE services. Only students who achieve a 4.5 composite proficiency level </w:t>
      </w:r>
      <w:r w:rsidRPr="336E5358">
        <w:rPr>
          <w:rFonts w:asciiTheme="majorHAnsi" w:hAnsiTheme="majorHAnsi" w:cstheme="majorBidi"/>
          <w:b/>
          <w:bCs/>
        </w:rPr>
        <w:t>as well as</w:t>
      </w:r>
      <w:r w:rsidRPr="336E5358">
        <w:rPr>
          <w:rFonts w:asciiTheme="majorHAnsi" w:hAnsiTheme="majorHAnsi" w:cstheme="majorBidi"/>
        </w:rPr>
        <w:t xml:space="preserve"> 4.5 composite literacy (reading/writing) proficiency level are deemed English proficient. </w:t>
      </w:r>
    </w:p>
    <w:p w14:paraId="6015572F" w14:textId="48F22D1E" w:rsidR="00136E91" w:rsidRPr="00AA0D4B" w:rsidRDefault="1A3E84AB" w:rsidP="368B2A4E">
      <w:pPr>
        <w:spacing w:before="240" w:after="240"/>
        <w:jc w:val="both"/>
        <w:rPr>
          <w:rFonts w:asciiTheme="majorHAnsi" w:hAnsiTheme="majorHAnsi" w:cstheme="majorBidi"/>
        </w:rPr>
      </w:pPr>
      <w:r w:rsidRPr="368B2A4E">
        <w:rPr>
          <w:rFonts w:asciiTheme="majorHAnsi" w:hAnsiTheme="majorHAnsi" w:cstheme="majorBidi"/>
        </w:rPr>
        <w:t xml:space="preserve">Students newly enrolled in the first half of Grade 1 will take </w:t>
      </w:r>
      <w:r w:rsidR="00403DAE" w:rsidRPr="368B2A4E">
        <w:rPr>
          <w:rFonts w:asciiTheme="majorHAnsi" w:hAnsiTheme="majorHAnsi" w:cstheme="majorBidi"/>
        </w:rPr>
        <w:t xml:space="preserve">WIDA </w:t>
      </w:r>
      <w:r w:rsidR="500F5F9C" w:rsidRPr="00F43753">
        <w:rPr>
          <w:rFonts w:asciiTheme="majorHAnsi" w:hAnsiTheme="majorHAnsi" w:cstheme="majorBidi"/>
        </w:rPr>
        <w:t>Screener</w:t>
      </w:r>
      <w:r w:rsidR="00403DAE" w:rsidRPr="368B2A4E">
        <w:rPr>
          <w:rFonts w:asciiTheme="majorHAnsi" w:hAnsiTheme="majorHAnsi" w:cstheme="majorBidi"/>
        </w:rPr>
        <w:t xml:space="preserve"> for Kindergarten</w:t>
      </w:r>
      <w:r w:rsidRPr="368B2A4E">
        <w:rPr>
          <w:rFonts w:asciiTheme="majorHAnsi" w:hAnsiTheme="majorHAnsi" w:cstheme="majorBidi"/>
        </w:rPr>
        <w:t>, as the Screener Test Administration Manual recommends, and districts should use cut scores for the second semester of Kindergarten to determine eligibility for ELE services</w:t>
      </w:r>
      <w:r w:rsidR="004A5AD9" w:rsidRPr="368B2A4E">
        <w:rPr>
          <w:rFonts w:asciiTheme="majorHAnsi" w:hAnsiTheme="majorHAnsi" w:cstheme="majorBidi"/>
        </w:rPr>
        <w:t xml:space="preserve"> for such students</w:t>
      </w:r>
      <w:r w:rsidRPr="368B2A4E">
        <w:rPr>
          <w:rFonts w:asciiTheme="majorHAnsi" w:hAnsiTheme="majorHAnsi" w:cstheme="majorBidi"/>
        </w:rPr>
        <w:t>.</w:t>
      </w:r>
      <w:r w:rsidR="00F43753">
        <w:rPr>
          <w:rFonts w:asciiTheme="majorHAnsi" w:hAnsiTheme="majorHAnsi" w:cstheme="majorBidi"/>
        </w:rPr>
        <w:t xml:space="preserve"> Similarly, districts should follow the recommendation in the </w:t>
      </w:r>
      <w:hyperlink r:id="rId24" w:history="1">
        <w:r w:rsidR="00F43753" w:rsidRPr="00F43753">
          <w:rPr>
            <w:rStyle w:val="Hyperlink"/>
            <w:rFonts w:asciiTheme="majorHAnsi" w:hAnsiTheme="majorHAnsi" w:cstheme="majorBidi"/>
          </w:rPr>
          <w:t>WIDA Screener Online Test Administrator Manual</w:t>
        </w:r>
      </w:hyperlink>
      <w:r w:rsidR="00F43753">
        <w:rPr>
          <w:rFonts w:asciiTheme="majorHAnsi" w:hAnsiTheme="majorHAnsi" w:cstheme="majorBidi"/>
        </w:rPr>
        <w:t xml:space="preserve"> for students in the first semester of the first year in a grade-level cluster.</w:t>
      </w:r>
    </w:p>
    <w:p w14:paraId="2DBEA022" w14:textId="77777777" w:rsidR="00871331" w:rsidRPr="00550F13" w:rsidRDefault="002C67AE" w:rsidP="00DF3510">
      <w:pPr>
        <w:pStyle w:val="Caption"/>
        <w:rPr>
          <w:rFonts w:asciiTheme="majorHAnsi" w:hAnsiTheme="majorHAnsi" w:cstheme="majorHAnsi"/>
          <w:color w:val="1F497D" w:themeColor="text2"/>
          <w:sz w:val="24"/>
          <w:szCs w:val="24"/>
        </w:rPr>
      </w:pPr>
      <w:r w:rsidRPr="00550F13">
        <w:rPr>
          <w:rFonts w:asciiTheme="majorHAnsi" w:hAnsiTheme="majorHAnsi" w:cstheme="majorHAnsi"/>
          <w:color w:val="1F497D" w:themeColor="text2"/>
          <w:sz w:val="24"/>
          <w:szCs w:val="24"/>
        </w:rPr>
        <w:t>Table 3: Initial Identification of ELs in grades 1-1</w:t>
      </w:r>
      <w:r w:rsidR="00DF3510" w:rsidRPr="00550F13">
        <w:rPr>
          <w:rFonts w:asciiTheme="majorHAnsi" w:hAnsiTheme="majorHAnsi" w:cstheme="majorHAnsi"/>
          <w:color w:val="1F497D" w:themeColor="text2"/>
          <w:sz w:val="24"/>
          <w:szCs w:val="24"/>
        </w:rPr>
        <w:t>2</w:t>
      </w:r>
    </w:p>
    <w:tbl>
      <w:tblPr>
        <w:tblW w:w="0" w:type="auto"/>
        <w:tblBorders>
          <w:bottom w:val="single" w:sz="18" w:space="0" w:color="F79646"/>
          <w:right w:val="single" w:sz="18" w:space="0" w:color="F79646"/>
        </w:tblBorders>
        <w:tblLook w:val="04A0" w:firstRow="1" w:lastRow="0" w:firstColumn="1" w:lastColumn="0" w:noHBand="0" w:noVBand="1"/>
      </w:tblPr>
      <w:tblGrid>
        <w:gridCol w:w="1761"/>
        <w:gridCol w:w="2559"/>
        <w:gridCol w:w="540"/>
        <w:gridCol w:w="3648"/>
      </w:tblGrid>
      <w:tr w:rsidR="002C67AE" w:rsidRPr="002C67AE" w14:paraId="22BBA368" w14:textId="77777777" w:rsidTr="00AA0D4B">
        <w:trPr>
          <w:trHeight w:val="477"/>
        </w:trPr>
        <w:tc>
          <w:tcPr>
            <w:tcW w:w="1761" w:type="dxa"/>
            <w:tcBorders>
              <w:bottom w:val="nil"/>
            </w:tcBorders>
            <w:shd w:val="clear" w:color="auto" w:fill="DBE5F1" w:themeFill="accent1" w:themeFillTint="33"/>
            <w:hideMark/>
          </w:tcPr>
          <w:p w14:paraId="05120E13" w14:textId="77777777" w:rsidR="002C67AE" w:rsidRPr="00904726" w:rsidRDefault="002C67AE">
            <w:pPr>
              <w:jc w:val="center"/>
              <w:rPr>
                <w:rFonts w:asciiTheme="majorHAnsi" w:hAnsiTheme="majorHAnsi" w:cstheme="majorHAnsi"/>
                <w:b/>
                <w:bCs/>
                <w:iCs/>
                <w:color w:val="000000" w:themeColor="text1"/>
                <w:lang w:eastAsia="zh-CN" w:bidi="km-KH"/>
              </w:rPr>
            </w:pPr>
            <w:r w:rsidRPr="00904726">
              <w:rPr>
                <w:rFonts w:asciiTheme="majorHAnsi" w:hAnsiTheme="majorHAnsi" w:cstheme="majorHAnsi"/>
                <w:b/>
                <w:bCs/>
                <w:iCs/>
                <w:color w:val="000000" w:themeColor="text1"/>
                <w:lang w:eastAsia="zh-CN" w:bidi="km-KH"/>
              </w:rPr>
              <w:t>GRADE</w:t>
            </w:r>
          </w:p>
        </w:tc>
        <w:tc>
          <w:tcPr>
            <w:tcW w:w="2559" w:type="dxa"/>
            <w:tcBorders>
              <w:bottom w:val="nil"/>
            </w:tcBorders>
            <w:shd w:val="clear" w:color="auto" w:fill="DBE5F1" w:themeFill="accent1" w:themeFillTint="33"/>
            <w:hideMark/>
          </w:tcPr>
          <w:p w14:paraId="20B29A96" w14:textId="77777777" w:rsidR="002C67AE" w:rsidRPr="00904726" w:rsidRDefault="002C67AE">
            <w:pPr>
              <w:jc w:val="center"/>
              <w:rPr>
                <w:rFonts w:asciiTheme="majorHAnsi" w:hAnsiTheme="majorHAnsi" w:cstheme="majorHAnsi"/>
                <w:b/>
                <w:bCs/>
                <w:iCs/>
                <w:color w:val="000000" w:themeColor="text1"/>
                <w:lang w:eastAsia="zh-CN" w:bidi="km-KH"/>
              </w:rPr>
            </w:pPr>
            <w:r w:rsidRPr="00904726">
              <w:rPr>
                <w:rFonts w:asciiTheme="majorHAnsi" w:hAnsiTheme="majorHAnsi" w:cstheme="majorHAnsi"/>
                <w:b/>
                <w:bCs/>
                <w:iCs/>
                <w:color w:val="000000" w:themeColor="text1"/>
                <w:lang w:eastAsia="zh-CN" w:bidi="km-KH"/>
              </w:rPr>
              <w:t>DOMAINS ASSESSED</w:t>
            </w:r>
          </w:p>
        </w:tc>
        <w:tc>
          <w:tcPr>
            <w:tcW w:w="4188" w:type="dxa"/>
            <w:gridSpan w:val="2"/>
            <w:tcBorders>
              <w:bottom w:val="nil"/>
              <w:right w:val="nil"/>
            </w:tcBorders>
            <w:shd w:val="clear" w:color="auto" w:fill="DBE5F1" w:themeFill="accent1" w:themeFillTint="33"/>
            <w:hideMark/>
          </w:tcPr>
          <w:p w14:paraId="7EE1425B" w14:textId="77777777" w:rsidR="002C67AE" w:rsidRPr="00904726" w:rsidRDefault="002C67AE">
            <w:pPr>
              <w:jc w:val="center"/>
              <w:rPr>
                <w:rFonts w:asciiTheme="majorHAnsi" w:hAnsiTheme="majorHAnsi" w:cstheme="majorHAnsi"/>
                <w:b/>
                <w:bCs/>
                <w:iCs/>
                <w:color w:val="000000" w:themeColor="text1"/>
                <w:lang w:eastAsia="zh-CN" w:bidi="km-KH"/>
              </w:rPr>
            </w:pPr>
            <w:r w:rsidRPr="00904726">
              <w:rPr>
                <w:rFonts w:asciiTheme="majorHAnsi" w:hAnsiTheme="majorHAnsi" w:cstheme="majorHAnsi"/>
                <w:b/>
                <w:bCs/>
                <w:iCs/>
                <w:color w:val="000000" w:themeColor="text1"/>
                <w:lang w:eastAsia="zh-CN" w:bidi="km-KH"/>
              </w:rPr>
              <w:t>Not EL</w:t>
            </w:r>
          </w:p>
        </w:tc>
      </w:tr>
      <w:tr w:rsidR="00550F13" w:rsidRPr="00550F13" w14:paraId="4CC6A35C" w14:textId="77777777" w:rsidTr="00AA0D4B">
        <w:trPr>
          <w:trHeight w:val="1554"/>
        </w:trPr>
        <w:tc>
          <w:tcPr>
            <w:tcW w:w="1761" w:type="dxa"/>
            <w:tcBorders>
              <w:top w:val="nil"/>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hideMark/>
          </w:tcPr>
          <w:p w14:paraId="13789A7C" w14:textId="77777777" w:rsidR="002C67AE" w:rsidRPr="00550F13" w:rsidRDefault="002C67AE">
            <w:pPr>
              <w:jc w:val="center"/>
              <w:rPr>
                <w:rFonts w:asciiTheme="majorHAnsi" w:hAnsiTheme="majorHAnsi" w:cstheme="majorHAnsi"/>
                <w:b/>
                <w:bCs/>
                <w:lang w:eastAsia="zh-CN" w:bidi="km-KH"/>
              </w:rPr>
            </w:pPr>
            <w:r w:rsidRPr="00550F13">
              <w:rPr>
                <w:rFonts w:asciiTheme="majorHAnsi" w:hAnsiTheme="majorHAnsi" w:cstheme="majorHAnsi"/>
                <w:b/>
                <w:bCs/>
                <w:lang w:eastAsia="zh-CN" w:bidi="km-KH"/>
              </w:rPr>
              <w:t>1-12</w:t>
            </w:r>
          </w:p>
        </w:tc>
        <w:tc>
          <w:tcPr>
            <w:tcW w:w="3099" w:type="dxa"/>
            <w:gridSpan w:val="2"/>
            <w:tcBorders>
              <w:top w:val="nil"/>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hideMark/>
          </w:tcPr>
          <w:p w14:paraId="14CB4863" w14:textId="77777777" w:rsidR="002C67AE" w:rsidRPr="00550F13" w:rsidRDefault="002C67AE">
            <w:pPr>
              <w:jc w:val="center"/>
              <w:rPr>
                <w:rFonts w:asciiTheme="majorHAnsi" w:hAnsiTheme="majorHAnsi" w:cstheme="majorHAnsi"/>
                <w:lang w:eastAsia="zh-CN" w:bidi="km-KH"/>
              </w:rPr>
            </w:pPr>
            <w:r w:rsidRPr="00550F13">
              <w:rPr>
                <w:rFonts w:asciiTheme="majorHAnsi" w:hAnsiTheme="majorHAnsi" w:cstheme="majorHAnsi"/>
                <w:lang w:eastAsia="zh-CN" w:bidi="km-KH"/>
              </w:rPr>
              <w:t>All four</w:t>
            </w:r>
          </w:p>
        </w:tc>
        <w:tc>
          <w:tcPr>
            <w:tcW w:w="3648" w:type="dxa"/>
            <w:tcBorders>
              <w:top w:val="nil"/>
              <w:left w:val="single" w:sz="18" w:space="0" w:color="DBE5F1" w:themeColor="accent1" w:themeTint="33"/>
              <w:bottom w:val="single" w:sz="18" w:space="0" w:color="DBE5F1" w:themeColor="accent1" w:themeTint="33"/>
              <w:right w:val="single" w:sz="18" w:space="0" w:color="DBE5F1" w:themeColor="accent1" w:themeTint="33"/>
            </w:tcBorders>
            <w:shd w:val="clear" w:color="auto" w:fill="auto"/>
            <w:hideMark/>
          </w:tcPr>
          <w:p w14:paraId="55A4C06D" w14:textId="77777777" w:rsidR="002C67AE" w:rsidRPr="00550F13" w:rsidRDefault="19BDDA91" w:rsidP="336E5358">
            <w:pPr>
              <w:jc w:val="center"/>
              <w:rPr>
                <w:rFonts w:asciiTheme="majorHAnsi" w:hAnsiTheme="majorHAnsi" w:cstheme="majorBidi"/>
                <w:lang w:eastAsia="zh-CN" w:bidi="km-KH"/>
              </w:rPr>
            </w:pPr>
            <w:r w:rsidRPr="336E5358">
              <w:rPr>
                <w:rFonts w:asciiTheme="majorHAnsi" w:hAnsiTheme="majorHAnsi" w:cstheme="majorBidi"/>
                <w:lang w:eastAsia="zh-CN" w:bidi="km-KH"/>
              </w:rPr>
              <w:t>overall composite proficiency level 4.5 or higher</w:t>
            </w:r>
          </w:p>
          <w:p w14:paraId="2C76F3DC" w14:textId="77777777" w:rsidR="002C67AE" w:rsidRPr="00550F13" w:rsidRDefault="002C67AE">
            <w:pPr>
              <w:jc w:val="center"/>
              <w:rPr>
                <w:rFonts w:asciiTheme="majorHAnsi" w:hAnsiTheme="majorHAnsi" w:cstheme="majorHAnsi"/>
                <w:b/>
                <w:lang w:eastAsia="zh-CN" w:bidi="km-KH"/>
              </w:rPr>
            </w:pPr>
            <w:r w:rsidRPr="00550F13">
              <w:rPr>
                <w:rFonts w:asciiTheme="majorHAnsi" w:hAnsiTheme="majorHAnsi" w:cstheme="majorHAnsi"/>
                <w:b/>
                <w:lang w:eastAsia="zh-CN" w:bidi="km-KH"/>
              </w:rPr>
              <w:t>and</w:t>
            </w:r>
          </w:p>
          <w:p w14:paraId="6A7605BA" w14:textId="77777777" w:rsidR="002C67AE" w:rsidRPr="00550F13" w:rsidRDefault="19BDDA91" w:rsidP="336E5358">
            <w:pPr>
              <w:jc w:val="center"/>
              <w:rPr>
                <w:rFonts w:asciiTheme="majorHAnsi" w:hAnsiTheme="majorHAnsi" w:cstheme="majorBidi"/>
                <w:lang w:eastAsia="zh-CN" w:bidi="km-KH"/>
              </w:rPr>
            </w:pPr>
            <w:r w:rsidRPr="336E5358">
              <w:rPr>
                <w:rFonts w:asciiTheme="majorHAnsi" w:hAnsiTheme="majorHAnsi" w:cstheme="majorBidi"/>
                <w:lang w:eastAsia="zh-CN" w:bidi="km-KH"/>
              </w:rPr>
              <w:t>composite literacy proficiency level 4.5 or higher</w:t>
            </w:r>
          </w:p>
        </w:tc>
      </w:tr>
    </w:tbl>
    <w:p w14:paraId="7B75E4BF" w14:textId="77777777" w:rsidR="00871331" w:rsidRPr="00871331" w:rsidRDefault="00871331" w:rsidP="00871331">
      <w:pPr>
        <w:tabs>
          <w:tab w:val="left" w:pos="270"/>
        </w:tabs>
        <w:rPr>
          <w:rFonts w:asciiTheme="majorHAnsi" w:hAnsiTheme="majorHAnsi" w:cstheme="majorHAnsi"/>
        </w:rPr>
      </w:pPr>
    </w:p>
    <w:p w14:paraId="6B4D2E86" w14:textId="7A2A6634" w:rsidR="0033353B" w:rsidRDefault="6B84173A" w:rsidP="368B2A4E">
      <w:pPr>
        <w:jc w:val="both"/>
        <w:rPr>
          <w:rFonts w:asciiTheme="majorHAnsi" w:hAnsiTheme="majorHAnsi" w:cstheme="majorBidi"/>
        </w:rPr>
      </w:pPr>
      <w:r w:rsidRPr="368B2A4E">
        <w:rPr>
          <w:rFonts w:asciiTheme="majorHAnsi" w:hAnsiTheme="majorHAnsi" w:cstheme="majorBidi"/>
        </w:rPr>
        <w:t>S</w:t>
      </w:r>
      <w:r w:rsidR="10548839" w:rsidRPr="368B2A4E">
        <w:rPr>
          <w:rFonts w:asciiTheme="majorHAnsi" w:hAnsiTheme="majorHAnsi" w:cstheme="majorBidi"/>
        </w:rPr>
        <w:t>chool district</w:t>
      </w:r>
      <w:r w:rsidRPr="368B2A4E">
        <w:rPr>
          <w:rFonts w:asciiTheme="majorHAnsi" w:hAnsiTheme="majorHAnsi" w:cstheme="majorBidi"/>
        </w:rPr>
        <w:t>s must</w:t>
      </w:r>
      <w:r w:rsidR="10548839" w:rsidRPr="368B2A4E">
        <w:rPr>
          <w:rFonts w:asciiTheme="majorHAnsi" w:hAnsiTheme="majorHAnsi" w:cstheme="majorBidi"/>
        </w:rPr>
        <w:t xml:space="preserve"> provide student</w:t>
      </w:r>
      <w:r w:rsidR="69A65ED4" w:rsidRPr="368B2A4E">
        <w:rPr>
          <w:rFonts w:asciiTheme="majorHAnsi" w:hAnsiTheme="majorHAnsi" w:cstheme="majorBidi"/>
        </w:rPr>
        <w:t>s</w:t>
      </w:r>
      <w:r w:rsidR="10548839" w:rsidRPr="368B2A4E">
        <w:rPr>
          <w:rFonts w:asciiTheme="majorHAnsi" w:hAnsiTheme="majorHAnsi" w:cstheme="majorBidi"/>
        </w:rPr>
        <w:t xml:space="preserve"> who </w:t>
      </w:r>
      <w:r w:rsidR="69A65ED4" w:rsidRPr="368B2A4E">
        <w:rPr>
          <w:rFonts w:asciiTheme="majorHAnsi" w:hAnsiTheme="majorHAnsi" w:cstheme="majorBidi"/>
        </w:rPr>
        <w:t>are</w:t>
      </w:r>
      <w:r w:rsidR="10548839" w:rsidRPr="368B2A4E">
        <w:rPr>
          <w:rFonts w:asciiTheme="majorHAnsi" w:hAnsiTheme="majorHAnsi" w:cstheme="majorBidi"/>
        </w:rPr>
        <w:t xml:space="preserve"> </w:t>
      </w:r>
      <w:r w:rsidR="4777C9BF" w:rsidRPr="368B2A4E">
        <w:rPr>
          <w:rFonts w:asciiTheme="majorHAnsi" w:hAnsiTheme="majorHAnsi" w:cstheme="majorBidi"/>
        </w:rPr>
        <w:t xml:space="preserve">identified as </w:t>
      </w:r>
      <w:r w:rsidR="10548839" w:rsidRPr="368B2A4E">
        <w:rPr>
          <w:rFonts w:asciiTheme="majorHAnsi" w:hAnsiTheme="majorHAnsi" w:cstheme="majorBidi"/>
        </w:rPr>
        <w:t>English learner</w:t>
      </w:r>
      <w:r w:rsidR="69A65ED4" w:rsidRPr="368B2A4E">
        <w:rPr>
          <w:rFonts w:asciiTheme="majorHAnsi" w:hAnsiTheme="majorHAnsi" w:cstheme="majorBidi"/>
        </w:rPr>
        <w:t>s</w:t>
      </w:r>
      <w:r w:rsidR="10548839" w:rsidRPr="368B2A4E">
        <w:rPr>
          <w:rFonts w:asciiTheme="majorHAnsi" w:hAnsiTheme="majorHAnsi" w:cstheme="majorBidi"/>
        </w:rPr>
        <w:t xml:space="preserve"> with English learner education </w:t>
      </w:r>
      <w:r w:rsidR="6298444C" w:rsidRPr="368B2A4E">
        <w:rPr>
          <w:rFonts w:asciiTheme="majorHAnsi" w:hAnsiTheme="majorHAnsi" w:cstheme="majorBidi"/>
        </w:rPr>
        <w:t xml:space="preserve">services </w:t>
      </w:r>
      <w:r w:rsidR="656771B2" w:rsidRPr="368B2A4E">
        <w:rPr>
          <w:rFonts w:asciiTheme="majorHAnsi" w:hAnsiTheme="majorHAnsi" w:cstheme="majorBidi"/>
        </w:rPr>
        <w:t>so that they have the opportunity to participate meaningfully and equally in the district’s educational program (</w:t>
      </w:r>
      <w:hyperlink r:id="rId25" w:history="1">
        <w:r w:rsidR="656771B2" w:rsidRPr="368B2A4E">
          <w:rPr>
            <w:rStyle w:val="Hyperlink"/>
            <w:rFonts w:asciiTheme="majorHAnsi" w:hAnsiTheme="majorHAnsi" w:cstheme="majorBidi"/>
          </w:rPr>
          <w:t>G.L. c. 71A, § 4</w:t>
        </w:r>
      </w:hyperlink>
      <w:r w:rsidR="656771B2" w:rsidRPr="368B2A4E">
        <w:rPr>
          <w:rFonts w:asciiTheme="majorHAnsi" w:hAnsiTheme="majorHAnsi" w:cstheme="majorBidi"/>
        </w:rPr>
        <w:t>;</w:t>
      </w:r>
      <w:r w:rsidR="656771B2" w:rsidRPr="368B2A4E">
        <w:rPr>
          <w:rFonts w:asciiTheme="majorHAnsi" w:hAnsiTheme="majorHAnsi" w:cstheme="majorBidi"/>
          <w:color w:val="444444"/>
        </w:rPr>
        <w:t xml:space="preserve"> </w:t>
      </w:r>
      <w:hyperlink r:id="rId26" w:history="1">
        <w:r w:rsidR="656771B2" w:rsidRPr="368B2A4E">
          <w:rPr>
            <w:rStyle w:val="Hyperlink"/>
            <w:rFonts w:asciiTheme="majorHAnsi" w:hAnsiTheme="majorHAnsi" w:cstheme="majorBidi"/>
          </w:rPr>
          <w:t>603 CMR 14.04</w:t>
        </w:r>
      </w:hyperlink>
      <w:r w:rsidR="656771B2" w:rsidRPr="368B2A4E">
        <w:rPr>
          <w:rFonts w:asciiTheme="majorHAnsi" w:hAnsiTheme="majorHAnsi" w:cstheme="majorBidi"/>
        </w:rPr>
        <w:t xml:space="preserve">). </w:t>
      </w:r>
    </w:p>
    <w:p w14:paraId="28F9731D" w14:textId="77777777" w:rsidR="00C30A8E" w:rsidRDefault="00C30A8E" w:rsidP="00D52C05">
      <w:pPr>
        <w:jc w:val="both"/>
        <w:rPr>
          <w:rFonts w:cs="Calibri"/>
        </w:rPr>
      </w:pPr>
    </w:p>
    <w:p w14:paraId="04C1EFB6" w14:textId="77777777" w:rsidR="00C30A8E" w:rsidRPr="00B91F7E" w:rsidRDefault="00C30A8E" w:rsidP="72CC0A6B">
      <w:pPr>
        <w:pStyle w:val="Heading3"/>
        <w:rPr>
          <w:b/>
          <w:bCs/>
          <w:color w:val="1F497D" w:themeColor="text2"/>
          <w:sz w:val="28"/>
          <w:szCs w:val="28"/>
        </w:rPr>
      </w:pPr>
      <w:bookmarkStart w:id="47" w:name="IISLife"/>
      <w:bookmarkStart w:id="48" w:name="_Toc96525215"/>
      <w:bookmarkStart w:id="49" w:name="_Toc1856923089"/>
      <w:bookmarkStart w:id="50" w:name="_Toc178768534"/>
      <w:r w:rsidRPr="336E5358">
        <w:rPr>
          <w:b/>
          <w:bCs/>
          <w:color w:val="1F497D" w:themeColor="text2"/>
          <w:sz w:val="28"/>
          <w:szCs w:val="28"/>
        </w:rPr>
        <w:t xml:space="preserve">Initial </w:t>
      </w:r>
      <w:bookmarkEnd w:id="47"/>
      <w:r w:rsidRPr="336E5358">
        <w:rPr>
          <w:b/>
          <w:bCs/>
          <w:color w:val="1F497D" w:themeColor="text2"/>
          <w:sz w:val="28"/>
          <w:szCs w:val="28"/>
        </w:rPr>
        <w:t>Identification of Students with Interrupted or Limited Formal Education (SLIFE)</w:t>
      </w:r>
      <w:bookmarkEnd w:id="48"/>
      <w:bookmarkEnd w:id="49"/>
      <w:bookmarkEnd w:id="50"/>
    </w:p>
    <w:p w14:paraId="1F15DA3B" w14:textId="77777777" w:rsidR="00C30A8E" w:rsidRPr="00C30A8E" w:rsidRDefault="00C30A8E" w:rsidP="00D52C05">
      <w:pPr>
        <w:autoSpaceDE w:val="0"/>
        <w:autoSpaceDN w:val="0"/>
        <w:adjustRightInd w:val="0"/>
        <w:jc w:val="both"/>
        <w:rPr>
          <w:rFonts w:asciiTheme="majorHAnsi" w:eastAsia="Times New Roman" w:hAnsiTheme="majorHAnsi" w:cstheme="majorHAnsi"/>
          <w:b/>
          <w:bCs/>
          <w:color w:val="FFFFFF"/>
          <w:sz w:val="20"/>
          <w:szCs w:val="20"/>
          <w:lang w:eastAsia="zh-CN"/>
        </w:rPr>
      </w:pPr>
    </w:p>
    <w:p w14:paraId="37B984EF" w14:textId="46A69AD4" w:rsidR="000A4894" w:rsidRDefault="656771B2" w:rsidP="6D84CDB3">
      <w:pPr>
        <w:jc w:val="both"/>
        <w:rPr>
          <w:rFonts w:asciiTheme="majorHAnsi" w:hAnsiTheme="majorHAnsi" w:cstheme="majorBidi"/>
          <w:color w:val="000000" w:themeColor="text1"/>
        </w:rPr>
      </w:pPr>
      <w:r w:rsidRPr="006C2312">
        <w:rPr>
          <w:rFonts w:asciiTheme="majorHAnsi" w:hAnsiTheme="majorHAnsi" w:cstheme="majorBidi"/>
          <w:color w:val="000000" w:themeColor="text1"/>
        </w:rPr>
        <w:t xml:space="preserve">State law requires that </w:t>
      </w:r>
      <w:r w:rsidR="089F169B" w:rsidRPr="006C2312">
        <w:rPr>
          <w:rFonts w:asciiTheme="majorHAnsi" w:hAnsiTheme="majorHAnsi" w:cstheme="majorBidi"/>
          <w:color w:val="000000" w:themeColor="text1"/>
        </w:rPr>
        <w:t xml:space="preserve">ELE programs are </w:t>
      </w:r>
      <w:r w:rsidR="7B4DF4AA" w:rsidRPr="006C2312">
        <w:rPr>
          <w:rFonts w:asciiTheme="majorHAnsi" w:hAnsiTheme="majorHAnsi" w:cstheme="majorBidi"/>
          <w:color w:val="000000" w:themeColor="text1"/>
        </w:rPr>
        <w:t>designed to meet</w:t>
      </w:r>
      <w:r w:rsidR="089F169B" w:rsidRPr="006C2312">
        <w:rPr>
          <w:rFonts w:asciiTheme="majorHAnsi" w:hAnsiTheme="majorHAnsi" w:cstheme="majorBidi"/>
          <w:color w:val="000000" w:themeColor="text1"/>
        </w:rPr>
        <w:t xml:space="preserve"> the linguistic and educational needs and the demographic characteristics of ELs in the school district.</w:t>
      </w:r>
      <w:r w:rsidR="7B4DF4AA" w:rsidRPr="006C2312">
        <w:rPr>
          <w:rFonts w:asciiTheme="majorHAnsi" w:hAnsiTheme="majorHAnsi" w:cstheme="majorBidi"/>
          <w:color w:val="000000" w:themeColor="text1"/>
        </w:rPr>
        <w:t xml:space="preserve"> </w:t>
      </w:r>
      <w:r w:rsidR="008F2E6F" w:rsidRPr="006C2312">
        <w:rPr>
          <w:rFonts w:asciiTheme="majorHAnsi" w:hAnsiTheme="majorHAnsi" w:cstheme="majorBidi"/>
          <w:i/>
          <w:iCs/>
          <w:color w:val="000000" w:themeColor="text1"/>
        </w:rPr>
        <w:t xml:space="preserve">See </w:t>
      </w:r>
      <w:hyperlink r:id="rId27" w:history="1">
        <w:r w:rsidR="7B4DF4AA" w:rsidRPr="006C2312">
          <w:rPr>
            <w:rStyle w:val="Hyperlink"/>
            <w:rFonts w:asciiTheme="majorHAnsi" w:hAnsiTheme="majorHAnsi" w:cstheme="majorBidi"/>
          </w:rPr>
          <w:t xml:space="preserve">G.L. c. 71A, </w:t>
        </w:r>
        <w:r w:rsidR="70459162" w:rsidRPr="006C2312">
          <w:rPr>
            <w:rStyle w:val="Hyperlink"/>
            <w:rFonts w:asciiTheme="majorHAnsi" w:hAnsiTheme="majorHAnsi" w:cstheme="majorBidi"/>
          </w:rPr>
          <w:t>§</w:t>
        </w:r>
        <w:r w:rsidR="7B4DF4AA" w:rsidRPr="006C2312">
          <w:rPr>
            <w:rStyle w:val="Hyperlink"/>
            <w:rFonts w:asciiTheme="majorHAnsi" w:hAnsiTheme="majorHAnsi" w:cstheme="majorBidi"/>
          </w:rPr>
          <w:t xml:space="preserve"> 4</w:t>
        </w:r>
      </w:hyperlink>
      <w:r w:rsidR="7B4DF4AA" w:rsidRPr="006C2312">
        <w:rPr>
          <w:rFonts w:asciiTheme="majorHAnsi" w:hAnsiTheme="majorHAnsi" w:cstheme="majorBidi"/>
          <w:color w:val="000000" w:themeColor="text1"/>
        </w:rPr>
        <w:t>.</w:t>
      </w:r>
      <w:r w:rsidR="089F169B" w:rsidRPr="006C2312">
        <w:rPr>
          <w:rFonts w:asciiTheme="majorHAnsi" w:hAnsiTheme="majorHAnsi" w:cstheme="majorBidi"/>
          <w:color w:val="000000" w:themeColor="text1"/>
        </w:rPr>
        <w:t xml:space="preserve"> </w:t>
      </w:r>
      <w:r w:rsidR="76B9BC27" w:rsidRPr="006C2312">
        <w:rPr>
          <w:rFonts w:asciiTheme="majorHAnsi" w:hAnsiTheme="majorHAnsi" w:cstheme="majorBidi"/>
          <w:color w:val="000000" w:themeColor="text1"/>
        </w:rPr>
        <w:t>D</w:t>
      </w:r>
      <w:r w:rsidRPr="006C2312">
        <w:rPr>
          <w:rFonts w:asciiTheme="majorHAnsi" w:hAnsiTheme="majorHAnsi" w:cstheme="majorBidi"/>
          <w:color w:val="000000" w:themeColor="text1"/>
        </w:rPr>
        <w:t>istricts should identify SLIFE</w:t>
      </w:r>
      <w:r w:rsidR="7D9600CF" w:rsidRPr="006C2312">
        <w:rPr>
          <w:rFonts w:asciiTheme="majorHAnsi" w:hAnsiTheme="majorHAnsi" w:cstheme="majorBidi"/>
          <w:color w:val="000000" w:themeColor="text1"/>
        </w:rPr>
        <w:t xml:space="preserve"> students</w:t>
      </w:r>
      <w:r w:rsidR="2EA81222" w:rsidRPr="006C2312">
        <w:rPr>
          <w:rFonts w:asciiTheme="majorHAnsi" w:hAnsiTheme="majorHAnsi" w:cstheme="majorBidi"/>
          <w:color w:val="000000" w:themeColor="text1"/>
        </w:rPr>
        <w:t xml:space="preserve"> so</w:t>
      </w:r>
      <w:r w:rsidRPr="006C2312">
        <w:rPr>
          <w:rFonts w:asciiTheme="majorHAnsi" w:hAnsiTheme="majorHAnsi" w:cstheme="majorBidi"/>
          <w:color w:val="000000" w:themeColor="text1"/>
        </w:rPr>
        <w:t xml:space="preserve"> that the</w:t>
      </w:r>
      <w:r w:rsidR="65BAA2A0" w:rsidRPr="006C2312">
        <w:rPr>
          <w:rFonts w:asciiTheme="majorHAnsi" w:hAnsiTheme="majorHAnsi" w:cstheme="majorBidi"/>
          <w:color w:val="000000" w:themeColor="text1"/>
        </w:rPr>
        <w:t>y can</w:t>
      </w:r>
      <w:r w:rsidR="32C24197" w:rsidRPr="006C2312">
        <w:rPr>
          <w:rFonts w:asciiTheme="majorHAnsi" w:hAnsiTheme="majorHAnsi" w:cstheme="majorBidi"/>
          <w:color w:val="000000" w:themeColor="text1"/>
        </w:rPr>
        <w:t xml:space="preserve"> better</w:t>
      </w:r>
      <w:r w:rsidRPr="006C2312">
        <w:rPr>
          <w:rFonts w:asciiTheme="majorHAnsi" w:hAnsiTheme="majorHAnsi" w:cstheme="majorBidi"/>
          <w:color w:val="000000" w:themeColor="text1"/>
        </w:rPr>
        <w:t xml:space="preserve"> meet the </w:t>
      </w:r>
      <w:r w:rsidR="7B8192A6" w:rsidRPr="006C2312">
        <w:rPr>
          <w:rFonts w:asciiTheme="majorHAnsi" w:hAnsiTheme="majorHAnsi" w:cstheme="majorBidi"/>
          <w:color w:val="000000" w:themeColor="text1"/>
        </w:rPr>
        <w:t xml:space="preserve">academic and linguistic </w:t>
      </w:r>
      <w:r w:rsidRPr="006C2312">
        <w:rPr>
          <w:rFonts w:asciiTheme="majorHAnsi" w:hAnsiTheme="majorHAnsi" w:cstheme="majorBidi"/>
          <w:color w:val="000000" w:themeColor="text1"/>
        </w:rPr>
        <w:t xml:space="preserve">needs of these students. </w:t>
      </w:r>
      <w:r w:rsidR="16C1606A" w:rsidRPr="006C2312">
        <w:rPr>
          <w:rFonts w:asciiTheme="majorHAnsi" w:hAnsiTheme="majorHAnsi" w:cstheme="majorBidi"/>
          <w:color w:val="000000" w:themeColor="text1"/>
        </w:rPr>
        <w:t xml:space="preserve">SLIFE </w:t>
      </w:r>
      <w:r w:rsidR="7B8192A6" w:rsidRPr="006C2312">
        <w:rPr>
          <w:rFonts w:asciiTheme="majorHAnsi" w:hAnsiTheme="majorHAnsi" w:cstheme="majorBidi"/>
          <w:color w:val="000000" w:themeColor="text1"/>
        </w:rPr>
        <w:t xml:space="preserve">students </w:t>
      </w:r>
      <w:r w:rsidR="039107E2" w:rsidRPr="006C2312">
        <w:rPr>
          <w:rFonts w:asciiTheme="majorHAnsi" w:hAnsiTheme="majorHAnsi" w:cstheme="majorBidi"/>
          <w:color w:val="000000" w:themeColor="text1"/>
        </w:rPr>
        <w:t xml:space="preserve">should </w:t>
      </w:r>
      <w:r w:rsidR="16C1606A" w:rsidRPr="006C2312">
        <w:rPr>
          <w:rFonts w:asciiTheme="majorHAnsi" w:hAnsiTheme="majorHAnsi" w:cstheme="majorBidi"/>
          <w:color w:val="000000" w:themeColor="text1"/>
        </w:rPr>
        <w:t>be coded in the Department's Student Information Management System (SIMS) using SIMS Data Element DOE41-01.</w:t>
      </w:r>
      <w:r w:rsidR="16C1606A" w:rsidRPr="6D84CDB3">
        <w:rPr>
          <w:rFonts w:asciiTheme="majorHAnsi" w:hAnsiTheme="majorHAnsi" w:cstheme="majorBidi"/>
          <w:color w:val="000000" w:themeColor="text1"/>
        </w:rPr>
        <w:t xml:space="preserve"> </w:t>
      </w:r>
    </w:p>
    <w:p w14:paraId="653013D4" w14:textId="77777777" w:rsidR="000A4894" w:rsidRDefault="000A4894" w:rsidP="336E5358">
      <w:pPr>
        <w:jc w:val="both"/>
        <w:rPr>
          <w:rFonts w:asciiTheme="majorHAnsi" w:hAnsiTheme="majorHAnsi" w:cstheme="majorBidi"/>
          <w:color w:val="000000" w:themeColor="text1"/>
        </w:rPr>
      </w:pPr>
    </w:p>
    <w:p w14:paraId="72414FEE" w14:textId="7B5E461A" w:rsidR="00394F50" w:rsidRDefault="3C27FE26" w:rsidP="00CB5F1A">
      <w:pPr>
        <w:jc w:val="both"/>
      </w:pPr>
      <w:r w:rsidRPr="336E5358">
        <w:rPr>
          <w:rFonts w:asciiTheme="majorHAnsi" w:hAnsiTheme="majorHAnsi" w:cstheme="majorBidi"/>
        </w:rPr>
        <w:t xml:space="preserve">For more information about the definition of SLIFE, procedures to </w:t>
      </w:r>
      <w:r w:rsidR="1EC66D4E" w:rsidRPr="336E5358">
        <w:rPr>
          <w:rFonts w:asciiTheme="majorHAnsi" w:hAnsiTheme="majorHAnsi" w:cstheme="majorBidi"/>
        </w:rPr>
        <w:t>i</w:t>
      </w:r>
      <w:r w:rsidRPr="336E5358">
        <w:rPr>
          <w:rFonts w:asciiTheme="majorHAnsi" w:hAnsiTheme="majorHAnsi" w:cstheme="majorBidi"/>
        </w:rPr>
        <w:t xml:space="preserve">dentify SLIFE and programming considerations, please see the </w:t>
      </w:r>
      <w:hyperlink r:id="rId28">
        <w:r w:rsidRPr="00E1293E">
          <w:rPr>
            <w:rStyle w:val="Hyperlink"/>
            <w:rFonts w:asciiTheme="majorHAnsi" w:hAnsiTheme="majorHAnsi" w:cstheme="majorBidi"/>
            <w:color w:val="0000FF"/>
          </w:rPr>
          <w:t>Massachusetts Students with Limited or Interrupted Formal Education (SLIFE) Definition and Guidance</w:t>
        </w:r>
      </w:hyperlink>
      <w:r w:rsidRPr="336E5358">
        <w:rPr>
          <w:rFonts w:asciiTheme="majorHAnsi" w:hAnsiTheme="majorHAnsi" w:cstheme="majorBidi"/>
        </w:rPr>
        <w:t xml:space="preserve">. </w:t>
      </w:r>
    </w:p>
    <w:p w14:paraId="3BD4EAD2" w14:textId="77777777" w:rsidR="00394F50" w:rsidRDefault="00394F50" w:rsidP="00FA345E">
      <w:pPr>
        <w:jc w:val="both"/>
        <w:rPr>
          <w:rFonts w:asciiTheme="majorHAnsi" w:hAnsiTheme="majorHAnsi" w:cstheme="majorHAnsi"/>
          <w:color w:val="000000" w:themeColor="text1"/>
        </w:rPr>
      </w:pPr>
    </w:p>
    <w:p w14:paraId="4E89C44C" w14:textId="2305CF36" w:rsidR="00C30A8E" w:rsidRDefault="00C30A8E" w:rsidP="336E5358">
      <w:pPr>
        <w:pStyle w:val="Heading2"/>
        <w:rPr>
          <w:b/>
          <w:bCs/>
          <w:color w:val="1F497D" w:themeColor="text2"/>
          <w:sz w:val="32"/>
          <w:szCs w:val="32"/>
        </w:rPr>
      </w:pPr>
      <w:bookmarkStart w:id="51" w:name="_Step_5:_Notify"/>
      <w:bookmarkStart w:id="52" w:name="_Toc96525216"/>
      <w:bookmarkStart w:id="53" w:name="_Toc1718273782"/>
      <w:bookmarkStart w:id="54" w:name="_Toc178768535"/>
      <w:bookmarkEnd w:id="51"/>
      <w:r w:rsidRPr="00A603DD">
        <w:rPr>
          <w:b/>
          <w:bCs/>
          <w:i/>
          <w:iCs/>
          <w:color w:val="1F497D" w:themeColor="text2"/>
          <w:sz w:val="32"/>
          <w:szCs w:val="32"/>
        </w:rPr>
        <w:t>Step 5:</w:t>
      </w:r>
      <w:r w:rsidRPr="336E5358">
        <w:rPr>
          <w:b/>
          <w:bCs/>
          <w:color w:val="1F497D" w:themeColor="text2"/>
          <w:sz w:val="32"/>
          <w:szCs w:val="32"/>
        </w:rPr>
        <w:t xml:space="preserve"> </w:t>
      </w:r>
      <w:bookmarkStart w:id="55" w:name="Notify"/>
      <w:r w:rsidRPr="336E5358">
        <w:rPr>
          <w:b/>
          <w:bCs/>
          <w:color w:val="1F497D" w:themeColor="text2"/>
          <w:sz w:val="32"/>
          <w:szCs w:val="32"/>
        </w:rPr>
        <w:t xml:space="preserve">Notify </w:t>
      </w:r>
      <w:bookmarkEnd w:id="55"/>
      <w:r w:rsidRPr="336E5358">
        <w:rPr>
          <w:b/>
          <w:bCs/>
          <w:color w:val="1F497D" w:themeColor="text2"/>
          <w:sz w:val="32"/>
          <w:szCs w:val="32"/>
        </w:rPr>
        <w:t>parents and/or legal guardians of screening test results and initial placement decision</w:t>
      </w:r>
      <w:r w:rsidR="005E397C" w:rsidRPr="336E5358">
        <w:rPr>
          <w:b/>
          <w:bCs/>
          <w:color w:val="1F497D" w:themeColor="text2"/>
          <w:sz w:val="32"/>
          <w:szCs w:val="32"/>
        </w:rPr>
        <w:t>.</w:t>
      </w:r>
      <w:bookmarkEnd w:id="52"/>
      <w:bookmarkEnd w:id="53"/>
      <w:bookmarkEnd w:id="54"/>
    </w:p>
    <w:p w14:paraId="30EB20C9" w14:textId="77777777" w:rsidR="00394068" w:rsidRPr="00394068" w:rsidRDefault="00394068" w:rsidP="00394068"/>
    <w:p w14:paraId="73145ABC" w14:textId="79F9704F" w:rsidR="00703841" w:rsidRDefault="00703841" w:rsidP="00DA159A">
      <w:pPr>
        <w:pStyle w:val="Heading3"/>
        <w:rPr>
          <w:b/>
          <w:bCs/>
          <w:sz w:val="28"/>
          <w:szCs w:val="28"/>
        </w:rPr>
      </w:pPr>
      <w:bookmarkStart w:id="56" w:name="PP"/>
      <w:bookmarkStart w:id="57" w:name="_Toc178768536"/>
      <w:r w:rsidRPr="368B2A4E">
        <w:rPr>
          <w:b/>
          <w:bCs/>
          <w:sz w:val="28"/>
          <w:szCs w:val="28"/>
        </w:rPr>
        <w:t xml:space="preserve">Notification </w:t>
      </w:r>
      <w:bookmarkEnd w:id="56"/>
      <w:r w:rsidRPr="368B2A4E">
        <w:rPr>
          <w:b/>
          <w:bCs/>
          <w:sz w:val="28"/>
          <w:szCs w:val="28"/>
        </w:rPr>
        <w:t xml:space="preserve">for </w:t>
      </w:r>
      <w:hyperlink r:id="rId29" w:history="1">
        <w:r w:rsidRPr="368B2A4E">
          <w:rPr>
            <w:rStyle w:val="Hyperlink"/>
            <w:b/>
            <w:bCs/>
            <w:sz w:val="28"/>
            <w:szCs w:val="28"/>
          </w:rPr>
          <w:t>English Language Education (ELE) Program Placement</w:t>
        </w:r>
        <w:bookmarkEnd w:id="57"/>
      </w:hyperlink>
    </w:p>
    <w:p w14:paraId="71567DAF" w14:textId="77777777" w:rsidR="00DA159A" w:rsidRPr="00DA159A" w:rsidRDefault="00DA159A" w:rsidP="00DA159A"/>
    <w:p w14:paraId="3443CFAB" w14:textId="5C062709" w:rsidR="00C30A8E" w:rsidRPr="00C30A8E" w:rsidRDefault="00C30A8E" w:rsidP="368B2A4E">
      <w:pPr>
        <w:spacing w:after="160" w:line="256" w:lineRule="auto"/>
        <w:jc w:val="both"/>
        <w:rPr>
          <w:rFonts w:asciiTheme="majorHAnsi" w:hAnsiTheme="majorHAnsi" w:cstheme="majorBidi"/>
        </w:rPr>
      </w:pPr>
      <w:r w:rsidRPr="368B2A4E">
        <w:rPr>
          <w:rFonts w:asciiTheme="majorHAnsi" w:hAnsiTheme="majorHAnsi" w:cstheme="majorBidi"/>
        </w:rPr>
        <w:t>Districts will provide parents of ELs identified for participation or participating in an ELE program</w:t>
      </w:r>
      <w:r w:rsidR="00855441" w:rsidRPr="368B2A4E">
        <w:rPr>
          <w:rFonts w:asciiTheme="majorHAnsi" w:hAnsiTheme="majorHAnsi" w:cstheme="majorBidi"/>
        </w:rPr>
        <w:t>, including identified Pre-K students,</w:t>
      </w:r>
      <w:r w:rsidRPr="368B2A4E">
        <w:rPr>
          <w:rFonts w:asciiTheme="majorHAnsi" w:hAnsiTheme="majorHAnsi" w:cstheme="majorBidi"/>
        </w:rPr>
        <w:t xml:space="preserve"> with a notification </w:t>
      </w:r>
      <w:r w:rsidRPr="368B2A4E">
        <w:rPr>
          <w:rFonts w:asciiTheme="majorHAnsi" w:hAnsiTheme="majorHAnsi" w:cstheme="majorBidi"/>
          <w:b/>
          <w:bCs/>
        </w:rPr>
        <w:t>within the first 30 days of the school year</w:t>
      </w:r>
      <w:r w:rsidRPr="368B2A4E">
        <w:rPr>
          <w:rFonts w:asciiTheme="majorHAnsi" w:hAnsiTheme="majorHAnsi" w:cstheme="majorBidi"/>
        </w:rPr>
        <w:t>.</w:t>
      </w:r>
      <w:r w:rsidRPr="368B2A4E">
        <w:rPr>
          <w:rStyle w:val="FootnoteReference"/>
          <w:rFonts w:asciiTheme="majorHAnsi" w:hAnsiTheme="majorHAnsi" w:cstheme="majorBidi"/>
        </w:rPr>
        <w:footnoteReference w:id="15"/>
      </w:r>
      <w:r w:rsidRPr="368B2A4E">
        <w:rPr>
          <w:rFonts w:asciiTheme="majorHAnsi" w:hAnsiTheme="majorHAnsi" w:cstheme="majorBidi"/>
        </w:rPr>
        <w:t xml:space="preserve"> This notification will include:</w:t>
      </w:r>
    </w:p>
    <w:p w14:paraId="28829FB3" w14:textId="57F6602C" w:rsidR="00C30A8E" w:rsidRPr="001824C6" w:rsidRDefault="00C30A8E" w:rsidP="006E348A">
      <w:pPr>
        <w:pStyle w:val="ListParagraph"/>
        <w:numPr>
          <w:ilvl w:val="0"/>
          <w:numId w:val="13"/>
        </w:numPr>
        <w:spacing w:after="160" w:line="256" w:lineRule="auto"/>
        <w:jc w:val="both"/>
        <w:rPr>
          <w:rFonts w:asciiTheme="majorHAnsi" w:hAnsiTheme="majorHAnsi" w:cstheme="majorHAnsi"/>
          <w:szCs w:val="21"/>
        </w:rPr>
      </w:pPr>
      <w:r w:rsidRPr="001824C6">
        <w:rPr>
          <w:rFonts w:asciiTheme="majorHAnsi" w:hAnsiTheme="majorHAnsi" w:cstheme="majorHAnsi"/>
          <w:szCs w:val="21"/>
        </w:rPr>
        <w:t>the reasons for the identification of their child as an EL and the need for the child’s placement in an ELE program;</w:t>
      </w:r>
    </w:p>
    <w:p w14:paraId="363561EE" w14:textId="21D463CF" w:rsidR="00C30A8E" w:rsidRPr="001824C6" w:rsidRDefault="00C30A8E" w:rsidP="006E348A">
      <w:pPr>
        <w:pStyle w:val="ListParagraph"/>
        <w:numPr>
          <w:ilvl w:val="0"/>
          <w:numId w:val="13"/>
        </w:numPr>
        <w:spacing w:after="160" w:line="256" w:lineRule="auto"/>
        <w:jc w:val="both"/>
        <w:rPr>
          <w:rFonts w:asciiTheme="majorHAnsi" w:hAnsiTheme="majorHAnsi" w:cstheme="majorHAnsi"/>
          <w:szCs w:val="21"/>
        </w:rPr>
      </w:pPr>
      <w:r w:rsidRPr="001824C6">
        <w:rPr>
          <w:rFonts w:asciiTheme="majorHAnsi" w:hAnsiTheme="majorHAnsi" w:cstheme="majorHAnsi"/>
          <w:szCs w:val="21"/>
        </w:rPr>
        <w:t>the child’s level of English proficiency, how such level was assessed, and the status of the child’s academic achievement;</w:t>
      </w:r>
    </w:p>
    <w:p w14:paraId="38FAC160" w14:textId="6C05BE49" w:rsidR="00C30A8E" w:rsidRPr="001824C6" w:rsidRDefault="00C30A8E" w:rsidP="006E348A">
      <w:pPr>
        <w:pStyle w:val="ListParagraph"/>
        <w:numPr>
          <w:ilvl w:val="0"/>
          <w:numId w:val="13"/>
        </w:numPr>
        <w:spacing w:after="160" w:line="256" w:lineRule="auto"/>
        <w:jc w:val="both"/>
        <w:rPr>
          <w:rFonts w:asciiTheme="majorHAnsi" w:hAnsiTheme="majorHAnsi" w:cstheme="majorHAnsi"/>
          <w:szCs w:val="21"/>
        </w:rPr>
      </w:pPr>
      <w:r w:rsidRPr="001824C6">
        <w:rPr>
          <w:rFonts w:asciiTheme="majorHAnsi" w:hAnsiTheme="majorHAnsi" w:cstheme="majorHAnsi"/>
          <w:szCs w:val="21"/>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06D95885" w14:textId="3361D84D" w:rsidR="00C30A8E" w:rsidRPr="001824C6" w:rsidRDefault="00C30A8E" w:rsidP="006E348A">
      <w:pPr>
        <w:pStyle w:val="ListParagraph"/>
        <w:numPr>
          <w:ilvl w:val="0"/>
          <w:numId w:val="13"/>
        </w:numPr>
        <w:spacing w:after="160" w:line="256" w:lineRule="auto"/>
        <w:jc w:val="both"/>
        <w:rPr>
          <w:rFonts w:asciiTheme="majorHAnsi" w:hAnsiTheme="majorHAnsi" w:cstheme="majorHAnsi"/>
          <w:szCs w:val="21"/>
        </w:rPr>
      </w:pPr>
      <w:r w:rsidRPr="001824C6">
        <w:rPr>
          <w:rFonts w:asciiTheme="majorHAnsi" w:hAnsiTheme="majorHAnsi" w:cstheme="majorHAnsi"/>
          <w:szCs w:val="21"/>
        </w:rPr>
        <w:t xml:space="preserve">how the program in which their child is, or will be, participating, will meet the educational strengths and needs of their child; </w:t>
      </w:r>
    </w:p>
    <w:p w14:paraId="5B259538" w14:textId="4BB3DD76" w:rsidR="00C30A8E" w:rsidRPr="001824C6" w:rsidRDefault="00C30A8E" w:rsidP="006E348A">
      <w:pPr>
        <w:pStyle w:val="ListParagraph"/>
        <w:numPr>
          <w:ilvl w:val="0"/>
          <w:numId w:val="13"/>
        </w:numPr>
        <w:spacing w:after="160" w:line="256" w:lineRule="auto"/>
        <w:jc w:val="both"/>
        <w:rPr>
          <w:rFonts w:asciiTheme="majorHAnsi" w:hAnsiTheme="majorHAnsi" w:cstheme="majorHAnsi"/>
          <w:szCs w:val="21"/>
        </w:rPr>
      </w:pPr>
      <w:r w:rsidRPr="001824C6">
        <w:rPr>
          <w:rFonts w:asciiTheme="majorHAnsi" w:hAnsiTheme="majorHAnsi" w:cstheme="majorHAnsi"/>
          <w:szCs w:val="21"/>
        </w:rPr>
        <w:t xml:space="preserve">how the program will specifically help their child learn English </w:t>
      </w:r>
      <w:r w:rsidRPr="001824C6">
        <w:rPr>
          <w:rFonts w:asciiTheme="majorHAnsi" w:eastAsia="Times New Roman" w:hAnsiTheme="majorHAnsi" w:cstheme="majorHAnsi"/>
          <w:szCs w:val="21"/>
        </w:rPr>
        <w:t>and meet age-appropriate academic achievement standards for grade promotion and graduation</w:t>
      </w:r>
      <w:r w:rsidRPr="001824C6">
        <w:rPr>
          <w:rFonts w:asciiTheme="majorHAnsi" w:hAnsiTheme="majorHAnsi" w:cstheme="majorHAnsi"/>
          <w:szCs w:val="21"/>
        </w:rPr>
        <w:t>;</w:t>
      </w:r>
    </w:p>
    <w:p w14:paraId="4BDA7A4E" w14:textId="15F334B2" w:rsidR="00C30A8E" w:rsidRPr="001824C6" w:rsidRDefault="1A3E84AB" w:rsidP="006E348A">
      <w:pPr>
        <w:pStyle w:val="ListParagraph"/>
        <w:numPr>
          <w:ilvl w:val="0"/>
          <w:numId w:val="13"/>
        </w:numPr>
        <w:spacing w:after="160" w:line="256" w:lineRule="auto"/>
        <w:jc w:val="both"/>
        <w:rPr>
          <w:rFonts w:asciiTheme="majorHAnsi" w:eastAsiaTheme="majorEastAsia" w:hAnsiTheme="majorHAnsi" w:cstheme="majorBidi"/>
        </w:rPr>
      </w:pPr>
      <w:r w:rsidRPr="001A0BC4">
        <w:rPr>
          <w:rFonts w:asciiTheme="majorHAnsi" w:eastAsiaTheme="majorEastAsia" w:hAnsiTheme="majorHAnsi" w:cstheme="majorBidi"/>
        </w:rPr>
        <w:t>the specific exit requirements for the program, including the expected rate of transition from such program into classrooms that are not tailored for English learners</w:t>
      </w:r>
      <w:r w:rsidR="197792CF" w:rsidRPr="6D84CDB3">
        <w:rPr>
          <w:rFonts w:asciiTheme="majorHAnsi" w:eastAsia="Times New Roman" w:hAnsiTheme="majorHAnsi" w:cstheme="majorBidi"/>
        </w:rPr>
        <w:t>, and the expected rate of graduation from high school (including the four-year adjusted cohort graduation rates and extended-year adjusted cohort graduation rates for students in such a program) if funds are used for children in high schools;</w:t>
      </w:r>
      <w:r w:rsidR="5C77396E" w:rsidRPr="6D84CDB3">
        <w:rPr>
          <w:rFonts w:asciiTheme="majorHAnsi" w:hAnsiTheme="majorHAnsi" w:cstheme="majorBidi"/>
          <w:noProof/>
        </w:rPr>
        <w:t xml:space="preserve"> </w:t>
      </w:r>
    </w:p>
    <w:p w14:paraId="1792F0EF" w14:textId="1E208D80" w:rsidR="00C30A8E" w:rsidRPr="001824C6" w:rsidRDefault="00C30A8E" w:rsidP="006E348A">
      <w:pPr>
        <w:pStyle w:val="ListParagraph"/>
        <w:numPr>
          <w:ilvl w:val="0"/>
          <w:numId w:val="13"/>
        </w:numPr>
        <w:spacing w:after="160" w:line="256" w:lineRule="auto"/>
        <w:jc w:val="both"/>
        <w:rPr>
          <w:rFonts w:asciiTheme="majorHAnsi" w:hAnsiTheme="majorHAnsi" w:cstheme="majorHAnsi"/>
          <w:szCs w:val="21"/>
        </w:rPr>
      </w:pPr>
      <w:r w:rsidRPr="001824C6">
        <w:rPr>
          <w:rFonts w:asciiTheme="majorHAnsi" w:hAnsiTheme="majorHAnsi" w:cstheme="majorHAnsi"/>
          <w:szCs w:val="21"/>
        </w:rPr>
        <w:t>in the case of a child with a disability, how the ELE program meets the objectives of the individualized education program of the child; and</w:t>
      </w:r>
    </w:p>
    <w:p w14:paraId="7DA0ABAB" w14:textId="70762E06" w:rsidR="00C30A8E" w:rsidRPr="00C30A8E" w:rsidRDefault="656771B2" w:rsidP="006E348A">
      <w:pPr>
        <w:pStyle w:val="ListParagraph"/>
        <w:widowControl w:val="0"/>
        <w:numPr>
          <w:ilvl w:val="0"/>
          <w:numId w:val="13"/>
        </w:numPr>
        <w:spacing w:after="160" w:line="256" w:lineRule="auto"/>
        <w:jc w:val="both"/>
        <w:rPr>
          <w:rFonts w:asciiTheme="majorHAnsi" w:hAnsiTheme="majorHAnsi" w:cstheme="majorBidi"/>
          <w:color w:val="000000" w:themeColor="text1"/>
        </w:rPr>
      </w:pPr>
      <w:r w:rsidRPr="6D84CDB3">
        <w:rPr>
          <w:rFonts w:asciiTheme="majorHAnsi" w:eastAsia="Times New Roman" w:hAnsiTheme="majorHAnsi" w:cstheme="majorBidi"/>
        </w:rPr>
        <w:t>information pertaining to parental rights that includes written guidance:</w:t>
      </w:r>
    </w:p>
    <w:p w14:paraId="79225131" w14:textId="0EE36253" w:rsidR="00C30A8E" w:rsidRPr="00C30A8E" w:rsidRDefault="656771B2" w:rsidP="006E348A">
      <w:pPr>
        <w:pStyle w:val="ListParagraph"/>
        <w:widowControl w:val="0"/>
        <w:numPr>
          <w:ilvl w:val="1"/>
          <w:numId w:val="13"/>
        </w:numPr>
        <w:spacing w:after="160" w:line="256" w:lineRule="auto"/>
        <w:jc w:val="both"/>
        <w:rPr>
          <w:rFonts w:asciiTheme="majorHAnsi" w:eastAsiaTheme="majorEastAsia" w:hAnsiTheme="majorHAnsi" w:cstheme="majorBidi"/>
        </w:rPr>
      </w:pPr>
      <w:r w:rsidRPr="6D84CDB3">
        <w:rPr>
          <w:rFonts w:asciiTheme="majorHAnsi" w:eastAsia="Times New Roman" w:hAnsiTheme="majorHAnsi" w:cstheme="majorBidi"/>
        </w:rPr>
        <w:t>detailing the right that parents have to have their child immediately removed from their ELE program upon their request;</w:t>
      </w:r>
    </w:p>
    <w:p w14:paraId="2D7572A3" w14:textId="16F88880" w:rsidR="00C30A8E" w:rsidRPr="00C30A8E" w:rsidRDefault="656771B2" w:rsidP="006E348A">
      <w:pPr>
        <w:pStyle w:val="ListParagraph"/>
        <w:widowControl w:val="0"/>
        <w:numPr>
          <w:ilvl w:val="1"/>
          <w:numId w:val="13"/>
        </w:numPr>
        <w:spacing w:after="160" w:line="256" w:lineRule="auto"/>
        <w:jc w:val="both"/>
        <w:rPr>
          <w:rFonts w:asciiTheme="majorHAnsi" w:eastAsiaTheme="majorEastAsia" w:hAnsiTheme="majorHAnsi" w:cstheme="majorBidi"/>
        </w:rPr>
      </w:pPr>
      <w:r w:rsidRPr="368B2A4E">
        <w:rPr>
          <w:rFonts w:asciiTheme="majorHAnsi" w:eastAsia="Times New Roman" w:hAnsiTheme="majorHAnsi" w:cstheme="majorBidi"/>
        </w:rPr>
        <w:t>detailing the options that parents have to decline to enroll their child in such program or to choose another program or metho</w:t>
      </w:r>
      <w:r w:rsidR="182A80F2" w:rsidRPr="368B2A4E">
        <w:rPr>
          <w:rFonts w:asciiTheme="majorHAnsi" w:eastAsia="Times New Roman" w:hAnsiTheme="majorHAnsi" w:cstheme="majorBidi"/>
        </w:rPr>
        <w:t xml:space="preserve">d of instruction, if available; </w:t>
      </w:r>
      <w:r w:rsidRPr="368B2A4E">
        <w:rPr>
          <w:rFonts w:asciiTheme="majorHAnsi" w:eastAsia="Times New Roman" w:hAnsiTheme="majorHAnsi" w:cstheme="majorBidi"/>
        </w:rPr>
        <w:t>and</w:t>
      </w:r>
    </w:p>
    <w:p w14:paraId="75FEF363" w14:textId="4F259635" w:rsidR="00C30A8E" w:rsidRPr="00F5763B" w:rsidRDefault="656771B2" w:rsidP="006E348A">
      <w:pPr>
        <w:pStyle w:val="ListParagraph"/>
        <w:widowControl w:val="0"/>
        <w:numPr>
          <w:ilvl w:val="1"/>
          <w:numId w:val="13"/>
        </w:numPr>
        <w:spacing w:after="160" w:line="256" w:lineRule="auto"/>
        <w:jc w:val="both"/>
        <w:rPr>
          <w:rFonts w:asciiTheme="majorHAnsi" w:eastAsiaTheme="majorEastAsia" w:hAnsiTheme="majorHAnsi" w:cstheme="majorBidi"/>
        </w:rPr>
      </w:pPr>
      <w:r w:rsidRPr="368B2A4E">
        <w:rPr>
          <w:rFonts w:asciiTheme="majorHAnsi" w:eastAsia="Times New Roman" w:hAnsiTheme="majorHAnsi" w:cstheme="majorBidi"/>
        </w:rPr>
        <w:t>assisting parents in selecting among various programs and methods of instruction, if more than one program or method is offered.</w:t>
      </w:r>
    </w:p>
    <w:p w14:paraId="70005D19" w14:textId="67B4A792" w:rsidR="00F5763B" w:rsidRPr="00DA159A" w:rsidRDefault="00F5763B" w:rsidP="368B2A4E">
      <w:pPr>
        <w:widowControl w:val="0"/>
        <w:spacing w:after="160" w:line="256" w:lineRule="auto"/>
        <w:jc w:val="both"/>
        <w:rPr>
          <w:rFonts w:asciiTheme="majorHAnsi" w:eastAsiaTheme="majorEastAsia" w:hAnsiTheme="majorHAnsi" w:cstheme="majorBidi"/>
        </w:rPr>
      </w:pPr>
      <w:hyperlink r:id="rId30" w:history="1">
        <w:r w:rsidRPr="368B2A4E">
          <w:rPr>
            <w:rStyle w:val="Hyperlink"/>
            <w:rFonts w:asciiTheme="majorHAnsi" w:eastAsiaTheme="majorEastAsia" w:hAnsiTheme="majorHAnsi" w:cstheme="majorBidi"/>
          </w:rPr>
          <w:t>E</w:t>
        </w:r>
        <w:r w:rsidR="00552F7A" w:rsidRPr="368B2A4E">
          <w:rPr>
            <w:rStyle w:val="Hyperlink"/>
            <w:rFonts w:asciiTheme="majorHAnsi" w:eastAsiaTheme="majorEastAsia" w:hAnsiTheme="majorHAnsi" w:cstheme="majorBidi"/>
          </w:rPr>
          <w:t>nglish Language Education (ELE) Program Placement</w:t>
        </w:r>
      </w:hyperlink>
      <w:r w:rsidR="00552F7A" w:rsidRPr="368B2A4E">
        <w:rPr>
          <w:rFonts w:asciiTheme="majorHAnsi" w:eastAsiaTheme="majorEastAsia" w:hAnsiTheme="majorHAnsi" w:cstheme="majorBidi"/>
        </w:rPr>
        <w:t xml:space="preserve"> form provided by the Department includes </w:t>
      </w:r>
      <w:r w:rsidR="00DA159A">
        <w:rPr>
          <w:rFonts w:asciiTheme="majorHAnsi" w:eastAsiaTheme="majorEastAsia" w:hAnsiTheme="majorHAnsi" w:cstheme="majorBidi"/>
        </w:rPr>
        <w:t xml:space="preserve">all </w:t>
      </w:r>
      <w:r w:rsidR="00552F7A" w:rsidRPr="368B2A4E">
        <w:rPr>
          <w:rFonts w:asciiTheme="majorHAnsi" w:eastAsiaTheme="majorEastAsia" w:hAnsiTheme="majorHAnsi" w:cstheme="majorBidi"/>
        </w:rPr>
        <w:t xml:space="preserve">the </w:t>
      </w:r>
      <w:r w:rsidR="00286ECC" w:rsidRPr="368B2A4E">
        <w:rPr>
          <w:rFonts w:asciiTheme="majorHAnsi" w:eastAsiaTheme="majorEastAsia" w:hAnsiTheme="majorHAnsi" w:cstheme="majorBidi"/>
        </w:rPr>
        <w:t>element</w:t>
      </w:r>
      <w:r w:rsidR="00552F7A" w:rsidRPr="368B2A4E">
        <w:rPr>
          <w:rFonts w:asciiTheme="majorHAnsi" w:eastAsiaTheme="majorEastAsia" w:hAnsiTheme="majorHAnsi" w:cstheme="majorBidi"/>
        </w:rPr>
        <w:t xml:space="preserve">s </w:t>
      </w:r>
      <w:r w:rsidR="00D9501B" w:rsidRPr="368B2A4E">
        <w:rPr>
          <w:rFonts w:asciiTheme="majorHAnsi" w:eastAsiaTheme="majorEastAsia" w:hAnsiTheme="majorHAnsi" w:cstheme="majorBidi"/>
        </w:rPr>
        <w:t xml:space="preserve">listed </w:t>
      </w:r>
      <w:r w:rsidR="00552F7A" w:rsidRPr="368B2A4E">
        <w:rPr>
          <w:rFonts w:asciiTheme="majorHAnsi" w:eastAsiaTheme="majorEastAsia" w:hAnsiTheme="majorHAnsi" w:cstheme="majorBidi"/>
        </w:rPr>
        <w:t>above.</w:t>
      </w:r>
    </w:p>
    <w:p w14:paraId="50CC0F88" w14:textId="45A4F615" w:rsidR="00C30A8E" w:rsidRPr="00C30A8E" w:rsidRDefault="00C30A8E" w:rsidP="72B57F72">
      <w:pPr>
        <w:jc w:val="both"/>
        <w:rPr>
          <w:rFonts w:asciiTheme="majorHAnsi" w:eastAsia="Calibri" w:hAnsiTheme="majorHAnsi" w:cstheme="majorBidi"/>
        </w:rPr>
      </w:pPr>
      <w:r w:rsidRPr="72B57F72">
        <w:rPr>
          <w:rFonts w:asciiTheme="majorHAnsi" w:eastAsia="Times New Roman" w:hAnsiTheme="majorHAnsi" w:cstheme="majorBidi"/>
        </w:rPr>
        <w:t xml:space="preserve">Districts will provide both notifications in a language that the parent can understand, to the extent practicable. Sample notification letters are available in English and other languages at </w:t>
      </w:r>
      <w:hyperlink r:id="rId31">
        <w:r w:rsidR="00C2194B" w:rsidRPr="72B57F72">
          <w:rPr>
            <w:rStyle w:val="Hyperlink"/>
            <w:rFonts w:asciiTheme="majorHAnsi" w:eastAsia="Times New Roman" w:hAnsiTheme="majorHAnsi" w:cstheme="majorBidi"/>
          </w:rPr>
          <w:t>http://www.doe.mass.edu/ele/resources/communications.html</w:t>
        </w:r>
      </w:hyperlink>
      <w:r w:rsidRPr="72B57F72">
        <w:rPr>
          <w:rFonts w:asciiTheme="majorHAnsi" w:eastAsia="Times New Roman" w:hAnsiTheme="majorHAnsi" w:cstheme="majorBidi"/>
        </w:rPr>
        <w:t xml:space="preserve">. </w:t>
      </w:r>
    </w:p>
    <w:p w14:paraId="3F7CA3E8" w14:textId="77777777" w:rsidR="00C14901" w:rsidRDefault="00C14901" w:rsidP="00820E39">
      <w:pPr>
        <w:rPr>
          <w:rFonts w:cs="Calibri"/>
        </w:rPr>
      </w:pPr>
    </w:p>
    <w:p w14:paraId="2BA8CA68" w14:textId="188D692D" w:rsidR="00C14901" w:rsidRPr="00B83EBE" w:rsidRDefault="00C14901" w:rsidP="7FBA25CC">
      <w:pPr>
        <w:pStyle w:val="ListParagraph"/>
        <w:ind w:left="0"/>
        <w:outlineLvl w:val="2"/>
        <w:rPr>
          <w:rStyle w:val="BoldenedheadingChar"/>
          <w:rFonts w:asciiTheme="majorHAnsi" w:hAnsiTheme="majorHAnsi" w:cstheme="majorBidi"/>
          <w:b w:val="0"/>
          <w:color w:val="1F497D" w:themeColor="text2"/>
          <w:sz w:val="28"/>
          <w:szCs w:val="28"/>
        </w:rPr>
      </w:pPr>
      <w:bookmarkStart w:id="58" w:name="_Toc96525217"/>
      <w:bookmarkStart w:id="59" w:name="_Toc178768537"/>
      <w:bookmarkStart w:id="60" w:name="_Toc240109811"/>
      <w:r w:rsidRPr="7FBA25CC">
        <w:rPr>
          <w:rStyle w:val="BoldenedheadingChar"/>
          <w:rFonts w:asciiTheme="majorHAnsi" w:hAnsiTheme="majorHAnsi" w:cstheme="majorBidi"/>
          <w:color w:val="1F497D" w:themeColor="text2"/>
          <w:sz w:val="28"/>
          <w:szCs w:val="28"/>
        </w:rPr>
        <w:t>“</w:t>
      </w:r>
      <w:bookmarkStart w:id="61" w:name="optout"/>
      <w:r w:rsidRPr="7FBA25CC">
        <w:rPr>
          <w:rStyle w:val="BoldenedheadingChar"/>
          <w:rFonts w:asciiTheme="majorHAnsi" w:hAnsiTheme="majorHAnsi" w:cstheme="majorBidi"/>
          <w:color w:val="1F497D" w:themeColor="text2"/>
          <w:sz w:val="28"/>
          <w:szCs w:val="28"/>
        </w:rPr>
        <w:t>Opt</w:t>
      </w:r>
      <w:bookmarkEnd w:id="61"/>
      <w:r w:rsidR="1CE65951" w:rsidRPr="7FBA25CC">
        <w:rPr>
          <w:rStyle w:val="BoldenedheadingChar"/>
          <w:rFonts w:asciiTheme="majorHAnsi" w:hAnsiTheme="majorHAnsi" w:cstheme="majorBidi"/>
          <w:color w:val="1F497D" w:themeColor="text2"/>
          <w:sz w:val="28"/>
          <w:szCs w:val="28"/>
        </w:rPr>
        <w:t>-</w:t>
      </w:r>
      <w:r w:rsidRPr="7FBA25CC">
        <w:rPr>
          <w:rStyle w:val="BoldenedheadingChar"/>
          <w:rFonts w:asciiTheme="majorHAnsi" w:hAnsiTheme="majorHAnsi" w:cstheme="majorBidi"/>
          <w:color w:val="1F497D" w:themeColor="text2"/>
          <w:sz w:val="28"/>
          <w:szCs w:val="28"/>
        </w:rPr>
        <w:t>out” Requests</w:t>
      </w:r>
      <w:bookmarkEnd w:id="58"/>
      <w:bookmarkEnd w:id="59"/>
      <w:r w:rsidRPr="7FBA25CC">
        <w:rPr>
          <w:rStyle w:val="BoldenedheadingChar"/>
          <w:rFonts w:asciiTheme="majorHAnsi" w:hAnsiTheme="majorHAnsi" w:cstheme="majorBidi"/>
          <w:color w:val="1F497D" w:themeColor="text2"/>
          <w:sz w:val="28"/>
          <w:szCs w:val="28"/>
        </w:rPr>
        <w:t xml:space="preserve"> </w:t>
      </w:r>
      <w:bookmarkEnd w:id="60"/>
    </w:p>
    <w:p w14:paraId="0569CA6E" w14:textId="502A891B" w:rsidR="00C14901" w:rsidRDefault="7AA557EB" w:rsidP="368B2A4E">
      <w:pPr>
        <w:pStyle w:val="subbullet"/>
        <w:numPr>
          <w:ilvl w:val="0"/>
          <w:numId w:val="0"/>
        </w:numPr>
        <w:spacing w:after="0" w:line="240" w:lineRule="auto"/>
        <w:jc w:val="both"/>
        <w:rPr>
          <w:rFonts w:asciiTheme="majorHAnsi" w:hAnsiTheme="majorHAnsi" w:cstheme="majorBidi"/>
          <w:b/>
          <w:bCs/>
          <w:sz w:val="24"/>
          <w:szCs w:val="24"/>
        </w:rPr>
      </w:pPr>
      <w:r w:rsidRPr="368B2A4E">
        <w:rPr>
          <w:rFonts w:asciiTheme="majorHAnsi" w:hAnsiTheme="majorHAnsi" w:cstheme="majorBidi"/>
          <w:sz w:val="24"/>
          <w:szCs w:val="24"/>
        </w:rPr>
        <w:t>The decision to opt</w:t>
      </w:r>
      <w:r w:rsidR="00752DC3">
        <w:rPr>
          <w:rFonts w:asciiTheme="majorHAnsi" w:hAnsiTheme="majorHAnsi" w:cstheme="majorBidi"/>
          <w:sz w:val="24"/>
          <w:szCs w:val="24"/>
        </w:rPr>
        <w:t>-</w:t>
      </w:r>
      <w:r w:rsidRPr="368B2A4E">
        <w:rPr>
          <w:rFonts w:asciiTheme="majorHAnsi" w:hAnsiTheme="majorHAnsi" w:cstheme="majorBidi"/>
          <w:sz w:val="24"/>
          <w:szCs w:val="24"/>
        </w:rPr>
        <w:t>out</w:t>
      </w:r>
      <w:r w:rsidR="00752DC3">
        <w:rPr>
          <w:rFonts w:asciiTheme="majorHAnsi" w:hAnsiTheme="majorHAnsi" w:cstheme="majorBidi"/>
          <w:sz w:val="24"/>
          <w:szCs w:val="24"/>
        </w:rPr>
        <w:t xml:space="preserve"> </w:t>
      </w:r>
      <w:r w:rsidRPr="368B2A4E">
        <w:rPr>
          <w:rFonts w:asciiTheme="majorHAnsi" w:hAnsiTheme="majorHAnsi" w:cstheme="majorBidi"/>
          <w:sz w:val="24"/>
          <w:szCs w:val="24"/>
        </w:rPr>
        <w:t>must be voluntary and informed, and not the product of district practices or influence, the result of inadequate or inaccurate information, or inadequate district resources. In opt-out cases, the district must inform the parent</w:t>
      </w:r>
      <w:r w:rsidR="3D5A9681" w:rsidRPr="368B2A4E">
        <w:rPr>
          <w:rFonts w:asciiTheme="majorHAnsi" w:hAnsiTheme="majorHAnsi" w:cstheme="majorBidi"/>
          <w:sz w:val="24"/>
          <w:szCs w:val="24"/>
        </w:rPr>
        <w:t xml:space="preserve"> or legal guardian</w:t>
      </w:r>
      <w:r w:rsidRPr="368B2A4E">
        <w:rPr>
          <w:rFonts w:asciiTheme="majorHAnsi" w:hAnsiTheme="majorHAnsi" w:cstheme="majorBidi"/>
          <w:sz w:val="24"/>
          <w:szCs w:val="24"/>
        </w:rPr>
        <w:t xml:space="preserve"> of the services the child would receive in the district’s E</w:t>
      </w:r>
      <w:r w:rsidR="00CE7068" w:rsidRPr="368B2A4E">
        <w:rPr>
          <w:rFonts w:asciiTheme="majorHAnsi" w:hAnsiTheme="majorHAnsi" w:cstheme="majorBidi"/>
          <w:sz w:val="24"/>
          <w:szCs w:val="24"/>
        </w:rPr>
        <w:t>LE</w:t>
      </w:r>
      <w:r w:rsidRPr="368B2A4E">
        <w:rPr>
          <w:rFonts w:asciiTheme="majorHAnsi" w:hAnsiTheme="majorHAnsi" w:cstheme="majorBidi"/>
          <w:sz w:val="24"/>
          <w:szCs w:val="24"/>
        </w:rPr>
        <w:t xml:space="preserve"> programs, as well as the type of support that the district will provide to the student if the parent</w:t>
      </w:r>
      <w:r w:rsidR="3D5A9681" w:rsidRPr="368B2A4E">
        <w:rPr>
          <w:rFonts w:asciiTheme="majorHAnsi" w:hAnsiTheme="majorHAnsi" w:cstheme="majorBidi"/>
          <w:sz w:val="24"/>
          <w:szCs w:val="24"/>
        </w:rPr>
        <w:t xml:space="preserve"> or legal guardian</w:t>
      </w:r>
      <w:r w:rsidRPr="368B2A4E">
        <w:rPr>
          <w:rFonts w:asciiTheme="majorHAnsi" w:hAnsiTheme="majorHAnsi" w:cstheme="majorBidi"/>
          <w:sz w:val="24"/>
          <w:szCs w:val="24"/>
        </w:rPr>
        <w:t xml:space="preserve"> decides to opt</w:t>
      </w:r>
      <w:r w:rsidR="00752DC3">
        <w:rPr>
          <w:rFonts w:asciiTheme="majorHAnsi" w:hAnsiTheme="majorHAnsi" w:cstheme="majorBidi"/>
          <w:sz w:val="24"/>
          <w:szCs w:val="24"/>
        </w:rPr>
        <w:t>-</w:t>
      </w:r>
      <w:r w:rsidRPr="368B2A4E">
        <w:rPr>
          <w:rFonts w:asciiTheme="majorHAnsi" w:hAnsiTheme="majorHAnsi" w:cstheme="majorBidi"/>
          <w:sz w:val="24"/>
          <w:szCs w:val="24"/>
        </w:rPr>
        <w:t xml:space="preserve">out. </w:t>
      </w:r>
      <w:r w:rsidRPr="368B2A4E">
        <w:rPr>
          <w:rFonts w:asciiTheme="majorHAnsi" w:hAnsiTheme="majorHAnsi" w:cstheme="majorBidi"/>
          <w:b/>
          <w:bCs/>
          <w:sz w:val="24"/>
          <w:szCs w:val="24"/>
        </w:rPr>
        <w:t>Parents</w:t>
      </w:r>
      <w:r w:rsidR="3D5A9681" w:rsidRPr="368B2A4E">
        <w:rPr>
          <w:rFonts w:asciiTheme="majorHAnsi" w:hAnsiTheme="majorHAnsi" w:cstheme="majorBidi"/>
          <w:b/>
          <w:bCs/>
          <w:sz w:val="24"/>
          <w:szCs w:val="24"/>
        </w:rPr>
        <w:t xml:space="preserve"> or legal guardians</w:t>
      </w:r>
      <w:r w:rsidRPr="368B2A4E">
        <w:rPr>
          <w:rFonts w:asciiTheme="majorHAnsi" w:hAnsiTheme="majorHAnsi" w:cstheme="majorBidi"/>
          <w:b/>
          <w:bCs/>
          <w:sz w:val="24"/>
          <w:szCs w:val="24"/>
        </w:rPr>
        <w:t xml:space="preserve"> should revisit their decision to opt</w:t>
      </w:r>
      <w:r w:rsidR="00112201" w:rsidRPr="368B2A4E">
        <w:rPr>
          <w:rFonts w:asciiTheme="majorHAnsi" w:hAnsiTheme="majorHAnsi" w:cstheme="majorBidi"/>
          <w:b/>
          <w:bCs/>
          <w:sz w:val="24"/>
          <w:szCs w:val="24"/>
        </w:rPr>
        <w:t>-</w:t>
      </w:r>
      <w:r w:rsidRPr="368B2A4E">
        <w:rPr>
          <w:rFonts w:asciiTheme="majorHAnsi" w:hAnsiTheme="majorHAnsi" w:cstheme="majorBidi"/>
          <w:b/>
          <w:bCs/>
          <w:sz w:val="24"/>
          <w:szCs w:val="24"/>
        </w:rPr>
        <w:t>out every year and submit a new request for the current academic year.</w:t>
      </w:r>
      <w:r w:rsidR="000831AF" w:rsidRPr="368B2A4E">
        <w:rPr>
          <w:rFonts w:asciiTheme="majorHAnsi" w:hAnsiTheme="majorHAnsi" w:cstheme="majorBidi"/>
          <w:b/>
          <w:bCs/>
          <w:sz w:val="24"/>
          <w:szCs w:val="24"/>
        </w:rPr>
        <w:t xml:space="preserve"> </w:t>
      </w:r>
    </w:p>
    <w:p w14:paraId="40D8494A" w14:textId="77777777" w:rsidR="00BC32CE" w:rsidRPr="00F830F2" w:rsidRDefault="00BC32CE" w:rsidP="00BC32CE">
      <w:pPr>
        <w:pStyle w:val="subbullet"/>
        <w:numPr>
          <w:ilvl w:val="0"/>
          <w:numId w:val="0"/>
        </w:numPr>
        <w:spacing w:after="0" w:line="240" w:lineRule="auto"/>
        <w:jc w:val="both"/>
        <w:rPr>
          <w:rFonts w:asciiTheme="majorHAnsi" w:hAnsiTheme="majorHAnsi" w:cstheme="majorBidi"/>
          <w:b/>
          <w:bCs/>
          <w:sz w:val="4"/>
          <w:szCs w:val="4"/>
        </w:rPr>
      </w:pPr>
    </w:p>
    <w:p w14:paraId="46879ED9" w14:textId="56FCD272" w:rsidR="00C14901" w:rsidRPr="00C14901" w:rsidRDefault="17232D90" w:rsidP="368B2A4E">
      <w:pPr>
        <w:jc w:val="both"/>
        <w:rPr>
          <w:rFonts w:asciiTheme="majorHAnsi" w:hAnsiTheme="majorHAnsi" w:cstheme="majorBidi"/>
        </w:rPr>
      </w:pPr>
      <w:r w:rsidRPr="368B2A4E">
        <w:rPr>
          <w:rFonts w:asciiTheme="majorHAnsi" w:hAnsiTheme="majorHAnsi" w:cstheme="majorBidi"/>
        </w:rPr>
        <w:t>If a parent of an EL decides to “opt out” of a</w:t>
      </w:r>
      <w:r w:rsidR="006B58FF" w:rsidRPr="368B2A4E">
        <w:rPr>
          <w:rFonts w:asciiTheme="majorHAnsi" w:hAnsiTheme="majorHAnsi" w:cstheme="majorBidi"/>
        </w:rPr>
        <w:t>n ELE</w:t>
      </w:r>
      <w:r w:rsidRPr="368B2A4E">
        <w:rPr>
          <w:rFonts w:asciiTheme="majorHAnsi" w:hAnsiTheme="majorHAnsi" w:cstheme="majorBidi"/>
        </w:rPr>
        <w:t xml:space="preserve"> program, </w:t>
      </w:r>
      <w:r w:rsidR="00CE7068" w:rsidRPr="368B2A4E">
        <w:rPr>
          <w:rFonts w:asciiTheme="majorHAnsi" w:hAnsiTheme="majorHAnsi" w:cstheme="majorBidi"/>
        </w:rPr>
        <w:t xml:space="preserve">the </w:t>
      </w:r>
      <w:r w:rsidRPr="368B2A4E">
        <w:rPr>
          <w:rFonts w:asciiTheme="majorHAnsi" w:hAnsiTheme="majorHAnsi" w:cstheme="majorBidi"/>
        </w:rPr>
        <w:t>district should place the student in an English language classroom with an SEI-endorsed teacher and maintain the parent’s opt</w:t>
      </w:r>
      <w:r w:rsidR="4F4243DC" w:rsidRPr="368B2A4E">
        <w:rPr>
          <w:rFonts w:asciiTheme="majorHAnsi" w:hAnsiTheme="majorHAnsi" w:cstheme="majorBidi"/>
        </w:rPr>
        <w:t>-</w:t>
      </w:r>
      <w:r w:rsidRPr="368B2A4E">
        <w:rPr>
          <w:rFonts w:asciiTheme="majorHAnsi" w:hAnsiTheme="majorHAnsi" w:cstheme="majorBidi"/>
        </w:rPr>
        <w:t>out notice for each year in the student’s file. Under federal law, districts must provide instructional support to ensure all ELs, including those whose parent(s) has chosen to “opt out” of ELE programs, have access to the curriculum and receive the same opportunities to master the academic standards and curriculum frameworks as their native English-speaking peers.</w:t>
      </w:r>
      <w:r w:rsidR="00C14901" w:rsidRPr="368B2A4E">
        <w:rPr>
          <w:rStyle w:val="FootnoteReference"/>
          <w:rFonts w:asciiTheme="majorHAnsi" w:hAnsiTheme="majorHAnsi" w:cstheme="majorBidi"/>
        </w:rPr>
        <w:footnoteReference w:id="16"/>
      </w:r>
      <w:r w:rsidRPr="368B2A4E">
        <w:rPr>
          <w:rFonts w:asciiTheme="majorHAnsi" w:hAnsiTheme="majorHAnsi" w:cstheme="majorBidi"/>
        </w:rPr>
        <w:t xml:space="preserve"> Districts must also classify them as “ELs” on district reports, annually assess their language proficiency with the state mandated English language proficiency test ACCESS for ELLs and notify parents of their child’s participation in such assessments, as well as assessment results. Therefore, in practice, a parent’s choice to opt their child </w:t>
      </w:r>
      <w:r w:rsidR="346313A0" w:rsidRPr="368B2A4E">
        <w:rPr>
          <w:rFonts w:asciiTheme="majorHAnsi" w:hAnsiTheme="majorHAnsi" w:cstheme="majorBidi"/>
        </w:rPr>
        <w:t>out of</w:t>
      </w:r>
      <w:r w:rsidRPr="368B2A4E">
        <w:rPr>
          <w:rFonts w:asciiTheme="majorHAnsi" w:hAnsiTheme="majorHAnsi" w:cstheme="majorBidi"/>
        </w:rPr>
        <w:t xml:space="preserve"> an </w:t>
      </w:r>
      <w:r w:rsidR="7B8BA008" w:rsidRPr="368B2A4E">
        <w:rPr>
          <w:rFonts w:asciiTheme="majorHAnsi" w:hAnsiTheme="majorHAnsi" w:cstheme="majorBidi"/>
        </w:rPr>
        <w:t>ELE</w:t>
      </w:r>
      <w:r w:rsidRPr="368B2A4E">
        <w:rPr>
          <w:rFonts w:asciiTheme="majorHAnsi" w:hAnsiTheme="majorHAnsi" w:cstheme="majorBidi"/>
        </w:rPr>
        <w:t xml:space="preserve"> program </w:t>
      </w:r>
      <w:r w:rsidR="00E8148C" w:rsidRPr="368B2A4E">
        <w:rPr>
          <w:rFonts w:asciiTheme="majorHAnsi" w:hAnsiTheme="majorHAnsi" w:cstheme="majorBidi"/>
        </w:rPr>
        <w:t xml:space="preserve">ordinarily </w:t>
      </w:r>
      <w:r w:rsidRPr="368B2A4E">
        <w:rPr>
          <w:rFonts w:asciiTheme="majorHAnsi" w:hAnsiTheme="majorHAnsi" w:cstheme="majorBidi"/>
        </w:rPr>
        <w:t>means their child will n</w:t>
      </w:r>
      <w:r w:rsidR="185C67BA" w:rsidRPr="368B2A4E">
        <w:rPr>
          <w:rFonts w:asciiTheme="majorHAnsi" w:hAnsiTheme="majorHAnsi" w:cstheme="majorBidi"/>
        </w:rPr>
        <w:t xml:space="preserve">ot receive separate English as a Second Language (ESL) instruction focused on language development, but the district will provide the necessary support and actively monitor the student’s progress </w:t>
      </w:r>
      <w:r w:rsidR="4DE591EA" w:rsidRPr="368B2A4E">
        <w:rPr>
          <w:rFonts w:asciiTheme="majorHAnsi" w:hAnsiTheme="majorHAnsi" w:cstheme="majorBidi"/>
        </w:rPr>
        <w:t>to</w:t>
      </w:r>
      <w:r w:rsidR="185C67BA" w:rsidRPr="368B2A4E">
        <w:rPr>
          <w:rFonts w:asciiTheme="majorHAnsi" w:hAnsiTheme="majorHAnsi" w:cstheme="majorBidi"/>
        </w:rPr>
        <w:t xml:space="preserve"> meet the student’s English</w:t>
      </w:r>
      <w:r w:rsidR="3AEEFF88" w:rsidRPr="368B2A4E">
        <w:rPr>
          <w:rFonts w:asciiTheme="majorHAnsi" w:hAnsiTheme="majorHAnsi" w:cstheme="majorBidi"/>
        </w:rPr>
        <w:t xml:space="preserve"> </w:t>
      </w:r>
      <w:r w:rsidR="185C67BA" w:rsidRPr="368B2A4E">
        <w:rPr>
          <w:rFonts w:asciiTheme="majorHAnsi" w:hAnsiTheme="majorHAnsi" w:cstheme="majorBidi"/>
        </w:rPr>
        <w:t>language and academic needs. Districts may also provide additional literacy and language support through reading specialists qualified to teach ELs or establish structured opportunities for the students’ content area teachers to plan content area instruction in collaboration with a licensed ESL teacher</w:t>
      </w:r>
      <w:r w:rsidRPr="368B2A4E">
        <w:rPr>
          <w:rFonts w:asciiTheme="majorHAnsi" w:hAnsiTheme="majorHAnsi" w:cstheme="majorBidi"/>
        </w:rPr>
        <w:t>.</w:t>
      </w:r>
      <w:r w:rsidR="00C14901" w:rsidRPr="368B2A4E">
        <w:rPr>
          <w:rStyle w:val="FootnoteReference"/>
          <w:rFonts w:asciiTheme="majorHAnsi" w:hAnsiTheme="majorHAnsi" w:cstheme="majorBidi"/>
        </w:rPr>
        <w:footnoteReference w:id="17"/>
      </w:r>
    </w:p>
    <w:p w14:paraId="5BE5D035" w14:textId="77777777" w:rsidR="00C30A8E" w:rsidRDefault="00C30A8E" w:rsidP="00820E39">
      <w:pPr>
        <w:rPr>
          <w:rFonts w:cs="Calibri"/>
        </w:rPr>
      </w:pPr>
    </w:p>
    <w:p w14:paraId="1A71783E" w14:textId="43881394" w:rsidR="00C30A8E" w:rsidRDefault="1F38A0C9" w:rsidP="6D84CDB3">
      <w:pPr>
        <w:rPr>
          <w:rFonts w:asciiTheme="majorHAnsi" w:hAnsiTheme="majorHAnsi"/>
        </w:rPr>
      </w:pPr>
      <w:r w:rsidRPr="6D84CDB3">
        <w:rPr>
          <w:rFonts w:asciiTheme="majorHAnsi" w:hAnsiTheme="majorHAnsi"/>
        </w:rPr>
        <w:t xml:space="preserve">Districts must also keep a record of how such students are provided meaningful access to the curriculum and how they are progressing academically. When a student demonstrates English proficiency through ACCESS for ELLs </w:t>
      </w:r>
      <w:r w:rsidR="225AB16A" w:rsidRPr="6D84CDB3">
        <w:rPr>
          <w:rFonts w:asciiTheme="majorHAnsi" w:hAnsiTheme="majorHAnsi"/>
        </w:rPr>
        <w:t xml:space="preserve">described in </w:t>
      </w:r>
      <w:r w:rsidR="225AB16A" w:rsidRPr="00085BE3">
        <w:rPr>
          <w:rFonts w:asciiTheme="majorHAnsi" w:hAnsiTheme="majorHAnsi"/>
        </w:rPr>
        <w:t>Part IV</w:t>
      </w:r>
      <w:r w:rsidRPr="6D84CDB3">
        <w:rPr>
          <w:rFonts w:asciiTheme="majorHAnsi" w:hAnsiTheme="majorHAnsi"/>
        </w:rPr>
        <w:t>, districts should reclassify the student and document the change in the student’s EL classification, including evidence used to inform the reclassification, in the student’s record.</w:t>
      </w:r>
    </w:p>
    <w:p w14:paraId="48FCB22F" w14:textId="77777777" w:rsidR="006C6EFC" w:rsidRPr="00DF3510" w:rsidRDefault="006C6EFC" w:rsidP="00820E39">
      <w:pPr>
        <w:rPr>
          <w:rFonts w:asciiTheme="majorHAnsi" w:hAnsiTheme="majorHAnsi" w:cs="Calibri"/>
        </w:rPr>
      </w:pPr>
    </w:p>
    <w:p w14:paraId="214CA1F2" w14:textId="06102ECA" w:rsidR="009E5B42" w:rsidRPr="00096040" w:rsidRDefault="6C093FC3" w:rsidP="368B2A4E">
      <w:pPr>
        <w:pStyle w:val="Heading2"/>
        <w:rPr>
          <w:b/>
          <w:bCs/>
          <w:i/>
          <w:iCs/>
          <w:color w:val="1F497D" w:themeColor="text2"/>
          <w:sz w:val="32"/>
          <w:szCs w:val="32"/>
        </w:rPr>
      </w:pPr>
      <w:bookmarkStart w:id="62" w:name="_Toc1101846380"/>
      <w:bookmarkStart w:id="63" w:name="_Toc178768538"/>
      <w:r w:rsidRPr="368B2A4E">
        <w:rPr>
          <w:b/>
          <w:bCs/>
          <w:i/>
          <w:iCs/>
          <w:color w:val="1F487C"/>
          <w:sz w:val="32"/>
          <w:szCs w:val="32"/>
        </w:rPr>
        <w:t xml:space="preserve">Step </w:t>
      </w:r>
      <w:r w:rsidR="729848B1" w:rsidRPr="368B2A4E">
        <w:rPr>
          <w:b/>
          <w:bCs/>
          <w:i/>
          <w:iCs/>
          <w:color w:val="1F487C"/>
          <w:sz w:val="32"/>
          <w:szCs w:val="32"/>
        </w:rPr>
        <w:t>6</w:t>
      </w:r>
      <w:r w:rsidRPr="368B2A4E">
        <w:rPr>
          <w:b/>
          <w:bCs/>
          <w:i/>
          <w:iCs/>
          <w:color w:val="1F487C"/>
          <w:sz w:val="32"/>
          <w:szCs w:val="32"/>
        </w:rPr>
        <w:t xml:space="preserve">: </w:t>
      </w:r>
      <w:bookmarkStart w:id="64" w:name="code"/>
      <w:r w:rsidRPr="368B2A4E">
        <w:rPr>
          <w:b/>
          <w:bCs/>
          <w:color w:val="1F487C"/>
          <w:sz w:val="32"/>
          <w:szCs w:val="32"/>
        </w:rPr>
        <w:t xml:space="preserve">Code </w:t>
      </w:r>
      <w:bookmarkEnd w:id="64"/>
      <w:r w:rsidRPr="368B2A4E">
        <w:rPr>
          <w:b/>
          <w:bCs/>
          <w:color w:val="1F487C"/>
          <w:sz w:val="32"/>
          <w:szCs w:val="32"/>
        </w:rPr>
        <w:t xml:space="preserve">the student </w:t>
      </w:r>
      <w:r w:rsidR="002901AE" w:rsidRPr="368B2A4E">
        <w:rPr>
          <w:b/>
          <w:bCs/>
          <w:color w:val="1F487C"/>
          <w:sz w:val="32"/>
          <w:szCs w:val="32"/>
        </w:rPr>
        <w:t>as</w:t>
      </w:r>
      <w:r w:rsidRPr="368B2A4E">
        <w:rPr>
          <w:b/>
          <w:bCs/>
          <w:color w:val="1F487C"/>
          <w:sz w:val="32"/>
          <w:szCs w:val="32"/>
        </w:rPr>
        <w:t xml:space="preserve"> an EL in all future SIMS reports submitted to the Department until the student is reclassified as a Former English </w:t>
      </w:r>
      <w:r w:rsidR="00593DB6" w:rsidRPr="368B2A4E">
        <w:rPr>
          <w:b/>
          <w:bCs/>
          <w:color w:val="1F487C"/>
          <w:sz w:val="32"/>
          <w:szCs w:val="32"/>
        </w:rPr>
        <w:t>L</w:t>
      </w:r>
      <w:r w:rsidRPr="368B2A4E">
        <w:rPr>
          <w:b/>
          <w:bCs/>
          <w:color w:val="1F487C"/>
          <w:sz w:val="32"/>
          <w:szCs w:val="32"/>
        </w:rPr>
        <w:t>earner (FEL)</w:t>
      </w:r>
      <w:r w:rsidR="729848B1" w:rsidRPr="368B2A4E">
        <w:rPr>
          <w:b/>
          <w:bCs/>
          <w:color w:val="1F487C"/>
          <w:sz w:val="32"/>
          <w:szCs w:val="32"/>
        </w:rPr>
        <w:t>.</w:t>
      </w:r>
      <w:bookmarkEnd w:id="62"/>
      <w:bookmarkEnd w:id="63"/>
    </w:p>
    <w:p w14:paraId="13ED97D5" w14:textId="5BACDCF6" w:rsidR="009E5B42" w:rsidRDefault="009E5B42" w:rsidP="009E5B42">
      <w:pPr>
        <w:rPr>
          <w:rFonts w:asciiTheme="majorHAnsi" w:hAnsiTheme="majorHAnsi" w:cstheme="majorHAnsi"/>
        </w:rPr>
      </w:pPr>
    </w:p>
    <w:p w14:paraId="54E869AC" w14:textId="5AC0C4FE" w:rsidR="009E5B42" w:rsidRPr="009E5B42" w:rsidRDefault="182A80F2" w:rsidP="6D84CDB3">
      <w:pPr>
        <w:rPr>
          <w:rFonts w:asciiTheme="majorHAnsi" w:hAnsiTheme="majorHAnsi"/>
        </w:rPr>
      </w:pPr>
      <w:r w:rsidRPr="6D84CDB3">
        <w:rPr>
          <w:rFonts w:asciiTheme="majorHAnsi" w:hAnsiTheme="majorHAnsi"/>
        </w:rPr>
        <w:t xml:space="preserve">Districts submit data for the Department's Student Information Management System (SIMS) three times each year (i.e., in October, March, and June). Districts must code all students identified as </w:t>
      </w:r>
      <w:r w:rsidR="00752DC3">
        <w:rPr>
          <w:rFonts w:asciiTheme="majorHAnsi" w:hAnsiTheme="majorHAnsi"/>
        </w:rPr>
        <w:t xml:space="preserve">English Learners </w:t>
      </w:r>
      <w:r w:rsidRPr="6D84CDB3">
        <w:rPr>
          <w:rFonts w:asciiTheme="majorHAnsi" w:hAnsiTheme="majorHAnsi"/>
        </w:rPr>
        <w:t>on SIMS Data Element</w:t>
      </w:r>
      <w:r w:rsidRPr="6D84CDB3">
        <w:rPr>
          <w:rFonts w:asciiTheme="majorHAnsi" w:hAnsiTheme="majorHAnsi"/>
          <w:i/>
          <w:iCs/>
        </w:rPr>
        <w:t xml:space="preserve"> DOE025 </w:t>
      </w:r>
      <w:r w:rsidRPr="6D84CDB3">
        <w:rPr>
          <w:rFonts w:asciiTheme="majorHAnsi" w:hAnsiTheme="majorHAnsi"/>
        </w:rPr>
        <w:t>in all SIMS reports. The following SIMS Data Elements are also relevant to students identified as ELs</w:t>
      </w:r>
      <w:r w:rsidR="004C7185">
        <w:rPr>
          <w:rFonts w:asciiTheme="majorHAnsi" w:hAnsiTheme="majorHAnsi"/>
        </w:rPr>
        <w:t xml:space="preserve">. </w:t>
      </w:r>
      <w:r w:rsidR="004C7185" w:rsidRPr="7FBA25CC">
        <w:rPr>
          <w:rFonts w:asciiTheme="majorHAnsi" w:hAnsiTheme="majorHAnsi"/>
        </w:rPr>
        <w:t xml:space="preserve">For more information about how to complete EL-related SIMS Data Elements, see the </w:t>
      </w:r>
      <w:hyperlink r:id="rId32">
        <w:r w:rsidR="004C7185" w:rsidRPr="7FBA25CC">
          <w:rPr>
            <w:rStyle w:val="Hyperlink"/>
            <w:rFonts w:asciiTheme="majorHAnsi" w:hAnsiTheme="majorHAnsi"/>
          </w:rPr>
          <w:t>SIMS Data Handbook.</w:t>
        </w:r>
      </w:hyperlink>
    </w:p>
    <w:p w14:paraId="732AD175" w14:textId="77777777" w:rsidR="009E5B42" w:rsidRDefault="009E5B42" w:rsidP="009E5B42">
      <w:pPr>
        <w:rPr>
          <w:rFonts w:asciiTheme="majorHAnsi" w:hAnsiTheme="majorHAnsi" w:cstheme="majorHAnsi"/>
        </w:rPr>
      </w:pPr>
    </w:p>
    <w:p w14:paraId="4CB27DDF" w14:textId="77777777" w:rsidR="009E5B42" w:rsidRPr="0000347D" w:rsidRDefault="5C4E2089" w:rsidP="336E5358">
      <w:pPr>
        <w:pStyle w:val="Caption"/>
        <w:rPr>
          <w:rFonts w:asciiTheme="majorHAnsi" w:hAnsiTheme="majorHAnsi"/>
          <w:color w:val="1F497D" w:themeColor="text2"/>
          <w:sz w:val="24"/>
          <w:szCs w:val="24"/>
        </w:rPr>
      </w:pPr>
      <w:r w:rsidRPr="336E5358">
        <w:rPr>
          <w:rFonts w:asciiTheme="majorHAnsi" w:hAnsiTheme="majorHAnsi"/>
          <w:color w:val="1F487C"/>
          <w:sz w:val="24"/>
          <w:szCs w:val="24"/>
        </w:rPr>
        <w:t>Table 4: SIMS Codes</w:t>
      </w:r>
    </w:p>
    <w:tbl>
      <w:tblPr>
        <w:tblW w:w="8671" w:type="dxa"/>
        <w:tblInd w:w="-15" w:type="dxa"/>
        <w:tbl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insideH w:val="single" w:sz="18" w:space="0" w:color="DBE5F1" w:themeColor="accent1" w:themeTint="33"/>
          <w:insideV w:val="single" w:sz="18" w:space="0" w:color="DBE5F1" w:themeColor="accent1" w:themeTint="33"/>
        </w:tblBorders>
        <w:shd w:val="clear" w:color="auto" w:fill="A10067"/>
        <w:tblLook w:val="04A0" w:firstRow="1" w:lastRow="0" w:firstColumn="1" w:lastColumn="0" w:noHBand="0" w:noVBand="1"/>
      </w:tblPr>
      <w:tblGrid>
        <w:gridCol w:w="1342"/>
        <w:gridCol w:w="928"/>
        <w:gridCol w:w="6401"/>
      </w:tblGrid>
      <w:tr w:rsidR="00D933A0" w:rsidRPr="002240A7" w14:paraId="6703AD6D" w14:textId="77777777" w:rsidTr="7FBA25CC">
        <w:trPr>
          <w:trHeight w:val="285"/>
          <w:tblHeader/>
        </w:trPr>
        <w:tc>
          <w:tcPr>
            <w:tcW w:w="1342" w:type="dxa"/>
            <w:shd w:val="clear" w:color="auto" w:fill="DBE5F1" w:themeFill="accent1" w:themeFillTint="33"/>
          </w:tcPr>
          <w:p w14:paraId="7693C454" w14:textId="77777777" w:rsidR="009E5B42" w:rsidRPr="000C0BDF" w:rsidRDefault="009E5B42" w:rsidP="00BE48AA">
            <w:pPr>
              <w:jc w:val="center"/>
              <w:rPr>
                <w:rFonts w:asciiTheme="majorHAnsi" w:hAnsiTheme="majorHAnsi"/>
                <w:b/>
                <w:bCs/>
                <w:iCs/>
                <w:color w:val="000000" w:themeColor="text1"/>
                <w:sz w:val="22"/>
                <w:szCs w:val="22"/>
              </w:rPr>
            </w:pPr>
            <w:r w:rsidRPr="000C0BDF">
              <w:rPr>
                <w:rFonts w:asciiTheme="majorHAnsi" w:hAnsiTheme="majorHAnsi"/>
                <w:b/>
                <w:bCs/>
                <w:iCs/>
                <w:color w:val="000000" w:themeColor="text1"/>
                <w:sz w:val="22"/>
                <w:szCs w:val="22"/>
              </w:rPr>
              <w:t>SIMS CODES</w:t>
            </w:r>
          </w:p>
        </w:tc>
        <w:tc>
          <w:tcPr>
            <w:tcW w:w="928" w:type="dxa"/>
            <w:shd w:val="clear" w:color="auto" w:fill="DBE5F1" w:themeFill="accent1" w:themeFillTint="33"/>
          </w:tcPr>
          <w:p w14:paraId="1DDFAF12" w14:textId="77777777" w:rsidR="009E5B42" w:rsidRPr="000C0BDF" w:rsidRDefault="009E5B42" w:rsidP="002240A7">
            <w:pPr>
              <w:jc w:val="center"/>
              <w:rPr>
                <w:rFonts w:asciiTheme="majorHAnsi" w:hAnsiTheme="majorHAnsi"/>
                <w:b/>
                <w:bCs/>
                <w:iCs/>
                <w:color w:val="000000" w:themeColor="text1"/>
                <w:sz w:val="22"/>
                <w:szCs w:val="22"/>
              </w:rPr>
            </w:pPr>
            <w:r w:rsidRPr="000C0BDF">
              <w:rPr>
                <w:rFonts w:asciiTheme="majorHAnsi" w:hAnsiTheme="majorHAnsi"/>
                <w:b/>
                <w:bCs/>
                <w:iCs/>
                <w:color w:val="000000" w:themeColor="text1"/>
                <w:sz w:val="22"/>
                <w:szCs w:val="22"/>
              </w:rPr>
              <w:t>VALUES</w:t>
            </w:r>
          </w:p>
        </w:tc>
        <w:tc>
          <w:tcPr>
            <w:tcW w:w="6401" w:type="dxa"/>
            <w:shd w:val="clear" w:color="auto" w:fill="DBE5F1" w:themeFill="accent1" w:themeFillTint="33"/>
          </w:tcPr>
          <w:p w14:paraId="294C1663" w14:textId="77777777" w:rsidR="009E5B42" w:rsidRPr="000C0BDF" w:rsidRDefault="009E5B42" w:rsidP="00B53725">
            <w:pPr>
              <w:jc w:val="center"/>
              <w:rPr>
                <w:rFonts w:asciiTheme="majorHAnsi" w:hAnsiTheme="majorHAnsi"/>
                <w:b/>
                <w:bCs/>
                <w:iCs/>
                <w:color w:val="000000" w:themeColor="text1"/>
                <w:sz w:val="22"/>
                <w:szCs w:val="22"/>
              </w:rPr>
            </w:pPr>
            <w:r w:rsidRPr="000C0BDF">
              <w:rPr>
                <w:rFonts w:asciiTheme="majorHAnsi" w:hAnsiTheme="majorHAnsi"/>
                <w:b/>
                <w:bCs/>
                <w:iCs/>
                <w:color w:val="000000" w:themeColor="text1"/>
                <w:sz w:val="22"/>
                <w:szCs w:val="22"/>
              </w:rPr>
              <w:t>DESCRIPTIONS IN SIMS</w:t>
            </w:r>
          </w:p>
        </w:tc>
      </w:tr>
      <w:tr w:rsidR="00096040" w:rsidRPr="00096040" w14:paraId="04DEE11D" w14:textId="77777777" w:rsidTr="7FBA25CC">
        <w:trPr>
          <w:trHeight w:val="354"/>
        </w:trPr>
        <w:tc>
          <w:tcPr>
            <w:tcW w:w="1342" w:type="dxa"/>
            <w:shd w:val="clear" w:color="auto" w:fill="auto"/>
          </w:tcPr>
          <w:p w14:paraId="13212A28" w14:textId="77777777" w:rsidR="009E5B42" w:rsidRPr="00096040" w:rsidRDefault="009E5B42" w:rsidP="00BE48AA">
            <w:pPr>
              <w:jc w:val="center"/>
              <w:rPr>
                <w:rFonts w:asciiTheme="majorHAnsi" w:hAnsiTheme="majorHAnsi"/>
                <w:b/>
                <w:bCs/>
                <w:sz w:val="22"/>
                <w:szCs w:val="22"/>
              </w:rPr>
            </w:pPr>
            <w:r w:rsidRPr="00096040">
              <w:rPr>
                <w:rFonts w:asciiTheme="majorHAnsi" w:hAnsiTheme="majorHAnsi"/>
                <w:b/>
                <w:bCs/>
                <w:sz w:val="22"/>
                <w:szCs w:val="22"/>
              </w:rPr>
              <w:t>DOE021</w:t>
            </w:r>
          </w:p>
        </w:tc>
        <w:tc>
          <w:tcPr>
            <w:tcW w:w="928" w:type="dxa"/>
            <w:shd w:val="clear" w:color="auto" w:fill="auto"/>
          </w:tcPr>
          <w:p w14:paraId="7A5B0829" w14:textId="77777777" w:rsidR="009E5B42" w:rsidRPr="00096040" w:rsidRDefault="009E5B42" w:rsidP="00B53725">
            <w:pPr>
              <w:rPr>
                <w:rFonts w:asciiTheme="majorHAnsi" w:hAnsiTheme="majorHAnsi"/>
                <w:sz w:val="22"/>
                <w:szCs w:val="22"/>
              </w:rPr>
            </w:pPr>
          </w:p>
        </w:tc>
        <w:tc>
          <w:tcPr>
            <w:tcW w:w="6401" w:type="dxa"/>
            <w:shd w:val="clear" w:color="auto" w:fill="auto"/>
          </w:tcPr>
          <w:p w14:paraId="1154FF9D" w14:textId="17C80442" w:rsidR="009E5B42" w:rsidRPr="00096040" w:rsidRDefault="00752DC3" w:rsidP="6D84CDB3">
            <w:pPr>
              <w:rPr>
                <w:rFonts w:asciiTheme="majorHAnsi" w:hAnsiTheme="majorHAnsi"/>
                <w:sz w:val="22"/>
                <w:szCs w:val="22"/>
              </w:rPr>
            </w:pPr>
            <w:r>
              <w:rPr>
                <w:rFonts w:asciiTheme="majorHAnsi" w:hAnsiTheme="majorHAnsi"/>
                <w:sz w:val="22"/>
                <w:szCs w:val="22"/>
              </w:rPr>
              <w:t>EL</w:t>
            </w:r>
            <w:r w:rsidR="182A80F2" w:rsidRPr="6D84CDB3">
              <w:rPr>
                <w:rFonts w:asciiTheme="majorHAnsi" w:hAnsiTheme="majorHAnsi"/>
                <w:sz w:val="22"/>
                <w:szCs w:val="22"/>
              </w:rPr>
              <w:t xml:space="preserve"> Students in their first year in U.S. schools</w:t>
            </w:r>
          </w:p>
        </w:tc>
      </w:tr>
      <w:tr w:rsidR="00096040" w:rsidRPr="00096040" w14:paraId="3D721D3B" w14:textId="77777777" w:rsidTr="7FBA25CC">
        <w:trPr>
          <w:trHeight w:val="351"/>
        </w:trPr>
        <w:tc>
          <w:tcPr>
            <w:tcW w:w="1342" w:type="dxa"/>
            <w:shd w:val="clear" w:color="auto" w:fill="auto"/>
          </w:tcPr>
          <w:p w14:paraId="756EB60D" w14:textId="77777777" w:rsidR="009E5B42" w:rsidRPr="00096040" w:rsidRDefault="009E5B42" w:rsidP="00BE48AA">
            <w:pPr>
              <w:jc w:val="center"/>
              <w:rPr>
                <w:rFonts w:asciiTheme="majorHAnsi" w:hAnsiTheme="majorHAnsi"/>
                <w:b/>
                <w:bCs/>
                <w:sz w:val="22"/>
                <w:szCs w:val="22"/>
              </w:rPr>
            </w:pPr>
            <w:r w:rsidRPr="00096040">
              <w:rPr>
                <w:rFonts w:asciiTheme="majorHAnsi" w:hAnsiTheme="majorHAnsi"/>
                <w:b/>
                <w:bCs/>
                <w:sz w:val="22"/>
                <w:szCs w:val="22"/>
              </w:rPr>
              <w:t>DOE022</w:t>
            </w:r>
          </w:p>
        </w:tc>
        <w:tc>
          <w:tcPr>
            <w:tcW w:w="928" w:type="dxa"/>
            <w:shd w:val="clear" w:color="auto" w:fill="auto"/>
          </w:tcPr>
          <w:p w14:paraId="334B0A7B" w14:textId="77777777" w:rsidR="009E5B42" w:rsidRPr="00096040" w:rsidRDefault="009E5B42" w:rsidP="00B53725">
            <w:pPr>
              <w:rPr>
                <w:rFonts w:asciiTheme="majorHAnsi" w:hAnsiTheme="majorHAnsi"/>
                <w:sz w:val="22"/>
                <w:szCs w:val="22"/>
              </w:rPr>
            </w:pPr>
          </w:p>
        </w:tc>
        <w:tc>
          <w:tcPr>
            <w:tcW w:w="6401" w:type="dxa"/>
            <w:shd w:val="clear" w:color="auto" w:fill="auto"/>
          </w:tcPr>
          <w:p w14:paraId="60DDF0F7" w14:textId="77777777" w:rsidR="009E5B42" w:rsidRPr="00096040" w:rsidRDefault="6AAB0F55" w:rsidP="336E5358">
            <w:pPr>
              <w:rPr>
                <w:rFonts w:asciiTheme="majorHAnsi" w:hAnsiTheme="majorHAnsi"/>
                <w:sz w:val="22"/>
                <w:szCs w:val="22"/>
              </w:rPr>
            </w:pPr>
            <w:r w:rsidRPr="336E5358">
              <w:rPr>
                <w:rFonts w:asciiTheme="majorHAnsi" w:hAnsiTheme="majorHAnsi"/>
                <w:sz w:val="22"/>
                <w:szCs w:val="22"/>
              </w:rPr>
              <w:t>Immigrant status</w:t>
            </w:r>
          </w:p>
        </w:tc>
      </w:tr>
      <w:tr w:rsidR="00096040" w:rsidRPr="00096040" w14:paraId="4276F503" w14:textId="77777777" w:rsidTr="7FBA25CC">
        <w:trPr>
          <w:trHeight w:val="369"/>
        </w:trPr>
        <w:tc>
          <w:tcPr>
            <w:tcW w:w="1342" w:type="dxa"/>
            <w:shd w:val="clear" w:color="auto" w:fill="auto"/>
          </w:tcPr>
          <w:p w14:paraId="5DD830AE" w14:textId="77777777" w:rsidR="009E5B42" w:rsidRPr="00096040" w:rsidRDefault="009E5B42" w:rsidP="00BE48AA">
            <w:pPr>
              <w:jc w:val="center"/>
              <w:rPr>
                <w:rFonts w:asciiTheme="majorHAnsi" w:hAnsiTheme="majorHAnsi"/>
                <w:b/>
                <w:bCs/>
                <w:sz w:val="22"/>
                <w:szCs w:val="22"/>
              </w:rPr>
            </w:pPr>
            <w:r w:rsidRPr="00096040">
              <w:rPr>
                <w:rFonts w:asciiTheme="majorHAnsi" w:hAnsiTheme="majorHAnsi"/>
                <w:b/>
                <w:bCs/>
                <w:sz w:val="22"/>
                <w:szCs w:val="22"/>
              </w:rPr>
              <w:t>DOE023</w:t>
            </w:r>
          </w:p>
        </w:tc>
        <w:tc>
          <w:tcPr>
            <w:tcW w:w="928" w:type="dxa"/>
            <w:shd w:val="clear" w:color="auto" w:fill="auto"/>
          </w:tcPr>
          <w:p w14:paraId="49D071A8" w14:textId="77777777" w:rsidR="009E5B42" w:rsidRPr="00096040" w:rsidRDefault="009E5B42" w:rsidP="00B53725">
            <w:pPr>
              <w:rPr>
                <w:rFonts w:asciiTheme="majorHAnsi" w:hAnsiTheme="majorHAnsi"/>
                <w:sz w:val="22"/>
                <w:szCs w:val="22"/>
              </w:rPr>
            </w:pPr>
          </w:p>
        </w:tc>
        <w:tc>
          <w:tcPr>
            <w:tcW w:w="6401" w:type="dxa"/>
            <w:shd w:val="clear" w:color="auto" w:fill="auto"/>
          </w:tcPr>
          <w:p w14:paraId="5CA509D4" w14:textId="77777777" w:rsidR="009E5B42" w:rsidRPr="00096040" w:rsidRDefault="5C4E2089" w:rsidP="336E5358">
            <w:pPr>
              <w:rPr>
                <w:rFonts w:asciiTheme="majorHAnsi" w:hAnsiTheme="majorHAnsi"/>
                <w:sz w:val="22"/>
                <w:szCs w:val="22"/>
              </w:rPr>
            </w:pPr>
            <w:r w:rsidRPr="336E5358">
              <w:rPr>
                <w:rFonts w:asciiTheme="majorHAnsi" w:hAnsiTheme="majorHAnsi"/>
                <w:sz w:val="22"/>
                <w:szCs w:val="22"/>
              </w:rPr>
              <w:t>Country of Origin</w:t>
            </w:r>
          </w:p>
        </w:tc>
      </w:tr>
      <w:tr w:rsidR="00096040" w:rsidRPr="00096040" w14:paraId="17D218FE" w14:textId="77777777" w:rsidTr="7FBA25CC">
        <w:trPr>
          <w:trHeight w:val="351"/>
        </w:trPr>
        <w:tc>
          <w:tcPr>
            <w:tcW w:w="1342" w:type="dxa"/>
            <w:shd w:val="clear" w:color="auto" w:fill="auto"/>
          </w:tcPr>
          <w:p w14:paraId="68A25C9D" w14:textId="77777777" w:rsidR="009E5B42" w:rsidRPr="00096040" w:rsidRDefault="009E5B42" w:rsidP="00BE48AA">
            <w:pPr>
              <w:jc w:val="center"/>
              <w:rPr>
                <w:rFonts w:asciiTheme="majorHAnsi" w:hAnsiTheme="majorHAnsi"/>
                <w:b/>
                <w:bCs/>
                <w:sz w:val="22"/>
                <w:szCs w:val="22"/>
              </w:rPr>
            </w:pPr>
            <w:r w:rsidRPr="00096040">
              <w:rPr>
                <w:rFonts w:asciiTheme="majorHAnsi" w:hAnsiTheme="majorHAnsi"/>
                <w:b/>
                <w:bCs/>
                <w:sz w:val="22"/>
                <w:szCs w:val="22"/>
              </w:rPr>
              <w:t>DOE024</w:t>
            </w:r>
          </w:p>
        </w:tc>
        <w:tc>
          <w:tcPr>
            <w:tcW w:w="928" w:type="dxa"/>
            <w:shd w:val="clear" w:color="auto" w:fill="auto"/>
          </w:tcPr>
          <w:p w14:paraId="37C7DBC9" w14:textId="77777777" w:rsidR="009E5B42" w:rsidRPr="00096040" w:rsidRDefault="009E5B42" w:rsidP="00B53725">
            <w:pPr>
              <w:rPr>
                <w:rFonts w:asciiTheme="majorHAnsi" w:hAnsiTheme="majorHAnsi"/>
                <w:sz w:val="22"/>
                <w:szCs w:val="22"/>
              </w:rPr>
            </w:pPr>
          </w:p>
        </w:tc>
        <w:tc>
          <w:tcPr>
            <w:tcW w:w="6401" w:type="dxa"/>
            <w:shd w:val="clear" w:color="auto" w:fill="auto"/>
          </w:tcPr>
          <w:p w14:paraId="09478551" w14:textId="77777777" w:rsidR="009E5B42" w:rsidRPr="00096040" w:rsidRDefault="009E5B42" w:rsidP="00B53725">
            <w:pPr>
              <w:rPr>
                <w:rFonts w:asciiTheme="majorHAnsi" w:hAnsiTheme="majorHAnsi"/>
                <w:sz w:val="22"/>
                <w:szCs w:val="22"/>
              </w:rPr>
            </w:pPr>
            <w:r w:rsidRPr="00096040">
              <w:rPr>
                <w:rFonts w:asciiTheme="majorHAnsi" w:hAnsiTheme="majorHAnsi"/>
                <w:sz w:val="22"/>
                <w:szCs w:val="22"/>
              </w:rPr>
              <w:t>First (Native) Language</w:t>
            </w:r>
          </w:p>
        </w:tc>
      </w:tr>
      <w:tr w:rsidR="00096040" w:rsidRPr="00096040" w14:paraId="1253289A" w14:textId="77777777" w:rsidTr="7FBA25CC">
        <w:trPr>
          <w:trHeight w:val="369"/>
        </w:trPr>
        <w:tc>
          <w:tcPr>
            <w:tcW w:w="1342" w:type="dxa"/>
            <w:shd w:val="clear" w:color="auto" w:fill="auto"/>
          </w:tcPr>
          <w:p w14:paraId="72159453" w14:textId="77777777" w:rsidR="009E5B42" w:rsidRPr="00096040" w:rsidRDefault="009E5B42" w:rsidP="00BE48AA">
            <w:pPr>
              <w:jc w:val="center"/>
              <w:rPr>
                <w:rFonts w:asciiTheme="majorHAnsi" w:hAnsiTheme="majorHAnsi"/>
                <w:b/>
                <w:bCs/>
                <w:sz w:val="22"/>
                <w:szCs w:val="22"/>
              </w:rPr>
            </w:pPr>
            <w:r w:rsidRPr="00096040">
              <w:rPr>
                <w:rFonts w:asciiTheme="majorHAnsi" w:hAnsiTheme="majorHAnsi"/>
                <w:b/>
                <w:bCs/>
                <w:sz w:val="22"/>
                <w:szCs w:val="22"/>
              </w:rPr>
              <w:t>DOE025</w:t>
            </w:r>
          </w:p>
        </w:tc>
        <w:tc>
          <w:tcPr>
            <w:tcW w:w="928" w:type="dxa"/>
            <w:shd w:val="clear" w:color="auto" w:fill="auto"/>
          </w:tcPr>
          <w:p w14:paraId="40E81C01" w14:textId="780CA9B7" w:rsidR="009E5B42" w:rsidRPr="00096040" w:rsidRDefault="009E5B42" w:rsidP="00BE48AA">
            <w:pPr>
              <w:jc w:val="center"/>
              <w:rPr>
                <w:rFonts w:asciiTheme="majorHAnsi" w:hAnsiTheme="majorHAnsi"/>
                <w:sz w:val="22"/>
                <w:szCs w:val="22"/>
              </w:rPr>
            </w:pPr>
          </w:p>
        </w:tc>
        <w:tc>
          <w:tcPr>
            <w:tcW w:w="6401" w:type="dxa"/>
            <w:shd w:val="clear" w:color="auto" w:fill="auto"/>
          </w:tcPr>
          <w:p w14:paraId="238722EA" w14:textId="3E190E77" w:rsidR="00B45256" w:rsidRPr="00096040" w:rsidRDefault="182A80F2" w:rsidP="7FBA25CC">
            <w:pPr>
              <w:rPr>
                <w:rFonts w:asciiTheme="majorHAnsi" w:hAnsiTheme="majorHAnsi"/>
                <w:sz w:val="22"/>
                <w:szCs w:val="22"/>
              </w:rPr>
            </w:pPr>
            <w:r w:rsidRPr="7FBA25CC">
              <w:rPr>
                <w:rFonts w:asciiTheme="majorHAnsi" w:hAnsiTheme="majorHAnsi"/>
                <w:sz w:val="22"/>
                <w:szCs w:val="22"/>
              </w:rPr>
              <w:t>English Learner</w:t>
            </w:r>
          </w:p>
        </w:tc>
      </w:tr>
      <w:tr w:rsidR="00096040" w:rsidRPr="00096040" w14:paraId="33C5A8BF" w14:textId="77777777" w:rsidTr="7FBA25CC">
        <w:trPr>
          <w:trHeight w:val="360"/>
        </w:trPr>
        <w:tc>
          <w:tcPr>
            <w:tcW w:w="1342" w:type="dxa"/>
            <w:shd w:val="clear" w:color="auto" w:fill="auto"/>
          </w:tcPr>
          <w:p w14:paraId="1B495B43" w14:textId="77777777" w:rsidR="009E5B42" w:rsidRPr="00096040" w:rsidRDefault="009E5B42" w:rsidP="00BE48AA">
            <w:pPr>
              <w:jc w:val="center"/>
              <w:rPr>
                <w:rFonts w:asciiTheme="majorHAnsi" w:hAnsiTheme="majorHAnsi"/>
                <w:b/>
                <w:bCs/>
                <w:sz w:val="22"/>
                <w:szCs w:val="22"/>
              </w:rPr>
            </w:pPr>
          </w:p>
        </w:tc>
        <w:tc>
          <w:tcPr>
            <w:tcW w:w="928" w:type="dxa"/>
            <w:shd w:val="clear" w:color="auto" w:fill="auto"/>
          </w:tcPr>
          <w:p w14:paraId="683EDF78" w14:textId="28DF0BFB" w:rsidR="009E5B42" w:rsidRPr="00096040" w:rsidRDefault="009E5B42" w:rsidP="00BE48AA">
            <w:pPr>
              <w:jc w:val="center"/>
              <w:rPr>
                <w:rFonts w:asciiTheme="majorHAnsi" w:hAnsiTheme="majorHAnsi"/>
                <w:sz w:val="22"/>
                <w:szCs w:val="22"/>
              </w:rPr>
            </w:pPr>
          </w:p>
        </w:tc>
        <w:tc>
          <w:tcPr>
            <w:tcW w:w="6401" w:type="dxa"/>
            <w:shd w:val="clear" w:color="auto" w:fill="auto"/>
          </w:tcPr>
          <w:p w14:paraId="4F0FFF65" w14:textId="624CBCE7" w:rsidR="009E5B42" w:rsidRPr="00096040" w:rsidRDefault="182A80F2" w:rsidP="7FBA25CC">
            <w:pPr>
              <w:rPr>
                <w:rFonts w:asciiTheme="majorHAnsi" w:hAnsiTheme="majorHAnsi"/>
                <w:sz w:val="22"/>
                <w:szCs w:val="22"/>
              </w:rPr>
            </w:pPr>
            <w:r w:rsidRPr="7FBA25CC">
              <w:rPr>
                <w:rFonts w:asciiTheme="majorHAnsi" w:hAnsiTheme="majorHAnsi"/>
                <w:sz w:val="22"/>
                <w:szCs w:val="22"/>
              </w:rPr>
              <w:t>Student is an English Learner</w:t>
            </w:r>
          </w:p>
        </w:tc>
      </w:tr>
      <w:tr w:rsidR="00096040" w:rsidRPr="00096040" w14:paraId="0C22BF1E" w14:textId="77777777" w:rsidTr="7FBA25CC">
        <w:trPr>
          <w:trHeight w:val="360"/>
        </w:trPr>
        <w:tc>
          <w:tcPr>
            <w:tcW w:w="1342" w:type="dxa"/>
            <w:shd w:val="clear" w:color="auto" w:fill="auto"/>
          </w:tcPr>
          <w:p w14:paraId="40E7862C" w14:textId="77777777" w:rsidR="009E5B42" w:rsidRPr="00096040" w:rsidRDefault="009E5B42" w:rsidP="00BE48AA">
            <w:pPr>
              <w:jc w:val="center"/>
              <w:rPr>
                <w:rFonts w:asciiTheme="majorHAnsi" w:hAnsiTheme="majorHAnsi"/>
                <w:b/>
                <w:bCs/>
                <w:sz w:val="22"/>
                <w:szCs w:val="22"/>
              </w:rPr>
            </w:pPr>
            <w:r w:rsidRPr="00096040">
              <w:rPr>
                <w:rFonts w:asciiTheme="majorHAnsi" w:hAnsiTheme="majorHAnsi"/>
                <w:b/>
                <w:bCs/>
                <w:sz w:val="22"/>
                <w:szCs w:val="22"/>
              </w:rPr>
              <w:t>DOE026</w:t>
            </w:r>
          </w:p>
        </w:tc>
        <w:tc>
          <w:tcPr>
            <w:tcW w:w="928" w:type="dxa"/>
            <w:shd w:val="clear" w:color="auto" w:fill="auto"/>
          </w:tcPr>
          <w:p w14:paraId="0D131736" w14:textId="77777777" w:rsidR="009E5B42" w:rsidRPr="00096040" w:rsidRDefault="009E5B42" w:rsidP="00BE48AA">
            <w:pPr>
              <w:jc w:val="center"/>
              <w:rPr>
                <w:rFonts w:asciiTheme="majorHAnsi" w:hAnsiTheme="majorHAnsi"/>
                <w:sz w:val="22"/>
                <w:szCs w:val="22"/>
              </w:rPr>
            </w:pPr>
            <w:r w:rsidRPr="00096040">
              <w:rPr>
                <w:rFonts w:asciiTheme="majorHAnsi" w:hAnsiTheme="majorHAnsi"/>
                <w:sz w:val="22"/>
                <w:szCs w:val="22"/>
              </w:rPr>
              <w:t>00</w:t>
            </w:r>
          </w:p>
        </w:tc>
        <w:tc>
          <w:tcPr>
            <w:tcW w:w="6401" w:type="dxa"/>
            <w:shd w:val="clear" w:color="auto" w:fill="auto"/>
          </w:tcPr>
          <w:p w14:paraId="306E2233" w14:textId="77777777" w:rsidR="009E5B42" w:rsidRPr="00096040" w:rsidRDefault="009E5B42" w:rsidP="00B53725">
            <w:pPr>
              <w:rPr>
                <w:rFonts w:asciiTheme="majorHAnsi" w:hAnsiTheme="majorHAnsi"/>
                <w:sz w:val="22"/>
                <w:szCs w:val="22"/>
              </w:rPr>
            </w:pPr>
            <w:r w:rsidRPr="00096040">
              <w:rPr>
                <w:rFonts w:asciiTheme="majorHAnsi" w:hAnsiTheme="majorHAnsi"/>
                <w:sz w:val="22"/>
                <w:szCs w:val="22"/>
              </w:rPr>
              <w:t>Not enrolled in an English language education program</w:t>
            </w:r>
          </w:p>
        </w:tc>
      </w:tr>
      <w:tr w:rsidR="0000347D" w:rsidRPr="0000347D" w14:paraId="5ED94216" w14:textId="77777777" w:rsidTr="7FBA25CC">
        <w:trPr>
          <w:trHeight w:val="1701"/>
        </w:trPr>
        <w:tc>
          <w:tcPr>
            <w:tcW w:w="1342" w:type="dxa"/>
            <w:shd w:val="clear" w:color="auto" w:fill="auto"/>
          </w:tcPr>
          <w:p w14:paraId="2C0AAB68" w14:textId="77777777" w:rsidR="009E5B42" w:rsidRPr="0000347D" w:rsidRDefault="009E5B42" w:rsidP="00B53725">
            <w:pPr>
              <w:rPr>
                <w:rFonts w:asciiTheme="majorHAnsi" w:hAnsiTheme="majorHAnsi"/>
                <w:b/>
                <w:bCs/>
                <w:sz w:val="22"/>
                <w:szCs w:val="22"/>
              </w:rPr>
            </w:pPr>
          </w:p>
        </w:tc>
        <w:tc>
          <w:tcPr>
            <w:tcW w:w="928" w:type="dxa"/>
            <w:shd w:val="clear" w:color="auto" w:fill="auto"/>
          </w:tcPr>
          <w:p w14:paraId="305E6F87" w14:textId="77777777" w:rsidR="009E5B42" w:rsidRPr="0000347D" w:rsidRDefault="009E5B42" w:rsidP="00BE48AA">
            <w:pPr>
              <w:jc w:val="center"/>
              <w:rPr>
                <w:rFonts w:asciiTheme="majorHAnsi" w:hAnsiTheme="majorHAnsi"/>
                <w:sz w:val="22"/>
                <w:szCs w:val="22"/>
              </w:rPr>
            </w:pPr>
            <w:r w:rsidRPr="0000347D">
              <w:rPr>
                <w:rFonts w:asciiTheme="majorHAnsi" w:hAnsiTheme="majorHAnsi"/>
                <w:sz w:val="22"/>
                <w:szCs w:val="22"/>
              </w:rPr>
              <w:t>01</w:t>
            </w:r>
          </w:p>
        </w:tc>
        <w:tc>
          <w:tcPr>
            <w:tcW w:w="6401" w:type="dxa"/>
            <w:shd w:val="clear" w:color="auto" w:fill="auto"/>
          </w:tcPr>
          <w:p w14:paraId="31E9511B" w14:textId="77777777" w:rsidR="009E5B42" w:rsidRPr="0000347D" w:rsidRDefault="009E5B42" w:rsidP="00B53725">
            <w:pPr>
              <w:rPr>
                <w:rFonts w:asciiTheme="majorHAnsi" w:hAnsiTheme="majorHAnsi"/>
                <w:sz w:val="22"/>
                <w:szCs w:val="22"/>
              </w:rPr>
            </w:pPr>
            <w:r w:rsidRPr="0000347D">
              <w:rPr>
                <w:rFonts w:asciiTheme="majorHAnsi" w:hAnsiTheme="majorHAnsi"/>
                <w:sz w:val="22"/>
                <w:szCs w:val="22"/>
              </w:rPr>
              <w:t>Sheltered English immersion - A full day of sheltered grade-level content instruction and English as a Second Language (ESL) instruction. Sheltered content instruction is content instruction that is modified such that an EL student may comprehend it and participate in the class at his or her level of English proficiency. All instruction and materials are in English.</w:t>
            </w:r>
          </w:p>
        </w:tc>
      </w:tr>
      <w:tr w:rsidR="0000347D" w:rsidRPr="0000347D" w14:paraId="7EE7A5BF" w14:textId="77777777" w:rsidTr="7FBA25CC">
        <w:trPr>
          <w:trHeight w:val="1170"/>
        </w:trPr>
        <w:tc>
          <w:tcPr>
            <w:tcW w:w="1342" w:type="dxa"/>
            <w:shd w:val="clear" w:color="auto" w:fill="auto"/>
          </w:tcPr>
          <w:p w14:paraId="4FC9388F" w14:textId="77777777" w:rsidR="009E5B42" w:rsidRPr="0000347D" w:rsidRDefault="009E5B42" w:rsidP="00B53725">
            <w:pPr>
              <w:rPr>
                <w:rFonts w:asciiTheme="majorHAnsi" w:hAnsiTheme="majorHAnsi"/>
                <w:b/>
                <w:bCs/>
                <w:sz w:val="22"/>
                <w:szCs w:val="22"/>
              </w:rPr>
            </w:pPr>
          </w:p>
        </w:tc>
        <w:tc>
          <w:tcPr>
            <w:tcW w:w="928" w:type="dxa"/>
            <w:shd w:val="clear" w:color="auto" w:fill="auto"/>
          </w:tcPr>
          <w:p w14:paraId="758B955F" w14:textId="77777777" w:rsidR="009E5B42" w:rsidRPr="0000347D" w:rsidRDefault="009E5B42" w:rsidP="00BE48AA">
            <w:pPr>
              <w:jc w:val="center"/>
              <w:rPr>
                <w:rFonts w:asciiTheme="majorHAnsi" w:hAnsiTheme="majorHAnsi"/>
                <w:sz w:val="22"/>
                <w:szCs w:val="22"/>
              </w:rPr>
            </w:pPr>
            <w:r w:rsidRPr="0000347D">
              <w:rPr>
                <w:rFonts w:asciiTheme="majorHAnsi" w:hAnsiTheme="majorHAnsi"/>
                <w:sz w:val="22"/>
                <w:szCs w:val="22"/>
              </w:rPr>
              <w:t>02</w:t>
            </w:r>
          </w:p>
        </w:tc>
        <w:tc>
          <w:tcPr>
            <w:tcW w:w="6401" w:type="dxa"/>
            <w:shd w:val="clear" w:color="auto" w:fill="auto"/>
          </w:tcPr>
          <w:p w14:paraId="06EE4C09" w14:textId="5B502604" w:rsidR="009E5B42" w:rsidRPr="0000347D" w:rsidRDefault="4DCD5784" w:rsidP="6D84CDB3">
            <w:pPr>
              <w:rPr>
                <w:rFonts w:asciiTheme="majorHAnsi" w:hAnsiTheme="majorHAnsi"/>
                <w:sz w:val="22"/>
                <w:szCs w:val="22"/>
              </w:rPr>
            </w:pPr>
            <w:r w:rsidRPr="72B57F72">
              <w:rPr>
                <w:rFonts w:asciiTheme="majorHAnsi" w:hAnsiTheme="majorHAnsi"/>
                <w:sz w:val="22"/>
                <w:szCs w:val="22"/>
              </w:rPr>
              <w:t>Dual Language Education</w:t>
            </w:r>
            <w:r w:rsidR="009E5B42" w:rsidRPr="72B57F72">
              <w:rPr>
                <w:rStyle w:val="FootnoteReference"/>
                <w:rFonts w:asciiTheme="majorHAnsi" w:hAnsiTheme="majorHAnsi"/>
                <w:sz w:val="22"/>
                <w:szCs w:val="22"/>
              </w:rPr>
              <w:footnoteReference w:id="18"/>
            </w:r>
            <w:r w:rsidR="182A80F2" w:rsidRPr="72B57F72">
              <w:rPr>
                <w:rFonts w:asciiTheme="majorHAnsi" w:hAnsiTheme="majorHAnsi"/>
                <w:sz w:val="22"/>
                <w:szCs w:val="22"/>
              </w:rPr>
              <w:t>— A bilingual program designed to promote bilingualism and biliteracy, cross-cultural competency and high levels of academic achievement for both native English speakers and English learners from a single language background.</w:t>
            </w:r>
          </w:p>
        </w:tc>
      </w:tr>
      <w:tr w:rsidR="0000347D" w:rsidRPr="0000347D" w14:paraId="232518A8" w14:textId="77777777" w:rsidTr="7FBA25CC">
        <w:trPr>
          <w:trHeight w:val="900"/>
        </w:trPr>
        <w:tc>
          <w:tcPr>
            <w:tcW w:w="1342" w:type="dxa"/>
            <w:shd w:val="clear" w:color="auto" w:fill="auto"/>
          </w:tcPr>
          <w:p w14:paraId="17CE7E3C" w14:textId="77777777" w:rsidR="009E5B42" w:rsidRPr="0000347D" w:rsidRDefault="009E5B42" w:rsidP="00B53725">
            <w:pPr>
              <w:rPr>
                <w:rFonts w:asciiTheme="majorHAnsi" w:hAnsiTheme="majorHAnsi"/>
                <w:b/>
                <w:bCs/>
                <w:sz w:val="22"/>
                <w:szCs w:val="22"/>
              </w:rPr>
            </w:pPr>
          </w:p>
        </w:tc>
        <w:tc>
          <w:tcPr>
            <w:tcW w:w="928" w:type="dxa"/>
            <w:shd w:val="clear" w:color="auto" w:fill="auto"/>
          </w:tcPr>
          <w:p w14:paraId="67CD825C" w14:textId="77777777" w:rsidR="009E5B42" w:rsidRPr="0000347D" w:rsidRDefault="009E5B42" w:rsidP="00BE48AA">
            <w:pPr>
              <w:jc w:val="center"/>
              <w:rPr>
                <w:rFonts w:asciiTheme="majorHAnsi" w:hAnsiTheme="majorHAnsi"/>
                <w:sz w:val="22"/>
                <w:szCs w:val="22"/>
              </w:rPr>
            </w:pPr>
            <w:r w:rsidRPr="0000347D">
              <w:rPr>
                <w:rFonts w:asciiTheme="majorHAnsi" w:hAnsiTheme="majorHAnsi"/>
                <w:sz w:val="22"/>
                <w:szCs w:val="22"/>
              </w:rPr>
              <w:t>03</w:t>
            </w:r>
          </w:p>
        </w:tc>
        <w:tc>
          <w:tcPr>
            <w:tcW w:w="6401" w:type="dxa"/>
            <w:shd w:val="clear" w:color="auto" w:fill="auto"/>
          </w:tcPr>
          <w:p w14:paraId="520EF6F6" w14:textId="2CCF3D53" w:rsidR="009E5B42" w:rsidRPr="0000347D" w:rsidRDefault="182A80F2" w:rsidP="7FBA25CC">
            <w:pPr>
              <w:rPr>
                <w:rFonts w:asciiTheme="majorHAnsi" w:hAnsiTheme="majorHAnsi"/>
                <w:sz w:val="22"/>
                <w:szCs w:val="22"/>
              </w:rPr>
            </w:pPr>
            <w:r w:rsidRPr="7FBA25CC">
              <w:rPr>
                <w:rFonts w:asciiTheme="majorHAnsi" w:hAnsiTheme="majorHAnsi"/>
                <w:sz w:val="22"/>
                <w:szCs w:val="22"/>
              </w:rPr>
              <w:t>Other bilingual programs</w:t>
            </w:r>
            <w:r w:rsidRPr="7FBA25CC">
              <w:rPr>
                <w:rFonts w:asciiTheme="majorHAnsi" w:hAnsiTheme="majorHAnsi"/>
                <w:i/>
                <w:iCs/>
                <w:sz w:val="22"/>
                <w:szCs w:val="22"/>
              </w:rPr>
              <w:t xml:space="preserve"> —</w:t>
            </w:r>
            <w:r w:rsidRPr="7FBA25CC">
              <w:rPr>
                <w:rFonts w:asciiTheme="majorHAnsi" w:hAnsiTheme="majorHAnsi"/>
                <w:sz w:val="22"/>
                <w:szCs w:val="22"/>
              </w:rPr>
              <w:t xml:space="preserve"> Other bilingual instructional program for English learners (i.e., not </w:t>
            </w:r>
            <w:r w:rsidR="62A4F689" w:rsidRPr="7FBA25CC">
              <w:rPr>
                <w:rFonts w:asciiTheme="majorHAnsi" w:hAnsiTheme="majorHAnsi"/>
                <w:sz w:val="22"/>
                <w:szCs w:val="22"/>
              </w:rPr>
              <w:t>Dual Language Education</w:t>
            </w:r>
            <w:r w:rsidRPr="7FBA25CC">
              <w:rPr>
                <w:rFonts w:asciiTheme="majorHAnsi" w:hAnsiTheme="majorHAnsi"/>
                <w:sz w:val="22"/>
                <w:szCs w:val="22"/>
              </w:rPr>
              <w:t xml:space="preserve"> or Transitional Bilingual Education)</w:t>
            </w:r>
          </w:p>
        </w:tc>
      </w:tr>
      <w:tr w:rsidR="0000347D" w:rsidRPr="0000347D" w14:paraId="2729A518" w14:textId="77777777" w:rsidTr="7FBA25CC">
        <w:trPr>
          <w:trHeight w:val="630"/>
        </w:trPr>
        <w:tc>
          <w:tcPr>
            <w:tcW w:w="1342" w:type="dxa"/>
            <w:shd w:val="clear" w:color="auto" w:fill="auto"/>
          </w:tcPr>
          <w:p w14:paraId="612F9DFA" w14:textId="77777777" w:rsidR="009E5B42" w:rsidRPr="0000347D" w:rsidRDefault="009E5B42" w:rsidP="00B53725">
            <w:pPr>
              <w:rPr>
                <w:rFonts w:asciiTheme="majorHAnsi" w:hAnsiTheme="majorHAnsi"/>
                <w:b/>
                <w:bCs/>
                <w:sz w:val="22"/>
                <w:szCs w:val="22"/>
              </w:rPr>
            </w:pPr>
          </w:p>
        </w:tc>
        <w:tc>
          <w:tcPr>
            <w:tcW w:w="928" w:type="dxa"/>
            <w:shd w:val="clear" w:color="auto" w:fill="auto"/>
          </w:tcPr>
          <w:p w14:paraId="7ACC5B74" w14:textId="77777777" w:rsidR="009E5B42" w:rsidRPr="0000347D" w:rsidRDefault="009E5B42" w:rsidP="00BE48AA">
            <w:pPr>
              <w:jc w:val="center"/>
              <w:rPr>
                <w:rFonts w:asciiTheme="majorHAnsi" w:hAnsiTheme="majorHAnsi"/>
                <w:sz w:val="22"/>
                <w:szCs w:val="22"/>
              </w:rPr>
            </w:pPr>
            <w:r w:rsidRPr="0000347D">
              <w:rPr>
                <w:rFonts w:asciiTheme="majorHAnsi" w:hAnsiTheme="majorHAnsi"/>
                <w:sz w:val="22"/>
                <w:szCs w:val="22"/>
              </w:rPr>
              <w:t>04</w:t>
            </w:r>
          </w:p>
        </w:tc>
        <w:tc>
          <w:tcPr>
            <w:tcW w:w="6401" w:type="dxa"/>
            <w:shd w:val="clear" w:color="auto" w:fill="auto"/>
          </w:tcPr>
          <w:p w14:paraId="0CDD76F7" w14:textId="6F02C807" w:rsidR="009E5B42" w:rsidRPr="0000347D" w:rsidRDefault="23AAB43D" w:rsidP="7FBA25CC">
            <w:pPr>
              <w:rPr>
                <w:rFonts w:asciiTheme="majorHAnsi" w:hAnsiTheme="majorHAnsi"/>
                <w:sz w:val="22"/>
                <w:szCs w:val="22"/>
              </w:rPr>
            </w:pPr>
            <w:r w:rsidRPr="7FBA25CC">
              <w:rPr>
                <w:rFonts w:asciiTheme="majorHAnsi" w:hAnsiTheme="majorHAnsi"/>
                <w:sz w:val="22"/>
                <w:szCs w:val="22"/>
              </w:rPr>
              <w:t>EL student whose parent/guardian has opt</w:t>
            </w:r>
            <w:r w:rsidR="04FCAA16" w:rsidRPr="7FBA25CC">
              <w:rPr>
                <w:rFonts w:asciiTheme="majorHAnsi" w:hAnsiTheme="majorHAnsi"/>
                <w:sz w:val="22"/>
                <w:szCs w:val="22"/>
              </w:rPr>
              <w:t>ed</w:t>
            </w:r>
            <w:r w:rsidRPr="7FBA25CC">
              <w:rPr>
                <w:rFonts w:asciiTheme="majorHAnsi" w:hAnsiTheme="majorHAnsi"/>
                <w:sz w:val="22"/>
                <w:szCs w:val="22"/>
              </w:rPr>
              <w:t xml:space="preserve"> out of all ELE programs offered in the district.</w:t>
            </w:r>
          </w:p>
        </w:tc>
      </w:tr>
      <w:tr w:rsidR="0000347D" w:rsidRPr="0000347D" w14:paraId="0AA1CC33" w14:textId="77777777" w:rsidTr="7FBA25CC">
        <w:trPr>
          <w:trHeight w:val="1431"/>
        </w:trPr>
        <w:tc>
          <w:tcPr>
            <w:tcW w:w="1342" w:type="dxa"/>
            <w:shd w:val="clear" w:color="auto" w:fill="auto"/>
          </w:tcPr>
          <w:p w14:paraId="03AF4883" w14:textId="77777777" w:rsidR="009E5B42" w:rsidRPr="0000347D" w:rsidRDefault="009E5B42" w:rsidP="002240A7">
            <w:pPr>
              <w:jc w:val="center"/>
              <w:rPr>
                <w:rFonts w:asciiTheme="majorHAnsi" w:hAnsiTheme="majorHAnsi"/>
                <w:b/>
                <w:bCs/>
                <w:sz w:val="22"/>
                <w:szCs w:val="22"/>
              </w:rPr>
            </w:pPr>
          </w:p>
        </w:tc>
        <w:tc>
          <w:tcPr>
            <w:tcW w:w="928" w:type="dxa"/>
            <w:shd w:val="clear" w:color="auto" w:fill="auto"/>
          </w:tcPr>
          <w:p w14:paraId="767D854E" w14:textId="77777777" w:rsidR="009E5B42" w:rsidRPr="0000347D" w:rsidRDefault="009E5B42" w:rsidP="002240A7">
            <w:pPr>
              <w:jc w:val="center"/>
              <w:rPr>
                <w:rFonts w:asciiTheme="majorHAnsi" w:hAnsiTheme="majorHAnsi"/>
                <w:sz w:val="22"/>
                <w:szCs w:val="22"/>
              </w:rPr>
            </w:pPr>
            <w:r w:rsidRPr="0000347D">
              <w:rPr>
                <w:rFonts w:asciiTheme="majorHAnsi" w:hAnsiTheme="majorHAnsi"/>
                <w:sz w:val="22"/>
                <w:szCs w:val="22"/>
              </w:rPr>
              <w:t>05</w:t>
            </w:r>
          </w:p>
        </w:tc>
        <w:tc>
          <w:tcPr>
            <w:tcW w:w="6401" w:type="dxa"/>
            <w:shd w:val="clear" w:color="auto" w:fill="auto"/>
          </w:tcPr>
          <w:p w14:paraId="486FF89F" w14:textId="77777777" w:rsidR="002240A7" w:rsidRPr="0000347D" w:rsidRDefault="009E5B42" w:rsidP="00B53725">
            <w:pPr>
              <w:rPr>
                <w:rFonts w:asciiTheme="majorHAnsi" w:hAnsiTheme="majorHAnsi"/>
                <w:sz w:val="22"/>
                <w:szCs w:val="22"/>
              </w:rPr>
            </w:pPr>
            <w:r w:rsidRPr="0000347D">
              <w:rPr>
                <w:rFonts w:asciiTheme="majorHAnsi" w:hAnsiTheme="majorHAnsi"/>
                <w:sz w:val="22"/>
                <w:szCs w:val="22"/>
              </w:rPr>
              <w:t>Transitional Bilingual Education - An instructional program in which the native language of the EL student is used to support the student’s development of English and content learning and is then gradually phased out of instruction as a student’s English proficiency increases.</w:t>
            </w:r>
          </w:p>
        </w:tc>
      </w:tr>
      <w:tr w:rsidR="0000347D" w:rsidRPr="0000347D" w14:paraId="1C747FD8" w14:textId="77777777" w:rsidTr="7FBA25CC">
        <w:trPr>
          <w:trHeight w:val="285"/>
        </w:trPr>
        <w:tc>
          <w:tcPr>
            <w:tcW w:w="1342" w:type="dxa"/>
            <w:shd w:val="clear" w:color="auto" w:fill="auto"/>
          </w:tcPr>
          <w:p w14:paraId="7C236B3C" w14:textId="77777777" w:rsidR="009E5B42" w:rsidRPr="0000347D" w:rsidRDefault="009E5B42" w:rsidP="002240A7">
            <w:pPr>
              <w:jc w:val="center"/>
              <w:rPr>
                <w:rFonts w:asciiTheme="majorHAnsi" w:hAnsiTheme="majorHAnsi"/>
                <w:b/>
                <w:bCs/>
                <w:sz w:val="22"/>
                <w:szCs w:val="22"/>
              </w:rPr>
            </w:pPr>
            <w:r w:rsidRPr="0000347D">
              <w:rPr>
                <w:rFonts w:asciiTheme="majorHAnsi" w:hAnsiTheme="majorHAnsi"/>
                <w:b/>
                <w:bCs/>
                <w:sz w:val="22"/>
                <w:szCs w:val="22"/>
              </w:rPr>
              <w:t>DOE41</w:t>
            </w:r>
          </w:p>
        </w:tc>
        <w:tc>
          <w:tcPr>
            <w:tcW w:w="928" w:type="dxa"/>
            <w:shd w:val="clear" w:color="auto" w:fill="auto"/>
          </w:tcPr>
          <w:p w14:paraId="75D5CB2A" w14:textId="77777777" w:rsidR="009E5B42" w:rsidRPr="0000347D" w:rsidRDefault="009E5B42" w:rsidP="002240A7">
            <w:pPr>
              <w:jc w:val="center"/>
              <w:rPr>
                <w:rFonts w:asciiTheme="majorHAnsi" w:hAnsiTheme="majorHAnsi"/>
                <w:sz w:val="22"/>
                <w:szCs w:val="22"/>
              </w:rPr>
            </w:pPr>
            <w:r w:rsidRPr="0000347D">
              <w:rPr>
                <w:rFonts w:asciiTheme="majorHAnsi" w:hAnsiTheme="majorHAnsi"/>
                <w:sz w:val="22"/>
                <w:szCs w:val="22"/>
              </w:rPr>
              <w:t>00</w:t>
            </w:r>
          </w:p>
        </w:tc>
        <w:tc>
          <w:tcPr>
            <w:tcW w:w="6401" w:type="dxa"/>
            <w:shd w:val="clear" w:color="auto" w:fill="auto"/>
          </w:tcPr>
          <w:p w14:paraId="25DFF987" w14:textId="77777777" w:rsidR="009E5B42" w:rsidRPr="0000347D" w:rsidRDefault="009E5B42" w:rsidP="00B53725">
            <w:pPr>
              <w:rPr>
                <w:rFonts w:asciiTheme="majorHAnsi" w:hAnsiTheme="majorHAnsi"/>
                <w:sz w:val="22"/>
                <w:szCs w:val="22"/>
              </w:rPr>
            </w:pPr>
            <w:r w:rsidRPr="0000347D">
              <w:rPr>
                <w:rFonts w:asciiTheme="majorHAnsi" w:hAnsiTheme="majorHAnsi"/>
                <w:sz w:val="22"/>
                <w:szCs w:val="22"/>
              </w:rPr>
              <w:t>Not SLIFE</w:t>
            </w:r>
          </w:p>
        </w:tc>
      </w:tr>
      <w:tr w:rsidR="0000347D" w:rsidRPr="0000347D" w14:paraId="240212C3" w14:textId="77777777" w:rsidTr="7FBA25CC">
        <w:trPr>
          <w:trHeight w:val="285"/>
        </w:trPr>
        <w:tc>
          <w:tcPr>
            <w:tcW w:w="1342" w:type="dxa"/>
            <w:shd w:val="clear" w:color="auto" w:fill="auto"/>
          </w:tcPr>
          <w:p w14:paraId="3C59461B" w14:textId="77777777" w:rsidR="009E5B42" w:rsidRPr="0000347D" w:rsidRDefault="009E5B42" w:rsidP="002240A7">
            <w:pPr>
              <w:jc w:val="center"/>
              <w:rPr>
                <w:rFonts w:asciiTheme="majorHAnsi" w:hAnsiTheme="majorHAnsi"/>
                <w:b/>
                <w:bCs/>
                <w:sz w:val="22"/>
                <w:szCs w:val="22"/>
              </w:rPr>
            </w:pPr>
          </w:p>
        </w:tc>
        <w:tc>
          <w:tcPr>
            <w:tcW w:w="928" w:type="dxa"/>
            <w:shd w:val="clear" w:color="auto" w:fill="auto"/>
          </w:tcPr>
          <w:p w14:paraId="47E33BF8" w14:textId="77777777" w:rsidR="009E5B42" w:rsidRPr="0000347D" w:rsidRDefault="009E5B42" w:rsidP="002240A7">
            <w:pPr>
              <w:jc w:val="center"/>
              <w:rPr>
                <w:rFonts w:asciiTheme="majorHAnsi" w:hAnsiTheme="majorHAnsi"/>
                <w:sz w:val="22"/>
                <w:szCs w:val="22"/>
              </w:rPr>
            </w:pPr>
            <w:r w:rsidRPr="0000347D">
              <w:rPr>
                <w:rFonts w:asciiTheme="majorHAnsi" w:hAnsiTheme="majorHAnsi"/>
                <w:sz w:val="22"/>
                <w:szCs w:val="22"/>
              </w:rPr>
              <w:t>01</w:t>
            </w:r>
          </w:p>
        </w:tc>
        <w:tc>
          <w:tcPr>
            <w:tcW w:w="6401" w:type="dxa"/>
            <w:shd w:val="clear" w:color="auto" w:fill="auto"/>
          </w:tcPr>
          <w:p w14:paraId="738081D7" w14:textId="77777777" w:rsidR="009E5B42" w:rsidRPr="0000347D" w:rsidRDefault="009E5B42" w:rsidP="00B53725">
            <w:pPr>
              <w:rPr>
                <w:rFonts w:asciiTheme="majorHAnsi" w:hAnsiTheme="majorHAnsi"/>
                <w:sz w:val="22"/>
                <w:szCs w:val="22"/>
              </w:rPr>
            </w:pPr>
            <w:r w:rsidRPr="0000347D">
              <w:rPr>
                <w:rFonts w:asciiTheme="majorHAnsi" w:hAnsiTheme="majorHAnsi"/>
                <w:sz w:val="22"/>
                <w:szCs w:val="22"/>
              </w:rPr>
              <w:t>SLIFE</w:t>
            </w:r>
          </w:p>
        </w:tc>
      </w:tr>
    </w:tbl>
    <w:p w14:paraId="7E968DD7" w14:textId="77777777" w:rsidR="002240A7" w:rsidRDefault="002240A7" w:rsidP="002240A7">
      <w:pPr>
        <w:rPr>
          <w:rFonts w:asciiTheme="majorHAnsi" w:hAnsiTheme="majorHAnsi"/>
        </w:rPr>
      </w:pPr>
    </w:p>
    <w:p w14:paraId="6D1E2123" w14:textId="4100FDAC" w:rsidR="00DF3510" w:rsidRPr="009659AB" w:rsidRDefault="6BD5205E" w:rsidP="7FBA25CC">
      <w:pPr>
        <w:pStyle w:val="CommentText"/>
        <w:rPr>
          <w:rFonts w:asciiTheme="majorHAnsi" w:hAnsiTheme="majorHAnsi" w:cs="Calibri"/>
          <w:sz w:val="24"/>
          <w:szCs w:val="24"/>
        </w:rPr>
      </w:pPr>
      <w:r w:rsidRPr="7FBA25CC">
        <w:rPr>
          <w:rFonts w:asciiTheme="majorHAnsi" w:hAnsiTheme="majorHAnsi"/>
          <w:sz w:val="24"/>
          <w:szCs w:val="24"/>
        </w:rPr>
        <w:t xml:space="preserve">Districts must maintain records of each student enrolled in an ELE program. These records must include, but are not limited to, entry/exit information, ACCESS </w:t>
      </w:r>
      <w:r w:rsidR="1EE22AC2" w:rsidRPr="7FBA25CC">
        <w:rPr>
          <w:rFonts w:asciiTheme="majorHAnsi" w:hAnsiTheme="majorHAnsi"/>
          <w:sz w:val="24"/>
          <w:szCs w:val="24"/>
        </w:rPr>
        <w:t xml:space="preserve">for ELLs </w:t>
      </w:r>
      <w:r w:rsidRPr="7FBA25CC">
        <w:rPr>
          <w:rFonts w:asciiTheme="majorHAnsi" w:hAnsiTheme="majorHAnsi"/>
          <w:sz w:val="24"/>
          <w:szCs w:val="24"/>
        </w:rPr>
        <w:t>and MCAS scores, screening test results, report cards and progress reports, documentation of monitoring for FELs and opt-out students and documentation of conferences and written communication with the parent.</w:t>
      </w:r>
      <w:r w:rsidR="4ABCF460" w:rsidRPr="7FBA25CC">
        <w:rPr>
          <w:rFonts w:asciiTheme="majorHAnsi" w:hAnsiTheme="majorHAnsi"/>
          <w:sz w:val="24"/>
          <w:szCs w:val="24"/>
        </w:rPr>
        <w:t xml:space="preserve"> </w:t>
      </w:r>
    </w:p>
    <w:p w14:paraId="67722279" w14:textId="47378EAE" w:rsidR="00451045" w:rsidRPr="00A603DD" w:rsidRDefault="008C6480" w:rsidP="00A603DD">
      <w:pPr>
        <w:pStyle w:val="Heading1"/>
        <w:rPr>
          <w:sz w:val="40"/>
          <w:szCs w:val="40"/>
        </w:rPr>
      </w:pPr>
      <w:r w:rsidRPr="6D84CDB3">
        <w:rPr>
          <w:rFonts w:cstheme="majorBidi"/>
        </w:rPr>
        <w:br w:type="page"/>
      </w:r>
      <w:bookmarkStart w:id="65" w:name="Part2"/>
      <w:bookmarkStart w:id="66" w:name="_Toc96525218"/>
      <w:bookmarkStart w:id="67" w:name="_Toc666101192"/>
      <w:bookmarkStart w:id="68" w:name="_Toc178768539"/>
      <w:r w:rsidR="27B7AB8C" w:rsidRPr="00A603DD">
        <w:rPr>
          <w:color w:val="1F497D" w:themeColor="text2"/>
          <w:sz w:val="40"/>
          <w:szCs w:val="40"/>
        </w:rPr>
        <w:t>Part</w:t>
      </w:r>
      <w:r w:rsidR="00A603DD" w:rsidRPr="00A603DD">
        <w:rPr>
          <w:color w:val="1F497D" w:themeColor="text2"/>
          <w:sz w:val="40"/>
          <w:szCs w:val="40"/>
        </w:rPr>
        <w:t xml:space="preserve"> </w:t>
      </w:r>
      <w:r w:rsidR="27B7AB8C" w:rsidRPr="00A603DD">
        <w:rPr>
          <w:color w:val="1F497D" w:themeColor="text2"/>
          <w:sz w:val="40"/>
          <w:szCs w:val="40"/>
        </w:rPr>
        <w:t>II</w:t>
      </w:r>
      <w:bookmarkEnd w:id="65"/>
      <w:r w:rsidR="27B7AB8C" w:rsidRPr="00A603DD">
        <w:rPr>
          <w:color w:val="1F497D" w:themeColor="text2"/>
          <w:sz w:val="40"/>
          <w:szCs w:val="40"/>
        </w:rPr>
        <w:t xml:space="preserve">: </w:t>
      </w:r>
      <w:r w:rsidR="1046D6DA" w:rsidRPr="00A603DD">
        <w:rPr>
          <w:color w:val="1F497D" w:themeColor="text2"/>
          <w:sz w:val="40"/>
          <w:szCs w:val="40"/>
        </w:rPr>
        <w:t>English Learner Education Program Development</w:t>
      </w:r>
      <w:bookmarkEnd w:id="66"/>
      <w:bookmarkEnd w:id="67"/>
      <w:bookmarkEnd w:id="68"/>
    </w:p>
    <w:p w14:paraId="3720E1A6" w14:textId="037D6C35" w:rsidR="00D5113C" w:rsidRDefault="00D5113C" w:rsidP="00D5113C"/>
    <w:p w14:paraId="5DFA2A3F" w14:textId="5D1E7436" w:rsidR="006C720F" w:rsidRDefault="6598EE05" w:rsidP="6D84CDB3">
      <w:pPr>
        <w:jc w:val="both"/>
        <w:rPr>
          <w:rFonts w:asciiTheme="majorHAnsi" w:hAnsiTheme="majorHAnsi"/>
        </w:rPr>
      </w:pPr>
      <w:r w:rsidRPr="72B57F72">
        <w:rPr>
          <w:rFonts w:asciiTheme="majorHAnsi" w:hAnsiTheme="majorHAnsi"/>
        </w:rPr>
        <w:t xml:space="preserve">Under state and federal law, English learners must </w:t>
      </w:r>
      <w:r w:rsidR="22946951" w:rsidRPr="72B57F72">
        <w:rPr>
          <w:rFonts w:asciiTheme="majorHAnsi" w:hAnsiTheme="majorHAnsi"/>
        </w:rPr>
        <w:t xml:space="preserve">be taught to </w:t>
      </w:r>
      <w:r w:rsidRPr="72B57F72">
        <w:rPr>
          <w:rFonts w:asciiTheme="majorHAnsi" w:hAnsiTheme="majorHAnsi"/>
        </w:rPr>
        <w:t>the same academic standards and have the same opportunities as others to master such standards.</w:t>
      </w:r>
      <w:r w:rsidR="006C720F" w:rsidRPr="72B57F72">
        <w:rPr>
          <w:rStyle w:val="FootnoteReference"/>
          <w:rFonts w:asciiTheme="majorHAnsi" w:hAnsiTheme="majorHAnsi"/>
        </w:rPr>
        <w:footnoteReference w:id="19"/>
      </w:r>
      <w:r w:rsidRPr="72B57F72">
        <w:rPr>
          <w:rFonts w:asciiTheme="majorHAnsi" w:hAnsiTheme="majorHAnsi" w:cs="Arial"/>
        </w:rPr>
        <w:t xml:space="preserve"> </w:t>
      </w:r>
      <w:r w:rsidRPr="72B57F72">
        <w:rPr>
          <w:rFonts w:asciiTheme="majorHAnsi" w:hAnsiTheme="majorHAnsi"/>
        </w:rPr>
        <w:t>Instruction provided to ELs must be appropriate for their individual English language proficiency level</w:t>
      </w:r>
      <w:r w:rsidR="0018650D">
        <w:rPr>
          <w:rFonts w:asciiTheme="majorHAnsi" w:hAnsiTheme="majorHAnsi"/>
        </w:rPr>
        <w:t>, while providing access to grade-appropriate content</w:t>
      </w:r>
      <w:r w:rsidRPr="72B57F72">
        <w:rPr>
          <w:rFonts w:asciiTheme="majorHAnsi" w:hAnsiTheme="majorHAnsi"/>
        </w:rPr>
        <w:t>.</w:t>
      </w:r>
    </w:p>
    <w:p w14:paraId="713B67CE" w14:textId="77777777" w:rsidR="00976411" w:rsidRPr="00BA4D39" w:rsidRDefault="00976411" w:rsidP="006C720F">
      <w:pPr>
        <w:jc w:val="both"/>
        <w:rPr>
          <w:rFonts w:asciiTheme="majorHAnsi" w:hAnsiTheme="majorHAnsi"/>
        </w:rPr>
      </w:pPr>
    </w:p>
    <w:p w14:paraId="7DACEAFE" w14:textId="77777777" w:rsidR="00D5113C" w:rsidRPr="00D5113C" w:rsidRDefault="00D5113C" w:rsidP="00D5113C"/>
    <w:tbl>
      <w:tblPr>
        <w:tblStyle w:val="TableGrid"/>
        <w:tblW w:w="0" w:type="auto"/>
        <w:tblLook w:val="04A0" w:firstRow="1" w:lastRow="0" w:firstColumn="1" w:lastColumn="0" w:noHBand="0" w:noVBand="1"/>
      </w:tblPr>
      <w:tblGrid>
        <w:gridCol w:w="8630"/>
      </w:tblGrid>
      <w:tr w:rsidR="00CF27C9" w14:paraId="3B5E6391" w14:textId="77777777" w:rsidTr="7FBA25CC">
        <w:trPr>
          <w:trHeight w:val="1619"/>
        </w:trPr>
        <w:tc>
          <w:tcPr>
            <w:tcW w:w="8630" w:type="dxa"/>
            <w:shd w:val="clear" w:color="auto" w:fill="DBE5F1" w:themeFill="accent1" w:themeFillTint="33"/>
          </w:tcPr>
          <w:p w14:paraId="0DC7B7CB" w14:textId="77777777" w:rsidR="006578DD" w:rsidRDefault="006578DD" w:rsidP="007A33A3">
            <w:pPr>
              <w:pStyle w:val="ListParagraph"/>
              <w:ind w:left="0"/>
              <w:jc w:val="both"/>
              <w:rPr>
                <w:rFonts w:asciiTheme="majorHAnsi" w:hAnsiTheme="majorHAnsi"/>
              </w:rPr>
            </w:pPr>
          </w:p>
          <w:p w14:paraId="4409F68C" w14:textId="25E9D1B6" w:rsidR="007A33A3" w:rsidRPr="000C6379" w:rsidRDefault="327DBAB4" w:rsidP="6D84CDB3">
            <w:pPr>
              <w:pStyle w:val="ListParagraph"/>
              <w:ind w:left="0"/>
              <w:jc w:val="both"/>
              <w:rPr>
                <w:rFonts w:asciiTheme="majorHAnsi" w:hAnsiTheme="majorHAnsi"/>
                <w:b/>
                <w:bCs/>
              </w:rPr>
            </w:pPr>
            <w:r w:rsidRPr="000C6379">
              <w:rPr>
                <w:rFonts w:asciiTheme="majorHAnsi" w:hAnsiTheme="majorHAnsi"/>
                <w:b/>
                <w:bCs/>
              </w:rPr>
              <w:t>A district</w:t>
            </w:r>
            <w:r w:rsidR="73057DC7" w:rsidRPr="000C6379">
              <w:rPr>
                <w:rFonts w:asciiTheme="majorHAnsi" w:hAnsiTheme="majorHAnsi"/>
                <w:b/>
                <w:bCs/>
              </w:rPr>
              <w:t xml:space="preserve"> that enroll</w:t>
            </w:r>
            <w:r w:rsidRPr="000C6379">
              <w:rPr>
                <w:rFonts w:asciiTheme="majorHAnsi" w:hAnsiTheme="majorHAnsi"/>
                <w:b/>
                <w:bCs/>
              </w:rPr>
              <w:t>s</w:t>
            </w:r>
            <w:r w:rsidR="73057DC7" w:rsidRPr="000C6379">
              <w:rPr>
                <w:rFonts w:asciiTheme="majorHAnsi" w:hAnsiTheme="majorHAnsi"/>
                <w:b/>
                <w:bCs/>
              </w:rPr>
              <w:t xml:space="preserve"> any number of ELs must plan, articulate, and implement an educational program and approach(es) designed to meet the academic and language development needs </w:t>
            </w:r>
            <w:r w:rsidR="00441EC0" w:rsidRPr="000C6379">
              <w:rPr>
                <w:rFonts w:asciiTheme="majorHAnsi" w:hAnsiTheme="majorHAnsi"/>
                <w:b/>
                <w:bCs/>
              </w:rPr>
              <w:t>of its</w:t>
            </w:r>
            <w:r w:rsidR="73057DC7" w:rsidRPr="000C6379">
              <w:rPr>
                <w:rFonts w:asciiTheme="majorHAnsi" w:hAnsiTheme="majorHAnsi"/>
                <w:b/>
                <w:bCs/>
              </w:rPr>
              <w:t xml:space="preserve"> ELs. </w:t>
            </w:r>
            <w:r w:rsidR="2220440E" w:rsidRPr="000C6379">
              <w:rPr>
                <w:rFonts w:asciiTheme="majorHAnsi" w:hAnsiTheme="majorHAnsi"/>
                <w:b/>
                <w:bCs/>
              </w:rPr>
              <w:t xml:space="preserve">ELE </w:t>
            </w:r>
            <w:r w:rsidR="73057DC7" w:rsidRPr="000C6379">
              <w:rPr>
                <w:rFonts w:asciiTheme="majorHAnsi" w:hAnsiTheme="majorHAnsi"/>
                <w:b/>
                <w:bCs/>
              </w:rPr>
              <w:t>program</w:t>
            </w:r>
            <w:r w:rsidR="2220440E" w:rsidRPr="000C6379">
              <w:rPr>
                <w:rFonts w:asciiTheme="majorHAnsi" w:hAnsiTheme="majorHAnsi"/>
                <w:b/>
                <w:bCs/>
              </w:rPr>
              <w:t>s</w:t>
            </w:r>
            <w:r w:rsidR="73057DC7" w:rsidRPr="000C6379">
              <w:rPr>
                <w:rFonts w:asciiTheme="majorHAnsi" w:hAnsiTheme="majorHAnsi"/>
                <w:b/>
                <w:bCs/>
              </w:rPr>
              <w:t xml:space="preserve"> must provide ELs with: </w:t>
            </w:r>
          </w:p>
          <w:p w14:paraId="2358C9C4" w14:textId="77777777" w:rsidR="00CF27C9" w:rsidRPr="000C6379" w:rsidRDefault="288EE46B" w:rsidP="006E348A">
            <w:pPr>
              <w:pStyle w:val="ListParagraph"/>
              <w:numPr>
                <w:ilvl w:val="0"/>
                <w:numId w:val="4"/>
              </w:numPr>
              <w:rPr>
                <w:rFonts w:asciiTheme="majorHAnsi" w:hAnsiTheme="majorHAnsi" w:cstheme="majorBidi"/>
                <w:b/>
                <w:bCs/>
              </w:rPr>
            </w:pPr>
            <w:r w:rsidRPr="000C6379">
              <w:rPr>
                <w:rFonts w:asciiTheme="majorHAnsi" w:hAnsiTheme="majorHAnsi" w:cstheme="majorBidi"/>
                <w:b/>
                <w:bCs/>
              </w:rPr>
              <w:t>systematic, explicit, and sustained development of English as a Second Language (ESL), and</w:t>
            </w:r>
          </w:p>
          <w:p w14:paraId="53D0F204" w14:textId="77777777" w:rsidR="00CC1B9D" w:rsidRPr="000C6379" w:rsidRDefault="3B43A851" w:rsidP="006E348A">
            <w:pPr>
              <w:pStyle w:val="ListParagraph"/>
              <w:numPr>
                <w:ilvl w:val="0"/>
                <w:numId w:val="4"/>
              </w:numPr>
              <w:rPr>
                <w:rFonts w:asciiTheme="majorHAnsi" w:hAnsiTheme="majorHAnsi" w:cstheme="majorBidi"/>
                <w:b/>
                <w:bCs/>
              </w:rPr>
            </w:pPr>
            <w:r w:rsidRPr="000C6379">
              <w:rPr>
                <w:rFonts w:asciiTheme="majorHAnsi" w:hAnsiTheme="majorHAnsi" w:cstheme="majorBidi"/>
                <w:b/>
                <w:bCs/>
              </w:rPr>
              <w:t>meaningful participation in the district’s general educational program.</w:t>
            </w:r>
          </w:p>
          <w:p w14:paraId="18CAE921" w14:textId="0F1C82C1" w:rsidR="006578DD" w:rsidRDefault="006578DD" w:rsidP="006578DD">
            <w:pPr>
              <w:pStyle w:val="ListParagraph"/>
            </w:pPr>
          </w:p>
        </w:tc>
      </w:tr>
    </w:tbl>
    <w:p w14:paraId="0EFFC5F0" w14:textId="0E82B00D" w:rsidR="00D5113C" w:rsidRDefault="00D5113C" w:rsidP="00D5113C"/>
    <w:p w14:paraId="0C7E7F6C" w14:textId="7D99E432" w:rsidR="00852A63" w:rsidRPr="00903BEB" w:rsidRDefault="00852A63" w:rsidP="336E5358">
      <w:pPr>
        <w:pStyle w:val="Heading2"/>
        <w:jc w:val="both"/>
        <w:rPr>
          <w:b/>
          <w:bCs/>
          <w:color w:val="1F497D" w:themeColor="text2"/>
          <w:sz w:val="32"/>
          <w:szCs w:val="32"/>
        </w:rPr>
      </w:pPr>
      <w:bookmarkStart w:id="69" w:name="Castaneda"/>
      <w:bookmarkStart w:id="70" w:name="_Toc96525219"/>
      <w:bookmarkStart w:id="71" w:name="_Toc178768540"/>
      <w:bookmarkStart w:id="72" w:name="_Toc67925385"/>
      <w:r w:rsidRPr="336E5358">
        <w:rPr>
          <w:b/>
          <w:bCs/>
          <w:color w:val="1F497D" w:themeColor="text2"/>
          <w:sz w:val="32"/>
          <w:szCs w:val="32"/>
        </w:rPr>
        <w:t xml:space="preserve">Castañeda’s </w:t>
      </w:r>
      <w:bookmarkEnd w:id="69"/>
      <w:r w:rsidRPr="336E5358">
        <w:rPr>
          <w:b/>
          <w:bCs/>
          <w:color w:val="1F497D" w:themeColor="text2"/>
          <w:sz w:val="32"/>
          <w:szCs w:val="32"/>
        </w:rPr>
        <w:t>Three-Pronged Test</w:t>
      </w:r>
      <w:bookmarkEnd w:id="70"/>
      <w:bookmarkEnd w:id="71"/>
      <w:r w:rsidRPr="336E5358">
        <w:rPr>
          <w:b/>
          <w:bCs/>
          <w:color w:val="1F497D" w:themeColor="text2"/>
          <w:sz w:val="32"/>
          <w:szCs w:val="32"/>
        </w:rPr>
        <w:t xml:space="preserve"> </w:t>
      </w:r>
      <w:bookmarkEnd w:id="72"/>
    </w:p>
    <w:p w14:paraId="33803AB2" w14:textId="77777777" w:rsidR="00852A63" w:rsidRDefault="00852A63" w:rsidP="005D02DA">
      <w:pPr>
        <w:jc w:val="both"/>
        <w:rPr>
          <w:rFonts w:asciiTheme="majorHAnsi" w:hAnsiTheme="majorHAnsi" w:cstheme="majorHAnsi"/>
          <w:szCs w:val="21"/>
        </w:rPr>
      </w:pPr>
    </w:p>
    <w:p w14:paraId="6A2CBED2" w14:textId="488F1277" w:rsidR="005D02DA" w:rsidRDefault="5887A58C" w:rsidP="7FBA25CC">
      <w:pPr>
        <w:jc w:val="both"/>
        <w:rPr>
          <w:rFonts w:asciiTheme="majorHAnsi" w:hAnsiTheme="majorHAnsi" w:cstheme="majorBidi"/>
        </w:rPr>
      </w:pPr>
      <w:r w:rsidRPr="7FBA25CC">
        <w:rPr>
          <w:rFonts w:asciiTheme="majorHAnsi" w:hAnsiTheme="majorHAnsi" w:cstheme="majorBidi"/>
        </w:rPr>
        <w:t xml:space="preserve">The Department will apply the </w:t>
      </w:r>
      <w:hyperlink r:id="rId33" w:history="1">
        <w:r w:rsidRPr="00337C26">
          <w:rPr>
            <w:rStyle w:val="Hyperlink"/>
            <w:rFonts w:asciiTheme="majorHAnsi" w:hAnsiTheme="majorHAnsi" w:cstheme="majorBidi"/>
          </w:rPr>
          <w:t>three-prong</w:t>
        </w:r>
        <w:r w:rsidR="00337C26">
          <w:rPr>
            <w:rStyle w:val="Hyperlink"/>
            <w:rFonts w:asciiTheme="majorHAnsi" w:hAnsiTheme="majorHAnsi" w:cstheme="majorBidi"/>
          </w:rPr>
          <w:t>ed</w:t>
        </w:r>
        <w:r w:rsidRPr="00337C26">
          <w:rPr>
            <w:rStyle w:val="Hyperlink"/>
            <w:rFonts w:asciiTheme="majorHAnsi" w:hAnsiTheme="majorHAnsi" w:cstheme="majorBidi"/>
          </w:rPr>
          <w:t xml:space="preserve"> test</w:t>
        </w:r>
      </w:hyperlink>
      <w:r w:rsidRPr="7FBA25CC">
        <w:rPr>
          <w:rFonts w:asciiTheme="majorHAnsi" w:hAnsiTheme="majorHAnsi" w:cstheme="majorBidi"/>
        </w:rPr>
        <w:t xml:space="preserve"> established by the United States Court of Appeals for the Fifth Circuit in </w:t>
      </w:r>
      <w:r w:rsidRPr="003D02A9">
        <w:rPr>
          <w:rFonts w:asciiTheme="majorHAnsi" w:hAnsiTheme="majorHAnsi" w:cstheme="majorBidi"/>
          <w:i/>
          <w:iCs/>
        </w:rPr>
        <w:t>Castañeda v. Pickard</w:t>
      </w:r>
      <w:r w:rsidRPr="003D02A9">
        <w:rPr>
          <w:rStyle w:val="Hyperlink"/>
          <w:rFonts w:asciiTheme="majorHAnsi" w:hAnsiTheme="majorHAnsi" w:cstheme="majorBidi"/>
          <w:i/>
          <w:iCs/>
          <w:u w:val="none"/>
        </w:rPr>
        <w:t xml:space="preserve"> </w:t>
      </w:r>
      <w:r w:rsidRPr="7FBA25CC">
        <w:rPr>
          <w:rStyle w:val="Hyperlink"/>
          <w:rFonts w:asciiTheme="majorHAnsi" w:hAnsiTheme="majorHAnsi" w:cstheme="majorBidi"/>
          <w:color w:val="auto"/>
          <w:u w:val="none"/>
        </w:rPr>
        <w:t>(</w:t>
      </w:r>
      <w:r w:rsidR="4B01BF81" w:rsidRPr="003D02A9">
        <w:rPr>
          <w:rStyle w:val="Hyperlink"/>
          <w:rFonts w:asciiTheme="majorHAnsi" w:hAnsiTheme="majorHAnsi" w:cstheme="majorBidi"/>
          <w:i/>
          <w:iCs/>
          <w:color w:val="auto"/>
          <w:u w:val="none"/>
        </w:rPr>
        <w:t>Castañeda</w:t>
      </w:r>
      <w:r w:rsidRPr="7FBA25CC">
        <w:rPr>
          <w:rStyle w:val="Hyperlink"/>
          <w:rFonts w:asciiTheme="majorHAnsi" w:hAnsiTheme="majorHAnsi" w:cstheme="majorBidi"/>
          <w:color w:val="auto"/>
        </w:rPr>
        <w:t>)</w:t>
      </w:r>
      <w:r w:rsidR="005D02DA" w:rsidRPr="003D02A9">
        <w:rPr>
          <w:rStyle w:val="FootnoteReference"/>
          <w:rFonts w:asciiTheme="majorHAnsi" w:hAnsiTheme="majorHAnsi" w:cstheme="majorBidi"/>
          <w:i/>
          <w:iCs/>
        </w:rPr>
        <w:footnoteReference w:id="20"/>
      </w:r>
      <w:r w:rsidRPr="003D02A9">
        <w:rPr>
          <w:rFonts w:asciiTheme="majorHAnsi" w:hAnsiTheme="majorHAnsi" w:cstheme="majorBidi"/>
          <w:i/>
          <w:iCs/>
        </w:rPr>
        <w:t xml:space="preserve"> </w:t>
      </w:r>
      <w:r w:rsidRPr="7FBA25CC">
        <w:rPr>
          <w:rFonts w:asciiTheme="majorHAnsi" w:hAnsiTheme="majorHAnsi" w:cstheme="majorBidi"/>
        </w:rPr>
        <w:t>to determine whether a school district’s ELE program complies with certain federal and state laws and regulations. The U.S. Department of Justice and the U.S. Department of Education’s Office for Civil Rights also use the three-prong</w:t>
      </w:r>
      <w:r w:rsidR="095C73FA" w:rsidRPr="003D02A9">
        <w:rPr>
          <w:rFonts w:asciiTheme="majorHAnsi" w:hAnsiTheme="majorHAnsi" w:cstheme="majorBidi"/>
        </w:rPr>
        <w:t>ed</w:t>
      </w:r>
      <w:r w:rsidRPr="7FBA25CC">
        <w:rPr>
          <w:rFonts w:asciiTheme="majorHAnsi" w:hAnsiTheme="majorHAnsi" w:cstheme="majorBidi"/>
        </w:rPr>
        <w:t xml:space="preserve"> test to determine ELE program compliance under the federal EEOA and Title VI laws respectively</w:t>
      </w:r>
      <w:r w:rsidR="005D02DA" w:rsidRPr="7FBA25CC">
        <w:rPr>
          <w:rStyle w:val="FootnoteReference"/>
          <w:rFonts w:asciiTheme="majorHAnsi" w:hAnsiTheme="majorHAnsi" w:cstheme="majorBidi"/>
        </w:rPr>
        <w:footnoteReference w:id="21"/>
      </w:r>
      <w:r w:rsidRPr="7FBA25CC">
        <w:rPr>
          <w:rFonts w:asciiTheme="majorHAnsi" w:hAnsiTheme="majorHAnsi" w:cstheme="majorBidi"/>
        </w:rPr>
        <w:t>.</w:t>
      </w:r>
      <w:r w:rsidRPr="003D02A9">
        <w:rPr>
          <w:rFonts w:asciiTheme="majorHAnsi" w:hAnsiTheme="majorHAnsi" w:cstheme="majorBidi"/>
          <w:i/>
          <w:iCs/>
        </w:rPr>
        <w:t xml:space="preserve"> </w:t>
      </w:r>
      <w:r w:rsidRPr="00337C26">
        <w:rPr>
          <w:rFonts w:asciiTheme="majorHAnsi" w:hAnsiTheme="majorHAnsi" w:cstheme="majorBidi"/>
        </w:rPr>
        <w:t xml:space="preserve">The </w:t>
      </w:r>
      <w:r w:rsidRPr="003D02A9">
        <w:rPr>
          <w:rFonts w:asciiTheme="majorHAnsi" w:hAnsiTheme="majorHAnsi" w:cstheme="majorBidi"/>
          <w:i/>
          <w:iCs/>
        </w:rPr>
        <w:t>Castañeda’s Three-Pronged Test</w:t>
      </w:r>
      <w:r w:rsidRPr="7FBA25CC">
        <w:rPr>
          <w:rStyle w:val="contenttext"/>
          <w:rFonts w:asciiTheme="majorHAnsi" w:hAnsiTheme="majorHAnsi" w:cstheme="majorBidi"/>
        </w:rPr>
        <w:t xml:space="preserve"> sets forth the following analytical framework</w:t>
      </w:r>
      <w:r w:rsidRPr="7FBA25CC">
        <w:rPr>
          <w:rFonts w:asciiTheme="majorHAnsi" w:hAnsiTheme="majorHAnsi" w:cstheme="majorBidi"/>
        </w:rPr>
        <w:t xml:space="preserve"> that districts should consider in developing, implementing, and evaluating their ELE program and activities:</w:t>
      </w:r>
    </w:p>
    <w:p w14:paraId="52457BF2" w14:textId="77777777" w:rsidR="00976411" w:rsidRPr="007A4065" w:rsidRDefault="00976411" w:rsidP="005D02DA">
      <w:pPr>
        <w:jc w:val="both"/>
        <w:rPr>
          <w:rFonts w:asciiTheme="majorHAnsi" w:hAnsiTheme="majorHAnsi" w:cstheme="majorHAnsi"/>
          <w:szCs w:val="21"/>
        </w:rPr>
      </w:pPr>
    </w:p>
    <w:p w14:paraId="46A899B8" w14:textId="4A9631A2" w:rsidR="005D02DA" w:rsidRDefault="005D02DA" w:rsidP="00D5113C"/>
    <w:tbl>
      <w:tblPr>
        <w:tblStyle w:val="TableGrid"/>
        <w:tblW w:w="0" w:type="auto"/>
        <w:tblLook w:val="04A0" w:firstRow="1" w:lastRow="0" w:firstColumn="1" w:lastColumn="0" w:noHBand="0" w:noVBand="1"/>
      </w:tblPr>
      <w:tblGrid>
        <w:gridCol w:w="8630"/>
      </w:tblGrid>
      <w:tr w:rsidR="005D02DA" w14:paraId="0419705D" w14:textId="77777777" w:rsidTr="00441EC0">
        <w:trPr>
          <w:trHeight w:val="138"/>
        </w:trPr>
        <w:tc>
          <w:tcPr>
            <w:tcW w:w="8630" w:type="dxa"/>
            <w:shd w:val="clear" w:color="auto" w:fill="DBE5F1" w:themeFill="accent1" w:themeFillTint="33"/>
          </w:tcPr>
          <w:p w14:paraId="45AC7536" w14:textId="4A20B28C" w:rsidR="005D02DA" w:rsidRPr="006446F3" w:rsidRDefault="006C4F45" w:rsidP="00F4254A">
            <w:pPr>
              <w:jc w:val="center"/>
              <w:rPr>
                <w:sz w:val="28"/>
                <w:szCs w:val="28"/>
              </w:rPr>
            </w:pPr>
            <w:r w:rsidRPr="006446F3">
              <w:rPr>
                <w:rFonts w:asciiTheme="majorHAnsi" w:hAnsiTheme="majorHAnsi" w:cstheme="majorHAnsi"/>
                <w:b/>
                <w:sz w:val="28"/>
                <w:szCs w:val="28"/>
              </w:rPr>
              <w:t>Castañeda’s Three-Pronged Test</w:t>
            </w:r>
          </w:p>
        </w:tc>
      </w:tr>
      <w:tr w:rsidR="007B368B" w14:paraId="39B7220B" w14:textId="77777777" w:rsidTr="00441EC0">
        <w:trPr>
          <w:trHeight w:val="138"/>
        </w:trPr>
        <w:tc>
          <w:tcPr>
            <w:tcW w:w="8630" w:type="dxa"/>
            <w:shd w:val="clear" w:color="auto" w:fill="DBE5F1" w:themeFill="accent1" w:themeFillTint="33"/>
          </w:tcPr>
          <w:p w14:paraId="2DE83018" w14:textId="77777777" w:rsidR="00F4254A" w:rsidRPr="00A34D34" w:rsidRDefault="00F4254A" w:rsidP="006E348A">
            <w:pPr>
              <w:pStyle w:val="ListParagraph"/>
              <w:numPr>
                <w:ilvl w:val="0"/>
                <w:numId w:val="5"/>
              </w:numPr>
              <w:spacing w:line="276" w:lineRule="auto"/>
              <w:contextualSpacing w:val="0"/>
              <w:rPr>
                <w:rFonts w:asciiTheme="majorHAnsi" w:hAnsiTheme="majorHAnsi" w:cstheme="majorHAnsi"/>
                <w:szCs w:val="21"/>
              </w:rPr>
            </w:pPr>
            <w:r w:rsidRPr="00A34D34">
              <w:rPr>
                <w:rFonts w:asciiTheme="majorHAnsi" w:hAnsiTheme="majorHAnsi" w:cstheme="majorHAnsi"/>
                <w:szCs w:val="21"/>
              </w:rPr>
              <w:t xml:space="preserve">The educational theory underlying the language assistance program is recognized as sound by some experts in the field or is considered a legitimate experimental strategy. </w:t>
            </w:r>
          </w:p>
          <w:p w14:paraId="14D087AD" w14:textId="77777777" w:rsidR="00F4254A" w:rsidRDefault="00F4254A" w:rsidP="006E348A">
            <w:pPr>
              <w:pStyle w:val="ListParagraph"/>
              <w:numPr>
                <w:ilvl w:val="0"/>
                <w:numId w:val="5"/>
              </w:numPr>
              <w:spacing w:line="276" w:lineRule="auto"/>
              <w:contextualSpacing w:val="0"/>
              <w:rPr>
                <w:rFonts w:asciiTheme="majorHAnsi" w:hAnsiTheme="majorHAnsi" w:cstheme="majorHAnsi"/>
                <w:szCs w:val="21"/>
              </w:rPr>
            </w:pPr>
            <w:r w:rsidRPr="00A34D34">
              <w:rPr>
                <w:rFonts w:asciiTheme="majorHAnsi" w:hAnsiTheme="majorHAnsi" w:cstheme="majorHAnsi"/>
                <w:szCs w:val="21"/>
              </w:rPr>
              <w:t xml:space="preserve">The program and practices used by the district are reasonably calculated to implement effectively the educational theory adopted by the district. </w:t>
            </w:r>
          </w:p>
          <w:p w14:paraId="2125944D" w14:textId="04964B39" w:rsidR="007B368B" w:rsidRPr="00F4254A" w:rsidRDefault="00F4254A" w:rsidP="006E348A">
            <w:pPr>
              <w:pStyle w:val="ListParagraph"/>
              <w:numPr>
                <w:ilvl w:val="0"/>
                <w:numId w:val="5"/>
              </w:numPr>
              <w:spacing w:line="276" w:lineRule="auto"/>
              <w:contextualSpacing w:val="0"/>
              <w:rPr>
                <w:rFonts w:asciiTheme="majorHAnsi" w:hAnsiTheme="majorHAnsi" w:cstheme="majorHAnsi"/>
                <w:szCs w:val="21"/>
              </w:rPr>
            </w:pPr>
            <w:r w:rsidRPr="00F4254A">
              <w:rPr>
                <w:rFonts w:asciiTheme="majorHAnsi" w:hAnsiTheme="majorHAnsi" w:cstheme="majorHAnsi"/>
                <w:szCs w:val="21"/>
              </w:rPr>
              <w:t>The program succeeds when producing results indicating that students’ language barriers are actually being overcome.</w:t>
            </w:r>
          </w:p>
        </w:tc>
      </w:tr>
    </w:tbl>
    <w:p w14:paraId="7EFAE49F" w14:textId="116BCCBD" w:rsidR="005D02DA" w:rsidRDefault="005D02DA" w:rsidP="00D5113C"/>
    <w:p w14:paraId="561614B6" w14:textId="1E19AD56" w:rsidR="0067079F" w:rsidRPr="0067079F" w:rsidRDefault="008F0668" w:rsidP="0067079F">
      <w:pPr>
        <w:pStyle w:val="ListParagraph"/>
        <w:spacing w:before="160" w:after="240"/>
        <w:ind w:left="270"/>
        <w:contextualSpacing w:val="0"/>
        <w:outlineLvl w:val="2"/>
        <w:rPr>
          <w:rFonts w:asciiTheme="majorHAnsi" w:hAnsiTheme="majorHAnsi" w:cstheme="majorHAnsi"/>
          <w:b/>
          <w:color w:val="1F497D" w:themeColor="text2"/>
          <w:sz w:val="28"/>
          <w:szCs w:val="28"/>
        </w:rPr>
      </w:pPr>
      <w:bookmarkStart w:id="73" w:name="_Toc178768541"/>
      <w:bookmarkStart w:id="74" w:name="Prong1"/>
      <w:r w:rsidRPr="0067079F">
        <w:rPr>
          <w:rFonts w:asciiTheme="majorHAnsi" w:hAnsiTheme="majorHAnsi" w:cstheme="majorHAnsi"/>
          <w:b/>
          <w:color w:val="1F497D" w:themeColor="text2"/>
          <w:sz w:val="28"/>
          <w:szCs w:val="28"/>
        </w:rPr>
        <w:t xml:space="preserve">Prong 1: </w:t>
      </w:r>
      <w:r w:rsidR="00976411" w:rsidRPr="0067079F">
        <w:rPr>
          <w:rFonts w:asciiTheme="majorHAnsi" w:hAnsiTheme="majorHAnsi" w:cstheme="majorHAnsi"/>
          <w:b/>
          <w:color w:val="1F497D" w:themeColor="text2"/>
          <w:sz w:val="28"/>
          <w:szCs w:val="28"/>
        </w:rPr>
        <w:t xml:space="preserve">The </w:t>
      </w:r>
      <w:r w:rsidR="0067079F" w:rsidRPr="0067079F">
        <w:rPr>
          <w:rFonts w:asciiTheme="majorHAnsi" w:hAnsiTheme="majorHAnsi" w:cstheme="majorHAnsi"/>
          <w:b/>
          <w:color w:val="1F497D" w:themeColor="text2"/>
          <w:sz w:val="28"/>
          <w:szCs w:val="28"/>
        </w:rPr>
        <w:t>E</w:t>
      </w:r>
      <w:r w:rsidR="00976411" w:rsidRPr="0067079F">
        <w:rPr>
          <w:rFonts w:asciiTheme="majorHAnsi" w:hAnsiTheme="majorHAnsi" w:cstheme="majorHAnsi"/>
          <w:b/>
          <w:color w:val="1F497D" w:themeColor="text2"/>
          <w:sz w:val="28"/>
          <w:szCs w:val="28"/>
        </w:rPr>
        <w:t xml:space="preserve">ducational </w:t>
      </w:r>
      <w:r w:rsidR="0067079F" w:rsidRPr="0067079F">
        <w:rPr>
          <w:rFonts w:asciiTheme="majorHAnsi" w:hAnsiTheme="majorHAnsi" w:cstheme="majorHAnsi"/>
          <w:b/>
          <w:color w:val="1F497D" w:themeColor="text2"/>
          <w:sz w:val="28"/>
          <w:szCs w:val="28"/>
        </w:rPr>
        <w:t>T</w:t>
      </w:r>
      <w:r w:rsidR="00976411" w:rsidRPr="0067079F">
        <w:rPr>
          <w:rFonts w:asciiTheme="majorHAnsi" w:hAnsiTheme="majorHAnsi" w:cstheme="majorHAnsi"/>
          <w:b/>
          <w:color w:val="1F497D" w:themeColor="text2"/>
          <w:sz w:val="28"/>
          <w:szCs w:val="28"/>
        </w:rPr>
        <w:t>heory</w:t>
      </w:r>
      <w:bookmarkEnd w:id="73"/>
    </w:p>
    <w:bookmarkEnd w:id="74"/>
    <w:p w14:paraId="608827B4" w14:textId="32F2984D" w:rsidR="00976411" w:rsidRDefault="0067079F" w:rsidP="007A5674">
      <w:pPr>
        <w:pStyle w:val="ListParagraph"/>
        <w:spacing w:before="160" w:after="240"/>
        <w:ind w:left="270"/>
        <w:contextualSpacing w:val="0"/>
        <w:rPr>
          <w:rFonts w:asciiTheme="majorHAnsi" w:hAnsiTheme="majorHAnsi" w:cstheme="majorHAnsi"/>
        </w:rPr>
      </w:pPr>
      <w:r>
        <w:rPr>
          <w:rFonts w:asciiTheme="majorHAnsi" w:hAnsiTheme="majorHAnsi" w:cstheme="majorHAnsi"/>
          <w:b/>
          <w:color w:val="1F497D" w:themeColor="text2"/>
        </w:rPr>
        <w:t xml:space="preserve">The </w:t>
      </w:r>
      <w:r w:rsidR="00944D51">
        <w:rPr>
          <w:rFonts w:asciiTheme="majorHAnsi" w:hAnsiTheme="majorHAnsi" w:cstheme="majorHAnsi"/>
          <w:b/>
          <w:color w:val="1F497D" w:themeColor="text2"/>
        </w:rPr>
        <w:t xml:space="preserve">educational </w:t>
      </w:r>
      <w:r>
        <w:rPr>
          <w:rFonts w:asciiTheme="majorHAnsi" w:hAnsiTheme="majorHAnsi" w:cstheme="majorHAnsi"/>
          <w:b/>
          <w:color w:val="1F497D" w:themeColor="text2"/>
        </w:rPr>
        <w:t>theory</w:t>
      </w:r>
      <w:r w:rsidR="00976411" w:rsidRPr="008B7754">
        <w:rPr>
          <w:rFonts w:asciiTheme="majorHAnsi" w:hAnsiTheme="majorHAnsi" w:cstheme="majorHAnsi"/>
          <w:b/>
          <w:color w:val="1F497D" w:themeColor="text2"/>
        </w:rPr>
        <w:t xml:space="preserve"> underlying the language assistance program is recognized as sound by some experts in the field or is considered a legitimate experimental strategy.</w:t>
      </w:r>
      <w:r w:rsidR="00976411" w:rsidRPr="008B7754">
        <w:rPr>
          <w:rFonts w:asciiTheme="majorHAnsi" w:hAnsiTheme="majorHAnsi" w:cstheme="majorHAnsi"/>
          <w:color w:val="1F497D" w:themeColor="text2"/>
        </w:rPr>
        <w:t xml:space="preserve"> </w:t>
      </w:r>
    </w:p>
    <w:p w14:paraId="2C3F358A" w14:textId="77777777" w:rsidR="00C83EB9" w:rsidRPr="00C83EB9" w:rsidRDefault="00C83EB9" w:rsidP="00C83EB9">
      <w:pPr>
        <w:pStyle w:val="ListParagraph"/>
        <w:spacing w:before="160" w:after="240"/>
        <w:ind w:left="270"/>
        <w:rPr>
          <w:rFonts w:asciiTheme="majorHAnsi" w:hAnsiTheme="majorHAnsi" w:cstheme="majorHAnsi"/>
        </w:rPr>
      </w:pPr>
      <w:r w:rsidRPr="00C83EB9">
        <w:rPr>
          <w:rFonts w:asciiTheme="majorHAnsi" w:hAnsiTheme="majorHAnsi" w:cstheme="majorHAnsi"/>
        </w:rPr>
        <w:t xml:space="preserve">Each district must define the educational approach(es) it will use to meet the academic and language needs of its EL population by providing ELs with systematic, explicit, and sustained English language development and meaningful participation in the district’s general educational program. </w:t>
      </w:r>
    </w:p>
    <w:p w14:paraId="0FF5AFA6" w14:textId="77777777" w:rsidR="00C83EB9" w:rsidRPr="00C83EB9" w:rsidRDefault="00C83EB9" w:rsidP="00C83EB9">
      <w:pPr>
        <w:pStyle w:val="ListParagraph"/>
        <w:spacing w:before="160" w:after="240"/>
        <w:ind w:left="270"/>
        <w:rPr>
          <w:rFonts w:asciiTheme="majorHAnsi" w:hAnsiTheme="majorHAnsi" w:cstheme="majorHAnsi"/>
        </w:rPr>
      </w:pPr>
    </w:p>
    <w:p w14:paraId="1E411ADC" w14:textId="7EA4D8D7" w:rsidR="00C83EB9" w:rsidRDefault="7EDC46A3" w:rsidP="6D84CDB3">
      <w:pPr>
        <w:pStyle w:val="ListParagraph"/>
        <w:spacing w:before="160" w:after="240"/>
        <w:ind w:left="270"/>
        <w:contextualSpacing w:val="0"/>
        <w:rPr>
          <w:rFonts w:asciiTheme="majorHAnsi" w:hAnsiTheme="majorHAnsi" w:cstheme="majorBidi"/>
        </w:rPr>
      </w:pPr>
      <w:r w:rsidRPr="6D84CDB3">
        <w:rPr>
          <w:rFonts w:asciiTheme="majorHAnsi" w:hAnsiTheme="majorHAnsi" w:cstheme="majorBidi"/>
        </w:rPr>
        <w:t>After the school district identifies a student as an EL, it must place the student in an ELE program. Massachusetts recognizes Sheltered English Immersion (SEI), Dual Language Education (DLE) and Transitional Bilingual Education (TBE) programs as sound for purposes of the Prong 1 of Castañeda test. When districts consider providing a program other than SEI, DLE or TBE, they will need to refer to the research that defines the program as sound and appropriate for the student population that it will serve.</w:t>
      </w:r>
    </w:p>
    <w:tbl>
      <w:tblPr>
        <w:tblStyle w:val="TableGrid"/>
        <w:tblW w:w="0" w:type="auto"/>
        <w:tblInd w:w="270" w:type="dxa"/>
        <w:tblLook w:val="04A0" w:firstRow="1" w:lastRow="0" w:firstColumn="1" w:lastColumn="0" w:noHBand="0" w:noVBand="1"/>
      </w:tblPr>
      <w:tblGrid>
        <w:gridCol w:w="8360"/>
      </w:tblGrid>
      <w:tr w:rsidR="007302D0" w14:paraId="73A59D4F" w14:textId="77777777" w:rsidTr="7FBA25CC">
        <w:tc>
          <w:tcPr>
            <w:tcW w:w="8630" w:type="dxa"/>
            <w:shd w:val="clear" w:color="auto" w:fill="DBE5F1" w:themeFill="accent1" w:themeFillTint="33"/>
          </w:tcPr>
          <w:p w14:paraId="194D1D66" w14:textId="792E5C69" w:rsidR="00E64A02" w:rsidRPr="007B6F00" w:rsidRDefault="6507061A" w:rsidP="7FBA25CC">
            <w:pPr>
              <w:pStyle w:val="ListParagraph"/>
              <w:spacing w:after="240"/>
              <w:ind w:left="90"/>
              <w:jc w:val="both"/>
              <w:rPr>
                <w:rFonts w:asciiTheme="majorHAnsi" w:hAnsiTheme="majorHAnsi" w:cstheme="majorBidi"/>
                <w:color w:val="000000" w:themeColor="text1"/>
              </w:rPr>
            </w:pPr>
            <w:r w:rsidRPr="7FBA25CC">
              <w:rPr>
                <w:rFonts w:asciiTheme="majorHAnsi" w:hAnsiTheme="majorHAnsi" w:cstheme="majorBidi"/>
                <w:color w:val="000000" w:themeColor="text1"/>
              </w:rPr>
              <w:t xml:space="preserve">The Department uses the term English language development (ELD) to describe all of the language development that takes place throughout the day in content classes </w:t>
            </w:r>
            <w:r w:rsidR="49E18E20" w:rsidRPr="7FBA25CC">
              <w:rPr>
                <w:rFonts w:asciiTheme="majorHAnsi" w:hAnsiTheme="majorHAnsi" w:cstheme="majorBidi"/>
                <w:color w:val="000000" w:themeColor="text1"/>
              </w:rPr>
              <w:t>and</w:t>
            </w:r>
            <w:r w:rsidRPr="7FBA25CC">
              <w:rPr>
                <w:rFonts w:asciiTheme="majorHAnsi" w:hAnsiTheme="majorHAnsi" w:cstheme="majorBidi"/>
                <w:color w:val="000000" w:themeColor="text1"/>
              </w:rPr>
              <w:t xml:space="preserve"> during the time dedicated to English as a Second Language (ESL) instruction:</w:t>
            </w:r>
          </w:p>
          <w:p w14:paraId="42ECD0C2" w14:textId="77777777" w:rsidR="00FA4B26" w:rsidRPr="007B6F00" w:rsidRDefault="00FA4B26" w:rsidP="7FBA25CC">
            <w:pPr>
              <w:pStyle w:val="ListParagraph"/>
              <w:spacing w:after="240"/>
              <w:ind w:left="90"/>
              <w:jc w:val="both"/>
              <w:rPr>
                <w:rFonts w:asciiTheme="majorHAnsi" w:hAnsiTheme="majorHAnsi" w:cstheme="majorBidi"/>
                <w:color w:val="000000" w:themeColor="text1"/>
              </w:rPr>
            </w:pPr>
          </w:p>
          <w:p w14:paraId="3E6D8169" w14:textId="2552C48F" w:rsidR="00E64A02" w:rsidRPr="007B6F00" w:rsidRDefault="1F7E88C1" w:rsidP="006E348A">
            <w:pPr>
              <w:pStyle w:val="ListParagraph"/>
              <w:numPr>
                <w:ilvl w:val="0"/>
                <w:numId w:val="6"/>
              </w:numPr>
              <w:tabs>
                <w:tab w:val="left" w:pos="270"/>
                <w:tab w:val="left" w:pos="360"/>
                <w:tab w:val="left" w:pos="450"/>
                <w:tab w:val="left" w:pos="540"/>
              </w:tabs>
              <w:spacing w:before="160" w:after="240" w:line="276" w:lineRule="auto"/>
              <w:ind w:left="270" w:hanging="180"/>
              <w:jc w:val="both"/>
              <w:rPr>
                <w:rFonts w:asciiTheme="majorHAnsi" w:hAnsiTheme="majorHAnsi" w:cstheme="majorBidi"/>
                <w:color w:val="000000" w:themeColor="text1"/>
              </w:rPr>
            </w:pPr>
            <w:r w:rsidRPr="7FBA25CC">
              <w:rPr>
                <w:rFonts w:asciiTheme="majorHAnsi" w:hAnsiTheme="majorHAnsi" w:cstheme="majorBidi"/>
                <w:b/>
                <w:bCs/>
                <w:color w:val="000000" w:themeColor="text1"/>
              </w:rPr>
              <w:t>ELD in content:</w:t>
            </w:r>
            <w:r w:rsidRPr="7FBA25CC">
              <w:rPr>
                <w:rFonts w:asciiTheme="majorHAnsi" w:hAnsiTheme="majorHAnsi" w:cstheme="majorBidi"/>
                <w:color w:val="000000" w:themeColor="text1"/>
              </w:rPr>
              <w:t xml:space="preserve"> English language development occurs in content classrooms that have at least one EL and in DLE classrooms where students receive content instruction in English. SEI</w:t>
            </w:r>
            <w:r w:rsidR="0BA3A7F4" w:rsidRPr="7FBA25CC">
              <w:rPr>
                <w:rFonts w:asciiTheme="majorHAnsi" w:hAnsiTheme="majorHAnsi" w:cstheme="majorBidi"/>
                <w:color w:val="000000" w:themeColor="text1"/>
              </w:rPr>
              <w:t>-</w:t>
            </w:r>
            <w:r w:rsidRPr="7FBA25CC">
              <w:rPr>
                <w:rFonts w:asciiTheme="majorHAnsi" w:hAnsiTheme="majorHAnsi" w:cstheme="majorBidi"/>
                <w:color w:val="000000" w:themeColor="text1"/>
              </w:rPr>
              <w:t xml:space="preserve"> or Bilingual-endorsed, content-licensed educators shelter academic instruction and help ELs develop discipline-specific academic language and learn grade-level content along with their proficient English-speaking peers. </w:t>
            </w:r>
          </w:p>
          <w:p w14:paraId="07FA4E3F" w14:textId="77777777" w:rsidR="00FA4B26" w:rsidRPr="007B6F00" w:rsidRDefault="00FA4B26" w:rsidP="00FA4B26">
            <w:pPr>
              <w:pStyle w:val="ListParagraph"/>
              <w:tabs>
                <w:tab w:val="left" w:pos="270"/>
                <w:tab w:val="left" w:pos="360"/>
                <w:tab w:val="left" w:pos="450"/>
                <w:tab w:val="left" w:pos="540"/>
              </w:tabs>
              <w:spacing w:before="160" w:after="240" w:line="276" w:lineRule="auto"/>
              <w:ind w:left="270"/>
              <w:jc w:val="both"/>
              <w:rPr>
                <w:rFonts w:asciiTheme="majorHAnsi" w:hAnsiTheme="majorHAnsi" w:cstheme="majorBidi"/>
                <w:color w:val="000000" w:themeColor="text1"/>
              </w:rPr>
            </w:pPr>
          </w:p>
          <w:p w14:paraId="3A413BF3" w14:textId="4836C858" w:rsidR="007302D0" w:rsidRDefault="1F7E88C1" w:rsidP="00AC6F24">
            <w:pPr>
              <w:pStyle w:val="ListParagraph"/>
              <w:numPr>
                <w:ilvl w:val="0"/>
                <w:numId w:val="6"/>
              </w:numPr>
              <w:tabs>
                <w:tab w:val="left" w:pos="360"/>
              </w:tabs>
              <w:spacing w:before="160" w:after="240" w:line="276" w:lineRule="auto"/>
              <w:ind w:left="270" w:hanging="180"/>
              <w:jc w:val="both"/>
              <w:rPr>
                <w:rFonts w:asciiTheme="majorHAnsi" w:hAnsiTheme="majorHAnsi" w:cstheme="majorHAnsi"/>
              </w:rPr>
            </w:pPr>
            <w:r w:rsidRPr="7FBA25CC">
              <w:rPr>
                <w:rFonts w:asciiTheme="majorHAnsi" w:hAnsiTheme="majorHAnsi" w:cstheme="majorBidi"/>
                <w:b/>
                <w:bCs/>
                <w:color w:val="000000" w:themeColor="text1"/>
              </w:rPr>
              <w:t>ELD in ESL</w:t>
            </w:r>
            <w:r w:rsidRPr="7FBA25CC">
              <w:rPr>
                <w:rFonts w:asciiTheme="majorHAnsi" w:hAnsiTheme="majorHAnsi" w:cstheme="majorBidi"/>
                <w:color w:val="000000" w:themeColor="text1"/>
              </w:rPr>
              <w:t xml:space="preserve">: English language development also occurs in ESL classes, when groups of ELs receive systematic, </w:t>
            </w:r>
            <w:r w:rsidR="00544C1B">
              <w:rPr>
                <w:rFonts w:asciiTheme="majorHAnsi" w:hAnsiTheme="majorHAnsi" w:cstheme="majorBidi"/>
                <w:color w:val="000000" w:themeColor="text1"/>
              </w:rPr>
              <w:t>explicit</w:t>
            </w:r>
            <w:r w:rsidRPr="7FBA25CC">
              <w:rPr>
                <w:rFonts w:asciiTheme="majorHAnsi" w:hAnsiTheme="majorHAnsi" w:cstheme="majorBidi"/>
                <w:color w:val="000000" w:themeColor="text1"/>
              </w:rPr>
              <w:t xml:space="preserve">, and sustained English language instruction. For </w:t>
            </w:r>
            <w:r w:rsidR="000C6379">
              <w:rPr>
                <w:rFonts w:asciiTheme="majorHAnsi" w:hAnsiTheme="majorHAnsi" w:cstheme="majorBidi"/>
                <w:color w:val="000000" w:themeColor="text1"/>
              </w:rPr>
              <w:t>more information about</w:t>
            </w:r>
            <w:r w:rsidRPr="7FBA25CC">
              <w:rPr>
                <w:rFonts w:asciiTheme="majorHAnsi" w:hAnsiTheme="majorHAnsi" w:cstheme="majorBidi"/>
                <w:color w:val="000000" w:themeColor="text1"/>
              </w:rPr>
              <w:t xml:space="preserve"> ESL instruction in Massachusetts, please see </w:t>
            </w:r>
            <w:hyperlink r:id="rId34" w:history="1">
              <w:r w:rsidR="113ECFFE" w:rsidRPr="00691CB8">
                <w:rPr>
                  <w:rStyle w:val="Hyperlink"/>
                  <w:rFonts w:asciiTheme="majorHAnsi" w:hAnsiTheme="majorHAnsi" w:cstheme="majorHAnsi"/>
                </w:rPr>
                <w:t>ESL Instructional Support.</w:t>
              </w:r>
            </w:hyperlink>
          </w:p>
        </w:tc>
      </w:tr>
    </w:tbl>
    <w:p w14:paraId="36DEDCFC" w14:textId="77777777" w:rsidR="00517441" w:rsidRPr="0067079F" w:rsidRDefault="00517441" w:rsidP="0067079F">
      <w:pPr>
        <w:spacing w:before="160" w:after="240"/>
        <w:rPr>
          <w:rFonts w:asciiTheme="majorHAnsi" w:hAnsiTheme="majorHAnsi" w:cstheme="majorHAnsi"/>
        </w:rPr>
      </w:pPr>
    </w:p>
    <w:p w14:paraId="7A955604" w14:textId="2ED7E734" w:rsidR="00C83EB9" w:rsidRPr="00375623" w:rsidRDefault="00401A46" w:rsidP="00375623">
      <w:pPr>
        <w:pStyle w:val="Heading4"/>
        <w:ind w:firstLine="270"/>
        <w:rPr>
          <w:b/>
          <w:bCs/>
          <w:i w:val="0"/>
          <w:iCs w:val="0"/>
          <w:sz w:val="28"/>
          <w:szCs w:val="28"/>
        </w:rPr>
      </w:pPr>
      <w:bookmarkStart w:id="75" w:name="_Toc96525220"/>
      <w:bookmarkStart w:id="76" w:name="_Toc1821480357"/>
      <w:bookmarkStart w:id="77" w:name="_Toc178768542"/>
      <w:bookmarkStart w:id="78" w:name="ESL"/>
      <w:r w:rsidRPr="00375623">
        <w:rPr>
          <w:b/>
          <w:bCs/>
          <w:i w:val="0"/>
          <w:iCs w:val="0"/>
          <w:sz w:val="28"/>
          <w:szCs w:val="28"/>
        </w:rPr>
        <w:t>ESL</w:t>
      </w:r>
      <w:bookmarkEnd w:id="75"/>
      <w:bookmarkEnd w:id="76"/>
      <w:bookmarkEnd w:id="77"/>
    </w:p>
    <w:bookmarkEnd w:id="78"/>
    <w:p w14:paraId="57186346" w14:textId="5EA8740C" w:rsidR="003E5AFF" w:rsidRPr="003E5AFF" w:rsidRDefault="345282CC" w:rsidP="7FBA25CC">
      <w:pPr>
        <w:pStyle w:val="ListParagraph"/>
        <w:spacing w:before="160" w:after="240"/>
        <w:ind w:left="270"/>
        <w:rPr>
          <w:rFonts w:asciiTheme="majorHAnsi" w:hAnsiTheme="majorHAnsi" w:cstheme="majorBidi"/>
        </w:rPr>
      </w:pPr>
      <w:r w:rsidRPr="7FBA25CC">
        <w:rPr>
          <w:rFonts w:asciiTheme="majorHAnsi" w:hAnsiTheme="majorHAnsi" w:cstheme="majorBidi"/>
        </w:rPr>
        <w:t>Districts must include ESL instruction in the implementation of their ELE program(s) to advance English language development and promote academic achievement of ELs. ESL instruction must provide systematic, explicit, and sustained language instruction</w:t>
      </w:r>
      <w:r w:rsidR="350A4EB2" w:rsidRPr="7FBA25CC">
        <w:rPr>
          <w:rFonts w:asciiTheme="majorHAnsi" w:hAnsiTheme="majorHAnsi" w:cstheme="majorBidi"/>
        </w:rPr>
        <w:t xml:space="preserve">. ESL instruction may focus </w:t>
      </w:r>
      <w:r w:rsidRPr="7FBA25CC">
        <w:rPr>
          <w:rFonts w:asciiTheme="majorHAnsi" w:hAnsiTheme="majorHAnsi" w:cstheme="majorBidi"/>
        </w:rPr>
        <w:t>on academic language</w:t>
      </w:r>
      <w:r w:rsidR="3FDFB255" w:rsidRPr="7FBA25CC">
        <w:rPr>
          <w:rFonts w:asciiTheme="majorHAnsi" w:hAnsiTheme="majorHAnsi" w:cstheme="majorBidi"/>
        </w:rPr>
        <w:t xml:space="preserve"> and </w:t>
      </w:r>
      <w:r w:rsidRPr="7FBA25CC">
        <w:rPr>
          <w:rFonts w:asciiTheme="majorHAnsi" w:hAnsiTheme="majorHAnsi" w:cstheme="majorBidi"/>
        </w:rPr>
        <w:t xml:space="preserve">include social and academic language in all four domains, including listening, speaking, reading, and writing. Effective ESL instruction supports student success in school, including improvement of ACCESS </w:t>
      </w:r>
      <w:r w:rsidR="6D498B4B" w:rsidRPr="7FBA25CC">
        <w:rPr>
          <w:rFonts w:asciiTheme="majorHAnsi" w:hAnsiTheme="majorHAnsi" w:cstheme="majorBidi"/>
        </w:rPr>
        <w:t xml:space="preserve">for ELLs </w:t>
      </w:r>
      <w:r w:rsidRPr="7FBA25CC">
        <w:rPr>
          <w:rFonts w:asciiTheme="majorHAnsi" w:hAnsiTheme="majorHAnsi" w:cstheme="majorBidi"/>
        </w:rPr>
        <w:t>scores and acceleration of academic achievement. Effective ESL instruction also supports long term goals such as college, career</w:t>
      </w:r>
      <w:r w:rsidR="14D2F592" w:rsidRPr="7FBA25CC">
        <w:rPr>
          <w:rFonts w:asciiTheme="majorHAnsi" w:hAnsiTheme="majorHAnsi" w:cstheme="majorBidi"/>
        </w:rPr>
        <w:t>,</w:t>
      </w:r>
      <w:r w:rsidRPr="7FBA25CC">
        <w:rPr>
          <w:rFonts w:asciiTheme="majorHAnsi" w:hAnsiTheme="majorHAnsi" w:cstheme="majorBidi"/>
        </w:rPr>
        <w:t xml:space="preserve"> and civic readiness. </w:t>
      </w:r>
    </w:p>
    <w:p w14:paraId="5DA55935" w14:textId="77777777" w:rsidR="003E5AFF" w:rsidRPr="003E5AFF" w:rsidRDefault="003E5AFF" w:rsidP="003E5AFF">
      <w:pPr>
        <w:pStyle w:val="ListParagraph"/>
        <w:spacing w:before="160" w:after="240"/>
        <w:ind w:left="270"/>
        <w:rPr>
          <w:rFonts w:asciiTheme="majorHAnsi" w:hAnsiTheme="majorHAnsi" w:cstheme="majorHAnsi"/>
        </w:rPr>
      </w:pPr>
    </w:p>
    <w:p w14:paraId="6FF2688D" w14:textId="2BE80D87" w:rsidR="003E5AFF" w:rsidRDefault="003E5AFF" w:rsidP="7C8F4218">
      <w:pPr>
        <w:pStyle w:val="ListParagraph"/>
        <w:spacing w:before="160" w:after="240"/>
        <w:ind w:left="270"/>
        <w:rPr>
          <w:rFonts w:asciiTheme="majorHAnsi" w:hAnsiTheme="majorHAnsi" w:cstheme="majorBidi"/>
        </w:rPr>
      </w:pPr>
      <w:r w:rsidRPr="72B57F72">
        <w:rPr>
          <w:rFonts w:asciiTheme="majorHAnsi" w:hAnsiTheme="majorHAnsi" w:cstheme="majorBidi"/>
        </w:rPr>
        <w:t xml:space="preserve">Districts have the flexibility to choose the </w:t>
      </w:r>
      <w:r w:rsidR="7B38FE89" w:rsidRPr="72B57F72">
        <w:rPr>
          <w:rFonts w:asciiTheme="majorHAnsi" w:hAnsiTheme="majorHAnsi" w:cstheme="majorBidi"/>
        </w:rPr>
        <w:t xml:space="preserve">ESL instructional delivery </w:t>
      </w:r>
      <w:r w:rsidR="57365616" w:rsidRPr="72B57F72">
        <w:rPr>
          <w:rFonts w:asciiTheme="majorHAnsi" w:hAnsiTheme="majorHAnsi" w:cstheme="majorBidi"/>
        </w:rPr>
        <w:t>approaches</w:t>
      </w:r>
      <w:r w:rsidR="5CB9C22D" w:rsidRPr="72B57F72">
        <w:rPr>
          <w:rFonts w:asciiTheme="majorHAnsi" w:hAnsiTheme="majorHAnsi" w:cstheme="majorBidi"/>
        </w:rPr>
        <w:t>(s)</w:t>
      </w:r>
      <w:r w:rsidRPr="72B57F72">
        <w:rPr>
          <w:rFonts w:asciiTheme="majorHAnsi" w:hAnsiTheme="majorHAnsi" w:cstheme="majorBidi"/>
        </w:rPr>
        <w:t xml:space="preserve"> </w:t>
      </w:r>
      <w:r w:rsidR="19797A8D" w:rsidRPr="72B57F72">
        <w:rPr>
          <w:rFonts w:asciiTheme="majorHAnsi" w:hAnsiTheme="majorHAnsi" w:cstheme="majorBidi"/>
        </w:rPr>
        <w:t>that</w:t>
      </w:r>
      <w:r w:rsidR="7692B94C" w:rsidRPr="72B57F72">
        <w:rPr>
          <w:rFonts w:asciiTheme="majorHAnsi" w:hAnsiTheme="majorHAnsi" w:cstheme="majorBidi"/>
        </w:rPr>
        <w:t xml:space="preserve"> are </w:t>
      </w:r>
      <w:r w:rsidR="19797A8D" w:rsidRPr="72B57F72">
        <w:rPr>
          <w:rFonts w:asciiTheme="majorHAnsi" w:hAnsiTheme="majorHAnsi" w:cstheme="majorBidi"/>
        </w:rPr>
        <w:t xml:space="preserve">most suitable for their context and </w:t>
      </w:r>
      <w:r w:rsidR="00BF577D">
        <w:rPr>
          <w:rFonts w:asciiTheme="majorHAnsi" w:hAnsiTheme="majorHAnsi" w:cstheme="majorBidi"/>
        </w:rPr>
        <w:t xml:space="preserve">their </w:t>
      </w:r>
      <w:r w:rsidR="19797A8D" w:rsidRPr="72B57F72">
        <w:rPr>
          <w:rFonts w:asciiTheme="majorHAnsi" w:hAnsiTheme="majorHAnsi" w:cstheme="majorBidi"/>
        </w:rPr>
        <w:t xml:space="preserve">students’ needs </w:t>
      </w:r>
      <w:r w:rsidRPr="72B57F72">
        <w:rPr>
          <w:rFonts w:asciiTheme="majorHAnsi" w:hAnsiTheme="majorHAnsi" w:cstheme="majorBidi"/>
        </w:rPr>
        <w:t>(</w:t>
      </w:r>
      <w:r w:rsidR="48A93673" w:rsidRPr="72B57F72">
        <w:rPr>
          <w:rFonts w:asciiTheme="majorHAnsi" w:hAnsiTheme="majorHAnsi" w:cstheme="majorBidi"/>
        </w:rPr>
        <w:t>self-contained, pull-out, push-in, co-teaching, or embedded</w:t>
      </w:r>
      <w:r w:rsidRPr="72B57F72">
        <w:rPr>
          <w:rFonts w:asciiTheme="majorHAnsi" w:hAnsiTheme="majorHAnsi" w:cstheme="majorBidi"/>
        </w:rPr>
        <w:t xml:space="preserve">). </w:t>
      </w:r>
      <w:r w:rsidR="32041037" w:rsidRPr="72B57F72">
        <w:rPr>
          <w:rFonts w:asciiTheme="majorHAnsi" w:hAnsiTheme="majorHAnsi" w:cstheme="majorBidi"/>
        </w:rPr>
        <w:t xml:space="preserve">See DESE’s additional guidance on </w:t>
      </w:r>
      <w:hyperlink r:id="rId35" w:history="1">
        <w:r w:rsidR="32041037" w:rsidRPr="72B57F72">
          <w:rPr>
            <w:rStyle w:val="Hyperlink"/>
            <w:rFonts w:asciiTheme="majorHAnsi" w:hAnsiTheme="majorHAnsi" w:cstheme="majorBidi"/>
          </w:rPr>
          <w:t>ESL Instructional Delivery Approaches</w:t>
        </w:r>
      </w:hyperlink>
      <w:r w:rsidR="32041037" w:rsidRPr="72B57F72">
        <w:rPr>
          <w:rFonts w:asciiTheme="majorHAnsi" w:hAnsiTheme="majorHAnsi" w:cstheme="majorBidi"/>
        </w:rPr>
        <w:t xml:space="preserve">. </w:t>
      </w:r>
      <w:r w:rsidRPr="72B57F72">
        <w:rPr>
          <w:rFonts w:asciiTheme="majorHAnsi" w:hAnsiTheme="majorHAnsi" w:cstheme="majorBidi"/>
        </w:rPr>
        <w:t xml:space="preserve">Regardless of the vision, setting, and methods for the program, ESL unit plans or an ESL curriculum should guide ESL instruction. </w:t>
      </w:r>
      <w:r w:rsidR="00833E0B" w:rsidRPr="00833E0B">
        <w:rPr>
          <w:rFonts w:asciiTheme="majorHAnsi" w:hAnsiTheme="majorHAnsi" w:cstheme="majorBidi"/>
        </w:rPr>
        <w:t xml:space="preserve">See additional </w:t>
      </w:r>
      <w:hyperlink r:id="rId36" w:history="1">
        <w:r w:rsidR="00833E0B" w:rsidRPr="006C483F">
          <w:rPr>
            <w:rStyle w:val="Hyperlink"/>
            <w:rFonts w:asciiTheme="majorHAnsi" w:hAnsiTheme="majorHAnsi" w:cstheme="majorBidi"/>
          </w:rPr>
          <w:t>guidance and resources</w:t>
        </w:r>
      </w:hyperlink>
      <w:r w:rsidR="00833E0B" w:rsidRPr="00833E0B">
        <w:rPr>
          <w:rFonts w:asciiTheme="majorHAnsi" w:hAnsiTheme="majorHAnsi" w:cstheme="majorBidi"/>
        </w:rPr>
        <w:t xml:space="preserve"> on High Quality ESL Curriculum Review, Design, and Evaluation.</w:t>
      </w:r>
    </w:p>
    <w:tbl>
      <w:tblPr>
        <w:tblStyle w:val="TableGrid"/>
        <w:tblW w:w="0" w:type="auto"/>
        <w:tblInd w:w="535" w:type="dxa"/>
        <w:tblLook w:val="04A0" w:firstRow="1" w:lastRow="0" w:firstColumn="1" w:lastColumn="0" w:noHBand="0" w:noVBand="1"/>
      </w:tblPr>
      <w:tblGrid>
        <w:gridCol w:w="7560"/>
      </w:tblGrid>
      <w:tr w:rsidR="003E5AFF" w14:paraId="71B8223C" w14:textId="77777777" w:rsidTr="004C7185">
        <w:tc>
          <w:tcPr>
            <w:tcW w:w="7560" w:type="dxa"/>
            <w:shd w:val="clear" w:color="auto" w:fill="DBE5F1" w:themeFill="accent1" w:themeFillTint="33"/>
          </w:tcPr>
          <w:p w14:paraId="581A1781" w14:textId="77777777" w:rsidR="0059006E" w:rsidRDefault="0059006E" w:rsidP="0059006E">
            <w:pPr>
              <w:rPr>
                <w:rFonts w:asciiTheme="majorHAnsi" w:hAnsiTheme="majorHAnsi" w:cstheme="majorHAnsi"/>
                <w:color w:val="000000" w:themeColor="text1"/>
              </w:rPr>
            </w:pPr>
          </w:p>
          <w:p w14:paraId="14FDCDF9" w14:textId="70A121C5" w:rsidR="00EA5A66" w:rsidRPr="004C7185" w:rsidRDefault="00E28E5A" w:rsidP="6D84CDB3">
            <w:pPr>
              <w:jc w:val="center"/>
              <w:rPr>
                <w:rFonts w:asciiTheme="majorHAnsi" w:hAnsiTheme="majorHAnsi" w:cstheme="majorBidi"/>
                <w:b/>
                <w:bCs/>
                <w:color w:val="000000" w:themeColor="text1"/>
              </w:rPr>
            </w:pPr>
            <w:r w:rsidRPr="004C7185">
              <w:rPr>
                <w:rFonts w:asciiTheme="majorHAnsi" w:hAnsiTheme="majorHAnsi" w:cstheme="majorBidi"/>
                <w:b/>
                <w:bCs/>
                <w:color w:val="000000" w:themeColor="text1"/>
              </w:rPr>
              <w:t xml:space="preserve">ACADEMIC TUTORING </w:t>
            </w:r>
            <w:r w:rsidR="7BC92C13" w:rsidRPr="004C7185">
              <w:rPr>
                <w:rFonts w:asciiTheme="majorHAnsi" w:hAnsiTheme="majorHAnsi" w:cstheme="majorBidi"/>
                <w:b/>
                <w:bCs/>
                <w:color w:val="000000" w:themeColor="text1"/>
              </w:rPr>
              <w:t xml:space="preserve">IN </w:t>
            </w:r>
            <w:r w:rsidRPr="004C7185">
              <w:rPr>
                <w:rFonts w:asciiTheme="majorHAnsi" w:hAnsiTheme="majorHAnsi" w:cstheme="majorBidi"/>
                <w:b/>
                <w:bCs/>
                <w:color w:val="000000" w:themeColor="text1"/>
              </w:rPr>
              <w:t xml:space="preserve">CONTENT SUBJECTS OR SHELTERING THE CONTENT FOR </w:t>
            </w:r>
            <w:r w:rsidR="1A53B4C7" w:rsidRPr="004C7185">
              <w:rPr>
                <w:rFonts w:asciiTheme="majorHAnsi" w:hAnsiTheme="majorHAnsi" w:cstheme="majorBidi"/>
                <w:b/>
                <w:bCs/>
                <w:color w:val="000000" w:themeColor="text1"/>
              </w:rPr>
              <w:t xml:space="preserve">ELs </w:t>
            </w:r>
            <w:r w:rsidRPr="004C7185">
              <w:rPr>
                <w:rFonts w:asciiTheme="majorHAnsi" w:hAnsiTheme="majorHAnsi" w:cstheme="majorBidi"/>
                <w:b/>
                <w:bCs/>
                <w:color w:val="000000" w:themeColor="text1"/>
              </w:rPr>
              <w:t xml:space="preserve">IN A CORE CONTENT CLASSROOM IS NOT A SUBSTITUTE FOR </w:t>
            </w:r>
          </w:p>
          <w:p w14:paraId="3B845B41" w14:textId="7741293B" w:rsidR="0059006E" w:rsidRPr="004C7185" w:rsidRDefault="3841E89E" w:rsidP="336E5358">
            <w:pPr>
              <w:jc w:val="center"/>
              <w:rPr>
                <w:rFonts w:asciiTheme="majorHAnsi" w:hAnsiTheme="majorHAnsi" w:cstheme="majorBidi"/>
                <w:b/>
                <w:bCs/>
                <w:color w:val="000000" w:themeColor="text1"/>
              </w:rPr>
            </w:pPr>
            <w:r w:rsidRPr="004C7185">
              <w:rPr>
                <w:rFonts w:asciiTheme="majorHAnsi" w:hAnsiTheme="majorHAnsi" w:cstheme="majorBidi"/>
                <w:b/>
                <w:bCs/>
                <w:color w:val="000000" w:themeColor="text1"/>
              </w:rPr>
              <w:t>ESL INSTRUCTION</w:t>
            </w:r>
            <w:r w:rsidR="000C6379">
              <w:rPr>
                <w:rFonts w:asciiTheme="majorHAnsi" w:hAnsiTheme="majorHAnsi" w:cstheme="majorBidi"/>
                <w:b/>
                <w:bCs/>
                <w:color w:val="000000" w:themeColor="text1"/>
              </w:rPr>
              <w:t>.</w:t>
            </w:r>
          </w:p>
          <w:p w14:paraId="456C95B5" w14:textId="35E8B569" w:rsidR="003F1F7A" w:rsidRPr="0059006E" w:rsidRDefault="003F1F7A" w:rsidP="336E5358">
            <w:pPr>
              <w:jc w:val="center"/>
              <w:rPr>
                <w:rFonts w:asciiTheme="majorHAnsi" w:hAnsiTheme="majorHAnsi" w:cstheme="majorBidi"/>
                <w:b/>
                <w:bCs/>
                <w:color w:val="000000" w:themeColor="text1"/>
              </w:rPr>
            </w:pPr>
          </w:p>
        </w:tc>
      </w:tr>
    </w:tbl>
    <w:p w14:paraId="7171E271" w14:textId="232C3BE4" w:rsidR="00CA79B0" w:rsidRPr="00B501B9" w:rsidRDefault="00FC1FDB" w:rsidP="7FBA25CC">
      <w:pPr>
        <w:spacing w:before="160" w:after="240"/>
        <w:jc w:val="center"/>
        <w:rPr>
          <w:rFonts w:asciiTheme="majorHAnsi" w:hAnsiTheme="majorHAnsi" w:cstheme="majorBidi"/>
          <w:b/>
          <w:bCs/>
          <w:color w:val="1F497D" w:themeColor="text2"/>
          <w:sz w:val="32"/>
          <w:szCs w:val="32"/>
        </w:rPr>
      </w:pPr>
      <w:r w:rsidRPr="7FBA25CC">
        <w:rPr>
          <w:rFonts w:asciiTheme="majorHAnsi" w:hAnsiTheme="majorHAnsi" w:cstheme="majorBidi"/>
          <w:b/>
          <w:bCs/>
          <w:color w:val="1F497D" w:themeColor="text2"/>
          <w:sz w:val="28"/>
          <w:szCs w:val="28"/>
        </w:rPr>
        <w:t>Recommended Periods of ESL instruction for ELs Based on ACCESS for ELLs® Results (full-day Kindergarten through grade 12</w:t>
      </w:r>
      <w:r w:rsidRPr="7FBA25CC">
        <w:rPr>
          <w:rFonts w:asciiTheme="majorHAnsi" w:hAnsiTheme="majorHAnsi" w:cstheme="majorBidi"/>
          <w:b/>
          <w:bCs/>
          <w:color w:val="1F497D" w:themeColor="text2"/>
          <w:sz w:val="32"/>
          <w:szCs w:val="32"/>
        </w:rPr>
        <w:t>)</w:t>
      </w:r>
    </w:p>
    <w:tbl>
      <w:tblPr>
        <w:tblW w:w="8339" w:type="dxa"/>
        <w:tblInd w:w="270" w:type="dxa"/>
        <w:tbl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insideH w:val="single" w:sz="18" w:space="0" w:color="DBE5F1" w:themeColor="accent1" w:themeTint="33"/>
          <w:insideV w:val="single" w:sz="18" w:space="0" w:color="DBE5F1" w:themeColor="accent1" w:themeTint="33"/>
        </w:tblBorders>
        <w:shd w:val="clear" w:color="auto" w:fill="A10067"/>
        <w:tblLook w:val="04A0" w:firstRow="1" w:lastRow="0" w:firstColumn="1" w:lastColumn="0" w:noHBand="0" w:noVBand="1"/>
      </w:tblPr>
      <w:tblGrid>
        <w:gridCol w:w="4289"/>
        <w:gridCol w:w="4050"/>
      </w:tblGrid>
      <w:tr w:rsidR="00A958A2" w:rsidRPr="008A6EE3" w14:paraId="2E042EA0" w14:textId="77777777" w:rsidTr="004C7185">
        <w:trPr>
          <w:cantSplit/>
          <w:trHeight w:val="855"/>
          <w:tblHeader/>
        </w:trPr>
        <w:tc>
          <w:tcPr>
            <w:tcW w:w="4289" w:type="dxa"/>
            <w:shd w:val="clear" w:color="auto" w:fill="DBE5F1" w:themeFill="accent1" w:themeFillTint="33"/>
            <w:hideMark/>
          </w:tcPr>
          <w:p w14:paraId="39D8FFDD" w14:textId="4A6D4FEF" w:rsidR="008A6EE3" w:rsidRPr="008A6EE3" w:rsidRDefault="1D38E491" w:rsidP="7FBA25CC">
            <w:pPr>
              <w:pStyle w:val="ListParagraph"/>
              <w:spacing w:before="160" w:after="240"/>
              <w:ind w:left="270"/>
              <w:jc w:val="center"/>
              <w:rPr>
                <w:rFonts w:asciiTheme="majorHAnsi" w:hAnsiTheme="majorHAnsi" w:cstheme="majorBidi"/>
                <w:b/>
                <w:bCs/>
                <w:sz w:val="28"/>
                <w:szCs w:val="28"/>
              </w:rPr>
            </w:pPr>
            <w:r w:rsidRPr="7FBA25CC">
              <w:rPr>
                <w:rFonts w:asciiTheme="majorHAnsi" w:hAnsiTheme="majorHAnsi" w:cstheme="majorBidi"/>
                <w:b/>
                <w:bCs/>
                <w:sz w:val="28"/>
                <w:szCs w:val="28"/>
              </w:rPr>
              <w:t>ACCESS for EL</w:t>
            </w:r>
            <w:r w:rsidR="7F05DFD0" w:rsidRPr="7FBA25CC">
              <w:rPr>
                <w:rFonts w:asciiTheme="majorHAnsi" w:hAnsiTheme="majorHAnsi" w:cstheme="majorBidi"/>
                <w:b/>
                <w:bCs/>
                <w:sz w:val="28"/>
                <w:szCs w:val="28"/>
              </w:rPr>
              <w:t>L</w:t>
            </w:r>
            <w:r w:rsidRPr="7FBA25CC">
              <w:rPr>
                <w:rFonts w:asciiTheme="majorHAnsi" w:hAnsiTheme="majorHAnsi" w:cstheme="majorBidi"/>
                <w:b/>
                <w:bCs/>
                <w:sz w:val="28"/>
                <w:szCs w:val="28"/>
              </w:rPr>
              <w:t>s Overall (Composite) Score</w:t>
            </w:r>
          </w:p>
        </w:tc>
        <w:tc>
          <w:tcPr>
            <w:tcW w:w="4050" w:type="dxa"/>
            <w:shd w:val="clear" w:color="auto" w:fill="DBE5F1" w:themeFill="accent1" w:themeFillTint="33"/>
            <w:hideMark/>
          </w:tcPr>
          <w:p w14:paraId="54DC99C6" w14:textId="5EA07258" w:rsidR="008A6EE3" w:rsidRPr="008A6EE3" w:rsidRDefault="4167EB66" w:rsidP="7FBA25CC">
            <w:pPr>
              <w:pStyle w:val="ListParagraph"/>
              <w:spacing w:before="160" w:after="240"/>
              <w:ind w:left="270"/>
              <w:jc w:val="center"/>
              <w:rPr>
                <w:rFonts w:asciiTheme="majorHAnsi" w:hAnsiTheme="majorHAnsi" w:cstheme="majorBidi"/>
                <w:b/>
                <w:bCs/>
                <w:sz w:val="28"/>
                <w:szCs w:val="28"/>
              </w:rPr>
            </w:pPr>
            <w:r w:rsidRPr="7FBA25CC">
              <w:rPr>
                <w:rFonts w:asciiTheme="majorHAnsi" w:hAnsiTheme="majorHAnsi" w:cstheme="majorBidi"/>
                <w:b/>
                <w:bCs/>
                <w:sz w:val="28"/>
                <w:szCs w:val="28"/>
              </w:rPr>
              <w:t>Recommended Periods of ESL</w:t>
            </w:r>
            <w:r w:rsidR="155497E8" w:rsidRPr="7FBA25CC">
              <w:rPr>
                <w:rFonts w:asciiTheme="majorHAnsi" w:hAnsiTheme="majorHAnsi" w:cstheme="majorBidi"/>
                <w:b/>
                <w:bCs/>
                <w:sz w:val="28"/>
                <w:szCs w:val="28"/>
              </w:rPr>
              <w:t xml:space="preserve"> </w:t>
            </w:r>
            <w:r w:rsidRPr="7FBA25CC">
              <w:rPr>
                <w:rFonts w:asciiTheme="majorHAnsi" w:hAnsiTheme="majorHAnsi" w:cstheme="majorBidi"/>
                <w:b/>
                <w:bCs/>
                <w:sz w:val="28"/>
                <w:szCs w:val="28"/>
              </w:rPr>
              <w:t>Instruction</w:t>
            </w:r>
          </w:p>
        </w:tc>
      </w:tr>
      <w:tr w:rsidR="005040A0" w:rsidRPr="008A6EE3" w14:paraId="2789AF55" w14:textId="77777777" w:rsidTr="004C7185">
        <w:trPr>
          <w:cantSplit/>
          <w:trHeight w:val="630"/>
          <w:tblHeader/>
        </w:trPr>
        <w:tc>
          <w:tcPr>
            <w:tcW w:w="4289" w:type="dxa"/>
            <w:hideMark/>
          </w:tcPr>
          <w:p w14:paraId="227BEEB2" w14:textId="77777777" w:rsidR="00333808" w:rsidRPr="006E46AE" w:rsidRDefault="00333808" w:rsidP="00333808">
            <w:pPr>
              <w:pStyle w:val="ListParagraph"/>
              <w:spacing w:before="160" w:after="240"/>
              <w:ind w:left="270"/>
              <w:rPr>
                <w:rFonts w:asciiTheme="majorHAnsi" w:hAnsiTheme="majorHAnsi" w:cstheme="majorBidi"/>
                <w:b/>
              </w:rPr>
            </w:pPr>
            <w:r w:rsidRPr="019E9F5B">
              <w:rPr>
                <w:rFonts w:asciiTheme="majorHAnsi" w:hAnsiTheme="majorHAnsi" w:cstheme="majorBidi"/>
                <w:b/>
              </w:rPr>
              <w:t>Foundational</w:t>
            </w:r>
          </w:p>
          <w:p w14:paraId="717D86F7" w14:textId="4B9E0942" w:rsidR="008A6EE3" w:rsidRPr="008A6EE3" w:rsidRDefault="50DE68D4" w:rsidP="6D84CDB3">
            <w:pPr>
              <w:pStyle w:val="ListParagraph"/>
              <w:spacing w:before="160" w:after="240"/>
              <w:ind w:left="270"/>
              <w:rPr>
                <w:rFonts w:asciiTheme="majorHAnsi" w:hAnsiTheme="majorHAnsi" w:cstheme="majorBidi"/>
                <w:b/>
                <w:bCs/>
                <w:color w:val="1F497D" w:themeColor="text2"/>
                <w:sz w:val="32"/>
                <w:szCs w:val="32"/>
              </w:rPr>
            </w:pPr>
            <w:r w:rsidRPr="7FBA25CC">
              <w:rPr>
                <w:rFonts w:asciiTheme="majorHAnsi" w:hAnsiTheme="majorHAnsi" w:cstheme="majorBidi"/>
                <w:b/>
                <w:bCs/>
              </w:rPr>
              <w:t>ACCESS</w:t>
            </w:r>
            <w:r w:rsidR="65BB6891" w:rsidRPr="7FBA25CC">
              <w:rPr>
                <w:rFonts w:asciiTheme="majorHAnsi" w:hAnsiTheme="majorHAnsi" w:cstheme="majorBidi"/>
                <w:b/>
                <w:bCs/>
              </w:rPr>
              <w:t xml:space="preserve"> Level 1</w:t>
            </w:r>
            <w:r w:rsidR="6BD7F485" w:rsidRPr="7FBA25CC">
              <w:rPr>
                <w:rFonts w:asciiTheme="majorHAnsi" w:hAnsiTheme="majorHAnsi" w:cstheme="majorBidi"/>
                <w:b/>
                <w:bCs/>
              </w:rPr>
              <w:t xml:space="preserve"> and</w:t>
            </w:r>
            <w:r w:rsidR="65BB6891" w:rsidRPr="7FBA25CC">
              <w:rPr>
                <w:rFonts w:asciiTheme="majorHAnsi" w:hAnsiTheme="majorHAnsi" w:cstheme="majorBidi"/>
                <w:b/>
                <w:bCs/>
              </w:rPr>
              <w:t xml:space="preserve"> Level 2 </w:t>
            </w:r>
          </w:p>
        </w:tc>
        <w:tc>
          <w:tcPr>
            <w:tcW w:w="4050" w:type="dxa"/>
            <w:hideMark/>
          </w:tcPr>
          <w:p w14:paraId="77AF9F93" w14:textId="0897E479" w:rsidR="008A6EE3" w:rsidRPr="008A6EE3" w:rsidRDefault="00067230" w:rsidP="008A6EE3">
            <w:pPr>
              <w:pStyle w:val="ListParagraph"/>
              <w:spacing w:before="160" w:after="240"/>
              <w:ind w:left="270"/>
              <w:rPr>
                <w:rFonts w:asciiTheme="majorHAnsi" w:hAnsiTheme="majorHAnsi" w:cstheme="majorHAnsi"/>
                <w:b/>
                <w:bCs/>
                <w:color w:val="1F497D" w:themeColor="text2"/>
              </w:rPr>
            </w:pPr>
            <w:r w:rsidRPr="00067230">
              <w:rPr>
                <w:rFonts w:asciiTheme="majorHAnsi" w:hAnsiTheme="majorHAnsi" w:cstheme="majorHAnsi"/>
                <w:b/>
                <w:bCs/>
              </w:rPr>
              <w:t>At least two to three periods (a period is not less than 45 minutes) per day of direct ESL instruction, delivered by a licensed ESL teacher</w:t>
            </w:r>
          </w:p>
        </w:tc>
      </w:tr>
      <w:tr w:rsidR="007A14F0" w:rsidRPr="008A6EE3" w14:paraId="3CED8495" w14:textId="77777777" w:rsidTr="004C7185">
        <w:trPr>
          <w:cantSplit/>
          <w:trHeight w:val="630"/>
          <w:tblHeader/>
        </w:trPr>
        <w:tc>
          <w:tcPr>
            <w:tcW w:w="4289" w:type="dxa"/>
          </w:tcPr>
          <w:p w14:paraId="7E1F77BB" w14:textId="77777777" w:rsidR="00B21649" w:rsidRPr="00B21649" w:rsidRDefault="00B21649" w:rsidP="00B21649">
            <w:pPr>
              <w:pStyle w:val="ListParagraph"/>
              <w:spacing w:before="160" w:after="240"/>
              <w:ind w:left="270"/>
              <w:rPr>
                <w:rFonts w:asciiTheme="majorHAnsi" w:hAnsiTheme="majorHAnsi" w:cstheme="majorHAnsi"/>
                <w:b/>
                <w:bCs/>
              </w:rPr>
            </w:pPr>
            <w:r w:rsidRPr="00B21649">
              <w:rPr>
                <w:rFonts w:asciiTheme="majorHAnsi" w:hAnsiTheme="majorHAnsi" w:cstheme="majorHAnsi"/>
                <w:b/>
                <w:bCs/>
              </w:rPr>
              <w:t>Transitional</w:t>
            </w:r>
          </w:p>
          <w:p w14:paraId="0051BD67" w14:textId="19D7B957" w:rsidR="007A14F0" w:rsidRPr="00B21649" w:rsidRDefault="668EC246" w:rsidP="7FBA25CC">
            <w:pPr>
              <w:pStyle w:val="ListParagraph"/>
              <w:spacing w:before="160" w:after="240"/>
              <w:ind w:left="270"/>
              <w:rPr>
                <w:rFonts w:asciiTheme="majorHAnsi" w:hAnsiTheme="majorHAnsi" w:cstheme="majorBidi"/>
                <w:b/>
                <w:bCs/>
              </w:rPr>
            </w:pPr>
            <w:r w:rsidRPr="7FBA25CC">
              <w:rPr>
                <w:rFonts w:asciiTheme="majorHAnsi" w:hAnsiTheme="majorHAnsi" w:cstheme="majorBidi"/>
                <w:b/>
                <w:bCs/>
              </w:rPr>
              <w:t>ACCESS</w:t>
            </w:r>
            <w:r w:rsidR="0D46B982" w:rsidRPr="7FBA25CC">
              <w:rPr>
                <w:rFonts w:asciiTheme="majorHAnsi" w:hAnsiTheme="majorHAnsi" w:cstheme="majorBidi"/>
                <w:b/>
                <w:bCs/>
              </w:rPr>
              <w:t xml:space="preserve"> Level 3</w:t>
            </w:r>
            <w:r w:rsidR="6BD7F485" w:rsidRPr="7FBA25CC">
              <w:rPr>
                <w:rFonts w:asciiTheme="majorHAnsi" w:hAnsiTheme="majorHAnsi" w:cstheme="majorBidi"/>
                <w:b/>
                <w:bCs/>
              </w:rPr>
              <w:t xml:space="preserve"> and</w:t>
            </w:r>
            <w:r w:rsidR="0D46B982" w:rsidRPr="7FBA25CC">
              <w:rPr>
                <w:rFonts w:asciiTheme="majorHAnsi" w:hAnsiTheme="majorHAnsi" w:cstheme="majorBidi"/>
                <w:b/>
                <w:bCs/>
              </w:rPr>
              <w:t xml:space="preserve"> Level 4 </w:t>
            </w:r>
          </w:p>
        </w:tc>
        <w:tc>
          <w:tcPr>
            <w:tcW w:w="4050" w:type="dxa"/>
          </w:tcPr>
          <w:p w14:paraId="5ADBCA52" w14:textId="6D03E026" w:rsidR="007A14F0" w:rsidRPr="00067230" w:rsidRDefault="00CA7388" w:rsidP="008A6EE3">
            <w:pPr>
              <w:pStyle w:val="ListParagraph"/>
              <w:spacing w:before="160" w:after="240"/>
              <w:ind w:left="270"/>
              <w:rPr>
                <w:rFonts w:asciiTheme="majorHAnsi" w:hAnsiTheme="majorHAnsi" w:cstheme="majorHAnsi"/>
                <w:b/>
                <w:bCs/>
              </w:rPr>
            </w:pPr>
            <w:r w:rsidRPr="00CA7388">
              <w:rPr>
                <w:rFonts w:asciiTheme="majorHAnsi" w:hAnsiTheme="majorHAnsi" w:cstheme="majorHAnsi"/>
                <w:b/>
                <w:bCs/>
              </w:rPr>
              <w:t>At least one period (a period is not less than 45 minutes) per day of direct ESL instruction, delivered by a licensed ESL teacher</w:t>
            </w:r>
          </w:p>
        </w:tc>
      </w:tr>
    </w:tbl>
    <w:p w14:paraId="697D2C8C" w14:textId="77777777" w:rsidR="008A6EE3" w:rsidRDefault="008A6EE3" w:rsidP="003E5AFF">
      <w:pPr>
        <w:pStyle w:val="ListParagraph"/>
        <w:spacing w:before="160" w:after="240"/>
        <w:ind w:left="270"/>
        <w:contextualSpacing w:val="0"/>
        <w:rPr>
          <w:rFonts w:asciiTheme="majorHAnsi" w:hAnsiTheme="majorHAnsi" w:cstheme="majorHAnsi"/>
          <w:b/>
          <w:bCs/>
          <w:color w:val="1F497D" w:themeColor="text2"/>
          <w:sz w:val="32"/>
          <w:szCs w:val="32"/>
        </w:rPr>
      </w:pPr>
    </w:p>
    <w:tbl>
      <w:tblPr>
        <w:tblW w:w="8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2"/>
        <w:gridCol w:w="4672"/>
      </w:tblGrid>
      <w:tr w:rsidR="006446F3" w:rsidRPr="006446F3" w14:paraId="4C887118" w14:textId="77777777" w:rsidTr="212E6089">
        <w:trPr>
          <w:trHeight w:val="350"/>
        </w:trPr>
        <w:tc>
          <w:tcPr>
            <w:tcW w:w="8624" w:type="dxa"/>
            <w:gridSpan w:val="2"/>
            <w:tcBorders>
              <w:top w:val="single" w:sz="6" w:space="0" w:color="FFFFFF" w:themeColor="background1"/>
              <w:left w:val="single" w:sz="6" w:space="0" w:color="FFFFFF" w:themeColor="background1"/>
              <w:bottom w:val="single" w:sz="12" w:space="0" w:color="B8CCE4" w:themeColor="accent1" w:themeTint="66"/>
              <w:right w:val="single" w:sz="6" w:space="0" w:color="FFFFFF" w:themeColor="background1"/>
            </w:tcBorders>
            <w:shd w:val="clear" w:color="auto" w:fill="B8CCE4" w:themeFill="accent1" w:themeFillTint="66"/>
            <w:hideMark/>
          </w:tcPr>
          <w:p w14:paraId="6CBA9238" w14:textId="77777777" w:rsidR="006446F3" w:rsidRPr="006446F3" w:rsidRDefault="006446F3" w:rsidP="006446F3">
            <w:pPr>
              <w:jc w:val="center"/>
              <w:textAlignment w:val="baseline"/>
              <w:rPr>
                <w:rFonts w:ascii="Segoe UI" w:eastAsia="Times New Roman" w:hAnsi="Segoe UI" w:cs="Segoe UI"/>
                <w:b/>
                <w:bCs/>
                <w:sz w:val="28"/>
                <w:szCs w:val="28"/>
              </w:rPr>
            </w:pPr>
            <w:r w:rsidRPr="006446F3">
              <w:rPr>
                <w:rFonts w:ascii="Calibri" w:eastAsia="Times New Roman" w:hAnsi="Calibri" w:cs="Calibri"/>
                <w:b/>
                <w:bCs/>
                <w:sz w:val="28"/>
                <w:szCs w:val="28"/>
              </w:rPr>
              <w:t>Scenarios for Recommended Periods of ESL Instruction and ELP Levels​</w:t>
            </w:r>
          </w:p>
        </w:tc>
      </w:tr>
      <w:tr w:rsidR="004F7599" w:rsidRPr="006446F3" w14:paraId="231A3B25" w14:textId="77777777" w:rsidTr="212E6089">
        <w:trPr>
          <w:trHeight w:val="350"/>
        </w:trPr>
        <w:tc>
          <w:tcPr>
            <w:tcW w:w="3952"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D9D9D9" w:themeFill="background1" w:themeFillShade="D9"/>
          </w:tcPr>
          <w:p w14:paraId="2FFCE7E2" w14:textId="66BE8250" w:rsidR="004F7599" w:rsidRPr="006B7256" w:rsidRDefault="006B7256" w:rsidP="006B7256">
            <w:pPr>
              <w:jc w:val="center"/>
              <w:textAlignment w:val="baseline"/>
              <w:rPr>
                <w:rFonts w:ascii="Calibri" w:eastAsia="Times New Roman" w:hAnsi="Calibri" w:cs="Calibri"/>
                <w:b/>
                <w:bCs/>
                <w:color w:val="000000"/>
              </w:rPr>
            </w:pPr>
            <w:r w:rsidRPr="006B7256">
              <w:rPr>
                <w:rFonts w:ascii="Calibri" w:eastAsia="Times New Roman" w:hAnsi="Calibri" w:cs="Calibri"/>
                <w:b/>
                <w:bCs/>
                <w:color w:val="000000"/>
              </w:rPr>
              <w:t>Scenario</w:t>
            </w:r>
          </w:p>
        </w:tc>
        <w:tc>
          <w:tcPr>
            <w:tcW w:w="4672"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D9D9D9" w:themeFill="background1" w:themeFillShade="D9"/>
          </w:tcPr>
          <w:p w14:paraId="14588605" w14:textId="3B24B5E6" w:rsidR="004F7599" w:rsidRPr="006B7256" w:rsidRDefault="006B7256" w:rsidP="006B7256">
            <w:pPr>
              <w:jc w:val="center"/>
              <w:textAlignment w:val="baseline"/>
              <w:rPr>
                <w:rFonts w:ascii="Calibri" w:eastAsia="Times New Roman" w:hAnsi="Calibri" w:cs="Calibri"/>
                <w:b/>
                <w:bCs/>
                <w:color w:val="000000"/>
              </w:rPr>
            </w:pPr>
            <w:r w:rsidRPr="006B7256">
              <w:rPr>
                <w:rFonts w:ascii="Calibri" w:eastAsia="Times New Roman" w:hAnsi="Calibri" w:cs="Calibri"/>
                <w:b/>
                <w:bCs/>
                <w:color w:val="000000"/>
              </w:rPr>
              <w:t>District/School Considerations</w:t>
            </w:r>
          </w:p>
        </w:tc>
      </w:tr>
      <w:tr w:rsidR="006446F3" w:rsidRPr="006446F3" w14:paraId="2250B43F" w14:textId="77777777" w:rsidTr="212E6089">
        <w:trPr>
          <w:trHeight w:val="350"/>
        </w:trPr>
        <w:tc>
          <w:tcPr>
            <w:tcW w:w="3952"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1C59CDC0" w14:textId="362BE998" w:rsidR="006446F3" w:rsidRPr="004F7599" w:rsidRDefault="00FE5D60" w:rsidP="006446F3">
            <w:pPr>
              <w:textAlignment w:val="baseline"/>
              <w:rPr>
                <w:rFonts w:ascii="Segoe UI" w:eastAsia="Times New Roman" w:hAnsi="Segoe UI" w:cs="Segoe UI"/>
                <w:color w:val="000000"/>
                <w:sz w:val="22"/>
                <w:szCs w:val="22"/>
              </w:rPr>
            </w:pPr>
            <w:r w:rsidRPr="004F7599">
              <w:rPr>
                <w:rFonts w:ascii="Calibri" w:eastAsia="Times New Roman" w:hAnsi="Calibri" w:cs="Calibri"/>
                <w:color w:val="000000"/>
                <w:sz w:val="22"/>
                <w:szCs w:val="22"/>
              </w:rPr>
              <w:t>A</w:t>
            </w:r>
            <w:r w:rsidR="006446F3" w:rsidRPr="004F7599">
              <w:rPr>
                <w:rFonts w:ascii="Calibri" w:eastAsia="Times New Roman" w:hAnsi="Calibri" w:cs="Calibri"/>
                <w:color w:val="000000"/>
                <w:sz w:val="22"/>
                <w:szCs w:val="22"/>
              </w:rPr>
              <w:t xml:space="preserve"> student </w:t>
            </w:r>
            <w:r w:rsidR="00623584" w:rsidRPr="004F7599">
              <w:rPr>
                <w:rFonts w:ascii="Calibri" w:eastAsia="Times New Roman" w:hAnsi="Calibri" w:cs="Calibri"/>
                <w:color w:val="000000"/>
                <w:sz w:val="22"/>
                <w:szCs w:val="22"/>
              </w:rPr>
              <w:t xml:space="preserve">scored a composite 3.3 on her last </w:t>
            </w:r>
            <w:r w:rsidR="006446F3" w:rsidRPr="004F7599">
              <w:rPr>
                <w:rFonts w:ascii="Calibri" w:eastAsia="Times New Roman" w:hAnsi="Calibri" w:cs="Calibri"/>
                <w:color w:val="000000"/>
                <w:sz w:val="22"/>
                <w:szCs w:val="22"/>
              </w:rPr>
              <w:t>ACCESS</w:t>
            </w:r>
            <w:r w:rsidR="00623584" w:rsidRPr="004F7599">
              <w:rPr>
                <w:rFonts w:ascii="Calibri" w:eastAsia="Times New Roman" w:hAnsi="Calibri" w:cs="Calibri"/>
                <w:color w:val="000000"/>
                <w:sz w:val="22"/>
                <w:szCs w:val="22"/>
              </w:rPr>
              <w:t xml:space="preserve"> administration</w:t>
            </w:r>
            <w:r w:rsidR="00A739AA" w:rsidRPr="004F7599">
              <w:rPr>
                <w:rFonts w:ascii="Calibri" w:eastAsia="Times New Roman" w:hAnsi="Calibri" w:cs="Calibri"/>
                <w:color w:val="000000"/>
                <w:sz w:val="22"/>
                <w:szCs w:val="22"/>
              </w:rPr>
              <w:t xml:space="preserve"> </w:t>
            </w:r>
            <w:r w:rsidR="006446F3" w:rsidRPr="004F7599">
              <w:rPr>
                <w:rFonts w:ascii="Calibri" w:eastAsia="Times New Roman" w:hAnsi="Calibri" w:cs="Calibri"/>
                <w:color w:val="000000"/>
                <w:sz w:val="22"/>
                <w:szCs w:val="22"/>
              </w:rPr>
              <w:t xml:space="preserve">and </w:t>
            </w:r>
            <w:r w:rsidR="0084287F" w:rsidRPr="004F7599">
              <w:rPr>
                <w:rFonts w:ascii="Calibri" w:eastAsia="Times New Roman" w:hAnsi="Calibri" w:cs="Calibri"/>
                <w:color w:val="000000"/>
                <w:sz w:val="22"/>
                <w:szCs w:val="22"/>
              </w:rPr>
              <w:t>is scheduled for</w:t>
            </w:r>
            <w:r w:rsidR="006446F3" w:rsidRPr="004F7599">
              <w:rPr>
                <w:rFonts w:ascii="Calibri" w:eastAsia="Times New Roman" w:hAnsi="Calibri" w:cs="Calibri"/>
                <w:color w:val="000000"/>
                <w:sz w:val="22"/>
                <w:szCs w:val="22"/>
              </w:rPr>
              <w:t xml:space="preserve"> one period of ESL instruction with other Transitional</w:t>
            </w:r>
            <w:r w:rsidR="00A739AA" w:rsidRPr="004F7599">
              <w:rPr>
                <w:rFonts w:ascii="Calibri" w:eastAsia="Times New Roman" w:hAnsi="Calibri" w:cs="Calibri"/>
                <w:color w:val="000000"/>
                <w:sz w:val="22"/>
                <w:szCs w:val="22"/>
              </w:rPr>
              <w:t>-level</w:t>
            </w:r>
            <w:r w:rsidR="006446F3" w:rsidRPr="004F7599">
              <w:rPr>
                <w:rFonts w:ascii="Calibri" w:eastAsia="Times New Roman" w:hAnsi="Calibri" w:cs="Calibri"/>
                <w:color w:val="000000"/>
                <w:sz w:val="22"/>
                <w:szCs w:val="22"/>
              </w:rPr>
              <w:t> students</w:t>
            </w:r>
            <w:r w:rsidR="00A739AA" w:rsidRPr="004F7599">
              <w:rPr>
                <w:rFonts w:ascii="Calibri" w:eastAsia="Times New Roman" w:hAnsi="Calibri" w:cs="Calibri"/>
                <w:color w:val="000000"/>
                <w:sz w:val="22"/>
                <w:szCs w:val="22"/>
              </w:rPr>
              <w:t>. She has been struggling to make progress in this setting</w:t>
            </w:r>
            <w:r w:rsidR="00B8420B" w:rsidRPr="004F7599">
              <w:rPr>
                <w:rFonts w:ascii="Calibri" w:eastAsia="Times New Roman" w:hAnsi="Calibri" w:cs="Calibri"/>
                <w:color w:val="000000"/>
                <w:sz w:val="22"/>
                <w:szCs w:val="22"/>
              </w:rPr>
              <w:t>, and her school is not sure how to support her</w:t>
            </w:r>
            <w:r w:rsidR="002E5B2A" w:rsidRPr="004F7599">
              <w:rPr>
                <w:rFonts w:ascii="Calibri" w:eastAsia="Times New Roman" w:hAnsi="Calibri" w:cs="Calibri"/>
                <w:color w:val="000000"/>
                <w:sz w:val="22"/>
                <w:szCs w:val="22"/>
              </w:rPr>
              <w:t xml:space="preserve"> with her language development.</w:t>
            </w:r>
            <w:r w:rsidR="006446F3" w:rsidRPr="009F326B">
              <w:rPr>
                <w:rFonts w:ascii="Calibri" w:eastAsia="Times New Roman" w:hAnsi="Calibri" w:cs="Calibri"/>
                <w:sz w:val="22"/>
                <w:szCs w:val="22"/>
              </w:rPr>
              <w:t>​</w:t>
            </w:r>
          </w:p>
        </w:tc>
        <w:tc>
          <w:tcPr>
            <w:tcW w:w="4672"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3C36EDE1" w14:textId="4E414B54" w:rsidR="006446F3" w:rsidRPr="004F7599" w:rsidRDefault="006446F3" w:rsidP="006446F3">
            <w:pPr>
              <w:textAlignment w:val="baseline"/>
              <w:rPr>
                <w:rFonts w:ascii="Segoe UI" w:eastAsia="Times New Roman" w:hAnsi="Segoe UI" w:cs="Segoe UI"/>
                <w:color w:val="000000"/>
                <w:sz w:val="22"/>
                <w:szCs w:val="22"/>
              </w:rPr>
            </w:pPr>
            <w:r w:rsidRPr="006446F3">
              <w:rPr>
                <w:rFonts w:ascii="Calibri" w:eastAsia="Times New Roman" w:hAnsi="Calibri" w:cs="Calibri"/>
                <w:color w:val="000000"/>
                <w:sz w:val="22"/>
                <w:szCs w:val="22"/>
              </w:rPr>
              <w:t xml:space="preserve">Just because the student is </w:t>
            </w:r>
            <w:r w:rsidR="00CC3960" w:rsidRPr="004F7599">
              <w:rPr>
                <w:rFonts w:ascii="Calibri" w:eastAsia="Times New Roman" w:hAnsi="Calibri" w:cs="Calibri"/>
                <w:color w:val="000000"/>
                <w:sz w:val="22"/>
                <w:szCs w:val="22"/>
              </w:rPr>
              <w:t>at Level 3</w:t>
            </w:r>
            <w:r w:rsidRPr="006446F3">
              <w:rPr>
                <w:rFonts w:ascii="Calibri" w:eastAsia="Times New Roman" w:hAnsi="Calibri" w:cs="Calibri"/>
                <w:color w:val="000000"/>
                <w:sz w:val="22"/>
                <w:szCs w:val="22"/>
              </w:rPr>
              <w:t xml:space="preserve"> does not mean that this student would not benefit from more ESL instructional time</w:t>
            </w:r>
            <w:r w:rsidR="00CC3960" w:rsidRPr="004F7599">
              <w:rPr>
                <w:rFonts w:ascii="Calibri" w:eastAsia="Times New Roman" w:hAnsi="Calibri" w:cs="Calibri"/>
                <w:color w:val="000000"/>
                <w:sz w:val="22"/>
                <w:szCs w:val="22"/>
              </w:rPr>
              <w:t xml:space="preserve">, especially if </w:t>
            </w:r>
            <w:r w:rsidR="00A739AA" w:rsidRPr="004F7599">
              <w:rPr>
                <w:rFonts w:ascii="Calibri" w:eastAsia="Times New Roman" w:hAnsi="Calibri" w:cs="Calibri"/>
                <w:color w:val="000000"/>
                <w:sz w:val="22"/>
                <w:szCs w:val="22"/>
              </w:rPr>
              <w:t xml:space="preserve">she is </w:t>
            </w:r>
            <w:r w:rsidR="00CC3960" w:rsidRPr="004F7599">
              <w:rPr>
                <w:rFonts w:ascii="Calibri" w:eastAsia="Times New Roman" w:hAnsi="Calibri" w:cs="Calibri"/>
                <w:color w:val="000000"/>
                <w:sz w:val="22"/>
                <w:szCs w:val="22"/>
              </w:rPr>
              <w:t>struggling</w:t>
            </w:r>
            <w:r w:rsidRPr="004F7599">
              <w:rPr>
                <w:rFonts w:ascii="Calibri" w:eastAsia="Times New Roman" w:hAnsi="Calibri" w:cs="Calibri"/>
                <w:color w:val="000000"/>
                <w:sz w:val="22"/>
                <w:szCs w:val="22"/>
              </w:rPr>
              <w:t xml:space="preserve">. </w:t>
            </w:r>
            <w:r w:rsidR="00A739AA" w:rsidRPr="004F7599">
              <w:rPr>
                <w:rFonts w:ascii="Calibri" w:eastAsia="Times New Roman" w:hAnsi="Calibri" w:cs="Calibri"/>
                <w:color w:val="000000"/>
                <w:sz w:val="22"/>
                <w:szCs w:val="22"/>
              </w:rPr>
              <w:t>Her</w:t>
            </w:r>
            <w:r w:rsidRPr="006446F3">
              <w:rPr>
                <w:rFonts w:ascii="Calibri" w:eastAsia="Times New Roman" w:hAnsi="Calibri" w:cs="Calibri"/>
                <w:color w:val="000000"/>
                <w:sz w:val="22"/>
                <w:szCs w:val="22"/>
              </w:rPr>
              <w:t xml:space="preserve"> team of educators can </w:t>
            </w:r>
            <w:r w:rsidR="00CC3960" w:rsidRPr="004F7599">
              <w:rPr>
                <w:rFonts w:ascii="Calibri" w:eastAsia="Times New Roman" w:hAnsi="Calibri" w:cs="Calibri"/>
                <w:color w:val="000000"/>
                <w:sz w:val="22"/>
                <w:szCs w:val="22"/>
              </w:rPr>
              <w:t xml:space="preserve">look at multiple measures of the student’s </w:t>
            </w:r>
            <w:r w:rsidR="0084287F" w:rsidRPr="004F7599">
              <w:rPr>
                <w:rFonts w:ascii="Calibri" w:eastAsia="Times New Roman" w:hAnsi="Calibri" w:cs="Calibri"/>
                <w:color w:val="000000"/>
                <w:sz w:val="22"/>
                <w:szCs w:val="22"/>
              </w:rPr>
              <w:t>progress and decide</w:t>
            </w:r>
            <w:r w:rsidRPr="006446F3">
              <w:rPr>
                <w:rFonts w:ascii="Calibri" w:eastAsia="Times New Roman" w:hAnsi="Calibri" w:cs="Calibri"/>
                <w:color w:val="000000"/>
                <w:sz w:val="22"/>
                <w:szCs w:val="22"/>
              </w:rPr>
              <w:t xml:space="preserve"> to provide more ESL until </w:t>
            </w:r>
            <w:r w:rsidR="0063066D" w:rsidRPr="004F7599">
              <w:rPr>
                <w:rFonts w:ascii="Calibri" w:eastAsia="Times New Roman" w:hAnsi="Calibri" w:cs="Calibri"/>
                <w:color w:val="000000"/>
                <w:sz w:val="22"/>
                <w:szCs w:val="22"/>
              </w:rPr>
              <w:t>she</w:t>
            </w:r>
            <w:r w:rsidRPr="006446F3">
              <w:rPr>
                <w:rFonts w:ascii="Calibri" w:eastAsia="Times New Roman" w:hAnsi="Calibri" w:cs="Calibri"/>
                <w:color w:val="000000"/>
                <w:sz w:val="22"/>
                <w:szCs w:val="22"/>
              </w:rPr>
              <w:t xml:space="preserve"> starts showing adequate progress.</w:t>
            </w:r>
            <w:r w:rsidRPr="009F326B">
              <w:rPr>
                <w:rFonts w:ascii="Calibri" w:eastAsia="Times New Roman" w:hAnsi="Calibri" w:cs="Calibri"/>
                <w:sz w:val="22"/>
                <w:szCs w:val="22"/>
              </w:rPr>
              <w:t>​</w:t>
            </w:r>
          </w:p>
        </w:tc>
      </w:tr>
      <w:tr w:rsidR="006446F3" w:rsidRPr="006446F3" w14:paraId="38749AA6" w14:textId="77777777" w:rsidTr="212E6089">
        <w:trPr>
          <w:trHeight w:val="350"/>
        </w:trPr>
        <w:tc>
          <w:tcPr>
            <w:tcW w:w="3952"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0D1F90C2" w14:textId="72C90039" w:rsidR="006446F3" w:rsidRPr="004F7599" w:rsidRDefault="00411215" w:rsidP="006446F3">
            <w:pPr>
              <w:textAlignment w:val="baseline"/>
              <w:rPr>
                <w:rFonts w:ascii="Segoe UI" w:eastAsia="Times New Roman" w:hAnsi="Segoe UI" w:cs="Segoe UI"/>
                <w:color w:val="000000"/>
                <w:sz w:val="22"/>
                <w:szCs w:val="22"/>
              </w:rPr>
            </w:pPr>
            <w:r w:rsidRPr="004F7599">
              <w:rPr>
                <w:rFonts w:ascii="Calibri" w:eastAsia="Times New Roman" w:hAnsi="Calibri" w:cs="Calibri"/>
                <w:color w:val="000000"/>
                <w:sz w:val="22"/>
                <w:szCs w:val="22"/>
              </w:rPr>
              <w:t>A</w:t>
            </w:r>
            <w:r w:rsidR="006446F3" w:rsidRPr="004F7599">
              <w:rPr>
                <w:rFonts w:ascii="Calibri" w:eastAsia="Times New Roman" w:hAnsi="Calibri" w:cs="Calibri"/>
                <w:color w:val="000000"/>
                <w:sz w:val="22"/>
                <w:szCs w:val="22"/>
              </w:rPr>
              <w:t xml:space="preserve"> student is in ESL 2 class at the district's high school</w:t>
            </w:r>
            <w:r w:rsidR="00182BEA" w:rsidRPr="004F7599">
              <w:rPr>
                <w:rFonts w:ascii="Calibri" w:eastAsia="Times New Roman" w:hAnsi="Calibri" w:cs="Calibri"/>
                <w:color w:val="000000"/>
                <w:sz w:val="22"/>
                <w:szCs w:val="22"/>
              </w:rPr>
              <w:t xml:space="preserve">, </w:t>
            </w:r>
            <w:r w:rsidR="00AF5C62" w:rsidRPr="004F7599">
              <w:rPr>
                <w:rFonts w:ascii="Calibri" w:eastAsia="Times New Roman" w:hAnsi="Calibri" w:cs="Calibri"/>
                <w:color w:val="000000"/>
                <w:sz w:val="22"/>
                <w:szCs w:val="22"/>
              </w:rPr>
              <w:t>where he was placed because he scored a composite level 2</w:t>
            </w:r>
            <w:r w:rsidR="0071714C" w:rsidRPr="004F7599">
              <w:rPr>
                <w:rFonts w:ascii="Calibri" w:eastAsia="Times New Roman" w:hAnsi="Calibri" w:cs="Calibri"/>
                <w:color w:val="000000"/>
                <w:sz w:val="22"/>
                <w:szCs w:val="22"/>
              </w:rPr>
              <w:t>.3</w:t>
            </w:r>
            <w:r w:rsidR="006446F3" w:rsidRPr="004F7599">
              <w:rPr>
                <w:rFonts w:ascii="Calibri" w:eastAsia="Times New Roman" w:hAnsi="Calibri" w:cs="Calibri"/>
                <w:color w:val="000000"/>
                <w:sz w:val="22"/>
                <w:szCs w:val="22"/>
              </w:rPr>
              <w:t xml:space="preserve"> on </w:t>
            </w:r>
            <w:r w:rsidR="00AF5C62" w:rsidRPr="004F7599">
              <w:rPr>
                <w:rFonts w:ascii="Calibri" w:eastAsia="Times New Roman" w:hAnsi="Calibri" w:cs="Calibri"/>
                <w:color w:val="000000"/>
                <w:sz w:val="22"/>
                <w:szCs w:val="22"/>
              </w:rPr>
              <w:t xml:space="preserve">ACCESS last </w:t>
            </w:r>
            <w:r w:rsidR="0071714C" w:rsidRPr="004F7599">
              <w:rPr>
                <w:rFonts w:ascii="Calibri" w:eastAsia="Times New Roman" w:hAnsi="Calibri" w:cs="Calibri"/>
                <w:color w:val="000000"/>
                <w:sz w:val="22"/>
                <w:szCs w:val="22"/>
              </w:rPr>
              <w:t>year.</w:t>
            </w:r>
            <w:r w:rsidR="00AF5C62" w:rsidRPr="004F7599">
              <w:rPr>
                <w:rFonts w:ascii="Calibri" w:eastAsia="Times New Roman" w:hAnsi="Calibri" w:cs="Calibri"/>
                <w:color w:val="000000"/>
                <w:sz w:val="22"/>
                <w:szCs w:val="22"/>
              </w:rPr>
              <w:t xml:space="preserve"> </w:t>
            </w:r>
            <w:r w:rsidR="00B254AE" w:rsidRPr="004F7599">
              <w:rPr>
                <w:rFonts w:ascii="Calibri" w:eastAsia="Times New Roman" w:hAnsi="Calibri" w:cs="Calibri"/>
                <w:color w:val="000000"/>
                <w:sz w:val="22"/>
                <w:szCs w:val="22"/>
              </w:rPr>
              <w:t>Based on this year’s ACCESS administration</w:t>
            </w:r>
            <w:r w:rsidR="0071714C" w:rsidRPr="004F7599">
              <w:rPr>
                <w:rFonts w:ascii="Calibri" w:eastAsia="Times New Roman" w:hAnsi="Calibri" w:cs="Calibri"/>
                <w:color w:val="000000"/>
                <w:sz w:val="22"/>
                <w:szCs w:val="22"/>
              </w:rPr>
              <w:t>,</w:t>
            </w:r>
            <w:r w:rsidR="006446F3" w:rsidRPr="004F7599">
              <w:rPr>
                <w:rFonts w:ascii="Calibri" w:eastAsia="Times New Roman" w:hAnsi="Calibri" w:cs="Calibri"/>
                <w:color w:val="000000"/>
                <w:sz w:val="22"/>
                <w:szCs w:val="22"/>
              </w:rPr>
              <w:t xml:space="preserve"> the student </w:t>
            </w:r>
            <w:r w:rsidR="00B254AE" w:rsidRPr="004F7599">
              <w:rPr>
                <w:rFonts w:ascii="Calibri" w:eastAsia="Times New Roman" w:hAnsi="Calibri" w:cs="Calibri"/>
                <w:color w:val="000000"/>
                <w:sz w:val="22"/>
                <w:szCs w:val="22"/>
              </w:rPr>
              <w:t>is again at a Level 2 (composite score 2.8).</w:t>
            </w:r>
            <w:r w:rsidR="002E5B2A" w:rsidRPr="004F7599">
              <w:rPr>
                <w:rFonts w:ascii="Calibri" w:eastAsia="Times New Roman" w:hAnsi="Calibri" w:cs="Calibri"/>
                <w:color w:val="000000"/>
                <w:sz w:val="22"/>
                <w:szCs w:val="22"/>
              </w:rPr>
              <w:t xml:space="preserve"> The high school team is trying to figure out </w:t>
            </w:r>
            <w:r w:rsidRPr="004F7599">
              <w:rPr>
                <w:rFonts w:ascii="Calibri" w:eastAsia="Times New Roman" w:hAnsi="Calibri" w:cs="Calibri"/>
                <w:color w:val="000000"/>
                <w:sz w:val="22"/>
                <w:szCs w:val="22"/>
              </w:rPr>
              <w:t>which ESL class to schedule him for the next year.</w:t>
            </w:r>
          </w:p>
        </w:tc>
        <w:tc>
          <w:tcPr>
            <w:tcW w:w="4672"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0F011AFA" w14:textId="1102BA83" w:rsidR="006446F3" w:rsidRPr="004F7599" w:rsidRDefault="006446F3" w:rsidP="006446F3">
            <w:pPr>
              <w:textAlignment w:val="baseline"/>
              <w:rPr>
                <w:rFonts w:ascii="Segoe UI" w:eastAsia="Times New Roman" w:hAnsi="Segoe UI" w:cs="Segoe UI"/>
                <w:color w:val="000000"/>
                <w:sz w:val="22"/>
                <w:szCs w:val="22"/>
              </w:rPr>
            </w:pPr>
            <w:r w:rsidRPr="006446F3">
              <w:rPr>
                <w:rFonts w:ascii="Calibri" w:eastAsia="Times New Roman" w:hAnsi="Calibri" w:cs="Calibri"/>
                <w:color w:val="000000"/>
                <w:sz w:val="22"/>
                <w:szCs w:val="22"/>
              </w:rPr>
              <w:t xml:space="preserve">The district should not place the student in ESL 2 class again just because the student has not moved to </w:t>
            </w:r>
            <w:r w:rsidR="00B8420B" w:rsidRPr="004F7599">
              <w:rPr>
                <w:rFonts w:ascii="Calibri" w:eastAsia="Times New Roman" w:hAnsi="Calibri" w:cs="Calibri"/>
                <w:color w:val="000000"/>
                <w:sz w:val="22"/>
                <w:szCs w:val="22"/>
              </w:rPr>
              <w:t>Level 3</w:t>
            </w:r>
            <w:r w:rsidRPr="004F7599">
              <w:rPr>
                <w:rFonts w:ascii="Calibri" w:eastAsia="Times New Roman" w:hAnsi="Calibri" w:cs="Calibri"/>
                <w:color w:val="000000"/>
                <w:sz w:val="22"/>
                <w:szCs w:val="22"/>
              </w:rPr>
              <w:t>.</w:t>
            </w:r>
            <w:r w:rsidRPr="006446F3">
              <w:rPr>
                <w:rFonts w:ascii="Calibri" w:eastAsia="Times New Roman" w:hAnsi="Calibri" w:cs="Calibri"/>
                <w:color w:val="000000"/>
                <w:sz w:val="22"/>
                <w:szCs w:val="22"/>
              </w:rPr>
              <w:t xml:space="preserve"> The school-based team should consider other data points about the student's progress to determine the most beneficial ESL services. If </w:t>
            </w:r>
            <w:r w:rsidR="007762AF" w:rsidRPr="004F7599">
              <w:rPr>
                <w:rFonts w:ascii="Calibri" w:eastAsia="Times New Roman" w:hAnsi="Calibri" w:cs="Calibri"/>
                <w:color w:val="000000"/>
                <w:sz w:val="22"/>
                <w:szCs w:val="22"/>
              </w:rPr>
              <w:t>he</w:t>
            </w:r>
            <w:r w:rsidRPr="006446F3">
              <w:rPr>
                <w:rFonts w:ascii="Calibri" w:eastAsia="Times New Roman" w:hAnsi="Calibri" w:cs="Calibri"/>
                <w:color w:val="000000"/>
                <w:sz w:val="22"/>
                <w:szCs w:val="22"/>
              </w:rPr>
              <w:t xml:space="preserve"> already passed ESL 2, this could include taking ESL 3 next year since </w:t>
            </w:r>
            <w:r w:rsidR="007762AF" w:rsidRPr="004F7599">
              <w:rPr>
                <w:rFonts w:ascii="Calibri" w:eastAsia="Times New Roman" w:hAnsi="Calibri" w:cs="Calibri"/>
                <w:color w:val="000000"/>
                <w:sz w:val="22"/>
                <w:szCs w:val="22"/>
              </w:rPr>
              <w:t>he</w:t>
            </w:r>
            <w:r w:rsidRPr="006446F3">
              <w:rPr>
                <w:rFonts w:ascii="Calibri" w:eastAsia="Times New Roman" w:hAnsi="Calibri" w:cs="Calibri"/>
                <w:color w:val="000000"/>
                <w:sz w:val="22"/>
                <w:szCs w:val="22"/>
              </w:rPr>
              <w:t xml:space="preserve"> will not </w:t>
            </w:r>
            <w:r w:rsidR="007762AF" w:rsidRPr="004F7599">
              <w:rPr>
                <w:rFonts w:ascii="Calibri" w:eastAsia="Times New Roman" w:hAnsi="Calibri" w:cs="Calibri"/>
                <w:color w:val="000000"/>
                <w:sz w:val="22"/>
                <w:szCs w:val="22"/>
              </w:rPr>
              <w:t xml:space="preserve">likely </w:t>
            </w:r>
            <w:r w:rsidRPr="006446F3">
              <w:rPr>
                <w:rFonts w:ascii="Calibri" w:eastAsia="Times New Roman" w:hAnsi="Calibri" w:cs="Calibri"/>
                <w:color w:val="000000"/>
                <w:sz w:val="22"/>
                <w:szCs w:val="22"/>
              </w:rPr>
              <w:t>benefit from repeating the same class. </w:t>
            </w:r>
            <w:r w:rsidRPr="009F326B">
              <w:rPr>
                <w:rFonts w:ascii="Calibri" w:eastAsia="Times New Roman" w:hAnsi="Calibri" w:cs="Calibri"/>
                <w:sz w:val="22"/>
                <w:szCs w:val="22"/>
              </w:rPr>
              <w:t>​</w:t>
            </w:r>
          </w:p>
        </w:tc>
      </w:tr>
      <w:tr w:rsidR="006446F3" w:rsidRPr="006446F3" w14:paraId="24A4C4B3" w14:textId="77777777" w:rsidTr="212E6089">
        <w:trPr>
          <w:trHeight w:val="350"/>
        </w:trPr>
        <w:tc>
          <w:tcPr>
            <w:tcW w:w="3952"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6C5DA420" w14:textId="0EC5A8F0" w:rsidR="006446F3" w:rsidRPr="004F7599" w:rsidRDefault="000301D2" w:rsidP="006446F3">
            <w:pPr>
              <w:textAlignment w:val="baseline"/>
              <w:rPr>
                <w:rFonts w:ascii="Segoe UI" w:eastAsia="Times New Roman" w:hAnsi="Segoe UI" w:cs="Segoe UI"/>
                <w:color w:val="000000"/>
                <w:sz w:val="22"/>
                <w:szCs w:val="22"/>
              </w:rPr>
            </w:pPr>
            <w:r w:rsidRPr="004F7599">
              <w:rPr>
                <w:rFonts w:ascii="Calibri" w:eastAsia="Times New Roman" w:hAnsi="Calibri" w:cs="Calibri"/>
                <w:color w:val="000000"/>
                <w:sz w:val="22"/>
                <w:szCs w:val="22"/>
              </w:rPr>
              <w:t>A</w:t>
            </w:r>
            <w:r w:rsidR="006446F3" w:rsidRPr="006446F3">
              <w:rPr>
                <w:rFonts w:ascii="Calibri" w:eastAsia="Times New Roman" w:hAnsi="Calibri" w:cs="Calibri"/>
                <w:color w:val="000000"/>
                <w:sz w:val="22"/>
                <w:szCs w:val="22"/>
              </w:rPr>
              <w:t xml:space="preserve"> student is </w:t>
            </w:r>
            <w:r w:rsidR="00967CC5" w:rsidRPr="004F7599">
              <w:rPr>
                <w:rFonts w:ascii="Calibri" w:eastAsia="Times New Roman" w:hAnsi="Calibri" w:cs="Calibri"/>
                <w:color w:val="000000"/>
                <w:sz w:val="22"/>
                <w:szCs w:val="22"/>
              </w:rPr>
              <w:t>at Level 3</w:t>
            </w:r>
            <w:r w:rsidR="006446F3" w:rsidRPr="006446F3">
              <w:rPr>
                <w:rFonts w:ascii="Calibri" w:eastAsia="Times New Roman" w:hAnsi="Calibri" w:cs="Calibri"/>
                <w:color w:val="000000"/>
                <w:sz w:val="22"/>
                <w:szCs w:val="22"/>
              </w:rPr>
              <w:t xml:space="preserve"> as measured with ACCESS </w:t>
            </w:r>
            <w:r w:rsidR="000B163A" w:rsidRPr="004F7599">
              <w:rPr>
                <w:rFonts w:ascii="Calibri" w:eastAsia="Times New Roman" w:hAnsi="Calibri" w:cs="Calibri"/>
                <w:color w:val="000000"/>
                <w:sz w:val="22"/>
                <w:szCs w:val="22"/>
              </w:rPr>
              <w:t>(composite level 3.0-3.9)</w:t>
            </w:r>
            <w:r w:rsidR="00C140E5" w:rsidRPr="004F7599">
              <w:rPr>
                <w:rFonts w:ascii="Calibri" w:eastAsia="Times New Roman" w:hAnsi="Calibri" w:cs="Calibri"/>
                <w:color w:val="000000"/>
                <w:sz w:val="22"/>
                <w:szCs w:val="22"/>
              </w:rPr>
              <w:t>,</w:t>
            </w:r>
            <w:r w:rsidR="000B163A" w:rsidRPr="004F7599">
              <w:rPr>
                <w:rFonts w:ascii="Calibri" w:eastAsia="Times New Roman" w:hAnsi="Calibri" w:cs="Calibri"/>
                <w:color w:val="000000"/>
                <w:sz w:val="22"/>
                <w:szCs w:val="22"/>
              </w:rPr>
              <w:t xml:space="preserve"> </w:t>
            </w:r>
            <w:r w:rsidR="006446F3" w:rsidRPr="006446F3">
              <w:rPr>
                <w:rFonts w:ascii="Calibri" w:eastAsia="Times New Roman" w:hAnsi="Calibri" w:cs="Calibri"/>
                <w:color w:val="000000"/>
                <w:sz w:val="22"/>
                <w:szCs w:val="22"/>
              </w:rPr>
              <w:t xml:space="preserve">and </w:t>
            </w:r>
            <w:r w:rsidR="00C140E5" w:rsidRPr="004F7599">
              <w:rPr>
                <w:rFonts w:ascii="Calibri" w:eastAsia="Times New Roman" w:hAnsi="Calibri" w:cs="Calibri"/>
                <w:color w:val="000000"/>
                <w:sz w:val="22"/>
                <w:szCs w:val="22"/>
              </w:rPr>
              <w:t xml:space="preserve">she </w:t>
            </w:r>
            <w:r w:rsidR="006446F3" w:rsidRPr="006446F3">
              <w:rPr>
                <w:rFonts w:ascii="Calibri" w:eastAsia="Times New Roman" w:hAnsi="Calibri" w:cs="Calibri"/>
                <w:color w:val="000000"/>
                <w:sz w:val="22"/>
                <w:szCs w:val="22"/>
              </w:rPr>
              <w:t>would like to enroll in AP Biology. </w:t>
            </w:r>
            <w:r w:rsidR="006446F3" w:rsidRPr="009F326B">
              <w:rPr>
                <w:rFonts w:ascii="Calibri" w:eastAsia="Times New Roman" w:hAnsi="Calibri" w:cs="Calibri"/>
                <w:sz w:val="22"/>
                <w:szCs w:val="22"/>
              </w:rPr>
              <w:t>​</w:t>
            </w:r>
          </w:p>
        </w:tc>
        <w:tc>
          <w:tcPr>
            <w:tcW w:w="4672"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shd w:val="clear" w:color="auto" w:fill="FFFFFF" w:themeFill="background1"/>
            <w:hideMark/>
          </w:tcPr>
          <w:p w14:paraId="5F6E46F3" w14:textId="7FE70A8B" w:rsidR="006446F3" w:rsidRPr="004F7599" w:rsidRDefault="006446F3" w:rsidP="006446F3">
            <w:pPr>
              <w:textAlignment w:val="baseline"/>
              <w:rPr>
                <w:rFonts w:ascii="Segoe UI" w:eastAsia="Times New Roman" w:hAnsi="Segoe UI" w:cs="Segoe UI"/>
                <w:color w:val="000000"/>
                <w:sz w:val="22"/>
                <w:szCs w:val="22"/>
              </w:rPr>
            </w:pPr>
            <w:r w:rsidRPr="006446F3">
              <w:rPr>
                <w:rFonts w:ascii="Calibri" w:eastAsia="Times New Roman" w:hAnsi="Calibri" w:cs="Calibri"/>
                <w:color w:val="000000"/>
                <w:sz w:val="22"/>
                <w:szCs w:val="22"/>
              </w:rPr>
              <w:t>English learners at all proficiency levels can benefit from advanced level courses with appropriate support. </w:t>
            </w:r>
            <w:r w:rsidRPr="009F326B">
              <w:rPr>
                <w:rFonts w:ascii="Calibri" w:eastAsia="Times New Roman" w:hAnsi="Calibri" w:cs="Calibri"/>
                <w:sz w:val="22"/>
                <w:szCs w:val="22"/>
              </w:rPr>
              <w:t>​</w:t>
            </w:r>
            <w:r w:rsidR="000B163A" w:rsidRPr="004F7599">
              <w:rPr>
                <w:rFonts w:ascii="Calibri" w:eastAsia="Times New Roman" w:hAnsi="Calibri" w:cs="Calibri"/>
                <w:sz w:val="22"/>
                <w:szCs w:val="22"/>
              </w:rPr>
              <w:t xml:space="preserve">This student’s </w:t>
            </w:r>
            <w:r w:rsidR="00C53787" w:rsidRPr="004F7599">
              <w:rPr>
                <w:rFonts w:ascii="Calibri" w:eastAsia="Times New Roman" w:hAnsi="Calibri" w:cs="Calibri"/>
                <w:sz w:val="22"/>
                <w:szCs w:val="22"/>
              </w:rPr>
              <w:t>English proficiency level should not be a barrier to taking AP Biology</w:t>
            </w:r>
            <w:r w:rsidR="00C140E5" w:rsidRPr="004F7599">
              <w:rPr>
                <w:rFonts w:ascii="Calibri" w:eastAsia="Times New Roman" w:hAnsi="Calibri" w:cs="Calibri"/>
                <w:sz w:val="22"/>
                <w:szCs w:val="22"/>
              </w:rPr>
              <w:t>, though she may need additional supports.</w:t>
            </w:r>
          </w:p>
        </w:tc>
      </w:tr>
    </w:tbl>
    <w:p w14:paraId="6B557204" w14:textId="527C437D" w:rsidR="00672AA0" w:rsidRDefault="00672AA0" w:rsidP="00D5113C"/>
    <w:p w14:paraId="5295A9FC" w14:textId="2CC48FAE" w:rsidR="00672AA0" w:rsidRPr="00732D2D" w:rsidRDefault="5460E9AA" w:rsidP="00D5113C">
      <w:pPr>
        <w:rPr>
          <w:rFonts w:asciiTheme="majorHAnsi" w:hAnsiTheme="majorHAnsi" w:cstheme="majorHAnsi"/>
          <w:b/>
          <w:color w:val="1F497D" w:themeColor="text2"/>
        </w:rPr>
      </w:pPr>
      <w:r w:rsidRPr="00732D2D">
        <w:rPr>
          <w:rFonts w:asciiTheme="majorHAnsi" w:hAnsiTheme="majorHAnsi" w:cstheme="majorHAnsi"/>
          <w:b/>
          <w:color w:val="1F497D" w:themeColor="text2"/>
        </w:rPr>
        <w:t xml:space="preserve">ESL Instruction for Kindergarten and Pre-Kindergarten (Pre-K) </w:t>
      </w:r>
      <w:r w:rsidR="35434B34" w:rsidRPr="00732D2D">
        <w:rPr>
          <w:rFonts w:asciiTheme="majorHAnsi" w:hAnsiTheme="majorHAnsi" w:cstheme="majorHAnsi"/>
          <w:b/>
          <w:color w:val="1F497D" w:themeColor="text2"/>
        </w:rPr>
        <w:t>Students</w:t>
      </w:r>
    </w:p>
    <w:p w14:paraId="5D2222FE" w14:textId="01A5580C" w:rsidR="00672AA0" w:rsidRDefault="00672AA0" w:rsidP="00D5113C">
      <w:pPr>
        <w:rPr>
          <w:b/>
          <w:bCs/>
          <w:color w:val="1F497D" w:themeColor="text2"/>
          <w:sz w:val="28"/>
          <w:szCs w:val="28"/>
        </w:rPr>
      </w:pPr>
    </w:p>
    <w:p w14:paraId="6A311A78" w14:textId="08460C78" w:rsidR="00B501B9" w:rsidRPr="00D92914" w:rsidRDefault="4BEC29B6" w:rsidP="6D84CDB3">
      <w:pPr>
        <w:jc w:val="both"/>
        <w:rPr>
          <w:rFonts w:asciiTheme="majorHAnsi" w:hAnsiTheme="majorHAnsi" w:cstheme="majorBidi"/>
          <w:strike/>
        </w:rPr>
      </w:pPr>
      <w:r w:rsidRPr="6D84CDB3">
        <w:rPr>
          <w:rFonts w:asciiTheme="majorHAnsi" w:hAnsiTheme="majorHAnsi" w:cstheme="majorBidi"/>
        </w:rPr>
        <w:t xml:space="preserve">Children attending Kindergarten and Pre-K are developing language in general, and the level of English language acquisition will vary from child to child as with any developmental milestone. Districts should reflect on how children at this early age learn language and to what extent existing classroom practices are responsive to young children’s developmental needs. ESL teachers should be involved in the planning of English language development services for ELs at that age and those services should </w:t>
      </w:r>
      <w:r w:rsidR="4A3BDC92" w:rsidRPr="6D84CDB3">
        <w:rPr>
          <w:rFonts w:asciiTheme="majorHAnsi" w:hAnsiTheme="majorHAnsi" w:cstheme="majorBidi"/>
        </w:rPr>
        <w:t xml:space="preserve">generally </w:t>
      </w:r>
      <w:r w:rsidRPr="6D84CDB3">
        <w:rPr>
          <w:rFonts w:asciiTheme="majorHAnsi" w:hAnsiTheme="majorHAnsi" w:cstheme="majorBidi"/>
        </w:rPr>
        <w:t xml:space="preserve">be provided in the context of an inclusive, language-rich classroom environment and actively support both social and academic language. </w:t>
      </w:r>
    </w:p>
    <w:p w14:paraId="78D159A3" w14:textId="77777777" w:rsidR="00B501B9" w:rsidRDefault="00B501B9" w:rsidP="00B501B9">
      <w:pPr>
        <w:jc w:val="both"/>
        <w:rPr>
          <w:rFonts w:asciiTheme="majorHAnsi" w:hAnsiTheme="majorHAnsi" w:cstheme="majorHAnsi"/>
        </w:rPr>
      </w:pPr>
    </w:p>
    <w:p w14:paraId="1268BF93" w14:textId="5C2FA688" w:rsidR="00B501B9" w:rsidRDefault="4BEC29B6" w:rsidP="7FBA25CC">
      <w:pPr>
        <w:jc w:val="both"/>
        <w:rPr>
          <w:rFonts w:asciiTheme="majorHAnsi" w:hAnsiTheme="majorHAnsi" w:cstheme="majorBidi"/>
        </w:rPr>
      </w:pPr>
      <w:r w:rsidRPr="7FBA25CC">
        <w:rPr>
          <w:rFonts w:asciiTheme="majorHAnsi" w:hAnsiTheme="majorHAnsi" w:cstheme="majorBidi"/>
        </w:rPr>
        <w:t xml:space="preserve">Districts should establish procedures to monitor the progress of ELs in Kindergarten and Pre-K in English language acquisition. ESL teachers assigned to fulfill monitoring activities of Kindergarten and Pre-K EL students in collaboration with other teachers teaching at </w:t>
      </w:r>
      <w:r w:rsidR="4A3BDC92" w:rsidRPr="7FBA25CC">
        <w:rPr>
          <w:rFonts w:asciiTheme="majorHAnsi" w:hAnsiTheme="majorHAnsi" w:cstheme="majorBidi"/>
        </w:rPr>
        <w:t xml:space="preserve">these </w:t>
      </w:r>
      <w:r w:rsidRPr="7FBA25CC">
        <w:rPr>
          <w:rFonts w:asciiTheme="majorHAnsi" w:hAnsiTheme="majorHAnsi" w:cstheme="majorBidi"/>
        </w:rPr>
        <w:t>grade level</w:t>
      </w:r>
      <w:r w:rsidR="4A3BDC92" w:rsidRPr="7FBA25CC">
        <w:rPr>
          <w:rFonts w:asciiTheme="majorHAnsi" w:hAnsiTheme="majorHAnsi" w:cstheme="majorBidi"/>
        </w:rPr>
        <w:t>s</w:t>
      </w:r>
      <w:r w:rsidRPr="7FBA25CC">
        <w:rPr>
          <w:rFonts w:asciiTheme="majorHAnsi" w:hAnsiTheme="majorHAnsi" w:cstheme="majorBidi"/>
        </w:rPr>
        <w:t xml:space="preserve"> should carefully review the outcomes of the classroom practices provided to such students and </w:t>
      </w:r>
      <w:r w:rsidR="296B103B" w:rsidRPr="7FBA25CC">
        <w:rPr>
          <w:rFonts w:asciiTheme="majorHAnsi" w:hAnsiTheme="majorHAnsi" w:cstheme="majorBidi"/>
        </w:rPr>
        <w:t>adjust</w:t>
      </w:r>
      <w:r w:rsidRPr="7FBA25CC">
        <w:rPr>
          <w:rFonts w:asciiTheme="majorHAnsi" w:hAnsiTheme="majorHAnsi" w:cstheme="majorBidi"/>
        </w:rPr>
        <w:t xml:space="preserve"> if necessary to meet these students’ linguistic needs.  </w:t>
      </w:r>
    </w:p>
    <w:p w14:paraId="60606D3C" w14:textId="6E4B6EFC" w:rsidR="00B501B9" w:rsidRDefault="00B501B9" w:rsidP="00B501B9">
      <w:pPr>
        <w:jc w:val="both"/>
        <w:rPr>
          <w:rFonts w:asciiTheme="majorHAnsi" w:hAnsiTheme="majorHAnsi" w:cstheme="majorHAnsi"/>
        </w:rPr>
      </w:pPr>
    </w:p>
    <w:p w14:paraId="3AB9F222" w14:textId="040E9FA9" w:rsidR="00DF323E" w:rsidRPr="00375623" w:rsidRDefault="008A5100" w:rsidP="00C70B5A">
      <w:pPr>
        <w:pStyle w:val="Heading4"/>
        <w:rPr>
          <w:b/>
          <w:bCs/>
          <w:i w:val="0"/>
          <w:iCs w:val="0"/>
          <w:sz w:val="28"/>
          <w:szCs w:val="28"/>
        </w:rPr>
      </w:pPr>
      <w:bookmarkStart w:id="79" w:name="_Toc96525221"/>
      <w:bookmarkStart w:id="80" w:name="_Toc1243908568"/>
      <w:bookmarkStart w:id="81" w:name="_Toc178768543"/>
      <w:bookmarkStart w:id="82" w:name="ELEProgramTypes"/>
      <w:r w:rsidRPr="00375623">
        <w:rPr>
          <w:b/>
          <w:bCs/>
          <w:i w:val="0"/>
          <w:iCs w:val="0"/>
          <w:sz w:val="28"/>
          <w:szCs w:val="28"/>
        </w:rPr>
        <w:t>ELE Program Types</w:t>
      </w:r>
      <w:bookmarkEnd w:id="79"/>
      <w:bookmarkEnd w:id="80"/>
      <w:bookmarkEnd w:id="81"/>
    </w:p>
    <w:bookmarkEnd w:id="82"/>
    <w:p w14:paraId="35D7C32E" w14:textId="77777777" w:rsidR="00C70B5A" w:rsidRPr="00C70B5A" w:rsidRDefault="00C70B5A" w:rsidP="00C70B5A"/>
    <w:p w14:paraId="74966525" w14:textId="40AFFE42" w:rsidR="00DF323E" w:rsidRDefault="00DF323E" w:rsidP="00C70B5A">
      <w:pPr>
        <w:pStyle w:val="Heading5"/>
        <w:rPr>
          <w:b/>
          <w:bCs/>
        </w:rPr>
      </w:pPr>
      <w:bookmarkStart w:id="83" w:name="_Toc96525222"/>
      <w:bookmarkStart w:id="84" w:name="_Toc1097474988"/>
      <w:bookmarkStart w:id="85" w:name="_Toc178768544"/>
      <w:bookmarkStart w:id="86" w:name="SEI"/>
      <w:r w:rsidRPr="00C70B5A">
        <w:rPr>
          <w:b/>
          <w:bCs/>
        </w:rPr>
        <w:t>Sheltered English Immersion (SEI) program</w:t>
      </w:r>
      <w:bookmarkEnd w:id="83"/>
      <w:bookmarkEnd w:id="84"/>
      <w:bookmarkEnd w:id="85"/>
    </w:p>
    <w:bookmarkEnd w:id="86"/>
    <w:p w14:paraId="6CCA4070" w14:textId="77777777" w:rsidR="00C70B5A" w:rsidRPr="00C70B5A" w:rsidRDefault="00C70B5A" w:rsidP="00C70B5A"/>
    <w:p w14:paraId="6A2C80C4" w14:textId="790DDFDA" w:rsidR="00DF323E" w:rsidRDefault="00BF291B" w:rsidP="00FB181D">
      <w:pPr>
        <w:rPr>
          <w:rFonts w:asciiTheme="majorHAnsi" w:hAnsiTheme="majorHAnsi" w:cstheme="majorHAnsi"/>
        </w:rPr>
      </w:pPr>
      <w:r w:rsidRPr="00D92914">
        <w:rPr>
          <w:rFonts w:asciiTheme="majorHAnsi" w:hAnsiTheme="majorHAnsi" w:cstheme="majorHAnsi"/>
        </w:rPr>
        <w:t>“</w:t>
      </w:r>
      <w:hyperlink r:id="rId37" w:history="1">
        <w:r w:rsidRPr="00A82AEA">
          <w:rPr>
            <w:rStyle w:val="Hyperlink"/>
            <w:rFonts w:asciiTheme="majorHAnsi" w:hAnsiTheme="majorHAnsi" w:cstheme="majorHAnsi"/>
          </w:rPr>
          <w:t>Sheltered English immersion</w:t>
        </w:r>
      </w:hyperlink>
      <w:r w:rsidRPr="00D92914">
        <w:rPr>
          <w:rFonts w:asciiTheme="majorHAnsi" w:hAnsiTheme="majorHAnsi" w:cstheme="majorHAnsi"/>
        </w:rPr>
        <w:t>'' is defined in G.L. c. 71A as “an English language acquisition process for young children in which nearly all classroom instruction and instructional materials are in English, but with the curriculum and presentation designed for children who are learning the language. Books and instruction materials are in English and all reading, writing, and subject matter are taught in English. Although teachers may use a minimal amount of the child's native language when necessary, no subject matter shall be taught in any language other than English, and children in this program learn to read and write solely in English.”</w:t>
      </w:r>
    </w:p>
    <w:p w14:paraId="2451AE53" w14:textId="77777777" w:rsidR="00A34461" w:rsidRPr="00FB181D" w:rsidRDefault="00A34461" w:rsidP="00FB181D">
      <w:pPr>
        <w:rPr>
          <w:rFonts w:asciiTheme="majorHAnsi" w:hAnsiTheme="majorHAnsi" w:cstheme="majorHAnsi"/>
        </w:rPr>
      </w:pPr>
    </w:p>
    <w:p w14:paraId="5A2500EA" w14:textId="0A79C165" w:rsidR="00FB181D" w:rsidRPr="00C70B5A" w:rsidRDefault="462ED0E9" w:rsidP="00C70B5A">
      <w:pPr>
        <w:pStyle w:val="Heading5"/>
        <w:rPr>
          <w:b/>
          <w:bCs/>
          <w:color w:val="1F497D" w:themeColor="text2"/>
        </w:rPr>
      </w:pPr>
      <w:bookmarkStart w:id="87" w:name="_Toc178768545"/>
      <w:bookmarkStart w:id="88" w:name="_Toc96525223"/>
      <w:bookmarkStart w:id="89" w:name="_Toc1788360593"/>
      <w:bookmarkStart w:id="90" w:name="DLE"/>
      <w:r w:rsidRPr="00C70B5A">
        <w:rPr>
          <w:b/>
          <w:bCs/>
        </w:rPr>
        <w:t>Dual Language Education (DLE)</w:t>
      </w:r>
      <w:bookmarkEnd w:id="87"/>
      <w:r w:rsidRPr="00C70B5A">
        <w:rPr>
          <w:b/>
          <w:bCs/>
        </w:rPr>
        <w:t xml:space="preserve"> </w:t>
      </w:r>
      <w:bookmarkEnd w:id="88"/>
      <w:bookmarkEnd w:id="89"/>
    </w:p>
    <w:bookmarkEnd w:id="90"/>
    <w:p w14:paraId="55911ECF" w14:textId="77777777" w:rsidR="00A34461" w:rsidRPr="008A5100" w:rsidRDefault="00A34461" w:rsidP="00A34461"/>
    <w:p w14:paraId="17B37CB1" w14:textId="47FC8CF0" w:rsidR="00832931" w:rsidRPr="002C5C60" w:rsidRDefault="66446530" w:rsidP="6D84CDB3">
      <w:pPr>
        <w:tabs>
          <w:tab w:val="left" w:pos="630"/>
        </w:tabs>
        <w:ind w:left="4"/>
        <w:rPr>
          <w:rFonts w:asciiTheme="majorHAnsi" w:hAnsiTheme="majorHAnsi" w:cstheme="majorBidi"/>
        </w:rPr>
      </w:pPr>
      <w:r w:rsidRPr="336E5358">
        <w:rPr>
          <w:rFonts w:asciiTheme="majorHAnsi" w:hAnsiTheme="majorHAnsi" w:cstheme="majorBidi"/>
        </w:rPr>
        <w:t xml:space="preserve">A </w:t>
      </w:r>
      <w:hyperlink r:id="rId38" w:history="1">
        <w:r w:rsidRPr="336E5358">
          <w:rPr>
            <w:rStyle w:val="Hyperlink"/>
            <w:rFonts w:asciiTheme="majorHAnsi" w:eastAsia="Times New Roman" w:hAnsiTheme="majorHAnsi" w:cstheme="majorBidi"/>
          </w:rPr>
          <w:t>DLE</w:t>
        </w:r>
        <w:r w:rsidRPr="336E5358">
          <w:rPr>
            <w:rStyle w:val="Hyperlink"/>
            <w:rFonts w:asciiTheme="majorHAnsi" w:hAnsiTheme="majorHAnsi" w:cstheme="majorBidi"/>
          </w:rPr>
          <w:t xml:space="preserve"> program </w:t>
        </w:r>
      </w:hyperlink>
      <w:r w:rsidRPr="336E5358">
        <w:rPr>
          <w:rFonts w:asciiTheme="majorHAnsi" w:hAnsiTheme="majorHAnsi" w:cstheme="majorBidi"/>
        </w:rPr>
        <w:t>is a model designed to promote bilingualism and biliteracy, cross-cultural competency, and high levels of academic achievement for both native English speakers and ELs from a single language background. DLE programs are additive bilingual programs because all students develop and maintain their home language while adding a second language to their repertoire. They receive the same core c</w:t>
      </w:r>
      <w:r w:rsidR="003E1653">
        <w:rPr>
          <w:rFonts w:asciiTheme="majorHAnsi" w:hAnsiTheme="majorHAnsi" w:cstheme="majorBidi"/>
        </w:rPr>
        <w:t>ontent</w:t>
      </w:r>
      <w:r w:rsidRPr="336E5358">
        <w:rPr>
          <w:rFonts w:asciiTheme="majorHAnsi" w:hAnsiTheme="majorHAnsi" w:cstheme="majorBidi"/>
        </w:rPr>
        <w:t xml:space="preserve"> as all students in the state</w:t>
      </w:r>
      <w:r w:rsidR="00862F17">
        <w:rPr>
          <w:rFonts w:asciiTheme="majorHAnsi" w:hAnsiTheme="majorHAnsi" w:cstheme="majorBidi"/>
        </w:rPr>
        <w:t>,</w:t>
      </w:r>
      <w:r w:rsidRPr="336E5358">
        <w:rPr>
          <w:rFonts w:asciiTheme="majorHAnsi" w:hAnsiTheme="majorHAnsi" w:cstheme="majorBidi"/>
        </w:rPr>
        <w:t xml:space="preserve"> and the instruction is in two languages throughout the program. From a program design perspective, DLE programs should begin in the early grades (PreK–K) and may continue through the secondary level. </w:t>
      </w:r>
    </w:p>
    <w:p w14:paraId="6C5111D9" w14:textId="77777777" w:rsidR="001C1DEA" w:rsidRPr="001C1DEA" w:rsidRDefault="001C1DEA" w:rsidP="001C1DEA">
      <w:pPr>
        <w:tabs>
          <w:tab w:val="left" w:pos="630"/>
        </w:tabs>
        <w:contextualSpacing/>
        <w:rPr>
          <w:rFonts w:asciiTheme="majorHAnsi" w:hAnsiTheme="majorHAnsi" w:cstheme="majorHAnsi"/>
          <w:b/>
        </w:rPr>
      </w:pPr>
    </w:p>
    <w:p w14:paraId="7D269CFA" w14:textId="77777777" w:rsidR="001C1DEA" w:rsidRDefault="001C1DEA" w:rsidP="00C70B5A">
      <w:pPr>
        <w:pStyle w:val="Heading5"/>
        <w:rPr>
          <w:b/>
          <w:bCs/>
        </w:rPr>
      </w:pPr>
      <w:bookmarkStart w:id="91" w:name="_Toc96525224"/>
      <w:bookmarkStart w:id="92" w:name="_Toc178768546"/>
      <w:bookmarkStart w:id="93" w:name="_Toc1190593844"/>
      <w:bookmarkStart w:id="94" w:name="TBE"/>
      <w:r w:rsidRPr="00C70B5A">
        <w:rPr>
          <w:b/>
          <w:bCs/>
        </w:rPr>
        <w:t>Transitional Bilingual Education</w:t>
      </w:r>
      <w:bookmarkEnd w:id="91"/>
      <w:bookmarkEnd w:id="92"/>
      <w:r w:rsidRPr="00C70B5A">
        <w:rPr>
          <w:b/>
          <w:bCs/>
        </w:rPr>
        <w:t xml:space="preserve"> </w:t>
      </w:r>
      <w:bookmarkEnd w:id="93"/>
    </w:p>
    <w:bookmarkEnd w:id="94"/>
    <w:p w14:paraId="5955EBAF" w14:textId="77777777" w:rsidR="00C70B5A" w:rsidRPr="00C70B5A" w:rsidRDefault="00C70B5A" w:rsidP="00C70B5A"/>
    <w:p w14:paraId="489E489F" w14:textId="2622973F" w:rsidR="002B0B4C" w:rsidRPr="002C5C60" w:rsidRDefault="002B0B4C" w:rsidP="002B0B4C">
      <w:pPr>
        <w:pStyle w:val="Normal1"/>
        <w:spacing w:line="240" w:lineRule="auto"/>
        <w:rPr>
          <w:rFonts w:asciiTheme="majorHAnsi" w:hAnsiTheme="majorHAnsi" w:cstheme="majorHAnsi"/>
          <w:sz w:val="24"/>
          <w:szCs w:val="24"/>
        </w:rPr>
      </w:pPr>
      <w:r w:rsidRPr="002C5C60">
        <w:rPr>
          <w:rFonts w:asciiTheme="majorHAnsi" w:hAnsiTheme="majorHAnsi" w:cstheme="majorHAnsi"/>
          <w:sz w:val="24"/>
          <w:szCs w:val="24"/>
        </w:rPr>
        <w:t>The goal</w:t>
      </w:r>
      <w:r w:rsidR="00A96F58">
        <w:rPr>
          <w:rFonts w:asciiTheme="majorHAnsi" w:hAnsiTheme="majorHAnsi" w:cstheme="majorHAnsi"/>
          <w:sz w:val="24"/>
          <w:szCs w:val="24"/>
        </w:rPr>
        <w:t xml:space="preserve"> of</w:t>
      </w:r>
      <w:r w:rsidRPr="002C5C60">
        <w:rPr>
          <w:rFonts w:asciiTheme="majorHAnsi" w:hAnsiTheme="majorHAnsi" w:cstheme="majorHAnsi"/>
          <w:sz w:val="24"/>
          <w:szCs w:val="24"/>
        </w:rPr>
        <w:t xml:space="preserve"> </w:t>
      </w:r>
      <w:hyperlink r:id="rId39" w:history="1">
        <w:r w:rsidR="004D5CE3" w:rsidRPr="004D5CE3">
          <w:rPr>
            <w:rStyle w:val="Hyperlink"/>
            <w:rFonts w:asciiTheme="majorHAnsi" w:hAnsiTheme="majorHAnsi" w:cstheme="majorHAnsi"/>
            <w:sz w:val="24"/>
            <w:szCs w:val="24"/>
          </w:rPr>
          <w:t>Transitional Bilingual Education (TBE)</w:t>
        </w:r>
      </w:hyperlink>
      <w:r w:rsidRPr="002C5C60">
        <w:rPr>
          <w:rFonts w:asciiTheme="majorHAnsi" w:hAnsiTheme="majorHAnsi" w:cstheme="majorHAnsi"/>
          <w:sz w:val="24"/>
          <w:szCs w:val="24"/>
        </w:rPr>
        <w:t xml:space="preserve"> is for ELs to be able to achieve long-term academic success through English-medium instruction in general education classrooms. Although teachers use the home language for instructional purposes, the transitional nature of the program does not support the further development of the students’ home language. Districts can initiate </w:t>
      </w:r>
      <w:r w:rsidRPr="002C5C60">
        <w:rPr>
          <w:rFonts w:asciiTheme="majorHAnsi" w:hAnsiTheme="majorHAnsi" w:cstheme="majorHAnsi"/>
          <w:sz w:val="24"/>
          <w:szCs w:val="24"/>
          <w:highlight w:val="white"/>
        </w:rPr>
        <w:t xml:space="preserve">TBE programs at any level, including middle and high school. </w:t>
      </w:r>
    </w:p>
    <w:p w14:paraId="1FA95DCA" w14:textId="77777777" w:rsidR="0059089B" w:rsidRDefault="0059089B" w:rsidP="0059089B">
      <w:pPr>
        <w:pStyle w:val="Heading2"/>
        <w:rPr>
          <w:b/>
          <w:bCs/>
          <w:color w:val="1F497D" w:themeColor="text2"/>
          <w:sz w:val="28"/>
          <w:szCs w:val="28"/>
        </w:rPr>
      </w:pPr>
    </w:p>
    <w:p w14:paraId="1D8B9D14" w14:textId="2A99AA2B" w:rsidR="0059089B" w:rsidRPr="00375623" w:rsidRDefault="0059089B" w:rsidP="00C70B5A">
      <w:pPr>
        <w:pStyle w:val="Heading4"/>
        <w:rPr>
          <w:b/>
          <w:bCs/>
          <w:i w:val="0"/>
          <w:iCs w:val="0"/>
          <w:sz w:val="28"/>
          <w:szCs w:val="28"/>
        </w:rPr>
      </w:pPr>
      <w:bookmarkStart w:id="95" w:name="StartingNewProgram"/>
      <w:bookmarkStart w:id="96" w:name="_Toc96525225"/>
      <w:bookmarkStart w:id="97" w:name="_Toc703688697"/>
      <w:bookmarkStart w:id="98" w:name="_Toc178768547"/>
      <w:r w:rsidRPr="00375623">
        <w:rPr>
          <w:b/>
          <w:bCs/>
          <w:i w:val="0"/>
          <w:iCs w:val="0"/>
          <w:sz w:val="28"/>
          <w:szCs w:val="28"/>
        </w:rPr>
        <w:t xml:space="preserve">Starting </w:t>
      </w:r>
      <w:bookmarkEnd w:id="95"/>
      <w:r w:rsidRPr="00375623">
        <w:rPr>
          <w:b/>
          <w:bCs/>
          <w:i w:val="0"/>
          <w:iCs w:val="0"/>
          <w:sz w:val="28"/>
          <w:szCs w:val="28"/>
        </w:rPr>
        <w:t>a New ELE Program: SEI and Alternative Program Proposals</w:t>
      </w:r>
      <w:bookmarkEnd w:id="96"/>
      <w:bookmarkEnd w:id="97"/>
      <w:bookmarkEnd w:id="98"/>
    </w:p>
    <w:p w14:paraId="6421F09C" w14:textId="77777777" w:rsidR="0032034B" w:rsidRPr="0059089B" w:rsidRDefault="0032034B" w:rsidP="0032034B"/>
    <w:p w14:paraId="76DF3CE8" w14:textId="5E44E3C0" w:rsidR="00F52C87" w:rsidRDefault="7DAD48B0" w:rsidP="005102B0">
      <w:pPr>
        <w:pStyle w:val="Normal1"/>
        <w:spacing w:line="240" w:lineRule="auto"/>
        <w:rPr>
          <w:rFonts w:asciiTheme="majorHAnsi" w:hAnsiTheme="majorHAnsi" w:cstheme="majorHAnsi"/>
          <w:sz w:val="24"/>
          <w:szCs w:val="24"/>
        </w:rPr>
      </w:pPr>
      <w:r w:rsidRPr="002C0217">
        <w:rPr>
          <w:rFonts w:asciiTheme="majorHAnsi" w:hAnsiTheme="majorHAnsi" w:cstheme="majorBidi"/>
          <w:sz w:val="24"/>
          <w:szCs w:val="24"/>
        </w:rPr>
        <w:t xml:space="preserve">The LOOK Act creates a new opportunity for districts to consider the programmatic needs of ELs. The Department recommends that districts examine their current ELE programs to determine whether </w:t>
      </w:r>
      <w:r w:rsidR="7A3023A4" w:rsidRPr="002C0217">
        <w:rPr>
          <w:rFonts w:asciiTheme="majorHAnsi" w:hAnsiTheme="majorHAnsi" w:cstheme="majorBidi"/>
          <w:sz w:val="24"/>
          <w:szCs w:val="24"/>
        </w:rPr>
        <w:t xml:space="preserve">they are </w:t>
      </w:r>
      <w:r w:rsidRPr="002C0217">
        <w:rPr>
          <w:rFonts w:asciiTheme="majorHAnsi" w:hAnsiTheme="majorHAnsi" w:cstheme="majorBidi"/>
          <w:sz w:val="24"/>
          <w:szCs w:val="24"/>
        </w:rPr>
        <w:t xml:space="preserve">the best choice to support ELs in developing their English language skills while they access grade-level content. It is possible that another ELE program can improve the quality of education for ELs when well implemented. Although the Department recognizes SEI, DLE and TBE as sound and effective ELE programs for meeting the linguistic and academic needs of ELs, one can be a more appropriate educational choice for a specific student population given their strengths and needs, and in response to requests from parents. Districts should make the decision to start a new ELE program in consultation with stakeholders after a careful analysis of available data and </w:t>
      </w:r>
      <w:r w:rsidR="000C6379" w:rsidRPr="002C0217">
        <w:rPr>
          <w:rFonts w:asciiTheme="majorHAnsi" w:hAnsiTheme="majorHAnsi" w:cstheme="majorBidi"/>
          <w:sz w:val="24"/>
          <w:szCs w:val="24"/>
        </w:rPr>
        <w:t>consideration</w:t>
      </w:r>
      <w:r w:rsidRPr="002C0217">
        <w:rPr>
          <w:rFonts w:asciiTheme="majorHAnsi" w:hAnsiTheme="majorHAnsi" w:cstheme="majorBidi"/>
          <w:sz w:val="24"/>
          <w:szCs w:val="24"/>
        </w:rPr>
        <w:t xml:space="preserve"> of the strengths and needs of students involved</w:t>
      </w:r>
      <w:r w:rsidR="000C6379">
        <w:rPr>
          <w:rFonts w:asciiTheme="majorHAnsi" w:hAnsiTheme="majorHAnsi" w:cstheme="majorBidi"/>
          <w:sz w:val="24"/>
          <w:szCs w:val="24"/>
        </w:rPr>
        <w:t>.</w:t>
      </w:r>
    </w:p>
    <w:p w14:paraId="0BCD9486" w14:textId="77777777" w:rsidR="0054612A" w:rsidRDefault="0054612A" w:rsidP="005102B0">
      <w:pPr>
        <w:pStyle w:val="Normal1"/>
        <w:spacing w:line="240" w:lineRule="auto"/>
        <w:rPr>
          <w:rFonts w:asciiTheme="majorHAnsi" w:hAnsiTheme="majorHAnsi" w:cstheme="majorHAnsi"/>
          <w:sz w:val="24"/>
          <w:szCs w:val="24"/>
        </w:rPr>
      </w:pPr>
    </w:p>
    <w:p w14:paraId="322B9DD9" w14:textId="08DF3ACB" w:rsidR="005102B0" w:rsidRDefault="005102B0" w:rsidP="005102B0">
      <w:pPr>
        <w:pStyle w:val="Normal1"/>
        <w:spacing w:line="240" w:lineRule="auto"/>
        <w:rPr>
          <w:rFonts w:asciiTheme="majorHAnsi" w:hAnsiTheme="majorHAnsi" w:cstheme="majorHAnsi"/>
          <w:sz w:val="24"/>
          <w:szCs w:val="24"/>
        </w:rPr>
      </w:pPr>
      <w:r w:rsidRPr="002C5C60">
        <w:rPr>
          <w:rFonts w:asciiTheme="majorHAnsi" w:hAnsiTheme="majorHAnsi" w:cstheme="majorHAnsi"/>
          <w:sz w:val="24"/>
          <w:szCs w:val="24"/>
        </w:rPr>
        <w:t xml:space="preserve">The </w:t>
      </w:r>
      <w:r w:rsidR="00092839">
        <w:rPr>
          <w:rFonts w:asciiTheme="majorHAnsi" w:hAnsiTheme="majorHAnsi" w:cstheme="majorHAnsi"/>
          <w:sz w:val="24"/>
          <w:szCs w:val="24"/>
        </w:rPr>
        <w:t>table below</w:t>
      </w:r>
      <w:r w:rsidRPr="002C5C60">
        <w:rPr>
          <w:rFonts w:asciiTheme="majorHAnsi" w:hAnsiTheme="majorHAnsi" w:cstheme="majorHAnsi"/>
          <w:sz w:val="24"/>
          <w:szCs w:val="24"/>
        </w:rPr>
        <w:t xml:space="preserve"> includes some scenarios to clarify when a district needs to submit an ELE program proposal to the Department with the following information:</w:t>
      </w:r>
    </w:p>
    <w:p w14:paraId="3024F052" w14:textId="5B9B36AD" w:rsidR="005102B0" w:rsidRDefault="005102B0" w:rsidP="009E6880"/>
    <w:p w14:paraId="6C8D6369" w14:textId="1849B575" w:rsidR="005102B0" w:rsidRPr="0017291F" w:rsidRDefault="00B10912" w:rsidP="006E348A">
      <w:pPr>
        <w:pStyle w:val="ListParagraph"/>
        <w:numPr>
          <w:ilvl w:val="0"/>
          <w:numId w:val="14"/>
        </w:numPr>
        <w:rPr>
          <w:rFonts w:asciiTheme="majorHAnsi" w:eastAsia="Arial" w:hAnsiTheme="majorHAnsi" w:cstheme="majorBidi"/>
          <w:color w:val="000000"/>
        </w:rPr>
      </w:pPr>
      <w:r w:rsidRPr="336E5358">
        <w:rPr>
          <w:rFonts w:asciiTheme="majorHAnsi" w:eastAsia="Arial" w:hAnsiTheme="majorHAnsi" w:cstheme="majorBidi"/>
          <w:color w:val="000000" w:themeColor="text1"/>
        </w:rPr>
        <w:t>The new instructional program selected;</w:t>
      </w:r>
    </w:p>
    <w:p w14:paraId="5EC315B4" w14:textId="65B8CF67" w:rsidR="00C2585A" w:rsidRPr="0017291F" w:rsidRDefault="00C2585A" w:rsidP="006E348A">
      <w:pPr>
        <w:pStyle w:val="ListParagraph"/>
        <w:numPr>
          <w:ilvl w:val="0"/>
          <w:numId w:val="14"/>
        </w:numPr>
        <w:rPr>
          <w:rFonts w:asciiTheme="majorHAnsi" w:eastAsia="Arial" w:hAnsiTheme="majorHAnsi" w:cstheme="majorBidi"/>
          <w:color w:val="000000"/>
        </w:rPr>
      </w:pPr>
      <w:r w:rsidRPr="336E5358">
        <w:rPr>
          <w:rFonts w:asciiTheme="majorHAnsi" w:eastAsia="Arial" w:hAnsiTheme="majorHAnsi" w:cstheme="majorBidi"/>
          <w:color w:val="000000" w:themeColor="text1"/>
        </w:rPr>
        <w:t>How the new program meets the needs of the student population to be served;</w:t>
      </w:r>
    </w:p>
    <w:p w14:paraId="7DF98339" w14:textId="7948F3D7" w:rsidR="00C2585A" w:rsidRPr="0017291F" w:rsidRDefault="0011486A" w:rsidP="006E348A">
      <w:pPr>
        <w:pStyle w:val="ListParagraph"/>
        <w:numPr>
          <w:ilvl w:val="0"/>
          <w:numId w:val="14"/>
        </w:numPr>
        <w:rPr>
          <w:rFonts w:asciiTheme="majorHAnsi" w:eastAsia="Arial" w:hAnsiTheme="majorHAnsi" w:cstheme="majorBidi"/>
          <w:color w:val="000000"/>
        </w:rPr>
      </w:pPr>
      <w:r w:rsidRPr="336E5358">
        <w:rPr>
          <w:rFonts w:asciiTheme="majorHAnsi" w:eastAsia="Arial" w:hAnsiTheme="majorHAnsi" w:cstheme="majorBidi"/>
          <w:color w:val="000000" w:themeColor="text1"/>
        </w:rPr>
        <w:t>The number and expected qualifications of the program’s educators;</w:t>
      </w:r>
    </w:p>
    <w:p w14:paraId="7EBF7EB4" w14:textId="083B870C" w:rsidR="00B97093" w:rsidRPr="0017291F" w:rsidRDefault="00B97093" w:rsidP="006E348A">
      <w:pPr>
        <w:pStyle w:val="ListParagraph"/>
        <w:numPr>
          <w:ilvl w:val="0"/>
          <w:numId w:val="14"/>
        </w:numPr>
        <w:rPr>
          <w:rFonts w:asciiTheme="majorHAnsi" w:eastAsia="Arial" w:hAnsiTheme="majorHAnsi" w:cstheme="majorBidi"/>
          <w:color w:val="000000"/>
        </w:rPr>
      </w:pPr>
      <w:r w:rsidRPr="336E5358">
        <w:rPr>
          <w:rFonts w:asciiTheme="majorHAnsi" w:eastAsia="Arial" w:hAnsiTheme="majorHAnsi" w:cstheme="majorBidi"/>
          <w:color w:val="000000" w:themeColor="text1"/>
        </w:rPr>
        <w:t xml:space="preserve">The number, </w:t>
      </w:r>
      <w:r w:rsidR="00D66C2A">
        <w:rPr>
          <w:rFonts w:asciiTheme="majorHAnsi" w:eastAsia="Arial" w:hAnsiTheme="majorHAnsi" w:cstheme="majorBidi"/>
          <w:color w:val="000000" w:themeColor="text1"/>
        </w:rPr>
        <w:t>home</w:t>
      </w:r>
      <w:r w:rsidRPr="336E5358">
        <w:rPr>
          <w:rFonts w:asciiTheme="majorHAnsi" w:eastAsia="Arial" w:hAnsiTheme="majorHAnsi" w:cstheme="majorBidi"/>
          <w:color w:val="000000" w:themeColor="text1"/>
        </w:rPr>
        <w:t xml:space="preserve"> language and English proficiency levels of students expected to be enrolled in the program; and</w:t>
      </w:r>
    </w:p>
    <w:p w14:paraId="338FE576" w14:textId="250C7A24" w:rsidR="00B97093" w:rsidRPr="0017291F" w:rsidRDefault="000D4095" w:rsidP="006E348A">
      <w:pPr>
        <w:pStyle w:val="ListParagraph"/>
        <w:numPr>
          <w:ilvl w:val="0"/>
          <w:numId w:val="14"/>
        </w:numPr>
        <w:rPr>
          <w:rFonts w:asciiTheme="majorHAnsi" w:eastAsia="Arial" w:hAnsiTheme="majorHAnsi" w:cstheme="majorBidi"/>
          <w:color w:val="000000"/>
        </w:rPr>
      </w:pPr>
      <w:r w:rsidRPr="336E5358">
        <w:rPr>
          <w:rFonts w:asciiTheme="majorHAnsi" w:eastAsia="Arial" w:hAnsiTheme="majorHAnsi" w:cstheme="majorBidi"/>
          <w:color w:val="000000" w:themeColor="text1"/>
        </w:rPr>
        <w:t>A description of the current ELE program(s).</w:t>
      </w:r>
    </w:p>
    <w:p w14:paraId="3DEF3553" w14:textId="1CDD9064" w:rsidR="004F6640" w:rsidRDefault="004F6640" w:rsidP="004F6640"/>
    <w:tbl>
      <w:tblPr>
        <w:tblW w:w="8190" w:type="dxa"/>
        <w:tblInd w:w="419" w:type="dxa"/>
        <w:tbl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insideH w:val="single" w:sz="18" w:space="0" w:color="DBE5F1" w:themeColor="accent1" w:themeTint="33"/>
          <w:insideV w:val="single" w:sz="18" w:space="0" w:color="DBE5F1" w:themeColor="accent1" w:themeTint="33"/>
        </w:tblBorders>
        <w:shd w:val="clear" w:color="auto" w:fill="A10067"/>
        <w:tblLook w:val="04A0" w:firstRow="1" w:lastRow="0" w:firstColumn="1" w:lastColumn="0" w:noHBand="0" w:noVBand="1"/>
      </w:tblPr>
      <w:tblGrid>
        <w:gridCol w:w="4131"/>
        <w:gridCol w:w="4036"/>
        <w:gridCol w:w="23"/>
      </w:tblGrid>
      <w:tr w:rsidR="6D84CDB3" w14:paraId="2A86AFB9" w14:textId="77777777" w:rsidTr="368B2A4E">
        <w:trPr>
          <w:gridAfter w:val="1"/>
          <w:wAfter w:w="23" w:type="dxa"/>
          <w:cantSplit/>
          <w:trHeight w:val="630"/>
          <w:tblHeader/>
        </w:trPr>
        <w:tc>
          <w:tcPr>
            <w:tcW w:w="4130" w:type="dxa"/>
            <w:shd w:val="clear" w:color="auto" w:fill="DBE5F1" w:themeFill="accent1" w:themeFillTint="33"/>
            <w:hideMark/>
          </w:tcPr>
          <w:p w14:paraId="4ECF2104" w14:textId="4F7E54BB" w:rsidR="6D84CDB3" w:rsidRDefault="6D84CDB3" w:rsidP="6D84CDB3">
            <w:pPr>
              <w:jc w:val="center"/>
              <w:rPr>
                <w:rFonts w:asciiTheme="majorHAnsi" w:eastAsia="Times New Roman" w:hAnsiTheme="majorHAnsi" w:cstheme="majorBidi"/>
                <w:b/>
                <w:bCs/>
              </w:rPr>
            </w:pPr>
            <w:r w:rsidRPr="6D84CDB3">
              <w:rPr>
                <w:rFonts w:asciiTheme="majorHAnsi" w:eastAsia="Times New Roman" w:hAnsiTheme="majorHAnsi" w:cstheme="majorBidi"/>
                <w:b/>
                <w:bCs/>
              </w:rPr>
              <w:t>Scenario</w:t>
            </w:r>
          </w:p>
        </w:tc>
        <w:tc>
          <w:tcPr>
            <w:tcW w:w="4037" w:type="dxa"/>
            <w:shd w:val="clear" w:color="auto" w:fill="DBE5F1" w:themeFill="accent1" w:themeFillTint="33"/>
            <w:hideMark/>
          </w:tcPr>
          <w:p w14:paraId="36C4EF3D" w14:textId="6FB03A14" w:rsidR="6D84CDB3" w:rsidRPr="0067079F" w:rsidRDefault="6D84CDB3" w:rsidP="0067079F">
            <w:pPr>
              <w:jc w:val="center"/>
              <w:rPr>
                <w:rFonts w:asciiTheme="majorHAnsi" w:hAnsiTheme="majorHAnsi" w:cstheme="majorBidi"/>
                <w:b/>
                <w:bCs/>
              </w:rPr>
            </w:pPr>
            <w:r w:rsidRPr="0067079F">
              <w:rPr>
                <w:rFonts w:asciiTheme="majorHAnsi" w:hAnsiTheme="majorHAnsi" w:cstheme="majorBidi"/>
                <w:b/>
                <w:bCs/>
              </w:rPr>
              <w:t>Program Proposal Submission Requirement</w:t>
            </w:r>
          </w:p>
        </w:tc>
      </w:tr>
      <w:tr w:rsidR="00943B88" w:rsidRPr="008A6EE3" w14:paraId="62E4CEE9" w14:textId="77777777" w:rsidTr="368B2A4E">
        <w:trPr>
          <w:gridAfter w:val="1"/>
          <w:wAfter w:w="23" w:type="dxa"/>
          <w:cantSplit/>
          <w:trHeight w:val="630"/>
          <w:tblHeader/>
        </w:trPr>
        <w:tc>
          <w:tcPr>
            <w:tcW w:w="4140" w:type="dxa"/>
            <w:shd w:val="clear" w:color="auto" w:fill="auto"/>
            <w:hideMark/>
          </w:tcPr>
          <w:p w14:paraId="6EDD7F75" w14:textId="77777777" w:rsidR="004F6640" w:rsidRPr="002A1B3F" w:rsidRDefault="004F6640" w:rsidP="00AA0D4B">
            <w:pPr>
              <w:spacing w:after="200"/>
              <w:ind w:right="440"/>
              <w:rPr>
                <w:rFonts w:asciiTheme="majorHAnsi" w:eastAsia="Times New Roman" w:hAnsiTheme="majorHAnsi" w:cstheme="majorHAnsi"/>
                <w:iCs/>
              </w:rPr>
            </w:pPr>
            <w:r w:rsidRPr="002A1B3F">
              <w:rPr>
                <w:rFonts w:asciiTheme="majorHAnsi" w:eastAsia="Times New Roman" w:hAnsiTheme="majorHAnsi" w:cstheme="majorHAnsi"/>
                <w:iCs/>
              </w:rPr>
              <w:t xml:space="preserve">The district has: </w:t>
            </w:r>
          </w:p>
          <w:p w14:paraId="426FAF3A" w14:textId="5174FBA7" w:rsidR="004F6640" w:rsidRPr="002A1B3F" w:rsidRDefault="42D2F1C3" w:rsidP="006E348A">
            <w:pPr>
              <w:numPr>
                <w:ilvl w:val="0"/>
                <w:numId w:val="7"/>
              </w:numPr>
              <w:spacing w:after="200"/>
              <w:ind w:left="709" w:right="440" w:hanging="349"/>
              <w:contextualSpacing/>
              <w:rPr>
                <w:rFonts w:asciiTheme="majorHAnsi" w:eastAsia="Times New Roman" w:hAnsiTheme="majorHAnsi" w:cstheme="majorBidi"/>
              </w:rPr>
            </w:pPr>
            <w:r w:rsidRPr="6D84CDB3">
              <w:rPr>
                <w:rFonts w:asciiTheme="majorHAnsi" w:eastAsia="Times New Roman" w:hAnsiTheme="majorHAnsi" w:cstheme="majorBidi"/>
              </w:rPr>
              <w:t>SEI program in Grades K-12</w:t>
            </w:r>
            <w:r w:rsidR="46D877DE" w:rsidRPr="6D84CDB3">
              <w:rPr>
                <w:rFonts w:asciiTheme="majorHAnsi" w:eastAsia="Times New Roman" w:hAnsiTheme="majorHAnsi" w:cstheme="majorBidi"/>
              </w:rPr>
              <w:t xml:space="preserve">; </w:t>
            </w:r>
          </w:p>
          <w:p w14:paraId="51A22A7F" w14:textId="1A81D55C" w:rsidR="004F6640" w:rsidRPr="002A1B3F" w:rsidRDefault="75A3ECD0" w:rsidP="006E348A">
            <w:pPr>
              <w:numPr>
                <w:ilvl w:val="0"/>
                <w:numId w:val="7"/>
              </w:numPr>
              <w:spacing w:after="200"/>
              <w:ind w:right="440"/>
              <w:contextualSpacing/>
              <w:rPr>
                <w:rFonts w:asciiTheme="majorHAnsi" w:eastAsia="Times New Roman" w:hAnsiTheme="majorHAnsi" w:cstheme="majorBidi"/>
              </w:rPr>
            </w:pPr>
            <w:r w:rsidRPr="336E5358">
              <w:rPr>
                <w:rFonts w:asciiTheme="majorHAnsi" w:eastAsia="Times New Roman" w:hAnsiTheme="majorHAnsi" w:cstheme="majorBidi"/>
              </w:rPr>
              <w:t xml:space="preserve">Spanish </w:t>
            </w:r>
            <w:r w:rsidR="37252BB6" w:rsidRPr="336E5358">
              <w:rPr>
                <w:rFonts w:asciiTheme="majorHAnsi" w:eastAsia="Times New Roman" w:hAnsiTheme="majorHAnsi" w:cstheme="majorBidi"/>
              </w:rPr>
              <w:t xml:space="preserve">Dual </w:t>
            </w:r>
            <w:r w:rsidR="38ECA22A" w:rsidRPr="336E5358">
              <w:rPr>
                <w:rFonts w:asciiTheme="majorHAnsi" w:eastAsia="Times New Roman" w:hAnsiTheme="majorHAnsi" w:cstheme="majorBidi"/>
              </w:rPr>
              <w:t xml:space="preserve">Language </w:t>
            </w:r>
            <w:r w:rsidR="37252BB6" w:rsidRPr="336E5358">
              <w:rPr>
                <w:rFonts w:asciiTheme="majorHAnsi" w:eastAsia="Times New Roman" w:hAnsiTheme="majorHAnsi" w:cstheme="majorBidi"/>
              </w:rPr>
              <w:t>Education</w:t>
            </w:r>
            <w:r w:rsidRPr="336E5358">
              <w:rPr>
                <w:rFonts w:asciiTheme="majorHAnsi" w:eastAsia="Times New Roman" w:hAnsiTheme="majorHAnsi" w:cstheme="majorBidi"/>
              </w:rPr>
              <w:t xml:space="preserve"> program in two separate elementary buildings</w:t>
            </w:r>
            <w:r w:rsidR="7A9E5E30" w:rsidRPr="336E5358">
              <w:rPr>
                <w:rFonts w:asciiTheme="majorHAnsi" w:eastAsia="Times New Roman" w:hAnsiTheme="majorHAnsi" w:cstheme="majorBidi"/>
              </w:rPr>
              <w:t>;</w:t>
            </w:r>
          </w:p>
          <w:p w14:paraId="21F1C1DC" w14:textId="77777777" w:rsidR="0014604D" w:rsidRPr="0014604D" w:rsidRDefault="75A3ECD0" w:rsidP="006E348A">
            <w:pPr>
              <w:numPr>
                <w:ilvl w:val="0"/>
                <w:numId w:val="7"/>
              </w:numPr>
              <w:spacing w:after="200"/>
              <w:ind w:right="440"/>
              <w:contextualSpacing/>
              <w:rPr>
                <w:rFonts w:asciiTheme="majorHAnsi" w:hAnsiTheme="majorHAnsi" w:cstheme="majorBidi"/>
                <w:b/>
                <w:bCs/>
                <w:color w:val="1F497D" w:themeColor="text2"/>
              </w:rPr>
            </w:pPr>
            <w:r w:rsidRPr="336E5358">
              <w:rPr>
                <w:rFonts w:asciiTheme="majorHAnsi" w:eastAsia="Times New Roman" w:hAnsiTheme="majorHAnsi" w:cstheme="majorBidi"/>
              </w:rPr>
              <w:t>Transitional Bilingual Education (TBE) program in Portuguese at the high school</w:t>
            </w:r>
            <w:r w:rsidR="7A9E5E30" w:rsidRPr="336E5358">
              <w:rPr>
                <w:rFonts w:asciiTheme="majorHAnsi" w:eastAsia="Times New Roman" w:hAnsiTheme="majorHAnsi" w:cstheme="majorBidi"/>
              </w:rPr>
              <w:t>;</w:t>
            </w:r>
            <w:r w:rsidRPr="336E5358">
              <w:rPr>
                <w:rFonts w:asciiTheme="majorHAnsi" w:eastAsia="Times New Roman" w:hAnsiTheme="majorHAnsi" w:cstheme="majorBidi"/>
              </w:rPr>
              <w:t xml:space="preserve"> and </w:t>
            </w:r>
          </w:p>
          <w:p w14:paraId="20A2B0E2" w14:textId="6C636BB3" w:rsidR="004F6640" w:rsidRPr="0014604D" w:rsidRDefault="2065280A" w:rsidP="006E348A">
            <w:pPr>
              <w:numPr>
                <w:ilvl w:val="0"/>
                <w:numId w:val="7"/>
              </w:numPr>
              <w:spacing w:after="200"/>
              <w:ind w:right="440"/>
              <w:contextualSpacing/>
              <w:rPr>
                <w:rFonts w:asciiTheme="majorHAnsi" w:hAnsiTheme="majorHAnsi" w:cstheme="majorBidi"/>
                <w:b/>
                <w:bCs/>
                <w:color w:val="1F497D" w:themeColor="text2"/>
              </w:rPr>
            </w:pPr>
            <w:r w:rsidRPr="336E5358">
              <w:rPr>
                <w:rFonts w:asciiTheme="majorHAnsi" w:eastAsia="Times New Roman" w:hAnsiTheme="majorHAnsi" w:cstheme="majorBidi"/>
              </w:rPr>
              <w:t xml:space="preserve">Transitional Bilingual Education (TBE) program </w:t>
            </w:r>
            <w:r w:rsidR="40FCE0C5" w:rsidRPr="336E5358">
              <w:rPr>
                <w:rFonts w:asciiTheme="majorHAnsi" w:eastAsia="Times New Roman" w:hAnsiTheme="majorHAnsi" w:cstheme="majorBidi"/>
              </w:rPr>
              <w:t xml:space="preserve">in </w:t>
            </w:r>
            <w:r w:rsidRPr="336E5358">
              <w:rPr>
                <w:rFonts w:asciiTheme="majorHAnsi" w:eastAsia="Times New Roman" w:hAnsiTheme="majorHAnsi" w:cstheme="majorBidi"/>
              </w:rPr>
              <w:t>Spanish at the high school</w:t>
            </w:r>
            <w:r w:rsidR="39A732E9" w:rsidRPr="336E5358">
              <w:rPr>
                <w:rFonts w:asciiTheme="majorHAnsi" w:eastAsia="Times New Roman" w:hAnsiTheme="majorHAnsi" w:cstheme="majorBidi"/>
              </w:rPr>
              <w:t>.</w:t>
            </w:r>
          </w:p>
          <w:p w14:paraId="0087D763" w14:textId="0589B2C3" w:rsidR="004F6640" w:rsidRPr="0014604D" w:rsidRDefault="004F6640" w:rsidP="6D84CDB3">
            <w:pPr>
              <w:spacing w:after="200"/>
              <w:ind w:right="440"/>
              <w:contextualSpacing/>
              <w:rPr>
                <w:rFonts w:asciiTheme="majorHAnsi" w:eastAsia="Times New Roman" w:hAnsiTheme="majorHAnsi" w:cstheme="majorBidi"/>
              </w:rPr>
            </w:pPr>
          </w:p>
          <w:p w14:paraId="4B10DF74" w14:textId="225A525F" w:rsidR="004F6640" w:rsidRDefault="02375A58" w:rsidP="6D84CDB3">
            <w:pPr>
              <w:spacing w:after="200"/>
              <w:ind w:right="440"/>
              <w:contextualSpacing/>
              <w:rPr>
                <w:rFonts w:asciiTheme="majorHAnsi" w:eastAsia="Times New Roman" w:hAnsiTheme="majorHAnsi" w:cstheme="majorBidi"/>
              </w:rPr>
            </w:pPr>
            <w:r w:rsidRPr="6D84CDB3">
              <w:rPr>
                <w:rFonts w:asciiTheme="majorHAnsi" w:eastAsia="Times New Roman" w:hAnsiTheme="majorHAnsi" w:cstheme="majorBidi"/>
              </w:rPr>
              <w:t xml:space="preserve">The district is proposing a </w:t>
            </w:r>
            <w:r w:rsidR="42D2F1C3" w:rsidRPr="6D84CDB3">
              <w:rPr>
                <w:rFonts w:asciiTheme="majorHAnsi" w:eastAsia="Times New Roman" w:hAnsiTheme="majorHAnsi" w:cstheme="majorBidi"/>
              </w:rPr>
              <w:t>TBE Spanish program at a middle school for the following year.</w:t>
            </w:r>
          </w:p>
          <w:p w14:paraId="72107C31" w14:textId="77777777" w:rsidR="00521C04" w:rsidRPr="0014604D" w:rsidRDefault="00521C04" w:rsidP="6D84CDB3">
            <w:pPr>
              <w:spacing w:after="200"/>
              <w:ind w:right="440"/>
              <w:contextualSpacing/>
              <w:rPr>
                <w:rFonts w:asciiTheme="majorHAnsi" w:eastAsia="Times New Roman" w:hAnsiTheme="majorHAnsi" w:cstheme="majorBidi"/>
              </w:rPr>
            </w:pPr>
          </w:p>
          <w:p w14:paraId="5A3F8B72" w14:textId="4C244CD9" w:rsidR="004F6640" w:rsidRPr="0014604D" w:rsidRDefault="004F6640" w:rsidP="6D84CDB3">
            <w:pPr>
              <w:spacing w:after="200"/>
              <w:ind w:right="440"/>
              <w:contextualSpacing/>
              <w:rPr>
                <w:rFonts w:asciiTheme="majorHAnsi" w:eastAsia="Times New Roman" w:hAnsiTheme="majorHAnsi" w:cstheme="majorBidi"/>
              </w:rPr>
            </w:pPr>
          </w:p>
        </w:tc>
        <w:tc>
          <w:tcPr>
            <w:tcW w:w="4050" w:type="dxa"/>
            <w:shd w:val="clear" w:color="auto" w:fill="auto"/>
            <w:hideMark/>
          </w:tcPr>
          <w:p w14:paraId="52D57B37" w14:textId="7C0E47D0" w:rsidR="004F6640" w:rsidRPr="008A6EE3" w:rsidRDefault="643ECA43" w:rsidP="7FBA25CC">
            <w:pPr>
              <w:pStyle w:val="ListParagraph"/>
              <w:spacing w:before="160" w:after="240"/>
              <w:ind w:left="270"/>
              <w:rPr>
                <w:rFonts w:asciiTheme="majorHAnsi" w:hAnsiTheme="majorHAnsi" w:cstheme="majorBidi"/>
                <w:b/>
                <w:bCs/>
                <w:color w:val="1F497D" w:themeColor="text2"/>
              </w:rPr>
            </w:pPr>
            <w:r w:rsidRPr="7FBA25CC">
              <w:rPr>
                <w:rFonts w:asciiTheme="majorHAnsi" w:hAnsiTheme="majorHAnsi" w:cstheme="majorBidi"/>
                <w:b/>
                <w:bCs/>
              </w:rPr>
              <w:t xml:space="preserve">The district </w:t>
            </w:r>
            <w:r w:rsidR="6630FCBD" w:rsidRPr="7FBA25CC">
              <w:rPr>
                <w:rFonts w:asciiTheme="majorHAnsi" w:hAnsiTheme="majorHAnsi" w:cstheme="majorBidi"/>
                <w:b/>
                <w:bCs/>
              </w:rPr>
              <w:t>submits</w:t>
            </w:r>
            <w:r w:rsidRPr="7FBA25CC">
              <w:rPr>
                <w:rFonts w:asciiTheme="majorHAnsi" w:hAnsiTheme="majorHAnsi" w:cstheme="majorBidi"/>
                <w:b/>
                <w:bCs/>
              </w:rPr>
              <w:t xml:space="preserve"> a program proposal for the TBE Spanish program in middle school.</w:t>
            </w:r>
          </w:p>
        </w:tc>
      </w:tr>
      <w:tr w:rsidR="00943B88" w:rsidRPr="008A6EE3" w14:paraId="44463391" w14:textId="77777777" w:rsidTr="368B2A4E">
        <w:trPr>
          <w:gridAfter w:val="1"/>
          <w:wAfter w:w="23" w:type="dxa"/>
          <w:cantSplit/>
          <w:trHeight w:val="630"/>
          <w:tblHeader/>
        </w:trPr>
        <w:tc>
          <w:tcPr>
            <w:tcW w:w="4140" w:type="dxa"/>
            <w:shd w:val="clear" w:color="auto" w:fill="auto"/>
          </w:tcPr>
          <w:p w14:paraId="5B50E134" w14:textId="60F6D2A4" w:rsidR="004F6640" w:rsidRPr="005458EB" w:rsidRDefault="42D2F1C3" w:rsidP="6D84CDB3">
            <w:pPr>
              <w:spacing w:after="200"/>
              <w:ind w:right="440"/>
              <w:rPr>
                <w:rFonts w:asciiTheme="majorHAnsi" w:eastAsia="Times New Roman" w:hAnsiTheme="majorHAnsi" w:cstheme="majorBidi"/>
              </w:rPr>
            </w:pPr>
            <w:r w:rsidRPr="6D84CDB3">
              <w:rPr>
                <w:rFonts w:asciiTheme="majorHAnsi" w:eastAsia="Times New Roman" w:hAnsiTheme="majorHAnsi" w:cstheme="majorBidi"/>
              </w:rPr>
              <w:t xml:space="preserve">The district currently has a: </w:t>
            </w:r>
          </w:p>
          <w:p w14:paraId="4853FC40" w14:textId="0D12AE9B" w:rsidR="004F6640" w:rsidRDefault="00FC426B" w:rsidP="00D57CA9">
            <w:pPr>
              <w:spacing w:after="200"/>
              <w:ind w:right="440"/>
              <w:rPr>
                <w:rFonts w:asciiTheme="majorHAnsi" w:eastAsia="Times New Roman" w:hAnsiTheme="majorHAnsi" w:cstheme="majorBidi"/>
              </w:rPr>
            </w:pPr>
            <w:r>
              <w:rPr>
                <w:rFonts w:asciiTheme="majorHAnsi" w:eastAsia="Times New Roman" w:hAnsiTheme="majorHAnsi" w:cstheme="majorBidi"/>
              </w:rPr>
              <w:t xml:space="preserve">Spanish </w:t>
            </w:r>
            <w:r w:rsidR="00A231A2">
              <w:rPr>
                <w:rFonts w:asciiTheme="majorHAnsi" w:eastAsia="Times New Roman" w:hAnsiTheme="majorHAnsi" w:cstheme="majorBidi"/>
              </w:rPr>
              <w:t>DL</w:t>
            </w:r>
            <w:r w:rsidR="2065280A" w:rsidRPr="336E5358">
              <w:rPr>
                <w:rFonts w:asciiTheme="majorHAnsi" w:eastAsia="Times New Roman" w:hAnsiTheme="majorHAnsi" w:cstheme="majorBidi"/>
              </w:rPr>
              <w:t xml:space="preserve"> program in </w:t>
            </w:r>
            <w:r w:rsidR="00A231A2">
              <w:rPr>
                <w:rFonts w:asciiTheme="majorHAnsi" w:eastAsia="Times New Roman" w:hAnsiTheme="majorHAnsi" w:cstheme="majorBidi"/>
              </w:rPr>
              <w:t xml:space="preserve">one of its </w:t>
            </w:r>
            <w:r>
              <w:rPr>
                <w:rFonts w:asciiTheme="majorHAnsi" w:eastAsia="Times New Roman" w:hAnsiTheme="majorHAnsi" w:cstheme="majorBidi"/>
              </w:rPr>
              <w:t>elementary schools.</w:t>
            </w:r>
          </w:p>
          <w:p w14:paraId="48DC73A3" w14:textId="41C77B7E" w:rsidR="00C05A55" w:rsidRPr="00322A1B" w:rsidRDefault="7FA78D89" w:rsidP="368B2A4E">
            <w:pPr>
              <w:spacing w:after="200"/>
              <w:ind w:right="440"/>
              <w:rPr>
                <w:rFonts w:asciiTheme="majorHAnsi" w:eastAsia="Times New Roman" w:hAnsiTheme="majorHAnsi" w:cstheme="majorBidi"/>
              </w:rPr>
            </w:pPr>
            <w:r w:rsidRPr="368B2A4E">
              <w:rPr>
                <w:rFonts w:asciiTheme="majorHAnsi" w:eastAsia="Times New Roman" w:hAnsiTheme="majorHAnsi" w:cstheme="majorBidi"/>
              </w:rPr>
              <w:t xml:space="preserve">The district would like </w:t>
            </w:r>
            <w:r w:rsidR="79D0D5BF" w:rsidRPr="368B2A4E">
              <w:rPr>
                <w:rFonts w:asciiTheme="majorHAnsi" w:eastAsia="Times New Roman" w:hAnsiTheme="majorHAnsi" w:cstheme="majorBidi"/>
              </w:rPr>
              <w:t xml:space="preserve">to </w:t>
            </w:r>
            <w:r w:rsidR="2BB73BB5" w:rsidRPr="368B2A4E">
              <w:rPr>
                <w:rFonts w:asciiTheme="majorHAnsi" w:eastAsia="Times New Roman" w:hAnsiTheme="majorHAnsi" w:cstheme="majorBidi"/>
              </w:rPr>
              <w:t xml:space="preserve">start </w:t>
            </w:r>
            <w:r w:rsidR="74297471" w:rsidRPr="368B2A4E">
              <w:rPr>
                <w:rFonts w:asciiTheme="majorHAnsi" w:eastAsia="Times New Roman" w:hAnsiTheme="majorHAnsi" w:cstheme="majorBidi"/>
              </w:rPr>
              <w:t>a Spanish DL program in a different elementary school.</w:t>
            </w:r>
            <w:r w:rsidR="2BB73BB5" w:rsidRPr="368B2A4E">
              <w:rPr>
                <w:rFonts w:asciiTheme="majorHAnsi" w:eastAsia="Times New Roman" w:hAnsiTheme="majorHAnsi" w:cstheme="majorBidi"/>
              </w:rPr>
              <w:t xml:space="preserve"> </w:t>
            </w:r>
          </w:p>
        </w:tc>
        <w:tc>
          <w:tcPr>
            <w:tcW w:w="4050" w:type="dxa"/>
            <w:shd w:val="clear" w:color="auto" w:fill="auto"/>
          </w:tcPr>
          <w:p w14:paraId="4C4D15B2" w14:textId="0CBE0295" w:rsidR="004F6640" w:rsidRPr="000F6B7F" w:rsidRDefault="1AB7789F" w:rsidP="368B2A4E">
            <w:pPr>
              <w:pStyle w:val="ListParagraph"/>
              <w:spacing w:before="160" w:after="240"/>
              <w:ind w:left="270"/>
              <w:rPr>
                <w:rFonts w:asciiTheme="majorHAnsi" w:hAnsiTheme="majorHAnsi" w:cstheme="majorBidi"/>
                <w:b/>
                <w:bCs/>
              </w:rPr>
            </w:pPr>
            <w:r w:rsidRPr="368B2A4E">
              <w:rPr>
                <w:rFonts w:asciiTheme="majorHAnsi" w:hAnsiTheme="majorHAnsi" w:cstheme="majorBidi"/>
                <w:b/>
                <w:bCs/>
              </w:rPr>
              <w:t>The district submit</w:t>
            </w:r>
            <w:r w:rsidR="11B151C3" w:rsidRPr="368B2A4E">
              <w:rPr>
                <w:rFonts w:asciiTheme="majorHAnsi" w:hAnsiTheme="majorHAnsi" w:cstheme="majorBidi"/>
                <w:b/>
                <w:bCs/>
              </w:rPr>
              <w:t>s</w:t>
            </w:r>
            <w:r w:rsidRPr="368B2A4E">
              <w:rPr>
                <w:rFonts w:asciiTheme="majorHAnsi" w:hAnsiTheme="majorHAnsi" w:cstheme="majorBidi"/>
                <w:b/>
                <w:bCs/>
              </w:rPr>
              <w:t xml:space="preserve"> a program proposal since the </w:t>
            </w:r>
            <w:r w:rsidR="11B151C3" w:rsidRPr="368B2A4E">
              <w:rPr>
                <w:rFonts w:asciiTheme="majorHAnsi" w:hAnsiTheme="majorHAnsi" w:cstheme="majorBidi"/>
                <w:b/>
                <w:bCs/>
              </w:rPr>
              <w:t xml:space="preserve">new </w:t>
            </w:r>
            <w:r w:rsidR="17493C53" w:rsidRPr="368B2A4E">
              <w:rPr>
                <w:rFonts w:asciiTheme="majorHAnsi" w:hAnsiTheme="majorHAnsi" w:cstheme="majorBidi"/>
                <w:b/>
                <w:bCs/>
              </w:rPr>
              <w:t>Spanish DL program is at a different location.</w:t>
            </w:r>
          </w:p>
        </w:tc>
      </w:tr>
      <w:tr w:rsidR="00943B88" w:rsidRPr="008A6EE3" w14:paraId="0B46E86D" w14:textId="77777777" w:rsidTr="368B2A4E">
        <w:trPr>
          <w:gridAfter w:val="1"/>
          <w:wAfter w:w="23" w:type="dxa"/>
          <w:cantSplit/>
          <w:trHeight w:val="630"/>
          <w:tblHeader/>
        </w:trPr>
        <w:tc>
          <w:tcPr>
            <w:tcW w:w="4140" w:type="dxa"/>
            <w:shd w:val="clear" w:color="auto" w:fill="auto"/>
          </w:tcPr>
          <w:p w14:paraId="149B668F" w14:textId="5EF201E8" w:rsidR="004F6640" w:rsidRPr="00F5560C" w:rsidRDefault="004F6640" w:rsidP="6D84CDB3">
            <w:pPr>
              <w:spacing w:after="200"/>
              <w:ind w:right="440"/>
              <w:rPr>
                <w:rFonts w:asciiTheme="majorHAnsi" w:eastAsia="Times New Roman" w:hAnsiTheme="majorHAnsi" w:cstheme="majorHAnsi"/>
                <w:iCs/>
              </w:rPr>
            </w:pPr>
            <w:r w:rsidRPr="00933AED">
              <w:rPr>
                <w:rFonts w:asciiTheme="majorHAnsi" w:eastAsia="Times New Roman" w:hAnsiTheme="majorHAnsi" w:cstheme="majorHAnsi"/>
                <w:iCs/>
              </w:rPr>
              <w:t>The district currently has an</w:t>
            </w:r>
            <w:r w:rsidR="00F5560C">
              <w:rPr>
                <w:rFonts w:asciiTheme="majorHAnsi" w:eastAsia="Times New Roman" w:hAnsiTheme="majorHAnsi" w:cstheme="majorHAnsi"/>
                <w:iCs/>
              </w:rPr>
              <w:t xml:space="preserve"> </w:t>
            </w:r>
            <w:r w:rsidR="42D2F1C3" w:rsidRPr="6D84CDB3">
              <w:rPr>
                <w:rFonts w:asciiTheme="majorHAnsi" w:eastAsia="Times New Roman" w:hAnsiTheme="majorHAnsi" w:cstheme="majorBidi"/>
              </w:rPr>
              <w:t>SEI program in Grades P</w:t>
            </w:r>
            <w:r w:rsidR="009B2B07">
              <w:rPr>
                <w:rFonts w:asciiTheme="majorHAnsi" w:eastAsia="Times New Roman" w:hAnsiTheme="majorHAnsi" w:cstheme="majorBidi"/>
              </w:rPr>
              <w:t>re-</w:t>
            </w:r>
            <w:r w:rsidR="42D2F1C3" w:rsidRPr="6D84CDB3">
              <w:rPr>
                <w:rFonts w:asciiTheme="majorHAnsi" w:eastAsia="Times New Roman" w:hAnsiTheme="majorHAnsi" w:cstheme="majorBidi"/>
              </w:rPr>
              <w:t xml:space="preserve">K - 12 and would like to start a new </w:t>
            </w:r>
            <w:r w:rsidR="43C3E767" w:rsidRPr="6D84CDB3">
              <w:rPr>
                <w:rFonts w:asciiTheme="majorHAnsi" w:eastAsia="Times New Roman" w:hAnsiTheme="majorHAnsi" w:cstheme="majorBidi"/>
              </w:rPr>
              <w:t>Dual Language Education</w:t>
            </w:r>
            <w:r w:rsidR="42D2F1C3" w:rsidRPr="6D84CDB3">
              <w:rPr>
                <w:rFonts w:asciiTheme="majorHAnsi" w:eastAsia="Times New Roman" w:hAnsiTheme="majorHAnsi" w:cstheme="majorBidi"/>
              </w:rPr>
              <w:t xml:space="preserve"> Spanish program at one elementary school.</w:t>
            </w:r>
          </w:p>
        </w:tc>
        <w:tc>
          <w:tcPr>
            <w:tcW w:w="4050" w:type="dxa"/>
            <w:shd w:val="clear" w:color="auto" w:fill="auto"/>
          </w:tcPr>
          <w:p w14:paraId="28BA39C4" w14:textId="1A064713" w:rsidR="004F6640" w:rsidRPr="00023539" w:rsidRDefault="32164C37" w:rsidP="72B57F72">
            <w:pPr>
              <w:pStyle w:val="ListParagraph"/>
              <w:spacing w:before="160" w:after="240"/>
              <w:ind w:left="270"/>
              <w:rPr>
                <w:rFonts w:asciiTheme="majorHAnsi" w:hAnsiTheme="majorHAnsi" w:cstheme="majorBidi"/>
                <w:b/>
                <w:bCs/>
              </w:rPr>
            </w:pPr>
            <w:r w:rsidRPr="72B57F72">
              <w:rPr>
                <w:rFonts w:asciiTheme="majorHAnsi" w:hAnsiTheme="majorHAnsi" w:cstheme="majorBidi"/>
                <w:b/>
                <w:bCs/>
              </w:rPr>
              <w:t>The district submit</w:t>
            </w:r>
            <w:r w:rsidR="00550B3F">
              <w:rPr>
                <w:rFonts w:asciiTheme="majorHAnsi" w:hAnsiTheme="majorHAnsi" w:cstheme="majorBidi"/>
                <w:b/>
                <w:bCs/>
              </w:rPr>
              <w:t>s</w:t>
            </w:r>
            <w:r w:rsidRPr="72B57F72">
              <w:rPr>
                <w:rFonts w:asciiTheme="majorHAnsi" w:hAnsiTheme="majorHAnsi" w:cstheme="majorBidi"/>
                <w:b/>
                <w:bCs/>
              </w:rPr>
              <w:t xml:space="preserve"> a program proposal for the new </w:t>
            </w:r>
            <w:r w:rsidR="7F3D5FE7" w:rsidRPr="72B57F72">
              <w:rPr>
                <w:rFonts w:asciiTheme="majorHAnsi" w:hAnsiTheme="majorHAnsi" w:cstheme="majorBidi"/>
                <w:b/>
                <w:bCs/>
              </w:rPr>
              <w:t xml:space="preserve">Dual </w:t>
            </w:r>
            <w:r w:rsidR="08A23992" w:rsidRPr="72B57F72">
              <w:rPr>
                <w:rFonts w:asciiTheme="majorHAnsi" w:hAnsiTheme="majorHAnsi" w:cstheme="majorBidi"/>
                <w:b/>
                <w:bCs/>
              </w:rPr>
              <w:t>L</w:t>
            </w:r>
            <w:r w:rsidR="7F3D5FE7" w:rsidRPr="72B57F72">
              <w:rPr>
                <w:rFonts w:asciiTheme="majorHAnsi" w:hAnsiTheme="majorHAnsi" w:cstheme="majorBidi"/>
                <w:b/>
                <w:bCs/>
              </w:rPr>
              <w:t xml:space="preserve">anguage Education </w:t>
            </w:r>
            <w:r w:rsidRPr="72B57F72">
              <w:rPr>
                <w:rFonts w:asciiTheme="majorHAnsi" w:hAnsiTheme="majorHAnsi" w:cstheme="majorBidi"/>
                <w:b/>
                <w:bCs/>
              </w:rPr>
              <w:t>Spanish program at the elementary school.</w:t>
            </w:r>
          </w:p>
        </w:tc>
      </w:tr>
      <w:tr w:rsidR="00F80B92" w:rsidRPr="008A6EE3" w14:paraId="29D4B76F" w14:textId="77777777" w:rsidTr="368B2A4E">
        <w:trPr>
          <w:cantSplit/>
          <w:trHeight w:val="630"/>
          <w:tblHeader/>
        </w:trPr>
        <w:tc>
          <w:tcPr>
            <w:tcW w:w="4140" w:type="dxa"/>
            <w:shd w:val="clear" w:color="auto" w:fill="auto"/>
          </w:tcPr>
          <w:p w14:paraId="7D1C6C4C" w14:textId="0F7D38A2" w:rsidR="00D71E3D" w:rsidRPr="00933AED" w:rsidRDefault="43C3E767" w:rsidP="6D84CDB3">
            <w:pPr>
              <w:spacing w:after="200"/>
              <w:ind w:right="440"/>
              <w:rPr>
                <w:rFonts w:asciiTheme="majorHAnsi" w:eastAsia="Times New Roman" w:hAnsiTheme="majorHAnsi" w:cstheme="majorBidi"/>
              </w:rPr>
            </w:pPr>
            <w:r w:rsidRPr="6D84CDB3">
              <w:rPr>
                <w:rFonts w:asciiTheme="majorHAnsi" w:eastAsia="Times New Roman" w:hAnsiTheme="majorHAnsi" w:cstheme="majorBidi"/>
              </w:rPr>
              <w:t xml:space="preserve">The district has </w:t>
            </w:r>
            <w:r w:rsidR="3EDC6319" w:rsidRPr="6D84CDB3">
              <w:rPr>
                <w:rFonts w:asciiTheme="majorHAnsi" w:eastAsia="Times New Roman" w:hAnsiTheme="majorHAnsi" w:cstheme="majorBidi"/>
              </w:rPr>
              <w:t xml:space="preserve">a Dual Language Spanish program in K-5 and </w:t>
            </w:r>
            <w:r w:rsidR="17768A74" w:rsidRPr="6D84CDB3">
              <w:rPr>
                <w:rFonts w:asciiTheme="majorHAnsi" w:eastAsia="Times New Roman" w:hAnsiTheme="majorHAnsi" w:cstheme="majorBidi"/>
              </w:rPr>
              <w:t xml:space="preserve">would like to </w:t>
            </w:r>
            <w:r w:rsidR="3EDC6319" w:rsidRPr="6D84CDB3">
              <w:rPr>
                <w:rFonts w:asciiTheme="majorHAnsi" w:eastAsia="Times New Roman" w:hAnsiTheme="majorHAnsi" w:cstheme="majorBidi"/>
              </w:rPr>
              <w:t xml:space="preserve">expand </w:t>
            </w:r>
            <w:r w:rsidR="17768A74" w:rsidRPr="6D84CDB3">
              <w:rPr>
                <w:rFonts w:asciiTheme="majorHAnsi" w:eastAsia="Times New Roman" w:hAnsiTheme="majorHAnsi" w:cstheme="majorBidi"/>
              </w:rPr>
              <w:t xml:space="preserve">the program </w:t>
            </w:r>
            <w:r w:rsidR="3EDC6319" w:rsidRPr="6D84CDB3">
              <w:rPr>
                <w:rFonts w:asciiTheme="majorHAnsi" w:eastAsia="Times New Roman" w:hAnsiTheme="majorHAnsi" w:cstheme="majorBidi"/>
              </w:rPr>
              <w:t>to middle school.</w:t>
            </w:r>
          </w:p>
        </w:tc>
        <w:tc>
          <w:tcPr>
            <w:tcW w:w="4050" w:type="dxa"/>
            <w:gridSpan w:val="2"/>
            <w:shd w:val="clear" w:color="auto" w:fill="auto"/>
          </w:tcPr>
          <w:p w14:paraId="4673A2CF" w14:textId="7DE16E27" w:rsidR="00D71E3D" w:rsidRPr="00013048" w:rsidRDefault="0D5922D3" w:rsidP="72B57F72">
            <w:pPr>
              <w:pStyle w:val="ListParagraph"/>
              <w:spacing w:before="160" w:after="240"/>
              <w:ind w:left="270"/>
              <w:rPr>
                <w:rFonts w:asciiTheme="majorHAnsi" w:hAnsiTheme="majorHAnsi" w:cstheme="majorBidi"/>
                <w:b/>
                <w:bCs/>
              </w:rPr>
            </w:pPr>
            <w:r w:rsidRPr="72B57F72">
              <w:rPr>
                <w:rFonts w:asciiTheme="majorHAnsi" w:hAnsiTheme="majorHAnsi" w:cstheme="majorBidi"/>
                <w:b/>
                <w:bCs/>
              </w:rPr>
              <w:t>The distric</w:t>
            </w:r>
            <w:r w:rsidR="6975A5F2" w:rsidRPr="72B57F72">
              <w:rPr>
                <w:rFonts w:asciiTheme="majorHAnsi" w:hAnsiTheme="majorHAnsi" w:cstheme="majorBidi"/>
                <w:b/>
                <w:bCs/>
              </w:rPr>
              <w:t xml:space="preserve">t </w:t>
            </w:r>
            <w:r w:rsidR="00550B3F">
              <w:rPr>
                <w:rFonts w:asciiTheme="majorHAnsi" w:hAnsiTheme="majorHAnsi" w:cstheme="majorBidi"/>
                <w:b/>
                <w:bCs/>
              </w:rPr>
              <w:t>submits</w:t>
            </w:r>
            <w:r w:rsidR="6975A5F2" w:rsidRPr="72B57F72">
              <w:rPr>
                <w:rFonts w:asciiTheme="majorHAnsi" w:hAnsiTheme="majorHAnsi" w:cstheme="majorBidi"/>
                <w:b/>
                <w:bCs/>
              </w:rPr>
              <w:t xml:space="preserve"> a program proposal for the expansion of the program to middle school.</w:t>
            </w:r>
          </w:p>
        </w:tc>
      </w:tr>
    </w:tbl>
    <w:p w14:paraId="3A4F575E" w14:textId="77777777" w:rsidR="004F6640" w:rsidRPr="00D92914" w:rsidRDefault="004F6640" w:rsidP="004F6640">
      <w:pPr>
        <w:jc w:val="both"/>
        <w:rPr>
          <w:rFonts w:asciiTheme="majorHAnsi" w:hAnsiTheme="majorHAnsi" w:cstheme="majorHAnsi"/>
          <w:b/>
          <w:szCs w:val="21"/>
        </w:rPr>
      </w:pPr>
    </w:p>
    <w:p w14:paraId="7AF8FAA1" w14:textId="58C09F9D" w:rsidR="004F6640" w:rsidRDefault="56AC0FEF" w:rsidP="336E5358">
      <w:pPr>
        <w:ind w:left="360"/>
        <w:rPr>
          <w:rFonts w:asciiTheme="majorHAnsi" w:hAnsiTheme="majorHAnsi" w:cstheme="majorBidi"/>
        </w:rPr>
      </w:pPr>
      <w:r w:rsidRPr="336E5358">
        <w:rPr>
          <w:rFonts w:asciiTheme="majorHAnsi" w:hAnsiTheme="majorHAnsi" w:cstheme="majorBidi"/>
        </w:rPr>
        <w:t xml:space="preserve">The LOOK Act requires districts interested in offering a new ELE program to submit their proposal to the Department and to the district’s Parent Advisory Council for review. After consulting with the Parent Advisory Council, if applicable, districts should submit their proposal to the PQA Web-Monitoring/Web-Based Monitoring System (WBMS), an application link available in the Security Portal, the official website of the Commonwealth of Massachusetts, Executive Office of Education. The Department will review the proposal in two steps and determine whether the proposed program is well-designed, resourced, and </w:t>
      </w:r>
      <w:r w:rsidR="0040373D">
        <w:rPr>
          <w:rFonts w:asciiTheme="majorHAnsi" w:hAnsiTheme="majorHAnsi" w:cstheme="majorBidi"/>
        </w:rPr>
        <w:t>is likely</w:t>
      </w:r>
      <w:r w:rsidR="0040373D" w:rsidRPr="336E5358">
        <w:rPr>
          <w:rFonts w:asciiTheme="majorHAnsi" w:hAnsiTheme="majorHAnsi" w:cstheme="majorBidi"/>
        </w:rPr>
        <w:t xml:space="preserve"> </w:t>
      </w:r>
      <w:r w:rsidRPr="336E5358">
        <w:rPr>
          <w:rFonts w:asciiTheme="majorHAnsi" w:hAnsiTheme="majorHAnsi" w:cstheme="majorBidi"/>
        </w:rPr>
        <w:t xml:space="preserve">to be effective in supporting ELs to be successful in simultaneously developing language and </w:t>
      </w:r>
      <w:r w:rsidR="00251BB5">
        <w:rPr>
          <w:rFonts w:asciiTheme="majorHAnsi" w:hAnsiTheme="majorHAnsi" w:cstheme="majorBidi"/>
        </w:rPr>
        <w:t xml:space="preserve">learning </w:t>
      </w:r>
      <w:r w:rsidRPr="336E5358">
        <w:rPr>
          <w:rFonts w:asciiTheme="majorHAnsi" w:hAnsiTheme="majorHAnsi" w:cstheme="majorBidi"/>
        </w:rPr>
        <w:t>grade-level content.</w:t>
      </w:r>
    </w:p>
    <w:p w14:paraId="2248BA9A" w14:textId="77777777" w:rsidR="00153E65" w:rsidRDefault="00153E65" w:rsidP="336E5358">
      <w:pPr>
        <w:ind w:left="360"/>
        <w:rPr>
          <w:rFonts w:asciiTheme="majorHAnsi" w:hAnsiTheme="majorHAnsi" w:cstheme="majorBidi"/>
        </w:rPr>
      </w:pPr>
    </w:p>
    <w:tbl>
      <w:tblPr>
        <w:tblStyle w:val="TableGrid"/>
        <w:tblW w:w="0" w:type="auto"/>
        <w:tblInd w:w="-5" w:type="dxa"/>
        <w:tblLook w:val="04A0" w:firstRow="1" w:lastRow="0" w:firstColumn="1" w:lastColumn="0" w:noHBand="0" w:noVBand="1"/>
      </w:tblPr>
      <w:tblGrid>
        <w:gridCol w:w="8635"/>
      </w:tblGrid>
      <w:tr w:rsidR="00764B82" w14:paraId="509C5019" w14:textId="77777777" w:rsidTr="00EC184D">
        <w:tc>
          <w:tcPr>
            <w:tcW w:w="8635" w:type="dxa"/>
            <w:shd w:val="clear" w:color="auto" w:fill="DBE5F1" w:themeFill="accent1" w:themeFillTint="33"/>
          </w:tcPr>
          <w:p w14:paraId="17B9BA4F" w14:textId="3CF9729B" w:rsidR="00764B82" w:rsidRPr="00EF61D1" w:rsidRDefault="00764B82" w:rsidP="00764B82">
            <w:pPr>
              <w:ind w:left="360"/>
              <w:jc w:val="center"/>
              <w:rPr>
                <w:rFonts w:asciiTheme="majorHAnsi" w:hAnsiTheme="majorHAnsi" w:cstheme="majorBidi"/>
                <w:b/>
                <w:bCs/>
              </w:rPr>
            </w:pPr>
            <w:r w:rsidRPr="00EF61D1">
              <w:rPr>
                <w:rFonts w:asciiTheme="majorHAnsi" w:hAnsiTheme="majorHAnsi" w:cstheme="majorBidi"/>
                <w:b/>
                <w:bCs/>
              </w:rPr>
              <w:t>Districts planning to start new SLIFE or Newcomer programs also need to submit a proposal to the Department.</w:t>
            </w:r>
          </w:p>
          <w:p w14:paraId="4843157E" w14:textId="77777777" w:rsidR="00764B82" w:rsidRDefault="00764B82" w:rsidP="00764B82">
            <w:pPr>
              <w:jc w:val="center"/>
              <w:rPr>
                <w:rFonts w:asciiTheme="majorHAnsi" w:hAnsiTheme="majorHAnsi" w:cstheme="majorBidi"/>
              </w:rPr>
            </w:pPr>
          </w:p>
        </w:tc>
      </w:tr>
    </w:tbl>
    <w:p w14:paraId="31A578D8" w14:textId="77777777" w:rsidR="00833FD4" w:rsidRDefault="00833FD4" w:rsidP="3D73553E">
      <w:pPr>
        <w:ind w:left="360"/>
        <w:rPr>
          <w:rFonts w:asciiTheme="majorHAnsi" w:hAnsiTheme="majorHAnsi" w:cstheme="majorBidi"/>
        </w:rPr>
      </w:pPr>
    </w:p>
    <w:p w14:paraId="46DFABAB" w14:textId="038A4FD7" w:rsidR="038D92AF" w:rsidRPr="00375623" w:rsidRDefault="038D92AF" w:rsidP="00C70B5A">
      <w:pPr>
        <w:pStyle w:val="Heading4"/>
        <w:rPr>
          <w:b/>
          <w:bCs/>
          <w:i w:val="0"/>
          <w:iCs w:val="0"/>
          <w:sz w:val="28"/>
          <w:szCs w:val="28"/>
        </w:rPr>
      </w:pPr>
      <w:bookmarkStart w:id="99" w:name="_Toc178768548"/>
      <w:bookmarkStart w:id="100" w:name="ELENewcomers"/>
      <w:r w:rsidRPr="00375623">
        <w:rPr>
          <w:b/>
          <w:bCs/>
          <w:i w:val="0"/>
          <w:iCs w:val="0"/>
          <w:sz w:val="28"/>
          <w:szCs w:val="28"/>
        </w:rPr>
        <w:t xml:space="preserve">ELE </w:t>
      </w:r>
      <w:r w:rsidR="1A371B3A" w:rsidRPr="00375623">
        <w:rPr>
          <w:b/>
          <w:bCs/>
          <w:i w:val="0"/>
          <w:iCs w:val="0"/>
          <w:sz w:val="28"/>
          <w:szCs w:val="28"/>
        </w:rPr>
        <w:t xml:space="preserve">Programming </w:t>
      </w:r>
      <w:r w:rsidRPr="00375623">
        <w:rPr>
          <w:b/>
          <w:bCs/>
          <w:i w:val="0"/>
          <w:iCs w:val="0"/>
          <w:sz w:val="28"/>
          <w:szCs w:val="28"/>
        </w:rPr>
        <w:t>for Newcomers</w:t>
      </w:r>
      <w:bookmarkEnd w:id="99"/>
    </w:p>
    <w:bookmarkEnd w:id="100"/>
    <w:p w14:paraId="43017CC5" w14:textId="512F1FEA" w:rsidR="038D92AF" w:rsidRDefault="038D92AF" w:rsidP="00D578B0">
      <w:pPr>
        <w:jc w:val="both"/>
        <w:rPr>
          <w:rFonts w:ascii="Calibri" w:eastAsia="Calibri" w:hAnsi="Calibri" w:cs="Calibri"/>
          <w:b/>
          <w:bCs/>
          <w:color w:val="1F487C"/>
        </w:rPr>
      </w:pPr>
      <w:r w:rsidRPr="3D73553E">
        <w:rPr>
          <w:rFonts w:ascii="Calibri" w:eastAsia="Calibri" w:hAnsi="Calibri" w:cs="Calibri"/>
          <w:b/>
          <w:bCs/>
          <w:color w:val="1F487C"/>
        </w:rPr>
        <w:t xml:space="preserve"> </w:t>
      </w:r>
    </w:p>
    <w:p w14:paraId="384AFE26" w14:textId="222DB6CE" w:rsidR="038D92AF" w:rsidRPr="0060254D" w:rsidRDefault="038D92AF" w:rsidP="00D578B0">
      <w:pPr>
        <w:jc w:val="both"/>
        <w:rPr>
          <w:rFonts w:ascii="Calibri" w:eastAsia="Calibri" w:hAnsi="Calibri" w:cs="Calibri"/>
        </w:rPr>
      </w:pPr>
      <w:r w:rsidRPr="0060254D">
        <w:rPr>
          <w:rFonts w:ascii="Calibri" w:eastAsia="Calibri" w:hAnsi="Calibri" w:cs="Calibri"/>
        </w:rPr>
        <w:t xml:space="preserve">According to the U.S. Department of Education’s </w:t>
      </w:r>
      <w:hyperlink r:id="rId40">
        <w:r w:rsidRPr="0060254D">
          <w:rPr>
            <w:rStyle w:val="Hyperlink"/>
            <w:rFonts w:ascii="Calibri" w:eastAsia="Calibri" w:hAnsi="Calibri" w:cs="Calibri"/>
            <w:color w:val="auto"/>
            <w:u w:val="none"/>
          </w:rPr>
          <w:t>Newcomer Toolkit</w:t>
        </w:r>
      </w:hyperlink>
      <w:r w:rsidRPr="0060254D">
        <w:rPr>
          <w:rFonts w:ascii="Calibri" w:eastAsia="Calibri" w:hAnsi="Calibri" w:cs="Calibri"/>
        </w:rPr>
        <w:t xml:space="preserve"> (June 2023), </w:t>
      </w:r>
      <w:r w:rsidRPr="0060254D">
        <w:rPr>
          <w:rFonts w:ascii="Calibri" w:eastAsia="Calibri" w:hAnsi="Calibri" w:cs="Calibri"/>
          <w:b/>
          <w:bCs/>
        </w:rPr>
        <w:t xml:space="preserve">newcomers </w:t>
      </w:r>
      <w:r w:rsidRPr="0060254D">
        <w:rPr>
          <w:rFonts w:ascii="Calibri" w:eastAsia="Calibri" w:hAnsi="Calibri" w:cs="Calibri"/>
        </w:rPr>
        <w:t xml:space="preserve">are “K-12 students born outside the United States, who have arrived in the United States in the last three years, and who are also still learning English. This designation is temporary.” They are a heterogenous group with different needs; some may arrive in the U.S. voluntarily, while others are forced to leave their home countries due to violence, war, or natural disasters (e.g., refugees or asylees). Some may adjust to life and school in the U.S. with relative ease, while others encounter significant challenges. In addition to facing challenges adjusting to a new life in America, newcomer students and their families are also adjusting to an education system and language that may be very different from their prior experiences. Schools and districts have the important responsibility of </w:t>
      </w:r>
      <w:r w:rsidR="005B59A2" w:rsidRPr="0060254D">
        <w:rPr>
          <w:rFonts w:ascii="Calibri" w:eastAsia="Calibri" w:hAnsi="Calibri" w:cs="Calibri"/>
        </w:rPr>
        <w:t>providing</w:t>
      </w:r>
      <w:r w:rsidRPr="0060254D">
        <w:rPr>
          <w:rFonts w:ascii="Calibri" w:eastAsia="Calibri" w:hAnsi="Calibri" w:cs="Calibri"/>
        </w:rPr>
        <w:t xml:space="preserve"> a safe, welcoming, and inclusive environment for newcomers and their families. In some cases, this may mean the development of a Newcomer Program; in other cases, it may mean serving newcomers through existing ELE programs</w:t>
      </w:r>
      <w:r w:rsidR="004C2CB7">
        <w:rPr>
          <w:rFonts w:ascii="Calibri" w:eastAsia="Calibri" w:hAnsi="Calibri" w:cs="Calibri"/>
        </w:rPr>
        <w:t>, such as SEI, DLE, or TBE</w:t>
      </w:r>
      <w:r w:rsidRPr="0060254D">
        <w:rPr>
          <w:rFonts w:ascii="Calibri" w:eastAsia="Calibri" w:hAnsi="Calibri" w:cs="Calibri"/>
        </w:rPr>
        <w:t>. In either case, it is important to understand newcomers’ backgrounds and unique needs and tailor academic and social-emotional supports to</w:t>
      </w:r>
      <w:r w:rsidR="004807A0" w:rsidRPr="0060254D">
        <w:rPr>
          <w:rFonts w:ascii="Calibri" w:eastAsia="Calibri" w:hAnsi="Calibri" w:cs="Calibri"/>
        </w:rPr>
        <w:t xml:space="preserve"> help</w:t>
      </w:r>
      <w:r w:rsidRPr="0060254D">
        <w:rPr>
          <w:rFonts w:ascii="Calibri" w:eastAsia="Calibri" w:hAnsi="Calibri" w:cs="Calibri"/>
        </w:rPr>
        <w:t xml:space="preserve"> meet the</w:t>
      </w:r>
      <w:r w:rsidR="009350B8" w:rsidRPr="0060254D">
        <w:rPr>
          <w:rFonts w:ascii="Calibri" w:eastAsia="Calibri" w:hAnsi="Calibri" w:cs="Calibri"/>
        </w:rPr>
        <w:t>ir</w:t>
      </w:r>
      <w:r w:rsidRPr="0060254D">
        <w:rPr>
          <w:rFonts w:ascii="Calibri" w:eastAsia="Calibri" w:hAnsi="Calibri" w:cs="Calibri"/>
        </w:rPr>
        <w:t xml:space="preserve"> needs. </w:t>
      </w:r>
    </w:p>
    <w:p w14:paraId="45BA8DC3" w14:textId="238872DD" w:rsidR="038D92AF" w:rsidRPr="0060254D" w:rsidRDefault="038D92AF" w:rsidP="00D578B0">
      <w:pPr>
        <w:jc w:val="both"/>
        <w:rPr>
          <w:rFonts w:ascii="Calibri" w:eastAsia="Calibri" w:hAnsi="Calibri" w:cs="Calibri"/>
        </w:rPr>
      </w:pPr>
      <w:r w:rsidRPr="0060254D">
        <w:rPr>
          <w:rFonts w:ascii="Calibri" w:eastAsia="Calibri" w:hAnsi="Calibri" w:cs="Calibri"/>
        </w:rPr>
        <w:t xml:space="preserve"> </w:t>
      </w:r>
    </w:p>
    <w:p w14:paraId="2D1D146B" w14:textId="61DC1CA3" w:rsidR="038D92AF" w:rsidRPr="0060254D" w:rsidRDefault="00EB2EC3" w:rsidP="00D578B0">
      <w:pPr>
        <w:jc w:val="both"/>
        <w:rPr>
          <w:rFonts w:ascii="Calibri" w:eastAsia="Calibri" w:hAnsi="Calibri" w:cs="Calibri"/>
        </w:rPr>
      </w:pPr>
      <w:r w:rsidRPr="0060254D">
        <w:rPr>
          <w:rFonts w:ascii="Calibri" w:eastAsia="Calibri" w:hAnsi="Calibri" w:cs="Calibri"/>
        </w:rPr>
        <w:t xml:space="preserve">As described in the </w:t>
      </w:r>
      <w:hyperlink r:id="rId41" w:history="1">
        <w:r w:rsidRPr="004C2CB7">
          <w:rPr>
            <w:rStyle w:val="Hyperlink"/>
            <w:rFonts w:ascii="Calibri" w:eastAsia="Calibri" w:hAnsi="Calibri" w:cs="Calibri"/>
          </w:rPr>
          <w:t>U.S. Department of Education’s Newcomer Toolkit</w:t>
        </w:r>
      </w:hyperlink>
      <w:r w:rsidR="009350B8" w:rsidRPr="0060254D">
        <w:rPr>
          <w:rFonts w:ascii="Calibri" w:eastAsia="Calibri" w:hAnsi="Calibri" w:cs="Calibri"/>
        </w:rPr>
        <w:t>, a</w:t>
      </w:r>
      <w:r w:rsidR="038D92AF" w:rsidRPr="0060254D">
        <w:rPr>
          <w:rFonts w:ascii="Calibri" w:eastAsia="Calibri" w:hAnsi="Calibri" w:cs="Calibri"/>
        </w:rPr>
        <w:t xml:space="preserve"> Newcomer Program refers to a specially designed program within a public school for newcomer students. These programs are temporary, with students moving into general education classrooms as soon as possible, generally within a year of entering the program. There should be clear entrance and exit criteria for students in the program, along with a common vision for culturally and linguistically sustaining practices that attend to newcomers’ conceptual, analytic, and language practices simultaneously, while also providing social-emotional supports and engaging families and community partners with the goal of promoting a sense of belonging for newcomers and their families in the school community. In the design of Newcomer Programs, districts should pay special attention to identifying opportunities for newcomers in these programs to be integrated with non-EL peers and should establish clear processes for newcomers’ transition to mainstream programs or postsecondary options. See below, under ”Prong 2: Implementation” for more guidance about how to </w:t>
      </w:r>
      <w:r w:rsidR="00FD1D06" w:rsidRPr="0060254D">
        <w:rPr>
          <w:rFonts w:ascii="Calibri" w:eastAsia="Calibri" w:hAnsi="Calibri" w:cs="Calibri"/>
        </w:rPr>
        <w:t xml:space="preserve">structure </w:t>
      </w:r>
      <w:r w:rsidR="038D92AF" w:rsidRPr="0060254D">
        <w:rPr>
          <w:rFonts w:ascii="Calibri" w:eastAsia="Calibri" w:hAnsi="Calibri" w:cs="Calibri"/>
        </w:rPr>
        <w:t>self-contained programs, like Newcomer Programs, in the least segregative manner. Districts that wish to start new ELE programs specifically for newcomers must complete the new ELE program proposal process, while districts that educate newcomers in existing ELE programs do not.</w:t>
      </w:r>
    </w:p>
    <w:p w14:paraId="3B61E745" w14:textId="7847E172" w:rsidR="038D92AF" w:rsidRPr="0060254D" w:rsidRDefault="038D92AF" w:rsidP="00D578B0">
      <w:pPr>
        <w:jc w:val="both"/>
        <w:rPr>
          <w:rFonts w:ascii="Calibri" w:eastAsia="Calibri" w:hAnsi="Calibri" w:cs="Calibri"/>
        </w:rPr>
      </w:pPr>
      <w:r w:rsidRPr="0060254D">
        <w:rPr>
          <w:rFonts w:ascii="Calibri" w:eastAsia="Calibri" w:hAnsi="Calibri" w:cs="Calibri"/>
        </w:rPr>
        <w:t xml:space="preserve"> </w:t>
      </w:r>
    </w:p>
    <w:tbl>
      <w:tblPr>
        <w:tblStyle w:val="TableGrid"/>
        <w:tblW w:w="0" w:type="auto"/>
        <w:tblInd w:w="-5" w:type="dxa"/>
        <w:tblLook w:val="04A0" w:firstRow="1" w:lastRow="0" w:firstColumn="1" w:lastColumn="0" w:noHBand="0" w:noVBand="1"/>
      </w:tblPr>
      <w:tblGrid>
        <w:gridCol w:w="8635"/>
      </w:tblGrid>
      <w:tr w:rsidR="00C3353B" w14:paraId="1470905A" w14:textId="77777777" w:rsidTr="00EC184D">
        <w:tc>
          <w:tcPr>
            <w:tcW w:w="8635" w:type="dxa"/>
            <w:shd w:val="clear" w:color="auto" w:fill="DBE5F1" w:themeFill="accent1" w:themeFillTint="33"/>
          </w:tcPr>
          <w:p w14:paraId="57896551" w14:textId="77777777" w:rsidR="00C3353B" w:rsidRPr="00C3353B" w:rsidRDefault="00C3353B" w:rsidP="00C3353B">
            <w:pPr>
              <w:jc w:val="center"/>
              <w:rPr>
                <w:rFonts w:ascii="Calibri" w:eastAsia="Calibri" w:hAnsi="Calibri" w:cs="Calibri"/>
                <w:b/>
                <w:bCs/>
              </w:rPr>
            </w:pPr>
            <w:r w:rsidRPr="00C3353B">
              <w:rPr>
                <w:rFonts w:ascii="Calibri" w:eastAsia="Calibri" w:hAnsi="Calibri" w:cs="Calibri"/>
                <w:b/>
                <w:bCs/>
              </w:rPr>
              <w:t xml:space="preserve">For districts considering the formation of a Newcomer Program, see the U.S. Department of Education’s </w:t>
            </w:r>
            <w:hyperlink r:id="rId42" w:history="1">
              <w:r w:rsidRPr="00C3353B">
                <w:rPr>
                  <w:rStyle w:val="Hyperlink"/>
                  <w:rFonts w:ascii="Calibri" w:eastAsia="Calibri" w:hAnsi="Calibri" w:cs="Calibri"/>
                  <w:b/>
                  <w:bCs/>
                  <w:i/>
                  <w:iCs/>
                </w:rPr>
                <w:t>Newcomer Toolkit</w:t>
              </w:r>
            </w:hyperlink>
            <w:r w:rsidRPr="00C3353B">
              <w:rPr>
                <w:rFonts w:ascii="Calibri" w:eastAsia="Calibri" w:hAnsi="Calibri" w:cs="Calibri"/>
                <w:b/>
                <w:bCs/>
              </w:rPr>
              <w:t xml:space="preserve"> (June 2023), </w:t>
            </w:r>
            <w:hyperlink r:id="rId43" w:history="1">
              <w:r w:rsidRPr="00DA0486">
                <w:rPr>
                  <w:rStyle w:val="Hyperlink"/>
                  <w:rFonts w:ascii="Calibri" w:eastAsia="Calibri" w:hAnsi="Calibri" w:cs="Calibri"/>
                  <w:b/>
                  <w:bCs/>
                  <w:color w:val="0000FF"/>
                </w:rPr>
                <w:t>Chapter 4: Providing High-Quality Instruction for Newcomers</w:t>
              </w:r>
            </w:hyperlink>
            <w:r w:rsidRPr="00C3353B">
              <w:rPr>
                <w:rFonts w:ascii="Calibri" w:eastAsia="Calibri" w:hAnsi="Calibri" w:cs="Calibri"/>
                <w:b/>
                <w:bCs/>
              </w:rPr>
              <w:t xml:space="preserve"> for helpful guidelines about key components of Newcomer Programs, with examples of processes and practices.</w:t>
            </w:r>
          </w:p>
          <w:p w14:paraId="4D00CABD" w14:textId="760738A9" w:rsidR="00C3353B" w:rsidRPr="00C3353B" w:rsidRDefault="00C3353B" w:rsidP="00C3353B">
            <w:pPr>
              <w:jc w:val="center"/>
              <w:rPr>
                <w:rFonts w:ascii="Calibri" w:eastAsia="Calibri" w:hAnsi="Calibri" w:cs="Calibri"/>
                <w:b/>
                <w:bCs/>
              </w:rPr>
            </w:pPr>
          </w:p>
          <w:p w14:paraId="326E873B" w14:textId="77777777" w:rsidR="00C3353B" w:rsidRPr="00DA0486" w:rsidRDefault="00C3353B" w:rsidP="00C3353B">
            <w:pPr>
              <w:jc w:val="center"/>
              <w:rPr>
                <w:rStyle w:val="Hyperlink"/>
                <w:rFonts w:ascii="Calibri" w:eastAsia="Calibri" w:hAnsi="Calibri" w:cs="Calibri"/>
                <w:b/>
                <w:bCs/>
                <w:color w:val="0000FF"/>
                <w:u w:val="none"/>
              </w:rPr>
            </w:pPr>
            <w:r w:rsidRPr="00C3353B">
              <w:rPr>
                <w:rFonts w:ascii="Calibri" w:eastAsia="Calibri" w:hAnsi="Calibri" w:cs="Calibri"/>
                <w:b/>
                <w:bCs/>
              </w:rPr>
              <w:t xml:space="preserve">See also </w:t>
            </w:r>
            <w:hyperlink r:id="rId44" w:history="1">
              <w:r w:rsidRPr="00DA0486">
                <w:rPr>
                  <w:rStyle w:val="Hyperlink"/>
                  <w:rFonts w:ascii="Calibri" w:eastAsia="Calibri" w:hAnsi="Calibri" w:cs="Calibri"/>
                  <w:b/>
                  <w:bCs/>
                  <w:color w:val="0000FF"/>
                </w:rPr>
                <w:t>“A Memo from the Commissioner: Welcoming Newcomer and Refugee Students and Families”</w:t>
              </w:r>
            </w:hyperlink>
            <w:r w:rsidRPr="00DA0486">
              <w:rPr>
                <w:rFonts w:ascii="Calibri" w:eastAsia="Calibri" w:hAnsi="Calibri" w:cs="Calibri"/>
                <w:b/>
                <w:bCs/>
                <w:color w:val="0000FF"/>
              </w:rPr>
              <w:t xml:space="preserve"> </w:t>
            </w:r>
            <w:r w:rsidRPr="00C3353B">
              <w:rPr>
                <w:rFonts w:ascii="Calibri" w:eastAsia="Calibri" w:hAnsi="Calibri" w:cs="Calibri"/>
                <w:b/>
                <w:bCs/>
              </w:rPr>
              <w:t xml:space="preserve">(April 6, 2022) and </w:t>
            </w:r>
            <w:hyperlink r:id="rId45" w:history="1">
              <w:r w:rsidRPr="00DA0486">
                <w:rPr>
                  <w:rFonts w:ascii="Calibri" w:eastAsia="Calibri" w:hAnsi="Calibri" w:cs="Calibri"/>
                  <w:b/>
                  <w:bCs/>
                  <w:color w:val="0000FF"/>
                  <w:u w:val="single"/>
                </w:rPr>
                <w:t>“Enrolling and Supporting Newcomer Students in Massachusetts Schools &amp; Districts Frequently Asked Questions</w:t>
              </w:r>
              <w:r w:rsidRPr="00DA0486">
                <w:rPr>
                  <w:rStyle w:val="Hyperlink"/>
                  <w:rFonts w:ascii="Calibri" w:eastAsia="Calibri" w:hAnsi="Calibri" w:cs="Calibri"/>
                  <w:b/>
                  <w:bCs/>
                  <w:color w:val="0000FF"/>
                </w:rPr>
                <w:t>.”</w:t>
              </w:r>
            </w:hyperlink>
          </w:p>
          <w:p w14:paraId="51DC8895" w14:textId="77777777" w:rsidR="00C3353B" w:rsidRDefault="00C3353B" w:rsidP="00D578B0">
            <w:pPr>
              <w:jc w:val="both"/>
              <w:rPr>
                <w:rFonts w:ascii="Calibri" w:eastAsia="Calibri" w:hAnsi="Calibri" w:cs="Calibri"/>
              </w:rPr>
            </w:pPr>
          </w:p>
        </w:tc>
      </w:tr>
    </w:tbl>
    <w:p w14:paraId="761DBA0E" w14:textId="77777777" w:rsidR="00C3353B" w:rsidRPr="0060254D" w:rsidRDefault="00C3353B" w:rsidP="00D578B0">
      <w:pPr>
        <w:jc w:val="both"/>
        <w:rPr>
          <w:rFonts w:ascii="Calibri" w:eastAsia="Calibri" w:hAnsi="Calibri" w:cs="Calibri"/>
        </w:rPr>
      </w:pPr>
    </w:p>
    <w:p w14:paraId="3CB11AF0" w14:textId="36F1063F" w:rsidR="038D92AF" w:rsidRDefault="038D92AF" w:rsidP="00D578B0">
      <w:pPr>
        <w:jc w:val="both"/>
        <w:rPr>
          <w:rFonts w:ascii="Calibri" w:eastAsia="Calibri" w:hAnsi="Calibri" w:cs="Calibri"/>
          <w:b/>
          <w:bCs/>
          <w:color w:val="1F487C"/>
        </w:rPr>
      </w:pPr>
    </w:p>
    <w:p w14:paraId="278E97FF" w14:textId="738E905E" w:rsidR="038D92AF" w:rsidRPr="00375623" w:rsidRDefault="038D92AF" w:rsidP="00C70B5A">
      <w:pPr>
        <w:pStyle w:val="Heading4"/>
        <w:rPr>
          <w:b/>
          <w:bCs/>
          <w:i w:val="0"/>
          <w:iCs w:val="0"/>
          <w:sz w:val="28"/>
          <w:szCs w:val="28"/>
        </w:rPr>
      </w:pPr>
      <w:bookmarkStart w:id="101" w:name="_Toc178768549"/>
      <w:bookmarkStart w:id="102" w:name="ELESLIFE"/>
      <w:r w:rsidRPr="00375623">
        <w:rPr>
          <w:b/>
          <w:bCs/>
          <w:i w:val="0"/>
          <w:iCs w:val="0"/>
          <w:sz w:val="28"/>
          <w:szCs w:val="28"/>
        </w:rPr>
        <w:t xml:space="preserve">ELE </w:t>
      </w:r>
      <w:r w:rsidR="5EBE64AD" w:rsidRPr="00375623">
        <w:rPr>
          <w:b/>
          <w:bCs/>
          <w:i w:val="0"/>
          <w:iCs w:val="0"/>
          <w:sz w:val="28"/>
          <w:szCs w:val="28"/>
        </w:rPr>
        <w:t>Programming</w:t>
      </w:r>
      <w:r w:rsidRPr="00375623">
        <w:rPr>
          <w:b/>
          <w:bCs/>
          <w:i w:val="0"/>
          <w:iCs w:val="0"/>
          <w:sz w:val="28"/>
          <w:szCs w:val="28"/>
        </w:rPr>
        <w:t xml:space="preserve"> for Students with Limited or Interrupted Formal Education (SLIFE)</w:t>
      </w:r>
      <w:bookmarkEnd w:id="101"/>
      <w:r w:rsidRPr="00375623">
        <w:rPr>
          <w:b/>
          <w:bCs/>
          <w:i w:val="0"/>
          <w:iCs w:val="0"/>
          <w:sz w:val="28"/>
          <w:szCs w:val="28"/>
        </w:rPr>
        <w:t xml:space="preserve"> </w:t>
      </w:r>
    </w:p>
    <w:bookmarkEnd w:id="102"/>
    <w:p w14:paraId="3497953A" w14:textId="32EDC33C" w:rsidR="038D92AF" w:rsidRDefault="038D92AF" w:rsidP="00D578B0">
      <w:pPr>
        <w:jc w:val="both"/>
        <w:rPr>
          <w:rFonts w:ascii="Calibri" w:eastAsia="Calibri" w:hAnsi="Calibri" w:cs="Calibri"/>
          <w:b/>
          <w:bCs/>
          <w:color w:val="1F487C"/>
        </w:rPr>
      </w:pPr>
      <w:r w:rsidRPr="3D73553E">
        <w:rPr>
          <w:rFonts w:ascii="Calibri" w:eastAsia="Calibri" w:hAnsi="Calibri" w:cs="Calibri"/>
          <w:b/>
          <w:bCs/>
          <w:color w:val="1F487C"/>
        </w:rPr>
        <w:t xml:space="preserve"> </w:t>
      </w:r>
    </w:p>
    <w:p w14:paraId="18970E2B" w14:textId="0A5172F5" w:rsidR="038D92AF" w:rsidRDefault="038D92AF" w:rsidP="00D578B0">
      <w:pPr>
        <w:jc w:val="both"/>
        <w:rPr>
          <w:rFonts w:ascii="Calibri" w:eastAsia="Calibri" w:hAnsi="Calibri" w:cs="Calibri"/>
        </w:rPr>
      </w:pPr>
      <w:r w:rsidRPr="6817A060">
        <w:rPr>
          <w:rFonts w:ascii="Calibri" w:eastAsia="Calibri" w:hAnsi="Calibri" w:cs="Calibri"/>
          <w:b/>
          <w:bCs/>
        </w:rPr>
        <w:t xml:space="preserve">SLIFE (students with limited or interrupted formal education) </w:t>
      </w:r>
      <w:r w:rsidRPr="6817A060">
        <w:rPr>
          <w:rFonts w:ascii="Calibri" w:eastAsia="Calibri" w:hAnsi="Calibri" w:cs="Calibri"/>
        </w:rPr>
        <w:t>are English learners, ages 8-21, who have gaps in their education from their home country</w:t>
      </w:r>
      <w:r w:rsidR="7DD0B082" w:rsidRPr="6817A060">
        <w:rPr>
          <w:rFonts w:ascii="Calibri" w:eastAsia="Calibri" w:hAnsi="Calibri" w:cs="Calibri"/>
        </w:rPr>
        <w:t xml:space="preserve"> due to no formal schooling, interruptions in formal schooling defined as at least two or fewer years of schooling </w:t>
      </w:r>
      <w:r w:rsidR="1B43D62B" w:rsidRPr="6817A060">
        <w:rPr>
          <w:rFonts w:ascii="Calibri" w:eastAsia="Calibri" w:hAnsi="Calibri" w:cs="Calibri"/>
        </w:rPr>
        <w:t xml:space="preserve">than their typical peers, or consistent but limited formal schooling (e.g., school days were significantly shorter or </w:t>
      </w:r>
      <w:r w:rsidR="004C2CB7">
        <w:rPr>
          <w:rFonts w:ascii="Calibri" w:eastAsia="Calibri" w:hAnsi="Calibri" w:cs="Calibri"/>
        </w:rPr>
        <w:t>compulsory education ended earlier than in the U.S.</w:t>
      </w:r>
      <w:r w:rsidR="1B43D62B" w:rsidRPr="6817A060">
        <w:rPr>
          <w:rFonts w:ascii="Calibri" w:eastAsia="Calibri" w:hAnsi="Calibri" w:cs="Calibri"/>
        </w:rPr>
        <w:t>)</w:t>
      </w:r>
      <w:r w:rsidRPr="6817A060">
        <w:rPr>
          <w:rFonts w:ascii="Calibri" w:eastAsia="Calibri" w:hAnsi="Calibri" w:cs="Calibri"/>
        </w:rPr>
        <w:t>.</w:t>
      </w:r>
      <w:r w:rsidR="663B82F3" w:rsidRPr="6817A060">
        <w:rPr>
          <w:rFonts w:ascii="Calibri" w:eastAsia="Calibri" w:hAnsi="Calibri" w:cs="Calibri"/>
        </w:rPr>
        <w:t xml:space="preserve"> SLIFE may have emerging literacy skills in home language and/or English and need intensive supports to strengthen foundational skills in literacy, numeracy, and other content areas.</w:t>
      </w:r>
      <w:r w:rsidRPr="6817A060">
        <w:rPr>
          <w:rFonts w:ascii="Calibri" w:eastAsia="Calibri" w:hAnsi="Calibri" w:cs="Calibri"/>
        </w:rPr>
        <w:t xml:space="preserve"> They are often at risk </w:t>
      </w:r>
      <w:r w:rsidR="004C2CB7" w:rsidRPr="6817A060">
        <w:rPr>
          <w:rFonts w:ascii="Calibri" w:eastAsia="Calibri" w:hAnsi="Calibri" w:cs="Calibri"/>
        </w:rPr>
        <w:t>of</w:t>
      </w:r>
      <w:r w:rsidRPr="6817A060">
        <w:rPr>
          <w:rFonts w:ascii="Calibri" w:eastAsia="Calibri" w:hAnsi="Calibri" w:cs="Calibri"/>
        </w:rPr>
        <w:t xml:space="preserve"> dropping out of school and may need intensive support. In some districts, SLIFE are placed in existing ELE program</w:t>
      </w:r>
      <w:r w:rsidR="6CD44303" w:rsidRPr="6817A060">
        <w:rPr>
          <w:rFonts w:ascii="Calibri" w:eastAsia="Calibri" w:hAnsi="Calibri" w:cs="Calibri"/>
        </w:rPr>
        <w:t>s</w:t>
      </w:r>
      <w:r w:rsidRPr="6817A060">
        <w:rPr>
          <w:rFonts w:ascii="Calibri" w:eastAsia="Calibri" w:hAnsi="Calibri" w:cs="Calibri"/>
        </w:rPr>
        <w:t xml:space="preserve">, such as SEI or transitional bilingual education, and receive additional </w:t>
      </w:r>
      <w:r w:rsidR="004C2CB7" w:rsidRPr="6817A060">
        <w:rPr>
          <w:rFonts w:ascii="Calibri" w:eastAsia="Calibri" w:hAnsi="Calibri" w:cs="Calibri"/>
        </w:rPr>
        <w:t>support</w:t>
      </w:r>
      <w:r w:rsidRPr="6817A060">
        <w:rPr>
          <w:rFonts w:ascii="Calibri" w:eastAsia="Calibri" w:hAnsi="Calibri" w:cs="Calibri"/>
        </w:rPr>
        <w:t xml:space="preserve"> to close the educational gaps in their academic background. Other districts specifically design ELE programs for SLIFE, such as programs that include high intensity English and/or </w:t>
      </w:r>
      <w:r w:rsidR="00D66C2A">
        <w:rPr>
          <w:rFonts w:ascii="Calibri" w:eastAsia="Calibri" w:hAnsi="Calibri" w:cs="Calibri"/>
        </w:rPr>
        <w:t>home</w:t>
      </w:r>
      <w:r w:rsidRPr="6817A060">
        <w:rPr>
          <w:rFonts w:ascii="Calibri" w:eastAsia="Calibri" w:hAnsi="Calibri" w:cs="Calibri"/>
        </w:rPr>
        <w:t xml:space="preserve"> language </w:t>
      </w:r>
      <w:r w:rsidR="009C6C92" w:rsidRPr="6817A060">
        <w:rPr>
          <w:rFonts w:ascii="Calibri" w:eastAsia="Calibri" w:hAnsi="Calibri" w:cs="Calibri"/>
        </w:rPr>
        <w:t>instruction</w:t>
      </w:r>
      <w:r w:rsidRPr="6817A060">
        <w:rPr>
          <w:rFonts w:ascii="Calibri" w:eastAsia="Calibri" w:hAnsi="Calibri" w:cs="Calibri"/>
        </w:rPr>
        <w:t>. These may be part of, or separate from, Newcomer Programs. Districts that wish to start new ELE programs specifically for SLIFE must complete the new ELE program proposal process, while districts that educate SLIFE in existing ELE programs do not.</w:t>
      </w:r>
    </w:p>
    <w:p w14:paraId="1C1C5CB1" w14:textId="1EB9753F" w:rsidR="038D92AF" w:rsidRDefault="038D92AF" w:rsidP="00D578B0">
      <w:pPr>
        <w:jc w:val="center"/>
        <w:rPr>
          <w:rFonts w:ascii="Calibri" w:eastAsia="Calibri" w:hAnsi="Calibri" w:cs="Calibri"/>
          <w:caps/>
          <w:color w:val="4F81BD" w:themeColor="accent1"/>
          <w:sz w:val="26"/>
          <w:szCs w:val="26"/>
        </w:rPr>
      </w:pPr>
      <w:r w:rsidRPr="3D73553E">
        <w:rPr>
          <w:rFonts w:ascii="Calibri" w:eastAsia="Calibri" w:hAnsi="Calibri" w:cs="Calibri"/>
          <w:caps/>
          <w:color w:val="4F81BD" w:themeColor="accent1"/>
          <w:sz w:val="26"/>
          <w:szCs w:val="26"/>
        </w:rPr>
        <w:t xml:space="preserve"> </w:t>
      </w:r>
    </w:p>
    <w:tbl>
      <w:tblPr>
        <w:tblStyle w:val="TableGrid"/>
        <w:tblW w:w="0" w:type="auto"/>
        <w:tblInd w:w="-5" w:type="dxa"/>
        <w:tblLook w:val="04A0" w:firstRow="1" w:lastRow="0" w:firstColumn="1" w:lastColumn="0" w:noHBand="0" w:noVBand="1"/>
      </w:tblPr>
      <w:tblGrid>
        <w:gridCol w:w="8635"/>
      </w:tblGrid>
      <w:tr w:rsidR="005312BF" w14:paraId="626B36F1" w14:textId="77777777" w:rsidTr="00EC184D">
        <w:tc>
          <w:tcPr>
            <w:tcW w:w="8635" w:type="dxa"/>
            <w:shd w:val="clear" w:color="auto" w:fill="DBE5F1" w:themeFill="accent1" w:themeFillTint="33"/>
          </w:tcPr>
          <w:p w14:paraId="4A59C4C2" w14:textId="06156981" w:rsidR="005312BF" w:rsidRPr="00EF61D1" w:rsidRDefault="005312BF" w:rsidP="005312BF">
            <w:pPr>
              <w:jc w:val="center"/>
              <w:rPr>
                <w:rFonts w:ascii="Calibri" w:eastAsia="Calibri" w:hAnsi="Calibri" w:cs="Calibri"/>
                <w:b/>
                <w:bCs/>
              </w:rPr>
            </w:pPr>
            <w:r w:rsidRPr="00EF61D1">
              <w:rPr>
                <w:rFonts w:ascii="Calibri" w:eastAsia="Calibri" w:hAnsi="Calibri" w:cs="Calibri"/>
                <w:b/>
                <w:bCs/>
              </w:rPr>
              <w:t xml:space="preserve">Please see </w:t>
            </w:r>
            <w:hyperlink r:id="rId46" w:history="1">
              <w:r w:rsidRPr="00EF61D1">
                <w:rPr>
                  <w:rStyle w:val="Hyperlink"/>
                  <w:rFonts w:ascii="Calibri" w:eastAsia="Calibri" w:hAnsi="Calibri" w:cs="Calibri"/>
                  <w:b/>
                  <w:bCs/>
                </w:rPr>
                <w:t>Massachusetts Students with Limited or Interrupted Formal Education (SLIFE) Definition and Guidance</w:t>
              </w:r>
            </w:hyperlink>
            <w:r w:rsidRPr="00EF61D1">
              <w:rPr>
                <w:rFonts w:ascii="Calibri" w:eastAsia="Calibri" w:hAnsi="Calibri" w:cs="Calibri"/>
                <w:b/>
                <w:bCs/>
              </w:rPr>
              <w:t xml:space="preserve"> to learn about the guiding principles</w:t>
            </w:r>
            <w:r w:rsidR="007F486F">
              <w:rPr>
                <w:rFonts w:ascii="Calibri" w:eastAsia="Calibri" w:hAnsi="Calibri" w:cs="Calibri"/>
                <w:b/>
                <w:bCs/>
              </w:rPr>
              <w:t>, tools, and resources</w:t>
            </w:r>
            <w:r w:rsidRPr="00EF61D1">
              <w:rPr>
                <w:rFonts w:ascii="Calibri" w:eastAsia="Calibri" w:hAnsi="Calibri" w:cs="Calibri"/>
                <w:b/>
                <w:bCs/>
              </w:rPr>
              <w:t xml:space="preserve"> for district success with SLIFE.</w:t>
            </w:r>
          </w:p>
          <w:p w14:paraId="70DE2D80" w14:textId="77777777" w:rsidR="005312BF" w:rsidRPr="00EF61D1" w:rsidRDefault="005312BF" w:rsidP="005312BF">
            <w:pPr>
              <w:jc w:val="center"/>
              <w:rPr>
                <w:rFonts w:ascii="Calibri" w:eastAsia="Calibri" w:hAnsi="Calibri" w:cs="Calibri"/>
                <w:b/>
                <w:bCs/>
              </w:rPr>
            </w:pPr>
            <w:r w:rsidRPr="00EF61D1">
              <w:rPr>
                <w:rFonts w:ascii="Calibri" w:eastAsia="Calibri" w:hAnsi="Calibri" w:cs="Calibri"/>
                <w:b/>
                <w:bCs/>
              </w:rPr>
              <w:t xml:space="preserve"> </w:t>
            </w:r>
          </w:p>
          <w:p w14:paraId="37CA2E9E" w14:textId="7CE94B27" w:rsidR="005312BF" w:rsidRDefault="005312BF" w:rsidP="00946C7E">
            <w:pPr>
              <w:jc w:val="center"/>
              <w:rPr>
                <w:rFonts w:asciiTheme="majorHAnsi" w:hAnsiTheme="majorHAnsi" w:cstheme="majorBidi"/>
              </w:rPr>
            </w:pPr>
            <w:r w:rsidRPr="00EF61D1">
              <w:rPr>
                <w:rFonts w:ascii="Calibri" w:eastAsia="Calibri" w:hAnsi="Calibri" w:cs="Calibri"/>
                <w:b/>
                <w:bCs/>
              </w:rPr>
              <w:t xml:space="preserve">See also </w:t>
            </w:r>
            <w:hyperlink r:id="rId47" w:history="1">
              <w:r w:rsidRPr="00EF61D1">
                <w:rPr>
                  <w:rStyle w:val="Hyperlink"/>
                  <w:rFonts w:ascii="Calibri" w:eastAsia="Calibri" w:hAnsi="Calibri" w:cs="Calibri"/>
                  <w:b/>
                  <w:bCs/>
                </w:rPr>
                <w:t>“Understanding and Supporting Students with Limited or Interrupted Formal Education (SLIFE) in Massachusetts: A Review of Literature”</w:t>
              </w:r>
            </w:hyperlink>
            <w:r w:rsidRPr="00EF61D1">
              <w:rPr>
                <w:rFonts w:ascii="Calibri" w:eastAsia="Calibri" w:hAnsi="Calibri" w:cs="Calibri"/>
                <w:b/>
                <w:bCs/>
              </w:rPr>
              <w:t xml:space="preserve"> (November 4, 2022).</w:t>
            </w:r>
          </w:p>
        </w:tc>
      </w:tr>
    </w:tbl>
    <w:p w14:paraId="09890FFA" w14:textId="482A0988" w:rsidR="3D73553E" w:rsidRDefault="3D73553E" w:rsidP="3D73553E">
      <w:pPr>
        <w:ind w:left="360"/>
        <w:rPr>
          <w:rFonts w:asciiTheme="majorHAnsi" w:hAnsiTheme="majorHAnsi" w:cstheme="majorBidi"/>
        </w:rPr>
      </w:pPr>
    </w:p>
    <w:p w14:paraId="2AEFE5D7" w14:textId="1827ACD1" w:rsidR="00083ACD" w:rsidRPr="00375623" w:rsidRDefault="00F20092" w:rsidP="00375623">
      <w:pPr>
        <w:pStyle w:val="Heading4"/>
        <w:ind w:firstLine="360"/>
        <w:rPr>
          <w:b/>
          <w:bCs/>
          <w:i w:val="0"/>
          <w:iCs w:val="0"/>
          <w:sz w:val="28"/>
          <w:szCs w:val="28"/>
        </w:rPr>
      </w:pPr>
      <w:bookmarkStart w:id="103" w:name="PrelimProposal"/>
      <w:bookmarkStart w:id="104" w:name="_Toc96525226"/>
      <w:bookmarkStart w:id="105" w:name="_Toc709753526"/>
      <w:bookmarkStart w:id="106" w:name="_Toc178768550"/>
      <w:r w:rsidRPr="00375623">
        <w:rPr>
          <w:b/>
          <w:bCs/>
          <w:i w:val="0"/>
          <w:iCs w:val="0"/>
          <w:sz w:val="28"/>
          <w:szCs w:val="28"/>
        </w:rPr>
        <w:t xml:space="preserve">Preliminary </w:t>
      </w:r>
      <w:bookmarkEnd w:id="103"/>
      <w:r w:rsidRPr="00375623">
        <w:rPr>
          <w:b/>
          <w:bCs/>
          <w:i w:val="0"/>
          <w:iCs w:val="0"/>
          <w:sz w:val="28"/>
          <w:szCs w:val="28"/>
        </w:rPr>
        <w:t>Proposal</w:t>
      </w:r>
      <w:bookmarkEnd w:id="104"/>
      <w:bookmarkEnd w:id="105"/>
      <w:bookmarkEnd w:id="106"/>
    </w:p>
    <w:p w14:paraId="451D891F" w14:textId="192230C6" w:rsidR="00F20092" w:rsidRDefault="00F20092" w:rsidP="00F20092"/>
    <w:p w14:paraId="767C2BDB" w14:textId="1E243F3E" w:rsidR="00F075E7" w:rsidRPr="007F3331" w:rsidRDefault="2BC9AC5A" w:rsidP="7FBA25CC">
      <w:pPr>
        <w:pStyle w:val="Normal1"/>
        <w:spacing w:line="240" w:lineRule="auto"/>
        <w:ind w:left="360"/>
        <w:jc w:val="both"/>
        <w:rPr>
          <w:rFonts w:asciiTheme="majorHAnsi" w:hAnsiTheme="majorHAnsi" w:cstheme="majorBidi"/>
          <w:sz w:val="24"/>
          <w:szCs w:val="24"/>
        </w:rPr>
      </w:pPr>
      <w:r w:rsidRPr="7FBA25CC">
        <w:rPr>
          <w:rFonts w:asciiTheme="majorHAnsi" w:hAnsiTheme="majorHAnsi" w:cstheme="majorBidi"/>
          <w:sz w:val="24"/>
          <w:szCs w:val="24"/>
        </w:rPr>
        <w:t xml:space="preserve">Districts must submit a preliminary proposal by </w:t>
      </w:r>
      <w:r w:rsidRPr="7FBA25CC">
        <w:rPr>
          <w:rFonts w:asciiTheme="majorHAnsi" w:hAnsiTheme="majorHAnsi" w:cstheme="majorBidi"/>
          <w:b/>
          <w:bCs/>
          <w:color w:val="auto"/>
          <w:sz w:val="24"/>
          <w:szCs w:val="24"/>
        </w:rPr>
        <w:t>November 15</w:t>
      </w:r>
      <w:r w:rsidRPr="7FBA25CC">
        <w:rPr>
          <w:rFonts w:asciiTheme="majorHAnsi" w:hAnsiTheme="majorHAnsi" w:cstheme="majorBidi"/>
          <w:color w:val="auto"/>
          <w:sz w:val="24"/>
          <w:szCs w:val="24"/>
        </w:rPr>
        <w:t xml:space="preserve"> </w:t>
      </w:r>
      <w:r w:rsidRPr="7FBA25CC">
        <w:rPr>
          <w:rFonts w:asciiTheme="majorHAnsi" w:hAnsiTheme="majorHAnsi" w:cstheme="majorBidi"/>
          <w:sz w:val="24"/>
          <w:szCs w:val="24"/>
        </w:rPr>
        <w:t xml:space="preserve">for </w:t>
      </w:r>
      <w:r w:rsidR="24537B3A" w:rsidRPr="7FBA25CC">
        <w:rPr>
          <w:rFonts w:asciiTheme="majorHAnsi" w:hAnsiTheme="majorHAnsi" w:cstheme="majorBidi"/>
          <w:sz w:val="24"/>
          <w:szCs w:val="24"/>
        </w:rPr>
        <w:t xml:space="preserve">ELE </w:t>
      </w:r>
      <w:r w:rsidRPr="7FBA25CC">
        <w:rPr>
          <w:rFonts w:asciiTheme="majorHAnsi" w:hAnsiTheme="majorHAnsi" w:cstheme="majorBidi"/>
          <w:sz w:val="24"/>
          <w:szCs w:val="24"/>
        </w:rPr>
        <w:t>programs they plan to implement in the next academic year. A successful preliminary proposal include</w:t>
      </w:r>
      <w:r w:rsidR="73A57A56" w:rsidRPr="7FBA25CC">
        <w:rPr>
          <w:rFonts w:asciiTheme="majorHAnsi" w:hAnsiTheme="majorHAnsi" w:cstheme="majorBidi"/>
          <w:sz w:val="24"/>
          <w:szCs w:val="24"/>
        </w:rPr>
        <w:t>s</w:t>
      </w:r>
      <w:r w:rsidRPr="7FBA25CC">
        <w:rPr>
          <w:rFonts w:asciiTheme="majorHAnsi" w:hAnsiTheme="majorHAnsi" w:cstheme="majorBidi"/>
          <w:sz w:val="24"/>
          <w:szCs w:val="24"/>
        </w:rPr>
        <w:t xml:space="preserve"> a short description of the proposed ELE program, information regarding the demographics of the student population to be served, an analysis of the district’s current ELE program(s) based on the Castañeda’s Three-Pronged Test and a</w:t>
      </w:r>
      <w:r w:rsidR="64731472" w:rsidRPr="7FBA25CC">
        <w:rPr>
          <w:rFonts w:ascii="Segoe UI" w:eastAsia="Segoe UI" w:hAnsi="Segoe UI" w:cs="Segoe UI"/>
          <w:color w:val="333333"/>
          <w:sz w:val="18"/>
          <w:szCs w:val="18"/>
        </w:rPr>
        <w:t xml:space="preserve"> </w:t>
      </w:r>
      <w:r w:rsidR="64731472" w:rsidRPr="00C12DDB">
        <w:rPr>
          <w:rFonts w:asciiTheme="majorHAnsi" w:eastAsiaTheme="majorEastAsia" w:hAnsiTheme="majorHAnsi" w:cstheme="majorBidi"/>
          <w:color w:val="auto"/>
          <w:sz w:val="24"/>
          <w:szCs w:val="24"/>
        </w:rPr>
        <w:t>confirmation of submission of the proposal to the district’s English Learner Parent Advisory Council (ELPAC), and consultation with the ELPAC, if applicable</w:t>
      </w:r>
      <w:r w:rsidR="64731472" w:rsidRPr="7FBA25CC">
        <w:rPr>
          <w:rFonts w:asciiTheme="majorHAnsi" w:eastAsiaTheme="majorEastAsia" w:hAnsiTheme="majorHAnsi" w:cstheme="majorBidi"/>
          <w:color w:val="333333"/>
          <w:sz w:val="24"/>
          <w:szCs w:val="24"/>
        </w:rPr>
        <w:t>.</w:t>
      </w:r>
      <w:r w:rsidRPr="7FBA25CC">
        <w:rPr>
          <w:rFonts w:asciiTheme="majorHAnsi" w:eastAsiaTheme="majorEastAsia" w:hAnsiTheme="majorHAnsi" w:cstheme="majorBidi"/>
          <w:sz w:val="24"/>
          <w:szCs w:val="24"/>
        </w:rPr>
        <w:t xml:space="preserve"> </w:t>
      </w:r>
      <w:r w:rsidRPr="7FBA25CC">
        <w:rPr>
          <w:rFonts w:asciiTheme="majorHAnsi" w:hAnsiTheme="majorHAnsi" w:cstheme="majorBidi"/>
          <w:sz w:val="24"/>
          <w:szCs w:val="24"/>
        </w:rPr>
        <w:t xml:space="preserve">The Department will review the preliminary proposal and determine whether it demonstrates thoughtful, comprehensive, and informed planning. Districts with a preliminary proposal demonstrating such planning will move forward and submit a complete proposal by </w:t>
      </w:r>
      <w:r w:rsidRPr="7FBA25CC">
        <w:rPr>
          <w:rFonts w:asciiTheme="majorHAnsi" w:hAnsiTheme="majorHAnsi" w:cstheme="majorBidi"/>
          <w:b/>
          <w:bCs/>
          <w:color w:val="auto"/>
          <w:sz w:val="24"/>
          <w:szCs w:val="24"/>
        </w:rPr>
        <w:t>January 1</w:t>
      </w:r>
      <w:r w:rsidRPr="7FBA25CC">
        <w:rPr>
          <w:rFonts w:asciiTheme="majorHAnsi" w:hAnsiTheme="majorHAnsi" w:cstheme="majorBidi"/>
          <w:sz w:val="24"/>
          <w:szCs w:val="24"/>
        </w:rPr>
        <w:t xml:space="preserve">. The Department developed the process in the WBMS with practicality and efficiency in mind to encourage districts </w:t>
      </w:r>
      <w:r w:rsidR="004C2CB7" w:rsidRPr="7FBA25CC">
        <w:rPr>
          <w:rFonts w:asciiTheme="majorHAnsi" w:hAnsiTheme="majorHAnsi" w:cstheme="majorBidi"/>
          <w:sz w:val="24"/>
          <w:szCs w:val="24"/>
        </w:rPr>
        <w:t>to consider</w:t>
      </w:r>
      <w:r w:rsidRPr="7FBA25CC">
        <w:rPr>
          <w:rFonts w:asciiTheme="majorHAnsi" w:hAnsiTheme="majorHAnsi" w:cstheme="majorBidi"/>
          <w:sz w:val="24"/>
          <w:szCs w:val="24"/>
        </w:rPr>
        <w:t xml:space="preserve"> their options when planning ELE services for their ELs. All districts that have a preliminary proposal that demonstrates appropriate planning will receive technical assistance from the Department before they submit their full ELE program proposal to support their efforts in developing well-designed ELE programs. </w:t>
      </w:r>
    </w:p>
    <w:p w14:paraId="14AB5D22" w14:textId="77777777" w:rsidR="00F075E7" w:rsidRPr="007F3331" w:rsidRDefault="00F075E7" w:rsidP="336E5358">
      <w:pPr>
        <w:ind w:left="360"/>
        <w:jc w:val="both"/>
        <w:rPr>
          <w:rFonts w:asciiTheme="majorHAnsi" w:hAnsiTheme="majorHAnsi" w:cstheme="majorBidi"/>
        </w:rPr>
      </w:pPr>
    </w:p>
    <w:p w14:paraId="0D209C79" w14:textId="77777777" w:rsidR="00F075E7" w:rsidRPr="007F3331" w:rsidRDefault="00F075E7" w:rsidP="336E5358">
      <w:pPr>
        <w:pStyle w:val="Normal1"/>
        <w:spacing w:line="240" w:lineRule="auto"/>
        <w:ind w:left="360"/>
        <w:jc w:val="both"/>
        <w:rPr>
          <w:rFonts w:asciiTheme="majorHAnsi" w:hAnsiTheme="majorHAnsi" w:cstheme="majorBidi"/>
          <w:sz w:val="24"/>
          <w:szCs w:val="24"/>
        </w:rPr>
      </w:pPr>
      <w:r w:rsidRPr="336E5358">
        <w:rPr>
          <w:rFonts w:asciiTheme="majorHAnsi" w:hAnsiTheme="majorHAnsi" w:cstheme="majorBidi"/>
          <w:sz w:val="24"/>
          <w:szCs w:val="24"/>
        </w:rPr>
        <w:t xml:space="preserve">In some cases, the Department will determine that additional planning is necessary before the district can move forward with a proposal. In those instances, the Department will provide technical assistance to help the district prepare to submit an updated preliminary proposal in a future year. </w:t>
      </w:r>
    </w:p>
    <w:p w14:paraId="4FB5CC7C" w14:textId="0E4550C1" w:rsidR="00F20092" w:rsidRDefault="00F20092" w:rsidP="336E5358">
      <w:pPr>
        <w:tabs>
          <w:tab w:val="left" w:pos="540"/>
        </w:tabs>
        <w:ind w:left="360"/>
      </w:pPr>
    </w:p>
    <w:p w14:paraId="1437B30A" w14:textId="069EE4FB" w:rsidR="00C85BDE" w:rsidRPr="00375623" w:rsidRDefault="00C85BDE" w:rsidP="00375623">
      <w:pPr>
        <w:pStyle w:val="Heading4"/>
        <w:ind w:firstLine="360"/>
        <w:rPr>
          <w:b/>
          <w:bCs/>
          <w:i w:val="0"/>
          <w:iCs w:val="0"/>
          <w:sz w:val="28"/>
          <w:szCs w:val="28"/>
        </w:rPr>
      </w:pPr>
      <w:bookmarkStart w:id="107" w:name="_Toc96525227"/>
      <w:bookmarkStart w:id="108" w:name="_Toc15472684"/>
      <w:bookmarkStart w:id="109" w:name="_Toc178768551"/>
      <w:bookmarkStart w:id="110" w:name="CompleteProposal"/>
      <w:r w:rsidRPr="00375623">
        <w:rPr>
          <w:b/>
          <w:bCs/>
          <w:i w:val="0"/>
          <w:iCs w:val="0"/>
          <w:sz w:val="28"/>
          <w:szCs w:val="28"/>
        </w:rPr>
        <w:t>Complete Proposal</w:t>
      </w:r>
      <w:bookmarkEnd w:id="107"/>
      <w:bookmarkEnd w:id="108"/>
      <w:bookmarkEnd w:id="109"/>
    </w:p>
    <w:bookmarkEnd w:id="110"/>
    <w:p w14:paraId="18C31DB2" w14:textId="77777777" w:rsidR="00E64856" w:rsidRPr="00C85BDE" w:rsidRDefault="00E64856" w:rsidP="00F075E7">
      <w:pPr>
        <w:tabs>
          <w:tab w:val="left" w:pos="540"/>
        </w:tabs>
        <w:ind w:left="450"/>
        <w:rPr>
          <w:rFonts w:asciiTheme="majorHAnsi" w:hAnsiTheme="majorHAnsi" w:cstheme="majorHAnsi"/>
          <w:b/>
          <w:bCs/>
          <w:color w:val="1F497D" w:themeColor="text2"/>
          <w:sz w:val="32"/>
          <w:szCs w:val="32"/>
        </w:rPr>
      </w:pPr>
    </w:p>
    <w:p w14:paraId="4733414C" w14:textId="77777777" w:rsidR="00F5560C" w:rsidRDefault="00E64856" w:rsidP="00F5560C">
      <w:pPr>
        <w:pStyle w:val="Normal1"/>
        <w:spacing w:line="240" w:lineRule="auto"/>
        <w:ind w:left="360"/>
        <w:jc w:val="both"/>
        <w:rPr>
          <w:rFonts w:asciiTheme="majorHAnsi" w:hAnsiTheme="majorHAnsi" w:cstheme="majorBidi"/>
          <w:sz w:val="24"/>
          <w:szCs w:val="24"/>
        </w:rPr>
      </w:pPr>
      <w:r w:rsidRPr="336E5358">
        <w:rPr>
          <w:rFonts w:asciiTheme="majorHAnsi" w:hAnsiTheme="majorHAnsi" w:cstheme="majorBidi"/>
          <w:sz w:val="24"/>
          <w:szCs w:val="24"/>
        </w:rPr>
        <w:t>The complete ELE program proposal provides an opportunity for the district to fully describe their proposed program design, and importantly, consider how the proposed program will complement existing district structures and supports for ELs. The complete proposal also requires districts to consider how they will achieve Prong 3 of the Castañeda test related to proving the effectiveness of the program’s ability to develop ELs’ English language skills. Taken with the preliminary proposal, the complete proposal helps new ELE programs in the Commonwealth meet the needs of the ELs that they serve.</w:t>
      </w:r>
    </w:p>
    <w:p w14:paraId="48A585EA" w14:textId="77777777" w:rsidR="00F5560C" w:rsidRDefault="00F5560C" w:rsidP="00F5560C">
      <w:pPr>
        <w:pStyle w:val="Normal1"/>
        <w:spacing w:line="240" w:lineRule="auto"/>
        <w:ind w:left="360"/>
        <w:jc w:val="both"/>
        <w:rPr>
          <w:rFonts w:asciiTheme="majorHAnsi" w:hAnsiTheme="majorHAnsi" w:cstheme="majorBidi"/>
          <w:sz w:val="24"/>
          <w:szCs w:val="24"/>
        </w:rPr>
      </w:pPr>
    </w:p>
    <w:p w14:paraId="7B448ADC" w14:textId="3B501E1A" w:rsidR="00E64856" w:rsidRDefault="56CC0A24" w:rsidP="00F5560C">
      <w:pPr>
        <w:pStyle w:val="Normal1"/>
        <w:spacing w:line="240" w:lineRule="auto"/>
        <w:ind w:left="360"/>
        <w:jc w:val="both"/>
        <w:rPr>
          <w:rFonts w:asciiTheme="majorHAnsi" w:hAnsiTheme="majorHAnsi" w:cstheme="majorBidi"/>
          <w:sz w:val="24"/>
          <w:szCs w:val="24"/>
        </w:rPr>
      </w:pPr>
      <w:r w:rsidRPr="368B2A4E">
        <w:rPr>
          <w:rFonts w:asciiTheme="majorHAnsi" w:hAnsiTheme="majorHAnsi" w:cstheme="majorBidi"/>
          <w:sz w:val="24"/>
          <w:szCs w:val="24"/>
        </w:rPr>
        <w:t xml:space="preserve">The LOOK Act requires districts to submit their complete ELE program proposals to the Department by </w:t>
      </w:r>
      <w:r w:rsidRPr="368B2A4E">
        <w:rPr>
          <w:rFonts w:asciiTheme="majorHAnsi" w:hAnsiTheme="majorHAnsi" w:cstheme="majorBidi"/>
          <w:b/>
          <w:bCs/>
          <w:sz w:val="24"/>
          <w:szCs w:val="24"/>
        </w:rPr>
        <w:t>January 1</w:t>
      </w:r>
      <w:r w:rsidRPr="368B2A4E">
        <w:rPr>
          <w:rFonts w:asciiTheme="majorHAnsi" w:hAnsiTheme="majorHAnsi" w:cstheme="majorBidi"/>
          <w:sz w:val="24"/>
          <w:szCs w:val="24"/>
        </w:rPr>
        <w:t xml:space="preserve"> of the year they plan to start the implementation of the program. </w:t>
      </w:r>
      <w:r w:rsidR="00F561D0" w:rsidRPr="00F561D0">
        <w:rPr>
          <w:rFonts w:asciiTheme="majorHAnsi" w:hAnsiTheme="majorHAnsi" w:cstheme="majorBidi"/>
          <w:sz w:val="24"/>
          <w:szCs w:val="24"/>
        </w:rPr>
        <w:t xml:space="preserve">A district that intends to offer a new sheltered English immersion or alternative English learner </w:t>
      </w:r>
      <w:r w:rsidR="004C2CB7">
        <w:rPr>
          <w:rFonts w:asciiTheme="majorHAnsi" w:hAnsiTheme="majorHAnsi" w:cstheme="majorBidi"/>
          <w:sz w:val="24"/>
          <w:szCs w:val="24"/>
        </w:rPr>
        <w:t xml:space="preserve">instructional </w:t>
      </w:r>
      <w:r w:rsidR="00F561D0" w:rsidRPr="00F561D0">
        <w:rPr>
          <w:rFonts w:asciiTheme="majorHAnsi" w:hAnsiTheme="majorHAnsi" w:cstheme="majorBidi"/>
          <w:sz w:val="24"/>
          <w:szCs w:val="24"/>
        </w:rPr>
        <w:t xml:space="preserve">program in the next academic year </w:t>
      </w:r>
      <w:r w:rsidR="009B2CF5">
        <w:rPr>
          <w:rFonts w:asciiTheme="majorHAnsi" w:hAnsiTheme="majorHAnsi" w:cstheme="majorBidi"/>
          <w:sz w:val="24"/>
          <w:szCs w:val="24"/>
        </w:rPr>
        <w:t xml:space="preserve">must </w:t>
      </w:r>
      <w:r w:rsidR="00F41A74">
        <w:rPr>
          <w:rFonts w:asciiTheme="majorHAnsi" w:hAnsiTheme="majorHAnsi" w:cstheme="majorBidi"/>
          <w:sz w:val="24"/>
          <w:szCs w:val="24"/>
        </w:rPr>
        <w:t>consult again with the ELPAC before the complete proposal is submitted for the Department’s review.</w:t>
      </w:r>
      <w:r w:rsidR="00F561D0" w:rsidRPr="00F561D0">
        <w:rPr>
          <w:rFonts w:asciiTheme="majorHAnsi" w:hAnsiTheme="majorHAnsi" w:cstheme="majorBidi"/>
          <w:sz w:val="24"/>
          <w:szCs w:val="24"/>
        </w:rPr>
        <w:t xml:space="preserve"> </w:t>
      </w:r>
      <w:r w:rsidRPr="368B2A4E">
        <w:rPr>
          <w:rFonts w:asciiTheme="majorHAnsi" w:hAnsiTheme="majorHAnsi" w:cstheme="majorBidi"/>
          <w:sz w:val="24"/>
          <w:szCs w:val="24"/>
        </w:rPr>
        <w:t xml:space="preserve">The Department will review the information submitted by the school district pursuant to 603 CMR 14.04(4). If the Department finds that a proposed ELE program fails to meet the requirements of federal or state law, it will notify the school district in writing within 90 days. The notice will cite the requirements with which the program would not comply and include corrective actions. The district will have 30 days to submit a revised proposal that incorporates such corrective steps. The Department will review the revised proposal to determine if the school district has incorporated the corrective steps the Department identified and will notify the school district in writing if it may commence the program with or without conditions. A school district that was required to take corrective steps will not commence a proposed ELE program unless it has received written notification from the Department that it may do so. </w:t>
      </w:r>
    </w:p>
    <w:p w14:paraId="0FAD7B35" w14:textId="77777777" w:rsidR="00CD3E0B" w:rsidRPr="007F3331" w:rsidRDefault="00CD3E0B" w:rsidP="00F5560C">
      <w:pPr>
        <w:pStyle w:val="Normal1"/>
        <w:spacing w:line="240" w:lineRule="auto"/>
        <w:ind w:left="360"/>
        <w:jc w:val="both"/>
        <w:rPr>
          <w:rFonts w:asciiTheme="majorHAnsi" w:hAnsiTheme="majorHAnsi" w:cstheme="majorBidi"/>
          <w:sz w:val="24"/>
          <w:szCs w:val="24"/>
        </w:rPr>
      </w:pPr>
    </w:p>
    <w:p w14:paraId="7AC80060" w14:textId="48D9ED8C" w:rsidR="0089616B" w:rsidRPr="00375623" w:rsidRDefault="0089616B" w:rsidP="00375623">
      <w:pPr>
        <w:pStyle w:val="Heading4"/>
        <w:ind w:firstLine="360"/>
        <w:rPr>
          <w:b/>
          <w:bCs/>
          <w:i w:val="0"/>
          <w:iCs w:val="0"/>
          <w:sz w:val="28"/>
          <w:szCs w:val="28"/>
        </w:rPr>
      </w:pPr>
      <w:bookmarkStart w:id="111" w:name="Enrollment"/>
      <w:bookmarkStart w:id="112" w:name="_Toc96525228"/>
      <w:bookmarkStart w:id="113" w:name="_Toc20211265"/>
      <w:bookmarkStart w:id="114" w:name="_Toc178768552"/>
      <w:r w:rsidRPr="00375623">
        <w:rPr>
          <w:b/>
          <w:bCs/>
          <w:i w:val="0"/>
          <w:iCs w:val="0"/>
          <w:sz w:val="28"/>
          <w:szCs w:val="28"/>
        </w:rPr>
        <w:t xml:space="preserve">Enrollment </w:t>
      </w:r>
      <w:bookmarkEnd w:id="111"/>
      <w:r w:rsidRPr="00375623">
        <w:rPr>
          <w:b/>
          <w:bCs/>
          <w:i w:val="0"/>
          <w:iCs w:val="0"/>
          <w:sz w:val="28"/>
          <w:szCs w:val="28"/>
        </w:rPr>
        <w:t>of an EL for the First Time</w:t>
      </w:r>
      <w:bookmarkEnd w:id="112"/>
      <w:bookmarkEnd w:id="113"/>
      <w:bookmarkEnd w:id="114"/>
    </w:p>
    <w:p w14:paraId="6B7AE348" w14:textId="646E2FAC" w:rsidR="00072C8F" w:rsidRPr="00E72EEA" w:rsidRDefault="00072C8F" w:rsidP="00F5560C">
      <w:pPr>
        <w:ind w:left="360"/>
        <w:rPr>
          <w:sz w:val="28"/>
          <w:szCs w:val="28"/>
        </w:rPr>
      </w:pPr>
    </w:p>
    <w:p w14:paraId="7227D6B0" w14:textId="2E5A99BB" w:rsidR="00072C8F" w:rsidRPr="00481FA5" w:rsidRDefault="00072C8F" w:rsidP="00F5560C">
      <w:pPr>
        <w:tabs>
          <w:tab w:val="left" w:pos="540"/>
        </w:tabs>
        <w:ind w:left="360"/>
        <w:rPr>
          <w:rFonts w:asciiTheme="majorHAnsi" w:hAnsiTheme="majorHAnsi"/>
        </w:rPr>
      </w:pPr>
      <w:r w:rsidRPr="336E5358">
        <w:rPr>
          <w:rFonts w:asciiTheme="majorHAnsi" w:hAnsiTheme="majorHAnsi"/>
        </w:rPr>
        <w:t>Districts that enroll an EL for the first time must provide language assistance services to the EL without delay. Such districts should contact the Department for guidance on how to initiate ELE services and complete the ELE program proposal process.</w:t>
      </w:r>
    </w:p>
    <w:p w14:paraId="64C85C6C" w14:textId="758E7944" w:rsidR="008F7E03" w:rsidRDefault="008F7E03" w:rsidP="00072C8F">
      <w:pPr>
        <w:tabs>
          <w:tab w:val="left" w:pos="540"/>
        </w:tabs>
        <w:ind w:left="450"/>
      </w:pPr>
    </w:p>
    <w:tbl>
      <w:tblPr>
        <w:tblStyle w:val="TableGrid"/>
        <w:tblW w:w="0" w:type="auto"/>
        <w:tblInd w:w="450" w:type="dxa"/>
        <w:tblLook w:val="04A0" w:firstRow="1" w:lastRow="0" w:firstColumn="1" w:lastColumn="0" w:noHBand="0" w:noVBand="1"/>
      </w:tblPr>
      <w:tblGrid>
        <w:gridCol w:w="8180"/>
      </w:tblGrid>
      <w:tr w:rsidR="008F7E03" w14:paraId="22E780BC" w14:textId="77777777" w:rsidTr="00E72EEA">
        <w:tc>
          <w:tcPr>
            <w:tcW w:w="8630" w:type="dxa"/>
            <w:shd w:val="clear" w:color="auto" w:fill="DBE5F1" w:themeFill="accent1" w:themeFillTint="33"/>
          </w:tcPr>
          <w:p w14:paraId="0C1BD5D8" w14:textId="0B9FA450" w:rsidR="008F7E03" w:rsidRPr="004C2CB7" w:rsidRDefault="008F7E03" w:rsidP="008F7E03">
            <w:pPr>
              <w:tabs>
                <w:tab w:val="left" w:pos="540"/>
              </w:tabs>
              <w:jc w:val="center"/>
              <w:rPr>
                <w:rFonts w:ascii="Calibri" w:hAnsi="Calibri" w:cs="Calibri"/>
                <w:b/>
                <w:bCs/>
              </w:rPr>
            </w:pPr>
            <w:r w:rsidRPr="004C2CB7">
              <w:rPr>
                <w:rFonts w:ascii="Calibri" w:hAnsi="Calibri" w:cs="Calibri"/>
                <w:b/>
                <w:bCs/>
              </w:rPr>
              <w:t xml:space="preserve">A quick reference guide for SEI and alternative program proposals is available on the </w:t>
            </w:r>
            <w:hyperlink r:id="rId48" w:history="1">
              <w:r w:rsidRPr="004C2CB7">
                <w:rPr>
                  <w:rStyle w:val="Hyperlink"/>
                  <w:rFonts w:ascii="Calibri" w:hAnsi="Calibri" w:cs="Calibri"/>
                  <w:b/>
                  <w:bCs/>
                </w:rPr>
                <w:t>Department’s website</w:t>
              </w:r>
            </w:hyperlink>
            <w:r w:rsidR="004C2CB7" w:rsidRPr="004C2CB7">
              <w:rPr>
                <w:rStyle w:val="Hyperlink"/>
                <w:rFonts w:ascii="Calibri" w:hAnsi="Calibri" w:cs="Calibri"/>
                <w:b/>
                <w:bCs/>
              </w:rPr>
              <w:t>.</w:t>
            </w:r>
          </w:p>
        </w:tc>
      </w:tr>
    </w:tbl>
    <w:p w14:paraId="75CF2454" w14:textId="68EE365F" w:rsidR="008F7E03" w:rsidRDefault="008F7E03" w:rsidP="00072C8F">
      <w:pPr>
        <w:tabs>
          <w:tab w:val="left" w:pos="540"/>
        </w:tabs>
        <w:ind w:left="450"/>
      </w:pPr>
    </w:p>
    <w:p w14:paraId="2E7C8BC1" w14:textId="00A13CAE" w:rsidR="00E72EEA" w:rsidRDefault="4D77023A" w:rsidP="00E72EEA">
      <w:pPr>
        <w:pStyle w:val="Heading3"/>
        <w:ind w:left="450"/>
        <w:rPr>
          <w:b/>
          <w:bCs/>
          <w:color w:val="1F487C"/>
          <w:sz w:val="28"/>
          <w:szCs w:val="28"/>
        </w:rPr>
      </w:pPr>
      <w:bookmarkStart w:id="115" w:name="_Toc178768553"/>
      <w:bookmarkStart w:id="116" w:name="Prong2"/>
      <w:r w:rsidRPr="00E72EEA">
        <w:rPr>
          <w:b/>
          <w:bCs/>
          <w:color w:val="1F487C"/>
          <w:sz w:val="28"/>
          <w:szCs w:val="28"/>
        </w:rPr>
        <w:t>Prong 2:</w:t>
      </w:r>
      <w:r w:rsidR="573BB056" w:rsidRPr="00E72EEA">
        <w:rPr>
          <w:b/>
          <w:bCs/>
          <w:color w:val="1F487C"/>
          <w:sz w:val="28"/>
          <w:szCs w:val="28"/>
        </w:rPr>
        <w:t xml:space="preserve"> </w:t>
      </w:r>
      <w:r w:rsidR="00E72EEA">
        <w:rPr>
          <w:b/>
          <w:bCs/>
          <w:color w:val="1F487C"/>
          <w:sz w:val="28"/>
          <w:szCs w:val="28"/>
        </w:rPr>
        <w:t>Implementation</w:t>
      </w:r>
      <w:bookmarkEnd w:id="115"/>
    </w:p>
    <w:bookmarkEnd w:id="116"/>
    <w:p w14:paraId="54155589" w14:textId="77777777" w:rsidR="00E72EEA" w:rsidRDefault="00E72EEA" w:rsidP="336E5358">
      <w:pPr>
        <w:tabs>
          <w:tab w:val="left" w:pos="540"/>
        </w:tabs>
        <w:ind w:left="450"/>
        <w:rPr>
          <w:rFonts w:asciiTheme="majorHAnsi" w:hAnsiTheme="majorHAnsi" w:cstheme="majorBidi"/>
          <w:b/>
          <w:bCs/>
          <w:color w:val="1F487C"/>
          <w:sz w:val="28"/>
          <w:szCs w:val="28"/>
        </w:rPr>
      </w:pPr>
    </w:p>
    <w:p w14:paraId="15A8D83F" w14:textId="7B0A4566" w:rsidR="008F0668" w:rsidRPr="00E72EEA" w:rsidRDefault="573BB056" w:rsidP="336E5358">
      <w:pPr>
        <w:tabs>
          <w:tab w:val="left" w:pos="540"/>
        </w:tabs>
        <w:ind w:left="450"/>
        <w:rPr>
          <w:rFonts w:asciiTheme="majorHAnsi" w:hAnsiTheme="majorHAnsi" w:cstheme="majorBidi"/>
          <w:b/>
          <w:bCs/>
          <w:color w:val="1F497D" w:themeColor="text2"/>
        </w:rPr>
      </w:pPr>
      <w:r w:rsidRPr="00E72EEA">
        <w:rPr>
          <w:rFonts w:asciiTheme="majorHAnsi" w:hAnsiTheme="majorHAnsi" w:cstheme="majorBidi"/>
          <w:b/>
          <w:bCs/>
          <w:color w:val="1F487C"/>
        </w:rPr>
        <w:t>The program and practices used by the district are reasonably calculated to implement effectively the educational theory adopted by the district.</w:t>
      </w:r>
    </w:p>
    <w:p w14:paraId="16CAB77A" w14:textId="140E2383" w:rsidR="00610FB0" w:rsidRPr="00E72EEA" w:rsidRDefault="00610FB0" w:rsidP="00072C8F">
      <w:pPr>
        <w:tabs>
          <w:tab w:val="left" w:pos="540"/>
        </w:tabs>
        <w:ind w:left="450"/>
        <w:rPr>
          <w:b/>
          <w:bCs/>
          <w:color w:val="1F497D" w:themeColor="text2"/>
          <w:sz w:val="28"/>
          <w:szCs w:val="28"/>
        </w:rPr>
      </w:pPr>
    </w:p>
    <w:p w14:paraId="7D750A30" w14:textId="724E1B7B" w:rsidR="00610FB0" w:rsidRDefault="00610FB0" w:rsidP="00072C8F">
      <w:pPr>
        <w:tabs>
          <w:tab w:val="left" w:pos="540"/>
        </w:tabs>
        <w:ind w:left="450"/>
      </w:pPr>
      <w:r w:rsidRPr="00610FB0">
        <w:rPr>
          <w:rFonts w:asciiTheme="majorHAnsi" w:hAnsiTheme="majorHAnsi" w:cstheme="majorHAnsi"/>
        </w:rPr>
        <w:t>Once the district has determined the program type it will use to meet the academic and language needs of its ELs, it needs to provide the necessary resources to implement the program including qualified instructional and support staff, ESL and content curricula, instructional equipment and materials and instructional space</w:t>
      </w:r>
      <w:r w:rsidRPr="00610FB0">
        <w:t>.</w:t>
      </w:r>
    </w:p>
    <w:p w14:paraId="5D0635E8" w14:textId="77777777" w:rsidR="00785624" w:rsidRDefault="00785624" w:rsidP="00072C8F">
      <w:pPr>
        <w:tabs>
          <w:tab w:val="left" w:pos="540"/>
        </w:tabs>
        <w:ind w:left="450"/>
      </w:pPr>
    </w:p>
    <w:p w14:paraId="6F079D41" w14:textId="2E7F5299" w:rsidR="34A48421" w:rsidRDefault="57B369A1" w:rsidP="368B2A4E">
      <w:pPr>
        <w:tabs>
          <w:tab w:val="left" w:pos="540"/>
        </w:tabs>
        <w:ind w:left="450"/>
        <w:rPr>
          <w:rFonts w:asciiTheme="majorHAnsi" w:hAnsiTheme="majorHAnsi" w:cstheme="majorBidi"/>
        </w:rPr>
      </w:pPr>
      <w:r w:rsidRPr="6817A060">
        <w:rPr>
          <w:rFonts w:ascii="Calibri" w:eastAsia="Segoe UI" w:hAnsi="Calibri" w:cs="Calibri"/>
          <w:b/>
          <w:bCs/>
          <w:color w:val="333333"/>
        </w:rPr>
        <w:t>Avoiding Unnecessary Segregation for ELs</w:t>
      </w:r>
      <w:r w:rsidR="7182C527" w:rsidRPr="6817A060">
        <w:rPr>
          <w:rFonts w:ascii="Calibri" w:eastAsia="Segoe UI" w:hAnsi="Calibri" w:cs="Calibri"/>
          <w:b/>
          <w:bCs/>
          <w:color w:val="333333"/>
        </w:rPr>
        <w:t>:</w:t>
      </w:r>
      <w:r w:rsidRPr="6817A060">
        <w:rPr>
          <w:rFonts w:asciiTheme="majorHAnsi" w:hAnsiTheme="majorHAnsi" w:cstheme="majorBidi"/>
          <w:b/>
          <w:bCs/>
          <w:color w:val="1F497D" w:themeColor="text2"/>
        </w:rPr>
        <w:t xml:space="preserve"> </w:t>
      </w:r>
      <w:r w:rsidR="00DB6D96" w:rsidRPr="6817A060">
        <w:rPr>
          <w:rFonts w:asciiTheme="majorHAnsi" w:hAnsiTheme="majorHAnsi" w:cstheme="majorBidi"/>
        </w:rPr>
        <w:t xml:space="preserve">While </w:t>
      </w:r>
      <w:r w:rsidR="005740ED">
        <w:rPr>
          <w:rFonts w:asciiTheme="majorHAnsi" w:hAnsiTheme="majorHAnsi" w:cstheme="majorBidi"/>
        </w:rPr>
        <w:t xml:space="preserve">some </w:t>
      </w:r>
      <w:r w:rsidR="00DB6D96" w:rsidRPr="6817A060">
        <w:rPr>
          <w:rFonts w:asciiTheme="majorHAnsi" w:hAnsiTheme="majorHAnsi" w:cstheme="majorBidi"/>
        </w:rPr>
        <w:t>ELE programs may require that ELs receive separate instruction for a limited</w:t>
      </w:r>
      <w:r w:rsidR="00DB6D96" w:rsidRPr="6817A060">
        <w:rPr>
          <w:rFonts w:asciiTheme="majorHAnsi" w:hAnsiTheme="majorHAnsi" w:cstheme="majorBidi"/>
          <w:color w:val="2B579A"/>
        </w:rPr>
        <w:t xml:space="preserve"> </w:t>
      </w:r>
      <w:r w:rsidR="00227E87" w:rsidRPr="6817A060">
        <w:rPr>
          <w:rFonts w:asciiTheme="majorHAnsi" w:hAnsiTheme="majorHAnsi" w:cstheme="majorBidi"/>
        </w:rPr>
        <w:t>period of time</w:t>
      </w:r>
      <w:r w:rsidR="00642921">
        <w:rPr>
          <w:rFonts w:asciiTheme="majorHAnsi" w:hAnsiTheme="majorHAnsi" w:cstheme="majorBidi"/>
        </w:rPr>
        <w:t xml:space="preserve"> (such as a newcomer program</w:t>
      </w:r>
      <w:r w:rsidR="005740ED">
        <w:rPr>
          <w:rFonts w:asciiTheme="majorHAnsi" w:hAnsiTheme="majorHAnsi" w:cstheme="majorBidi"/>
        </w:rPr>
        <w:t>),</w:t>
      </w:r>
      <w:r w:rsidR="00227E87" w:rsidRPr="6817A060">
        <w:rPr>
          <w:rFonts w:asciiTheme="majorHAnsi" w:hAnsiTheme="majorHAnsi" w:cstheme="majorBidi"/>
        </w:rPr>
        <w:t xml:space="preserve"> the Department expects districts to carry out their chosen </w:t>
      </w:r>
      <w:r w:rsidR="00DB1BDE" w:rsidRPr="6817A060">
        <w:rPr>
          <w:rFonts w:asciiTheme="majorHAnsi" w:hAnsiTheme="majorHAnsi" w:cstheme="majorBidi"/>
        </w:rPr>
        <w:t xml:space="preserve">ELE </w:t>
      </w:r>
      <w:r w:rsidR="00227E87" w:rsidRPr="6817A060">
        <w:rPr>
          <w:rFonts w:asciiTheme="majorHAnsi" w:hAnsiTheme="majorHAnsi" w:cstheme="majorBidi"/>
        </w:rPr>
        <w:t>program</w:t>
      </w:r>
      <w:r w:rsidR="00DB1BDE" w:rsidRPr="6817A060">
        <w:rPr>
          <w:rFonts w:asciiTheme="majorHAnsi" w:hAnsiTheme="majorHAnsi" w:cstheme="majorBidi"/>
        </w:rPr>
        <w:t>s</w:t>
      </w:r>
      <w:r w:rsidR="00227E87" w:rsidRPr="6817A060">
        <w:rPr>
          <w:rFonts w:asciiTheme="majorHAnsi" w:hAnsiTheme="majorHAnsi" w:cstheme="majorBidi"/>
        </w:rPr>
        <w:t xml:space="preserve"> </w:t>
      </w:r>
      <w:r w:rsidR="0092196B" w:rsidRPr="6817A060">
        <w:rPr>
          <w:rFonts w:asciiTheme="majorHAnsi" w:hAnsiTheme="majorHAnsi" w:cstheme="majorBidi"/>
        </w:rPr>
        <w:t>in the least segregative manner.</w:t>
      </w:r>
      <w:r w:rsidR="002C560E" w:rsidRPr="6817A060">
        <w:rPr>
          <w:rFonts w:asciiTheme="majorHAnsi" w:hAnsiTheme="majorHAnsi" w:cstheme="majorBidi"/>
        </w:rPr>
        <w:t xml:space="preserve"> Although there may be program-related educational justifications for</w:t>
      </w:r>
      <w:r w:rsidR="007D4FE7" w:rsidRPr="6817A060">
        <w:rPr>
          <w:rFonts w:asciiTheme="majorHAnsi" w:hAnsiTheme="majorHAnsi" w:cstheme="majorBidi"/>
        </w:rPr>
        <w:t xml:space="preserve"> </w:t>
      </w:r>
      <w:r w:rsidR="002C560E" w:rsidRPr="6817A060">
        <w:rPr>
          <w:rFonts w:asciiTheme="majorHAnsi" w:hAnsiTheme="majorHAnsi" w:cstheme="majorBidi"/>
        </w:rPr>
        <w:t>providing a degree of separate academic instruction</w:t>
      </w:r>
      <w:r w:rsidR="00E67F50" w:rsidRPr="6817A060">
        <w:rPr>
          <w:rFonts w:asciiTheme="majorHAnsi" w:hAnsiTheme="majorHAnsi" w:cstheme="majorBidi"/>
        </w:rPr>
        <w:t xml:space="preserve"> to ELs, </w:t>
      </w:r>
      <w:r w:rsidR="36C3E96C" w:rsidRPr="6817A060">
        <w:rPr>
          <w:rFonts w:asciiTheme="majorHAnsi" w:hAnsiTheme="majorHAnsi" w:cstheme="majorBidi"/>
        </w:rPr>
        <w:t xml:space="preserve">these programs should be voluntary and </w:t>
      </w:r>
      <w:r w:rsidR="00E67F50" w:rsidRPr="6817A060">
        <w:rPr>
          <w:rFonts w:asciiTheme="majorHAnsi" w:hAnsiTheme="majorHAnsi" w:cstheme="majorBidi"/>
        </w:rPr>
        <w:t>the</w:t>
      </w:r>
      <w:r w:rsidR="000B4D91" w:rsidRPr="6817A060">
        <w:rPr>
          <w:rFonts w:asciiTheme="majorHAnsi" w:hAnsiTheme="majorHAnsi" w:cstheme="majorBidi"/>
        </w:rPr>
        <w:t xml:space="preserve"> district should create opportunities for ELs to </w:t>
      </w:r>
      <w:r w:rsidR="00771B16" w:rsidRPr="6817A060">
        <w:rPr>
          <w:rFonts w:asciiTheme="majorHAnsi" w:hAnsiTheme="majorHAnsi" w:cstheme="majorBidi"/>
        </w:rPr>
        <w:t xml:space="preserve">be with their English-speaking </w:t>
      </w:r>
      <w:r w:rsidR="003D7E51" w:rsidRPr="6817A060">
        <w:rPr>
          <w:rFonts w:asciiTheme="majorHAnsi" w:hAnsiTheme="majorHAnsi" w:cstheme="majorBidi"/>
        </w:rPr>
        <w:t>peers</w:t>
      </w:r>
      <w:r w:rsidR="00771B16" w:rsidRPr="6817A060">
        <w:rPr>
          <w:rFonts w:asciiTheme="majorHAnsi" w:hAnsiTheme="majorHAnsi" w:cstheme="majorBidi"/>
        </w:rPr>
        <w:t xml:space="preserve"> during lunch, recess</w:t>
      </w:r>
      <w:r w:rsidR="003D7E51" w:rsidRPr="6817A060">
        <w:rPr>
          <w:rFonts w:asciiTheme="majorHAnsi" w:hAnsiTheme="majorHAnsi" w:cstheme="majorBidi"/>
        </w:rPr>
        <w:t xml:space="preserve">, extracurricular activities and in classes such as physical education, </w:t>
      </w:r>
      <w:r w:rsidR="004C2CB7" w:rsidRPr="6817A060">
        <w:rPr>
          <w:rFonts w:asciiTheme="majorHAnsi" w:hAnsiTheme="majorHAnsi" w:cstheme="majorBidi"/>
        </w:rPr>
        <w:t>music,</w:t>
      </w:r>
      <w:r w:rsidR="003D7E51" w:rsidRPr="6817A060">
        <w:rPr>
          <w:rFonts w:asciiTheme="majorHAnsi" w:hAnsiTheme="majorHAnsi" w:cstheme="majorBidi"/>
        </w:rPr>
        <w:t xml:space="preserve"> and art.</w:t>
      </w:r>
    </w:p>
    <w:p w14:paraId="6A95A2E2" w14:textId="075E5921" w:rsidR="00053D85" w:rsidRDefault="00053D85" w:rsidP="368B2A4E">
      <w:pPr>
        <w:tabs>
          <w:tab w:val="left" w:pos="540"/>
        </w:tabs>
        <w:ind w:left="450"/>
        <w:rPr>
          <w:rFonts w:ascii="Segoe UI" w:eastAsia="Segoe UI" w:hAnsi="Segoe UI" w:cs="Segoe UI"/>
          <w:color w:val="333333"/>
          <w:sz w:val="18"/>
          <w:szCs w:val="18"/>
        </w:rPr>
      </w:pPr>
    </w:p>
    <w:p w14:paraId="762C39E0" w14:textId="5B54EA24" w:rsidR="00053D85" w:rsidRDefault="00053D85" w:rsidP="368B2A4E">
      <w:pPr>
        <w:tabs>
          <w:tab w:val="left" w:pos="540"/>
        </w:tabs>
        <w:ind w:left="450"/>
        <w:rPr>
          <w:rFonts w:asciiTheme="majorHAnsi" w:hAnsiTheme="majorHAnsi" w:cstheme="majorBidi"/>
        </w:rPr>
      </w:pPr>
      <w:r w:rsidRPr="368B2A4E">
        <w:rPr>
          <w:rFonts w:asciiTheme="majorHAnsi" w:hAnsiTheme="majorHAnsi" w:cstheme="majorBidi"/>
        </w:rPr>
        <w:t xml:space="preserve">It is important for districts </w:t>
      </w:r>
      <w:r w:rsidR="00E40315" w:rsidRPr="368B2A4E">
        <w:rPr>
          <w:rFonts w:asciiTheme="majorHAnsi" w:hAnsiTheme="majorHAnsi" w:cstheme="majorBidi"/>
        </w:rPr>
        <w:t xml:space="preserve">to establish </w:t>
      </w:r>
      <w:r w:rsidR="009C242A" w:rsidRPr="368B2A4E">
        <w:rPr>
          <w:rFonts w:asciiTheme="majorHAnsi" w:hAnsiTheme="majorHAnsi" w:cstheme="majorBidi"/>
        </w:rPr>
        <w:t>entry and exit</w:t>
      </w:r>
      <w:r w:rsidR="00165FB5" w:rsidRPr="368B2A4E">
        <w:rPr>
          <w:rFonts w:asciiTheme="majorHAnsi" w:hAnsiTheme="majorHAnsi" w:cstheme="majorBidi"/>
        </w:rPr>
        <w:t xml:space="preserve"> criteria</w:t>
      </w:r>
      <w:r w:rsidR="009C242A" w:rsidRPr="368B2A4E">
        <w:rPr>
          <w:rFonts w:asciiTheme="majorHAnsi" w:hAnsiTheme="majorHAnsi" w:cstheme="majorBidi"/>
        </w:rPr>
        <w:t xml:space="preserve"> into self-contained </w:t>
      </w:r>
      <w:r w:rsidR="00150400" w:rsidRPr="368B2A4E">
        <w:rPr>
          <w:rFonts w:asciiTheme="majorHAnsi" w:hAnsiTheme="majorHAnsi" w:cstheme="majorBidi"/>
        </w:rPr>
        <w:t xml:space="preserve">programs and </w:t>
      </w:r>
      <w:r w:rsidR="00D618BC" w:rsidRPr="368B2A4E">
        <w:rPr>
          <w:rFonts w:asciiTheme="majorHAnsi" w:hAnsiTheme="majorHAnsi" w:cstheme="majorBidi"/>
        </w:rPr>
        <w:t xml:space="preserve">have systems for </w:t>
      </w:r>
      <w:r w:rsidR="0005730A" w:rsidRPr="368B2A4E">
        <w:rPr>
          <w:rFonts w:asciiTheme="majorHAnsi" w:hAnsiTheme="majorHAnsi" w:cstheme="majorBidi"/>
        </w:rPr>
        <w:t xml:space="preserve">regularly monitoring students’ progress </w:t>
      </w:r>
      <w:r w:rsidR="00806303" w:rsidRPr="368B2A4E">
        <w:rPr>
          <w:rFonts w:asciiTheme="majorHAnsi" w:hAnsiTheme="majorHAnsi" w:cstheme="majorBidi"/>
        </w:rPr>
        <w:t>to allow appropriate transitions out of the newcomer EL</w:t>
      </w:r>
      <w:r w:rsidR="00766486" w:rsidRPr="368B2A4E">
        <w:rPr>
          <w:rFonts w:asciiTheme="majorHAnsi" w:hAnsiTheme="majorHAnsi" w:cstheme="majorBidi"/>
        </w:rPr>
        <w:t>E</w:t>
      </w:r>
      <w:r w:rsidR="00806303" w:rsidRPr="368B2A4E">
        <w:rPr>
          <w:rFonts w:asciiTheme="majorHAnsi" w:hAnsiTheme="majorHAnsi" w:cstheme="majorBidi"/>
        </w:rPr>
        <w:t xml:space="preserve"> program </w:t>
      </w:r>
      <w:r w:rsidR="00363F13" w:rsidRPr="368B2A4E">
        <w:rPr>
          <w:rFonts w:asciiTheme="majorHAnsi" w:hAnsiTheme="majorHAnsi" w:cstheme="majorBidi"/>
        </w:rPr>
        <w:t>and to avoid unnecessary segregation</w:t>
      </w:r>
      <w:r w:rsidR="00806303" w:rsidRPr="368B2A4E">
        <w:rPr>
          <w:rFonts w:asciiTheme="majorHAnsi" w:hAnsiTheme="majorHAnsi" w:cstheme="majorBidi"/>
        </w:rPr>
        <w:t>. Districts should note that</w:t>
      </w:r>
      <w:r w:rsidR="00363F13" w:rsidRPr="368B2A4E">
        <w:rPr>
          <w:rFonts w:asciiTheme="majorHAnsi" w:hAnsiTheme="majorHAnsi" w:cstheme="majorBidi"/>
        </w:rPr>
        <w:t xml:space="preserve"> self-contained </w:t>
      </w:r>
      <w:r w:rsidR="00637F5E" w:rsidRPr="368B2A4E">
        <w:rPr>
          <w:rFonts w:asciiTheme="majorHAnsi" w:hAnsiTheme="majorHAnsi" w:cstheme="majorBidi"/>
        </w:rPr>
        <w:t xml:space="preserve">program placements should </w:t>
      </w:r>
      <w:r w:rsidR="002853EB" w:rsidRPr="368B2A4E">
        <w:rPr>
          <w:rFonts w:asciiTheme="majorHAnsi" w:hAnsiTheme="majorHAnsi" w:cstheme="majorBidi"/>
        </w:rPr>
        <w:t xml:space="preserve">be planned for a limited duration, </w:t>
      </w:r>
      <w:r w:rsidR="00565B2E" w:rsidRPr="368B2A4E">
        <w:rPr>
          <w:rFonts w:asciiTheme="majorHAnsi" w:hAnsiTheme="majorHAnsi" w:cstheme="majorBidi"/>
        </w:rPr>
        <w:t>generally for one year</w:t>
      </w:r>
      <w:r w:rsidR="00637F5E" w:rsidRPr="368B2A4E">
        <w:rPr>
          <w:rFonts w:asciiTheme="majorHAnsi" w:hAnsiTheme="majorHAnsi" w:cstheme="majorBidi"/>
        </w:rPr>
        <w:t xml:space="preserve">. </w:t>
      </w:r>
    </w:p>
    <w:p w14:paraId="4D59F08D" w14:textId="77777777" w:rsidR="007D01BB" w:rsidRDefault="007D01BB" w:rsidP="00806303">
      <w:pPr>
        <w:tabs>
          <w:tab w:val="left" w:pos="540"/>
        </w:tabs>
        <w:ind w:left="450"/>
        <w:rPr>
          <w:rFonts w:asciiTheme="majorHAnsi" w:hAnsiTheme="majorHAnsi" w:cstheme="majorHAnsi"/>
        </w:rPr>
      </w:pPr>
    </w:p>
    <w:p w14:paraId="3182ACFD" w14:textId="6779AE8A" w:rsidR="007D01BB" w:rsidRPr="00D22DED" w:rsidRDefault="00084BA7" w:rsidP="368B2A4E">
      <w:pPr>
        <w:tabs>
          <w:tab w:val="left" w:pos="540"/>
        </w:tabs>
        <w:ind w:left="450"/>
        <w:rPr>
          <w:rFonts w:asciiTheme="majorHAnsi" w:hAnsiTheme="majorHAnsi" w:cstheme="majorBidi"/>
        </w:rPr>
      </w:pPr>
      <w:r w:rsidRPr="368B2A4E">
        <w:rPr>
          <w:rFonts w:asciiTheme="majorHAnsi" w:hAnsiTheme="majorHAnsi" w:cstheme="majorBidi"/>
        </w:rPr>
        <w:t>District</w:t>
      </w:r>
      <w:r w:rsidR="005740ED">
        <w:rPr>
          <w:rFonts w:asciiTheme="majorHAnsi" w:hAnsiTheme="majorHAnsi" w:cstheme="majorBidi"/>
        </w:rPr>
        <w:t>s</w:t>
      </w:r>
      <w:r w:rsidRPr="368B2A4E">
        <w:rPr>
          <w:rFonts w:asciiTheme="majorHAnsi" w:hAnsiTheme="majorHAnsi" w:cstheme="majorBidi"/>
        </w:rPr>
        <w:t xml:space="preserve"> must </w:t>
      </w:r>
      <w:r w:rsidR="00AB2F97" w:rsidRPr="368B2A4E">
        <w:rPr>
          <w:rFonts w:asciiTheme="majorHAnsi" w:hAnsiTheme="majorHAnsi" w:cstheme="majorBidi"/>
        </w:rPr>
        <w:t>provide</w:t>
      </w:r>
      <w:r w:rsidRPr="368B2A4E">
        <w:rPr>
          <w:rFonts w:asciiTheme="majorHAnsi" w:hAnsiTheme="majorHAnsi" w:cstheme="majorBidi"/>
        </w:rPr>
        <w:t xml:space="preserve"> ELs</w:t>
      </w:r>
      <w:r w:rsidR="00F40465" w:rsidRPr="368B2A4E">
        <w:rPr>
          <w:rFonts w:asciiTheme="majorHAnsi" w:hAnsiTheme="majorHAnsi" w:cstheme="majorBidi"/>
        </w:rPr>
        <w:t xml:space="preserve"> </w:t>
      </w:r>
      <w:r w:rsidRPr="368B2A4E">
        <w:rPr>
          <w:rFonts w:asciiTheme="majorHAnsi" w:hAnsiTheme="majorHAnsi" w:cstheme="majorBidi"/>
        </w:rPr>
        <w:t xml:space="preserve">in self-contained programs </w:t>
      </w:r>
      <w:r w:rsidR="00454CE4" w:rsidRPr="368B2A4E">
        <w:rPr>
          <w:rFonts w:asciiTheme="majorHAnsi" w:hAnsiTheme="majorHAnsi" w:cstheme="majorBidi"/>
        </w:rPr>
        <w:t>with equal</w:t>
      </w:r>
      <w:r w:rsidRPr="368B2A4E">
        <w:rPr>
          <w:rFonts w:asciiTheme="majorHAnsi" w:hAnsiTheme="majorHAnsi" w:cstheme="majorBidi"/>
        </w:rPr>
        <w:t xml:space="preserve"> access to grade level curricula</w:t>
      </w:r>
      <w:r w:rsidR="0093618F" w:rsidRPr="368B2A4E">
        <w:rPr>
          <w:rFonts w:asciiTheme="majorHAnsi" w:hAnsiTheme="majorHAnsi" w:cstheme="majorBidi"/>
        </w:rPr>
        <w:t xml:space="preserve">, special </w:t>
      </w:r>
      <w:r w:rsidR="004C2CB7" w:rsidRPr="368B2A4E">
        <w:rPr>
          <w:rFonts w:asciiTheme="majorHAnsi" w:hAnsiTheme="majorHAnsi" w:cstheme="majorBidi"/>
        </w:rPr>
        <w:t>education,</w:t>
      </w:r>
      <w:r w:rsidR="00F40465" w:rsidRPr="368B2A4E">
        <w:rPr>
          <w:rFonts w:asciiTheme="majorHAnsi" w:hAnsiTheme="majorHAnsi" w:cstheme="majorBidi"/>
        </w:rPr>
        <w:t xml:space="preserve"> and extracurricular activities.</w:t>
      </w:r>
      <w:r w:rsidR="04837DED" w:rsidRPr="368B2A4E">
        <w:rPr>
          <w:rFonts w:asciiTheme="majorHAnsi" w:hAnsiTheme="majorHAnsi" w:cstheme="majorBidi"/>
        </w:rPr>
        <w:t xml:space="preserve"> Please, see </w:t>
      </w:r>
      <w:r w:rsidR="25D00E89" w:rsidRPr="368B2A4E">
        <w:rPr>
          <w:rFonts w:asciiTheme="majorHAnsi" w:hAnsiTheme="majorHAnsi" w:cstheme="majorBidi"/>
        </w:rPr>
        <w:t xml:space="preserve">English Learner Tool Kit (U.S. Department of Education), </w:t>
      </w:r>
      <w:hyperlink r:id="rId49">
        <w:r w:rsidR="25D00E89" w:rsidRPr="368B2A4E">
          <w:rPr>
            <w:rStyle w:val="Hyperlink"/>
            <w:rFonts w:asciiTheme="majorHAnsi" w:hAnsiTheme="majorHAnsi" w:cstheme="majorBidi"/>
          </w:rPr>
          <w:t>Chapter 5: Creating an Inclusive Environment and Avoiding Unnecessary Segregation</w:t>
        </w:r>
        <w:r w:rsidR="017950B9" w:rsidRPr="368B2A4E">
          <w:rPr>
            <w:rStyle w:val="Hyperlink"/>
            <w:rFonts w:asciiTheme="majorHAnsi" w:hAnsiTheme="majorHAnsi" w:cstheme="majorBidi"/>
          </w:rPr>
          <w:t>.</w:t>
        </w:r>
      </w:hyperlink>
    </w:p>
    <w:p w14:paraId="39812B28" w14:textId="49E5E03C" w:rsidR="00FA5A6C" w:rsidRDefault="00FA5A6C" w:rsidP="00072C8F">
      <w:pPr>
        <w:tabs>
          <w:tab w:val="left" w:pos="540"/>
        </w:tabs>
        <w:ind w:left="450"/>
      </w:pPr>
    </w:p>
    <w:p w14:paraId="7DDEE9EA" w14:textId="556CEF59" w:rsidR="00F5560C" w:rsidRDefault="492949E5" w:rsidP="7FBA25CC">
      <w:pPr>
        <w:tabs>
          <w:tab w:val="left" w:pos="540"/>
        </w:tabs>
        <w:ind w:left="450"/>
        <w:rPr>
          <w:rFonts w:asciiTheme="majorHAnsi" w:hAnsiTheme="majorHAnsi" w:cstheme="majorBidi"/>
        </w:rPr>
      </w:pPr>
      <w:r w:rsidRPr="1ADBA7C8">
        <w:rPr>
          <w:rFonts w:asciiTheme="majorHAnsi" w:hAnsiTheme="majorHAnsi" w:cstheme="majorBidi"/>
          <w:b/>
          <w:bCs/>
          <w:color w:val="1F487C"/>
        </w:rPr>
        <w:t>Instructional and Support Staff:</w:t>
      </w:r>
      <w:r w:rsidRPr="1ADBA7C8">
        <w:rPr>
          <w:rFonts w:asciiTheme="majorHAnsi" w:hAnsiTheme="majorHAnsi" w:cstheme="majorBidi"/>
          <w:color w:val="1F487C"/>
        </w:rPr>
        <w:t xml:space="preserve"> </w:t>
      </w:r>
      <w:r w:rsidRPr="1ADBA7C8">
        <w:rPr>
          <w:rFonts w:asciiTheme="majorHAnsi" w:hAnsiTheme="majorHAnsi" w:cstheme="majorBidi"/>
        </w:rPr>
        <w:t xml:space="preserve">Districts should identify the number of instructional and support staff appropriate to implement the district’s ELE program (e.g., qualified teachers, interpreters, translators, and others). Educators who teach ELs must hold an appropriate license or current waiver issued by the Department. Districts must also take steps to ensure that core academic </w:t>
      </w:r>
      <w:r w:rsidR="6E4C8D51" w:rsidRPr="1ADBA7C8">
        <w:rPr>
          <w:rFonts w:asciiTheme="majorHAnsi" w:hAnsiTheme="majorHAnsi" w:cstheme="majorBidi"/>
        </w:rPr>
        <w:t>teachers providing</w:t>
      </w:r>
      <w:r w:rsidRPr="1ADBA7C8">
        <w:rPr>
          <w:rFonts w:asciiTheme="majorHAnsi" w:hAnsiTheme="majorHAnsi" w:cstheme="majorBidi"/>
        </w:rPr>
        <w:t xml:space="preserve"> sheltered English instruction to one or more ELs and principals/assistant principals or supervisor/directors (for example, the department head) who supervise or evaluate such teachers have or obtain their SEI endorsement.  Similarly, “career vocational technical </w:t>
      </w:r>
      <w:r w:rsidR="6E4C8D51" w:rsidRPr="1ADBA7C8">
        <w:rPr>
          <w:rFonts w:asciiTheme="majorHAnsi" w:hAnsiTheme="majorHAnsi" w:cstheme="majorBidi"/>
        </w:rPr>
        <w:t>teachers” providing</w:t>
      </w:r>
      <w:r w:rsidRPr="1ADBA7C8">
        <w:rPr>
          <w:rFonts w:asciiTheme="majorHAnsi" w:hAnsiTheme="majorHAnsi" w:cstheme="majorBidi"/>
        </w:rPr>
        <w:t xml:space="preserve"> sheltered English instruction to one or more ELs and principals/assistant principals or supervisors/directors who supervise or evaluate such teachers must have or obtain the SEI Endorsement in accordance with the timelines specified in 603 CMR 14.08.  Prior to the beginning of each school year, districts, including charter schools shall verify that each of the educators in an English learner program is properly endorsed for that </w:t>
      </w:r>
      <w:r w:rsidR="00217554" w:rsidRPr="1ADBA7C8">
        <w:rPr>
          <w:rFonts w:asciiTheme="majorHAnsi" w:hAnsiTheme="majorHAnsi" w:cstheme="majorBidi"/>
        </w:rPr>
        <w:t xml:space="preserve">program. </w:t>
      </w:r>
    </w:p>
    <w:p w14:paraId="5B0CA816" w14:textId="77777777" w:rsidR="00F5560C" w:rsidRDefault="00F5560C" w:rsidP="6D84CDB3">
      <w:pPr>
        <w:tabs>
          <w:tab w:val="left" w:pos="540"/>
        </w:tabs>
        <w:ind w:left="450"/>
        <w:rPr>
          <w:rFonts w:asciiTheme="majorHAnsi" w:hAnsiTheme="majorHAnsi" w:cstheme="majorBidi"/>
        </w:rPr>
      </w:pPr>
    </w:p>
    <w:p w14:paraId="12D827FB" w14:textId="05773552" w:rsidR="00FA5A6C" w:rsidRDefault="00217554" w:rsidP="7FBA25CC">
      <w:pPr>
        <w:tabs>
          <w:tab w:val="left" w:pos="540"/>
        </w:tabs>
        <w:ind w:left="450"/>
        <w:rPr>
          <w:rFonts w:asciiTheme="majorHAnsi" w:hAnsiTheme="majorHAnsi" w:cstheme="majorBidi"/>
        </w:rPr>
      </w:pPr>
      <w:r w:rsidRPr="7FBA25CC">
        <w:rPr>
          <w:rFonts w:asciiTheme="majorHAnsi" w:hAnsiTheme="majorHAnsi" w:cstheme="majorBidi"/>
        </w:rPr>
        <w:t>A</w:t>
      </w:r>
      <w:r w:rsidR="492949E5" w:rsidRPr="7FBA25CC">
        <w:rPr>
          <w:rFonts w:asciiTheme="majorHAnsi" w:hAnsiTheme="majorHAnsi" w:cstheme="majorBidi"/>
        </w:rPr>
        <w:t xml:space="preserve"> core academic teacher assigned to provide instruction to an EL in a bilingual education setting, such as DLE or TBE programs, must be properly qualified in the field and grade level of the assignment.  Furthermore, such a core academic teacher responsible for the instructional component provided in a language other than English should hold the Bilingual Education Endorsement or a valid waiver issued by the Commissioner.  Core academic teachers responsible for the instructional component provided in English must have either the Bilingual Education Endorsement or the SEI Endorsement.  Similarly, a principal</w:t>
      </w:r>
      <w:r w:rsidR="71D6C8A2" w:rsidRPr="7FBA25CC">
        <w:rPr>
          <w:rFonts w:asciiTheme="majorHAnsi" w:hAnsiTheme="majorHAnsi" w:cstheme="majorBidi"/>
        </w:rPr>
        <w:t>/</w:t>
      </w:r>
      <w:r w:rsidR="492949E5" w:rsidRPr="7FBA25CC">
        <w:rPr>
          <w:rFonts w:asciiTheme="majorHAnsi" w:hAnsiTheme="majorHAnsi" w:cstheme="majorBidi"/>
        </w:rPr>
        <w:t>assistant principal, or supervisor/director who supervises or evaluates a core academic teacher assigned to provide instruction to an EL in a bilingual education setting must hold the Bilingual Education Endorsement or the SEI Endorsement.</w:t>
      </w:r>
    </w:p>
    <w:p w14:paraId="4E54A829" w14:textId="20C419FE" w:rsidR="008B7754" w:rsidRDefault="008B7754" w:rsidP="00072C8F">
      <w:pPr>
        <w:tabs>
          <w:tab w:val="left" w:pos="540"/>
        </w:tabs>
        <w:ind w:left="450"/>
        <w:rPr>
          <w:rFonts w:asciiTheme="majorHAnsi" w:hAnsiTheme="majorHAnsi" w:cstheme="majorHAnsi"/>
        </w:rPr>
      </w:pPr>
    </w:p>
    <w:p w14:paraId="3C0BA804" w14:textId="6589CC8C" w:rsidR="008B7754" w:rsidRDefault="008B7754" w:rsidP="212E6089">
      <w:pPr>
        <w:pStyle w:val="ListParagraph"/>
        <w:ind w:left="450"/>
        <w:rPr>
          <w:rFonts w:asciiTheme="majorHAnsi" w:hAnsiTheme="majorHAnsi" w:cstheme="majorBidi"/>
        </w:rPr>
      </w:pPr>
      <w:hyperlink r:id="rId50">
        <w:r w:rsidRPr="212E6089">
          <w:rPr>
            <w:rStyle w:val="Hyperlink"/>
            <w:rFonts w:asciiTheme="majorHAnsi" w:hAnsiTheme="majorHAnsi" w:cstheme="majorBidi"/>
            <w:b/>
            <w:bCs/>
          </w:rPr>
          <w:t>ESL</w:t>
        </w:r>
      </w:hyperlink>
      <w:r w:rsidRPr="212E6089">
        <w:rPr>
          <w:rFonts w:asciiTheme="majorHAnsi" w:hAnsiTheme="majorHAnsi" w:cstheme="majorBidi"/>
          <w:b/>
          <w:color w:val="1F497D" w:themeColor="text2"/>
        </w:rPr>
        <w:t xml:space="preserve"> and Content Curricula: </w:t>
      </w:r>
      <w:r w:rsidRPr="212E6089">
        <w:rPr>
          <w:rFonts w:asciiTheme="majorHAnsi" w:hAnsiTheme="majorHAnsi" w:cstheme="majorBidi"/>
        </w:rPr>
        <w:t>Regardless of the ESL approach, method, or setting of instruction (pull-out, push-in, co-teaching</w:t>
      </w:r>
      <w:r w:rsidR="004C2CB7">
        <w:rPr>
          <w:rFonts w:asciiTheme="majorHAnsi" w:hAnsiTheme="majorHAnsi" w:cstheme="majorBidi"/>
        </w:rPr>
        <w:t>, embedded, or self-contained</w:t>
      </w:r>
      <w:r w:rsidRPr="212E6089">
        <w:rPr>
          <w:rFonts w:asciiTheme="majorHAnsi" w:hAnsiTheme="majorHAnsi" w:cstheme="majorBidi"/>
        </w:rPr>
        <w:t>)</w:t>
      </w:r>
      <w:r w:rsidR="004C2CB7">
        <w:rPr>
          <w:rFonts w:asciiTheme="majorHAnsi" w:hAnsiTheme="majorHAnsi" w:cstheme="majorBidi"/>
        </w:rPr>
        <w:t>,</w:t>
      </w:r>
      <w:r w:rsidRPr="212E6089">
        <w:rPr>
          <w:rFonts w:asciiTheme="majorHAnsi" w:hAnsiTheme="majorHAnsi" w:cstheme="majorBidi"/>
        </w:rPr>
        <w:t xml:space="preserve"> districts must provide ELs with subject matter content and ESL instruction aligned to the Massachusetts Curriculum Frameworks and the WIDA ELD Standards Framework. Whether it is district-developed or purchased, an ESL curriculum that addresses the English language needs of the EL population at all levels is integral to an effective ELE program in which ELs become English proficient at a rapid pace. The Department supports curricula that</w:t>
      </w:r>
      <w:r w:rsidR="003E58F5" w:rsidRPr="212E6089">
        <w:rPr>
          <w:rFonts w:asciiTheme="majorHAnsi" w:hAnsiTheme="majorHAnsi" w:cstheme="majorBidi"/>
        </w:rPr>
        <w:t xml:space="preserve"> </w:t>
      </w:r>
      <w:r w:rsidR="001B446E" w:rsidRPr="212E6089">
        <w:rPr>
          <w:rFonts w:asciiTheme="majorHAnsi" w:hAnsiTheme="majorHAnsi" w:cstheme="majorBidi"/>
        </w:rPr>
        <w:t>are</w:t>
      </w:r>
      <w:r w:rsidRPr="212E6089">
        <w:rPr>
          <w:rFonts w:asciiTheme="majorHAnsi" w:hAnsiTheme="majorHAnsi" w:cstheme="majorBidi"/>
        </w:rPr>
        <w:t xml:space="preserve"> coherent, aligned to state standards, and efficacious.</w:t>
      </w:r>
      <w:r w:rsidR="002B765B" w:rsidRPr="212E6089">
        <w:rPr>
          <w:rFonts w:asciiTheme="majorHAnsi" w:hAnsiTheme="majorHAnsi" w:cstheme="majorBidi"/>
        </w:rPr>
        <w:t xml:space="preserve"> To assist districts in their efforts t</w:t>
      </w:r>
      <w:r w:rsidR="00FA4425" w:rsidRPr="212E6089">
        <w:rPr>
          <w:rFonts w:asciiTheme="majorHAnsi" w:hAnsiTheme="majorHAnsi" w:cstheme="majorBidi"/>
        </w:rPr>
        <w:t xml:space="preserve">o teach ELs with high-quality instructional </w:t>
      </w:r>
      <w:r w:rsidR="00A15547" w:rsidRPr="212E6089">
        <w:rPr>
          <w:rFonts w:asciiTheme="majorHAnsi" w:hAnsiTheme="majorHAnsi" w:cstheme="majorBidi"/>
        </w:rPr>
        <w:t xml:space="preserve">ESL </w:t>
      </w:r>
      <w:r w:rsidR="00FA4425" w:rsidRPr="212E6089">
        <w:rPr>
          <w:rFonts w:asciiTheme="majorHAnsi" w:hAnsiTheme="majorHAnsi" w:cstheme="majorBidi"/>
        </w:rPr>
        <w:t xml:space="preserve">curricula and materials, the Department </w:t>
      </w:r>
      <w:r w:rsidR="00A15547" w:rsidRPr="212E6089">
        <w:rPr>
          <w:rFonts w:asciiTheme="majorHAnsi" w:hAnsiTheme="majorHAnsi" w:cstheme="majorBidi"/>
        </w:rPr>
        <w:t xml:space="preserve">developed </w:t>
      </w:r>
      <w:r w:rsidR="003E052A" w:rsidRPr="212E6089">
        <w:rPr>
          <w:rFonts w:asciiTheme="majorHAnsi" w:hAnsiTheme="majorHAnsi" w:cstheme="majorBidi"/>
        </w:rPr>
        <w:t>a review process that supports</w:t>
      </w:r>
      <w:r w:rsidR="00BF6707" w:rsidRPr="212E6089">
        <w:rPr>
          <w:rFonts w:asciiTheme="majorHAnsi" w:hAnsiTheme="majorHAnsi" w:cstheme="majorBidi"/>
        </w:rPr>
        <w:t xml:space="preserve"> a school </w:t>
      </w:r>
      <w:r w:rsidR="001164F0" w:rsidRPr="212E6089">
        <w:rPr>
          <w:rFonts w:asciiTheme="majorHAnsi" w:hAnsiTheme="majorHAnsi" w:cstheme="majorBidi"/>
        </w:rPr>
        <w:t>district’s</w:t>
      </w:r>
      <w:r w:rsidR="0075029D" w:rsidRPr="212E6089">
        <w:rPr>
          <w:rFonts w:asciiTheme="majorHAnsi" w:hAnsiTheme="majorHAnsi" w:cstheme="majorBidi"/>
        </w:rPr>
        <w:t xml:space="preserve"> evaluation of: </w:t>
      </w:r>
    </w:p>
    <w:p w14:paraId="73F46A0B" w14:textId="039AEA25" w:rsidR="212E6089" w:rsidRDefault="212E6089" w:rsidP="212E6089">
      <w:pPr>
        <w:pStyle w:val="ListParagraph"/>
        <w:ind w:left="450"/>
        <w:rPr>
          <w:rFonts w:asciiTheme="majorHAnsi" w:hAnsiTheme="majorHAnsi" w:cstheme="majorBidi"/>
        </w:rPr>
      </w:pPr>
    </w:p>
    <w:p w14:paraId="5D1D95C3" w14:textId="77777777" w:rsidR="0075029D" w:rsidRDefault="0075029D" w:rsidP="006E348A">
      <w:pPr>
        <w:pStyle w:val="ListParagraph"/>
        <w:numPr>
          <w:ilvl w:val="0"/>
          <w:numId w:val="18"/>
        </w:numPr>
        <w:contextualSpacing w:val="0"/>
        <w:rPr>
          <w:rFonts w:asciiTheme="majorHAnsi" w:hAnsiTheme="majorHAnsi" w:cstheme="majorHAnsi"/>
          <w:szCs w:val="21"/>
        </w:rPr>
      </w:pPr>
      <w:r w:rsidRPr="0075029D">
        <w:rPr>
          <w:rFonts w:asciiTheme="majorHAnsi" w:hAnsiTheme="majorHAnsi" w:cstheme="majorHAnsi"/>
          <w:szCs w:val="21"/>
        </w:rPr>
        <w:t>Whether materials provide a full year’s worth of dedicated ESL instruction, given the Massachusetts Definition of ESL Instruction,</w:t>
      </w:r>
    </w:p>
    <w:p w14:paraId="2E78DC40" w14:textId="0D3CE1D6" w:rsidR="0075029D" w:rsidRDefault="0075029D" w:rsidP="006E348A">
      <w:pPr>
        <w:pStyle w:val="ListParagraph"/>
        <w:numPr>
          <w:ilvl w:val="0"/>
          <w:numId w:val="18"/>
        </w:numPr>
        <w:rPr>
          <w:rFonts w:asciiTheme="majorHAnsi" w:hAnsiTheme="majorHAnsi" w:cstheme="majorBidi"/>
        </w:rPr>
      </w:pPr>
      <w:r w:rsidRPr="7E6AAAFE">
        <w:rPr>
          <w:rFonts w:asciiTheme="majorHAnsi" w:hAnsiTheme="majorHAnsi" w:cstheme="majorBidi"/>
        </w:rPr>
        <w:t>Whether ESL instructional materials are aligned to the WIDA English Language Development Standards Framework, 2020 Edition</w:t>
      </w:r>
      <w:r w:rsidR="08C83B3D" w:rsidRPr="7E6AAAFE">
        <w:rPr>
          <w:rFonts w:asciiTheme="majorHAnsi" w:hAnsiTheme="majorHAnsi" w:cstheme="majorBidi"/>
        </w:rPr>
        <w:t xml:space="preserve"> </w:t>
      </w:r>
      <w:r w:rsidRPr="7E6AAAFE">
        <w:rPr>
          <w:rFonts w:asciiTheme="majorHAnsi" w:hAnsiTheme="majorHAnsi" w:cstheme="majorBidi"/>
        </w:rPr>
        <w:t>(henceforth known as the ELD Framework)–and</w:t>
      </w:r>
      <w:r w:rsidR="00A1FD60" w:rsidRPr="7E6AAAFE">
        <w:rPr>
          <w:rFonts w:asciiTheme="majorHAnsi" w:hAnsiTheme="majorHAnsi" w:cstheme="majorBidi"/>
        </w:rPr>
        <w:t xml:space="preserve"> </w:t>
      </w:r>
      <w:r w:rsidRPr="7E6AAAFE">
        <w:rPr>
          <w:rFonts w:asciiTheme="majorHAnsi" w:hAnsiTheme="majorHAnsi" w:cstheme="majorBidi"/>
        </w:rPr>
        <w:t xml:space="preserve">integrated with the Massachusetts Curriculum Frameworks, </w:t>
      </w:r>
      <w:r w:rsidR="00A40526">
        <w:rPr>
          <w:rFonts w:asciiTheme="majorHAnsi" w:hAnsiTheme="majorHAnsi" w:cstheme="majorBidi"/>
        </w:rPr>
        <w:t>and</w:t>
      </w:r>
    </w:p>
    <w:p w14:paraId="3F330F12" w14:textId="0DA53249" w:rsidR="0075029D" w:rsidRPr="00EB64C3" w:rsidRDefault="0075029D" w:rsidP="006E348A">
      <w:pPr>
        <w:pStyle w:val="ListParagraph"/>
        <w:numPr>
          <w:ilvl w:val="0"/>
          <w:numId w:val="18"/>
        </w:numPr>
        <w:contextualSpacing w:val="0"/>
        <w:rPr>
          <w:rFonts w:asciiTheme="majorHAnsi" w:hAnsiTheme="majorHAnsi" w:cstheme="majorHAnsi"/>
          <w:szCs w:val="21"/>
        </w:rPr>
      </w:pPr>
      <w:r w:rsidRPr="7FBA25CC">
        <w:rPr>
          <w:rFonts w:asciiTheme="majorHAnsi" w:hAnsiTheme="majorHAnsi" w:cstheme="majorBidi"/>
        </w:rPr>
        <w:t xml:space="preserve">Quality of ESL instructional materials, as interpreted through the </w:t>
      </w:r>
      <w:hyperlink r:id="rId51" w:history="1">
        <w:r w:rsidRPr="7FBA25CC">
          <w:rPr>
            <w:rStyle w:val="Hyperlink"/>
            <w:rFonts w:asciiTheme="majorHAnsi" w:hAnsiTheme="majorHAnsi" w:cstheme="majorBidi"/>
          </w:rPr>
          <w:t>HQIM-NGESL rubric.</w:t>
        </w:r>
      </w:hyperlink>
    </w:p>
    <w:p w14:paraId="26396C02" w14:textId="77777777" w:rsidR="008B7754" w:rsidRPr="00EB64C3" w:rsidRDefault="008B7754" w:rsidP="008B7754">
      <w:pPr>
        <w:ind w:left="450"/>
        <w:jc w:val="both"/>
        <w:rPr>
          <w:rFonts w:asciiTheme="majorHAnsi" w:hAnsiTheme="majorHAnsi" w:cstheme="majorHAnsi"/>
        </w:rPr>
      </w:pPr>
    </w:p>
    <w:p w14:paraId="03F1584E" w14:textId="45255DBC" w:rsidR="008B7754" w:rsidRPr="00EB64C3" w:rsidRDefault="2AA24DA2" w:rsidP="6D84CDB3">
      <w:pPr>
        <w:pStyle w:val="ListParagraph"/>
        <w:ind w:left="450"/>
        <w:contextualSpacing w:val="0"/>
        <w:rPr>
          <w:rFonts w:asciiTheme="majorHAnsi" w:hAnsiTheme="majorHAnsi" w:cstheme="majorBidi"/>
        </w:rPr>
      </w:pPr>
      <w:r w:rsidRPr="336E5358">
        <w:rPr>
          <w:rFonts w:asciiTheme="majorHAnsi" w:hAnsiTheme="majorHAnsi" w:cstheme="majorBidi"/>
          <w:b/>
          <w:bCs/>
          <w:color w:val="1F487C"/>
        </w:rPr>
        <w:t xml:space="preserve">Instructional Equipment and Materials: </w:t>
      </w:r>
      <w:r w:rsidRPr="336E5358">
        <w:rPr>
          <w:rFonts w:asciiTheme="majorHAnsi" w:hAnsiTheme="majorHAnsi" w:cstheme="majorBidi"/>
        </w:rPr>
        <w:t xml:space="preserve">Districts must also identify and make available the materials and resources such as specialized books and equipment </w:t>
      </w:r>
      <w:r w:rsidR="12BEB866" w:rsidRPr="336E5358">
        <w:rPr>
          <w:rFonts w:asciiTheme="majorHAnsi" w:hAnsiTheme="majorHAnsi" w:cstheme="majorBidi"/>
        </w:rPr>
        <w:t xml:space="preserve">as needed </w:t>
      </w:r>
      <w:r w:rsidRPr="336E5358">
        <w:rPr>
          <w:rFonts w:asciiTheme="majorHAnsi" w:hAnsiTheme="majorHAnsi" w:cstheme="majorBidi"/>
        </w:rPr>
        <w:t xml:space="preserve">to implement the ELE program in the district. Instructional materials provided to ELs should be equivalent to the ones provided to the other students in the district. </w:t>
      </w:r>
    </w:p>
    <w:p w14:paraId="5CD55810" w14:textId="77777777" w:rsidR="008B7754" w:rsidRPr="00EB64C3" w:rsidRDefault="008B7754" w:rsidP="008B7754">
      <w:pPr>
        <w:pStyle w:val="ListParagraph"/>
        <w:ind w:left="450"/>
        <w:contextualSpacing w:val="0"/>
        <w:rPr>
          <w:rFonts w:asciiTheme="majorHAnsi" w:hAnsiTheme="majorHAnsi" w:cstheme="majorHAnsi"/>
          <w:szCs w:val="21"/>
        </w:rPr>
      </w:pPr>
    </w:p>
    <w:p w14:paraId="7FA052B2" w14:textId="2F64F92F" w:rsidR="008B7754" w:rsidRDefault="008B7754" w:rsidP="008B7754">
      <w:pPr>
        <w:pStyle w:val="ListParagraph"/>
        <w:ind w:left="450"/>
        <w:contextualSpacing w:val="0"/>
        <w:rPr>
          <w:rFonts w:asciiTheme="majorHAnsi" w:hAnsiTheme="majorHAnsi" w:cstheme="majorHAnsi"/>
          <w:szCs w:val="21"/>
        </w:rPr>
      </w:pPr>
      <w:r w:rsidRPr="008B7754">
        <w:rPr>
          <w:rFonts w:asciiTheme="majorHAnsi" w:hAnsiTheme="majorHAnsi" w:cstheme="majorHAnsi"/>
          <w:b/>
          <w:color w:val="1F497D" w:themeColor="text2"/>
          <w:szCs w:val="21"/>
        </w:rPr>
        <w:t xml:space="preserve">Instructional Space: </w:t>
      </w:r>
      <w:r w:rsidRPr="00EB64C3">
        <w:rPr>
          <w:rFonts w:asciiTheme="majorHAnsi" w:hAnsiTheme="majorHAnsi" w:cstheme="majorHAnsi"/>
          <w:szCs w:val="21"/>
        </w:rPr>
        <w:t xml:space="preserve">Districts are required to educate ELs in appropriate facilities, comparable to the facilities provided to non-ELs. </w:t>
      </w:r>
    </w:p>
    <w:p w14:paraId="4FB850EC" w14:textId="7FA9464A" w:rsidR="008B7754" w:rsidRDefault="008B7754" w:rsidP="008B7754">
      <w:pPr>
        <w:pStyle w:val="ListParagraph"/>
        <w:ind w:left="450"/>
        <w:contextualSpacing w:val="0"/>
        <w:rPr>
          <w:rFonts w:asciiTheme="majorHAnsi" w:hAnsiTheme="majorHAnsi" w:cstheme="majorHAnsi"/>
          <w:szCs w:val="21"/>
        </w:rPr>
      </w:pPr>
    </w:p>
    <w:p w14:paraId="1F92E25E" w14:textId="687138F9" w:rsidR="00E72EEA" w:rsidRPr="00E72EEA" w:rsidRDefault="008B7754" w:rsidP="00E72EEA">
      <w:pPr>
        <w:pStyle w:val="ListParagraph"/>
        <w:ind w:left="450"/>
        <w:contextualSpacing w:val="0"/>
        <w:outlineLvl w:val="2"/>
        <w:rPr>
          <w:rFonts w:asciiTheme="majorHAnsi" w:hAnsiTheme="majorHAnsi" w:cstheme="majorHAnsi"/>
          <w:b/>
          <w:bCs/>
          <w:color w:val="1F497D" w:themeColor="text2"/>
          <w:sz w:val="28"/>
          <w:szCs w:val="28"/>
        </w:rPr>
      </w:pPr>
      <w:bookmarkStart w:id="117" w:name="_Toc178768554"/>
      <w:bookmarkStart w:id="118" w:name="Prong3"/>
      <w:r w:rsidRPr="00E72EEA">
        <w:rPr>
          <w:rFonts w:asciiTheme="majorHAnsi" w:hAnsiTheme="majorHAnsi" w:cstheme="majorHAnsi"/>
          <w:b/>
          <w:bCs/>
          <w:color w:val="1F497D" w:themeColor="text2"/>
          <w:sz w:val="28"/>
          <w:szCs w:val="28"/>
        </w:rPr>
        <w:t xml:space="preserve">Prong 3: </w:t>
      </w:r>
      <w:r w:rsidR="00E72EEA" w:rsidRPr="00E72EEA">
        <w:rPr>
          <w:rFonts w:asciiTheme="majorHAnsi" w:hAnsiTheme="majorHAnsi" w:cstheme="majorHAnsi"/>
          <w:b/>
          <w:bCs/>
          <w:color w:val="1F497D" w:themeColor="text2"/>
          <w:sz w:val="28"/>
          <w:szCs w:val="28"/>
        </w:rPr>
        <w:t>Program Evaluation</w:t>
      </w:r>
      <w:bookmarkEnd w:id="117"/>
    </w:p>
    <w:bookmarkEnd w:id="118"/>
    <w:p w14:paraId="46BB049B" w14:textId="77777777" w:rsidR="00E72EEA" w:rsidRDefault="00E72EEA" w:rsidP="008B7754">
      <w:pPr>
        <w:pStyle w:val="ListParagraph"/>
        <w:ind w:left="450"/>
        <w:contextualSpacing w:val="0"/>
        <w:rPr>
          <w:rFonts w:asciiTheme="majorHAnsi" w:hAnsiTheme="majorHAnsi" w:cstheme="majorHAnsi"/>
          <w:b/>
          <w:bCs/>
          <w:color w:val="1F497D" w:themeColor="text2"/>
          <w:szCs w:val="21"/>
        </w:rPr>
      </w:pPr>
    </w:p>
    <w:p w14:paraId="1BFA7354" w14:textId="6102E293" w:rsidR="008B7754" w:rsidRPr="00D32DFF" w:rsidRDefault="00D32DFF" w:rsidP="008B7754">
      <w:pPr>
        <w:pStyle w:val="ListParagraph"/>
        <w:ind w:left="450"/>
        <w:contextualSpacing w:val="0"/>
        <w:rPr>
          <w:rFonts w:asciiTheme="majorHAnsi" w:hAnsiTheme="majorHAnsi" w:cstheme="majorHAnsi"/>
          <w:b/>
          <w:bCs/>
          <w:color w:val="1F497D" w:themeColor="text2"/>
          <w:szCs w:val="21"/>
        </w:rPr>
      </w:pPr>
      <w:r w:rsidRPr="00D32DFF">
        <w:rPr>
          <w:rFonts w:asciiTheme="majorHAnsi" w:hAnsiTheme="majorHAnsi" w:cstheme="majorHAnsi"/>
          <w:b/>
          <w:bCs/>
          <w:color w:val="1F497D" w:themeColor="text2"/>
          <w:szCs w:val="21"/>
        </w:rPr>
        <w:t>The program succeeds when producing results indicating that students’ language barriers are actually being overcome within a reasonable period of time.</w:t>
      </w:r>
    </w:p>
    <w:p w14:paraId="7E8944B8" w14:textId="77777777" w:rsidR="008B7754" w:rsidRPr="00D32DFF" w:rsidRDefault="008B7754" w:rsidP="008B7754">
      <w:pPr>
        <w:pStyle w:val="ListParagraph"/>
        <w:ind w:left="450"/>
        <w:contextualSpacing w:val="0"/>
        <w:rPr>
          <w:rFonts w:asciiTheme="majorHAnsi" w:hAnsiTheme="majorHAnsi" w:cstheme="majorHAnsi"/>
          <w:b/>
          <w:bCs/>
          <w:color w:val="1F497D" w:themeColor="text2"/>
          <w:szCs w:val="21"/>
        </w:rPr>
      </w:pPr>
    </w:p>
    <w:p w14:paraId="1E25EABC" w14:textId="265D578C" w:rsidR="008B7754" w:rsidRDefault="00B2609E" w:rsidP="00072C8F">
      <w:pPr>
        <w:tabs>
          <w:tab w:val="left" w:pos="540"/>
        </w:tabs>
        <w:ind w:left="450"/>
        <w:rPr>
          <w:rFonts w:asciiTheme="majorHAnsi" w:hAnsiTheme="majorHAnsi" w:cstheme="majorHAnsi"/>
        </w:rPr>
      </w:pPr>
      <w:r w:rsidRPr="00B2609E">
        <w:rPr>
          <w:rFonts w:asciiTheme="majorHAnsi" w:hAnsiTheme="majorHAnsi" w:cstheme="majorHAnsi"/>
        </w:rPr>
        <w:t>It is not enough that the program be well-planned, articulated, and resourced appropriately. It must also be effective.</w:t>
      </w:r>
    </w:p>
    <w:p w14:paraId="65F44D3B" w14:textId="6843B330" w:rsidR="005A4520" w:rsidRDefault="005A4520" w:rsidP="00072C8F">
      <w:pPr>
        <w:tabs>
          <w:tab w:val="left" w:pos="540"/>
        </w:tabs>
        <w:ind w:left="450"/>
        <w:rPr>
          <w:rFonts w:asciiTheme="majorHAnsi" w:hAnsiTheme="majorHAnsi" w:cstheme="majorHAnsi"/>
        </w:rPr>
      </w:pPr>
    </w:p>
    <w:p w14:paraId="739A2878" w14:textId="08A05ACB" w:rsidR="00884383" w:rsidRDefault="00884383" w:rsidP="72B57F72">
      <w:pPr>
        <w:ind w:left="450"/>
        <w:rPr>
          <w:rFonts w:asciiTheme="majorHAnsi" w:hAnsiTheme="majorHAnsi" w:cstheme="majorBidi"/>
        </w:rPr>
      </w:pPr>
      <w:r w:rsidRPr="72B57F72">
        <w:rPr>
          <w:rFonts w:asciiTheme="majorHAnsi" w:hAnsiTheme="majorHAnsi" w:cstheme="majorBidi"/>
        </w:rPr>
        <w:t xml:space="preserve">Every district in Massachusetts must conduct periodic evaluations of its ELE program </w:t>
      </w:r>
      <w:r w:rsidRPr="00A8615E">
        <w:rPr>
          <w:rFonts w:asciiTheme="majorHAnsi" w:hAnsiTheme="majorHAnsi" w:cstheme="majorBidi"/>
          <w:b/>
          <w:bCs/>
        </w:rPr>
        <w:t>at least every two years</w:t>
      </w:r>
      <w:r w:rsidRPr="72B57F72">
        <w:rPr>
          <w:rFonts w:asciiTheme="majorHAnsi" w:hAnsiTheme="majorHAnsi" w:cstheme="majorBidi"/>
        </w:rPr>
        <w:t xml:space="preserve"> to determine whether the program is efficient in developing students’ English language skills and increasing their ability to participate meaningfully in the district’s general educational program. Where the district determines that the program is not effective, it must take steps to make appropriate program adjustments or changes that are responsive to the outcomes of the program evaluation.</w:t>
      </w:r>
    </w:p>
    <w:p w14:paraId="0AC7D4AC" w14:textId="2F36836E" w:rsidR="00884383" w:rsidRDefault="00884383" w:rsidP="00884383">
      <w:pPr>
        <w:ind w:left="450"/>
        <w:rPr>
          <w:rFonts w:asciiTheme="majorHAnsi" w:hAnsiTheme="majorHAnsi" w:cstheme="majorHAnsi"/>
          <w:szCs w:val="21"/>
        </w:rPr>
      </w:pPr>
    </w:p>
    <w:tbl>
      <w:tblPr>
        <w:tblStyle w:val="TableGrid"/>
        <w:tblW w:w="0" w:type="auto"/>
        <w:tblInd w:w="450" w:type="dxa"/>
        <w:tblLook w:val="04A0" w:firstRow="1" w:lastRow="0" w:firstColumn="1" w:lastColumn="0" w:noHBand="0" w:noVBand="1"/>
      </w:tblPr>
      <w:tblGrid>
        <w:gridCol w:w="8180"/>
      </w:tblGrid>
      <w:tr w:rsidR="00884383" w14:paraId="209B1361" w14:textId="77777777" w:rsidTr="00E72EEA">
        <w:trPr>
          <w:trHeight w:val="548"/>
        </w:trPr>
        <w:tc>
          <w:tcPr>
            <w:tcW w:w="8180" w:type="dxa"/>
            <w:shd w:val="clear" w:color="auto" w:fill="DBE5F1" w:themeFill="accent1" w:themeFillTint="33"/>
          </w:tcPr>
          <w:p w14:paraId="52BFBBF9" w14:textId="567160E9" w:rsidR="00884383" w:rsidRPr="00D2139C" w:rsidRDefault="00706644" w:rsidP="00706644">
            <w:pPr>
              <w:jc w:val="center"/>
              <w:rPr>
                <w:rFonts w:asciiTheme="majorHAnsi" w:hAnsiTheme="majorHAnsi" w:cstheme="majorHAnsi"/>
                <w:b/>
              </w:rPr>
            </w:pPr>
            <w:r w:rsidRPr="00D2139C">
              <w:rPr>
                <w:rFonts w:asciiTheme="majorHAnsi" w:hAnsiTheme="majorHAnsi" w:cstheme="majorHAnsi"/>
                <w:b/>
                <w:bCs/>
              </w:rPr>
              <w:t xml:space="preserve">A </w:t>
            </w:r>
            <w:hyperlink r:id="rId52" w:history="1">
              <w:r w:rsidRPr="00D2139C">
                <w:rPr>
                  <w:rStyle w:val="Hyperlink"/>
                  <w:rFonts w:asciiTheme="majorHAnsi" w:hAnsiTheme="majorHAnsi" w:cstheme="majorHAnsi"/>
                  <w:b/>
                  <w:bCs/>
                </w:rPr>
                <w:t>sample</w:t>
              </w:r>
              <w:r w:rsidR="00542ED2" w:rsidRPr="00D2139C">
                <w:rPr>
                  <w:rStyle w:val="Hyperlink"/>
                  <w:rFonts w:asciiTheme="majorHAnsi" w:hAnsiTheme="majorHAnsi" w:cstheme="majorHAnsi"/>
                  <w:b/>
                  <w:bCs/>
                </w:rPr>
                <w:t xml:space="preserve"> program evaluation</w:t>
              </w:r>
              <w:r w:rsidRPr="00D2139C">
                <w:rPr>
                  <w:rStyle w:val="Hyperlink"/>
                  <w:rFonts w:asciiTheme="majorHAnsi" w:hAnsiTheme="majorHAnsi" w:cstheme="majorHAnsi"/>
                  <w:b/>
                  <w:bCs/>
                </w:rPr>
                <w:t xml:space="preserve"> tool</w:t>
              </w:r>
            </w:hyperlink>
            <w:r w:rsidRPr="00D2139C">
              <w:rPr>
                <w:rFonts w:asciiTheme="majorHAnsi" w:hAnsiTheme="majorHAnsi" w:cstheme="majorHAnsi"/>
                <w:b/>
                <w:bCs/>
              </w:rPr>
              <w:t xml:space="preserve"> districts can use is available on the Department’s website.</w:t>
            </w:r>
          </w:p>
        </w:tc>
      </w:tr>
    </w:tbl>
    <w:p w14:paraId="146C590F" w14:textId="156EF894" w:rsidR="00AC6F24" w:rsidRDefault="00AC6F24" w:rsidP="00AC6F24">
      <w:pPr>
        <w:pStyle w:val="Heading1"/>
        <w:spacing w:before="0"/>
        <w:rPr>
          <w:color w:val="1F487C"/>
          <w:sz w:val="40"/>
          <w:szCs w:val="40"/>
        </w:rPr>
      </w:pPr>
      <w:bookmarkStart w:id="119" w:name="_Toc96525230"/>
      <w:bookmarkStart w:id="120" w:name="_Toc235238461"/>
    </w:p>
    <w:p w14:paraId="5D42FC3D" w14:textId="77777777" w:rsidR="00AC6F24" w:rsidRDefault="00AC6F24">
      <w:pPr>
        <w:rPr>
          <w:rFonts w:ascii="Calibri" w:eastAsia="MS Gothic" w:hAnsi="Calibri" w:cs="Times New Roman"/>
          <w:b/>
          <w:color w:val="1F487C"/>
          <w:sz w:val="40"/>
          <w:szCs w:val="40"/>
        </w:rPr>
      </w:pPr>
      <w:r>
        <w:rPr>
          <w:color w:val="1F487C"/>
          <w:sz w:val="40"/>
          <w:szCs w:val="40"/>
        </w:rPr>
        <w:br w:type="page"/>
      </w:r>
    </w:p>
    <w:p w14:paraId="75B9DE88" w14:textId="13573A82" w:rsidR="002C1821" w:rsidRDefault="27B7AB8C" w:rsidP="00AC6F24">
      <w:pPr>
        <w:pStyle w:val="Heading1"/>
        <w:spacing w:before="0"/>
        <w:rPr>
          <w:color w:val="1F497D" w:themeColor="text2"/>
          <w:sz w:val="40"/>
          <w:szCs w:val="40"/>
        </w:rPr>
      </w:pPr>
      <w:bookmarkStart w:id="121" w:name="_Toc178768555"/>
      <w:bookmarkStart w:id="122" w:name="Part3"/>
      <w:r w:rsidRPr="336E5358">
        <w:rPr>
          <w:color w:val="1F487C"/>
          <w:sz w:val="40"/>
          <w:szCs w:val="40"/>
        </w:rPr>
        <w:t xml:space="preserve">Part III: ELE Services </w:t>
      </w:r>
      <w:r w:rsidR="51C91422" w:rsidRPr="336E5358">
        <w:rPr>
          <w:color w:val="1F487C"/>
          <w:sz w:val="40"/>
          <w:szCs w:val="40"/>
        </w:rPr>
        <w:t>for ELs</w:t>
      </w:r>
      <w:bookmarkEnd w:id="119"/>
      <w:bookmarkEnd w:id="120"/>
      <w:bookmarkEnd w:id="121"/>
    </w:p>
    <w:bookmarkEnd w:id="122"/>
    <w:p w14:paraId="15158999" w14:textId="4A42D26F" w:rsidR="00DD5B6D" w:rsidRDefault="00DD5B6D" w:rsidP="00DD5B6D"/>
    <w:p w14:paraId="11B3271B" w14:textId="77777777" w:rsidR="00DD5B6D" w:rsidRPr="00660BBC" w:rsidRDefault="00DD5B6D" w:rsidP="00DD5B6D">
      <w:pPr>
        <w:pStyle w:val="ListParagraph"/>
        <w:ind w:left="0"/>
        <w:jc w:val="both"/>
        <w:rPr>
          <w:rFonts w:asciiTheme="majorHAnsi" w:hAnsiTheme="majorHAnsi" w:cstheme="majorHAnsi"/>
        </w:rPr>
      </w:pPr>
      <w:r w:rsidRPr="00660BBC">
        <w:rPr>
          <w:rFonts w:asciiTheme="majorHAnsi" w:hAnsiTheme="majorHAnsi" w:cstheme="majorHAnsi"/>
        </w:rPr>
        <w:t xml:space="preserve">After the identification of a student as an EL, the school district must place the student in an English language education (ELE) program. G.L. c. 71A requires that students classified as ELs receive ELE services in a program that will meet their linguistic and academic needs. The requirement to provide ELE services to ELs applies to all districts that enroll one or more ELs. </w:t>
      </w:r>
    </w:p>
    <w:p w14:paraId="20EFE03F" w14:textId="77777777" w:rsidR="00DD5B6D" w:rsidRPr="00660BBC" w:rsidRDefault="00DD5B6D" w:rsidP="00DD5B6D">
      <w:pPr>
        <w:pStyle w:val="ListParagraph"/>
        <w:ind w:left="0"/>
        <w:jc w:val="both"/>
        <w:rPr>
          <w:rFonts w:asciiTheme="majorHAnsi" w:hAnsiTheme="majorHAnsi" w:cstheme="majorHAnsi"/>
        </w:rPr>
      </w:pPr>
    </w:p>
    <w:p w14:paraId="2D7A9586" w14:textId="41B0E03E" w:rsidR="00DD5B6D" w:rsidRPr="00660BBC" w:rsidRDefault="01009F2F" w:rsidP="368B2A4E">
      <w:pPr>
        <w:pStyle w:val="ListParagraph"/>
        <w:ind w:left="0"/>
        <w:jc w:val="both"/>
        <w:rPr>
          <w:rFonts w:asciiTheme="majorHAnsi" w:hAnsiTheme="majorHAnsi" w:cstheme="majorBidi"/>
        </w:rPr>
      </w:pPr>
      <w:r w:rsidRPr="368B2A4E">
        <w:rPr>
          <w:rFonts w:asciiTheme="majorHAnsi" w:hAnsiTheme="majorHAnsi" w:cstheme="majorBidi"/>
        </w:rPr>
        <w:t xml:space="preserve">Districts must prioritize students’ linguistic needs when they assign them to an ELE program and plan the level of services students will receive when they first enroll. </w:t>
      </w:r>
      <w:r w:rsidR="006738C7" w:rsidRPr="368B2A4E">
        <w:rPr>
          <w:rFonts w:asciiTheme="majorHAnsi" w:hAnsiTheme="majorHAnsi" w:cstheme="majorBidi"/>
        </w:rPr>
        <w:t xml:space="preserve">WIDA Screener </w:t>
      </w:r>
      <w:r w:rsidR="00DA5A07" w:rsidRPr="368B2A4E">
        <w:rPr>
          <w:rFonts w:asciiTheme="majorHAnsi" w:hAnsiTheme="majorHAnsi" w:cstheme="majorBidi"/>
        </w:rPr>
        <w:t>results</w:t>
      </w:r>
      <w:r w:rsidRPr="368B2A4E">
        <w:rPr>
          <w:rFonts w:asciiTheme="majorHAnsi" w:hAnsiTheme="majorHAnsi" w:cstheme="majorBidi"/>
        </w:rPr>
        <w:t xml:space="preserve"> </w:t>
      </w:r>
      <w:r w:rsidR="004E19F7" w:rsidRPr="368B2A4E">
        <w:rPr>
          <w:rFonts w:asciiTheme="majorHAnsi" w:hAnsiTheme="majorHAnsi" w:cstheme="majorBidi"/>
        </w:rPr>
        <w:t xml:space="preserve">and a review </w:t>
      </w:r>
      <w:r w:rsidR="00286A7F" w:rsidRPr="368B2A4E">
        <w:rPr>
          <w:rFonts w:asciiTheme="majorHAnsi" w:hAnsiTheme="majorHAnsi" w:cstheme="majorBidi"/>
        </w:rPr>
        <w:t>of students’ previous academic records</w:t>
      </w:r>
      <w:r w:rsidR="003D0675" w:rsidRPr="368B2A4E">
        <w:rPr>
          <w:rFonts w:asciiTheme="majorHAnsi" w:hAnsiTheme="majorHAnsi" w:cstheme="majorBidi"/>
        </w:rPr>
        <w:t xml:space="preserve"> (if available)</w:t>
      </w:r>
      <w:r w:rsidR="00286A7F" w:rsidRPr="368B2A4E">
        <w:rPr>
          <w:rFonts w:asciiTheme="majorHAnsi" w:hAnsiTheme="majorHAnsi" w:cstheme="majorBidi"/>
        </w:rPr>
        <w:t xml:space="preserve"> </w:t>
      </w:r>
      <w:r w:rsidRPr="368B2A4E">
        <w:rPr>
          <w:rFonts w:asciiTheme="majorHAnsi" w:hAnsiTheme="majorHAnsi" w:cstheme="majorBidi"/>
        </w:rPr>
        <w:t xml:space="preserve">will produce initial English proficiency information about a student. The </w:t>
      </w:r>
      <w:r w:rsidR="04D9310C" w:rsidRPr="368B2A4E">
        <w:rPr>
          <w:rFonts w:asciiTheme="majorHAnsi" w:hAnsiTheme="majorHAnsi" w:cstheme="majorBidi"/>
        </w:rPr>
        <w:t xml:space="preserve">ELE </w:t>
      </w:r>
      <w:r w:rsidRPr="368B2A4E">
        <w:rPr>
          <w:rFonts w:asciiTheme="majorHAnsi" w:hAnsiTheme="majorHAnsi" w:cstheme="majorBidi"/>
        </w:rPr>
        <w:t xml:space="preserve">program </w:t>
      </w:r>
      <w:r w:rsidR="04D9310C" w:rsidRPr="368B2A4E">
        <w:rPr>
          <w:rFonts w:asciiTheme="majorHAnsi" w:hAnsiTheme="majorHAnsi" w:cstheme="majorBidi"/>
        </w:rPr>
        <w:t xml:space="preserve">provided should </w:t>
      </w:r>
      <w:r w:rsidRPr="368B2A4E">
        <w:rPr>
          <w:rFonts w:asciiTheme="majorHAnsi" w:hAnsiTheme="majorHAnsi" w:cstheme="majorBidi"/>
        </w:rPr>
        <w:t xml:space="preserve">incorporate flexibility to make adjustments in service delivery based on the additional data gathered following the initial placement. </w:t>
      </w:r>
    </w:p>
    <w:p w14:paraId="5CA7D743" w14:textId="3E7A2E32" w:rsidR="00D27017" w:rsidRPr="00DD5B6D" w:rsidRDefault="00D27017" w:rsidP="336E5358"/>
    <w:p w14:paraId="032A2C0F" w14:textId="77777777" w:rsidR="00D27017" w:rsidRPr="00D27017" w:rsidRDefault="00D27017" w:rsidP="00D27017">
      <w:pPr>
        <w:rPr>
          <w:rFonts w:asciiTheme="majorHAnsi" w:hAnsiTheme="majorHAnsi" w:cstheme="majorHAnsi"/>
        </w:rPr>
      </w:pPr>
      <w:r w:rsidRPr="00D27017">
        <w:rPr>
          <w:rFonts w:asciiTheme="majorHAnsi" w:hAnsiTheme="majorHAnsi" w:cstheme="majorHAnsi"/>
        </w:rPr>
        <w:t xml:space="preserve">Parents of ELs may submit a request to the district for the placement or transfer of their child into a specific ELE program available in the district as long as the program is appropriate for the age and grade level of the student. The superintendent or the superintendent’s designee must review such requests and respond to them in no more than 20 school days after the receipt of the request.  </w:t>
      </w:r>
    </w:p>
    <w:p w14:paraId="03E8FD51" w14:textId="77777777" w:rsidR="00D27017" w:rsidRPr="00D27017" w:rsidRDefault="00D27017" w:rsidP="00D27017">
      <w:pPr>
        <w:rPr>
          <w:rFonts w:asciiTheme="majorHAnsi" w:hAnsiTheme="majorHAnsi" w:cstheme="majorHAnsi"/>
        </w:rPr>
      </w:pPr>
    </w:p>
    <w:p w14:paraId="595CEE99" w14:textId="5B80D9C3" w:rsidR="00884383" w:rsidRDefault="3E4D6B00" w:rsidP="7FBA25CC">
      <w:pPr>
        <w:rPr>
          <w:rFonts w:asciiTheme="majorHAnsi" w:hAnsiTheme="majorHAnsi" w:cstheme="majorBidi"/>
        </w:rPr>
      </w:pPr>
      <w:r w:rsidRPr="1ADBA7C8">
        <w:rPr>
          <w:rFonts w:asciiTheme="majorHAnsi" w:hAnsiTheme="majorHAnsi" w:cstheme="majorBidi"/>
        </w:rPr>
        <w:t xml:space="preserve">EL parents may also request the implementation of a specific ELE program. When </w:t>
      </w:r>
      <w:r w:rsidR="0639E578" w:rsidRPr="1ADBA7C8">
        <w:rPr>
          <w:rFonts w:asciiTheme="majorHAnsi" w:hAnsiTheme="majorHAnsi" w:cstheme="majorBidi"/>
        </w:rPr>
        <w:t xml:space="preserve">parents of at least </w:t>
      </w:r>
      <w:r w:rsidRPr="1ADBA7C8">
        <w:rPr>
          <w:rFonts w:asciiTheme="majorHAnsi" w:hAnsiTheme="majorHAnsi" w:cstheme="majorBidi"/>
        </w:rPr>
        <w:t xml:space="preserve">twenty ELs submit such a request, districts </w:t>
      </w:r>
      <w:r w:rsidR="00780189" w:rsidRPr="1ADBA7C8">
        <w:rPr>
          <w:rFonts w:asciiTheme="majorHAnsi" w:hAnsiTheme="majorHAnsi" w:cstheme="majorBidi"/>
        </w:rPr>
        <w:t>must</w:t>
      </w:r>
      <w:r w:rsidRPr="1ADBA7C8">
        <w:rPr>
          <w:rFonts w:asciiTheme="majorHAnsi" w:hAnsiTheme="majorHAnsi" w:cstheme="majorBidi"/>
        </w:rPr>
        <w:t xml:space="preserve"> provide the parents with a response in no later than 90 days and either offer a plan for the implementation of the requested program or deny the request in writing with an explanation of the denial.</w:t>
      </w:r>
    </w:p>
    <w:p w14:paraId="18CBC31C" w14:textId="0F286936" w:rsidR="00340F98" w:rsidRDefault="00340F98" w:rsidP="336E5358">
      <w:pPr>
        <w:rPr>
          <w:rFonts w:asciiTheme="majorHAnsi" w:hAnsiTheme="majorHAnsi" w:cstheme="majorBidi"/>
        </w:rPr>
      </w:pPr>
    </w:p>
    <w:tbl>
      <w:tblPr>
        <w:tblStyle w:val="TableGrid"/>
        <w:tblW w:w="0" w:type="auto"/>
        <w:tblLook w:val="04A0" w:firstRow="1" w:lastRow="0" w:firstColumn="1" w:lastColumn="0" w:noHBand="0" w:noVBand="1"/>
      </w:tblPr>
      <w:tblGrid>
        <w:gridCol w:w="8630"/>
      </w:tblGrid>
      <w:tr w:rsidR="00340F98" w14:paraId="7178472E" w14:textId="77777777" w:rsidTr="368B2A4E">
        <w:tc>
          <w:tcPr>
            <w:tcW w:w="8630" w:type="dxa"/>
            <w:shd w:val="clear" w:color="auto" w:fill="DBE5F1" w:themeFill="accent1" w:themeFillTint="33"/>
          </w:tcPr>
          <w:p w14:paraId="1C8CC3EE" w14:textId="0F8471A1" w:rsidR="00034BBE" w:rsidRPr="00340F98" w:rsidRDefault="00340F98" w:rsidP="7FBA25CC">
            <w:pPr>
              <w:pStyle w:val="ListParagraph"/>
              <w:spacing w:after="240"/>
              <w:ind w:left="0"/>
              <w:jc w:val="center"/>
              <w:rPr>
                <w:rFonts w:asciiTheme="majorHAnsi" w:hAnsiTheme="majorHAnsi"/>
                <w:b/>
                <w:bCs/>
              </w:rPr>
            </w:pPr>
            <w:r w:rsidRPr="00340F98">
              <w:rPr>
                <w:rFonts w:asciiTheme="majorHAnsi" w:hAnsiTheme="majorHAnsi"/>
                <w:b/>
              </w:rPr>
              <w:t>English Learners with Disabilities</w:t>
            </w:r>
          </w:p>
          <w:p w14:paraId="66F9F632" w14:textId="08F62AB0" w:rsidR="0027437D" w:rsidRPr="00C96E8E" w:rsidRDefault="601763CC" w:rsidP="368B2A4E">
            <w:pPr>
              <w:jc w:val="center"/>
              <w:rPr>
                <w:rFonts w:asciiTheme="majorHAnsi" w:hAnsiTheme="majorHAnsi" w:cstheme="majorBidi"/>
                <w:b/>
              </w:rPr>
            </w:pPr>
            <w:r w:rsidRPr="00C96E8E">
              <w:rPr>
                <w:rFonts w:asciiTheme="majorHAnsi" w:hAnsiTheme="majorHAnsi" w:cstheme="majorBidi"/>
                <w:b/>
              </w:rPr>
              <w:t xml:space="preserve">Some ELs may have </w:t>
            </w:r>
            <w:r w:rsidR="40A865B4" w:rsidRPr="00C96E8E">
              <w:rPr>
                <w:rFonts w:asciiTheme="majorHAnsi" w:hAnsiTheme="majorHAnsi" w:cstheme="majorBidi"/>
                <w:b/>
              </w:rPr>
              <w:t xml:space="preserve">disabilities </w:t>
            </w:r>
            <w:r w:rsidRPr="00C96E8E">
              <w:rPr>
                <w:rFonts w:asciiTheme="majorHAnsi" w:hAnsiTheme="majorHAnsi" w:cstheme="majorBidi"/>
                <w:b/>
              </w:rPr>
              <w:t xml:space="preserve">and qualify for special education services. Language development programming and special education programming are not mutually exclusive and all ELs must receive </w:t>
            </w:r>
            <w:r w:rsidR="00780189" w:rsidRPr="00C96E8E">
              <w:rPr>
                <w:rFonts w:asciiTheme="majorHAnsi" w:hAnsiTheme="majorHAnsi" w:cstheme="majorBidi"/>
                <w:b/>
              </w:rPr>
              <w:t>all services</w:t>
            </w:r>
            <w:r w:rsidR="75220B52" w:rsidRPr="00C96E8E">
              <w:rPr>
                <w:rFonts w:asciiTheme="majorHAnsi" w:hAnsiTheme="majorHAnsi" w:cstheme="majorBidi"/>
                <w:b/>
              </w:rPr>
              <w:t xml:space="preserve">, </w:t>
            </w:r>
            <w:r w:rsidRPr="00C96E8E">
              <w:rPr>
                <w:rFonts w:asciiTheme="majorHAnsi" w:hAnsiTheme="majorHAnsi" w:cstheme="majorBidi"/>
                <w:b/>
              </w:rPr>
              <w:t xml:space="preserve">supports, resources, and programming for which they are eligible. </w:t>
            </w:r>
          </w:p>
          <w:p w14:paraId="6AE47689" w14:textId="77777777" w:rsidR="0027437D" w:rsidRPr="00C96E8E" w:rsidRDefault="0027437D" w:rsidP="00340F98">
            <w:pPr>
              <w:jc w:val="center"/>
              <w:rPr>
                <w:rFonts w:asciiTheme="majorHAnsi" w:hAnsiTheme="majorHAnsi" w:cstheme="majorHAnsi"/>
                <w:b/>
              </w:rPr>
            </w:pPr>
          </w:p>
          <w:p w14:paraId="130683AC" w14:textId="27A8120F" w:rsidR="00160828" w:rsidRPr="00C96E8E" w:rsidRDefault="3C0B4ED4" w:rsidP="368B2A4E">
            <w:pPr>
              <w:jc w:val="center"/>
              <w:rPr>
                <w:rFonts w:asciiTheme="majorHAnsi" w:hAnsiTheme="majorHAnsi" w:cstheme="majorBidi"/>
                <w:b/>
              </w:rPr>
            </w:pPr>
            <w:r w:rsidRPr="00C96E8E">
              <w:rPr>
                <w:rFonts w:asciiTheme="majorHAnsi" w:hAnsiTheme="majorHAnsi" w:cstheme="majorBidi"/>
                <w:b/>
              </w:rPr>
              <w:t xml:space="preserve">Please see  </w:t>
            </w:r>
            <w:r w:rsidR="0D7ED77C" w:rsidRPr="00C96E8E">
              <w:rPr>
                <w:rFonts w:asciiTheme="majorHAnsi" w:hAnsiTheme="majorHAnsi" w:cstheme="majorBidi"/>
                <w:b/>
              </w:rPr>
              <w:t xml:space="preserve">the Department’s </w:t>
            </w:r>
            <w:hyperlink r:id="rId53">
              <w:r w:rsidR="4C556688" w:rsidRPr="00C96E8E">
                <w:rPr>
                  <w:rStyle w:val="Hyperlink"/>
                  <w:rFonts w:asciiTheme="majorHAnsi" w:hAnsiTheme="majorHAnsi" w:cstheme="majorBidi"/>
                  <w:b/>
                </w:rPr>
                <w:t>Guidance for Supporting ELs with Disabilities</w:t>
              </w:r>
            </w:hyperlink>
            <w:r w:rsidR="0D7ED77C" w:rsidRPr="00C96E8E">
              <w:rPr>
                <w:rFonts w:asciiTheme="majorHAnsi" w:hAnsiTheme="majorHAnsi" w:cstheme="majorBidi"/>
                <w:b/>
                <w:color w:val="2B579A"/>
              </w:rPr>
              <w:t xml:space="preserve"> </w:t>
            </w:r>
            <w:r w:rsidRPr="00C96E8E">
              <w:rPr>
                <w:rFonts w:asciiTheme="majorHAnsi" w:hAnsiTheme="majorHAnsi" w:cstheme="majorBidi"/>
                <w:b/>
              </w:rPr>
              <w:t>for more information.</w:t>
            </w:r>
          </w:p>
          <w:p w14:paraId="00EF2558" w14:textId="77777777" w:rsidR="00340F98" w:rsidRDefault="00340F98" w:rsidP="00E41A27">
            <w:pPr>
              <w:jc w:val="center"/>
              <w:rPr>
                <w:rFonts w:asciiTheme="majorHAnsi" w:hAnsiTheme="majorHAnsi" w:cstheme="majorHAnsi"/>
              </w:rPr>
            </w:pPr>
          </w:p>
        </w:tc>
      </w:tr>
    </w:tbl>
    <w:p w14:paraId="36EE5A4E" w14:textId="710B3BA6" w:rsidR="00C86DA0" w:rsidRDefault="00C86DA0" w:rsidP="00D27017">
      <w:pPr>
        <w:rPr>
          <w:rFonts w:asciiTheme="majorHAnsi" w:hAnsiTheme="majorHAnsi" w:cstheme="majorHAnsi"/>
        </w:rPr>
      </w:pPr>
    </w:p>
    <w:p w14:paraId="56FC3CEC" w14:textId="721BDAA8" w:rsidR="00C86DA0" w:rsidRPr="00E72EEA" w:rsidRDefault="00C86DA0" w:rsidP="00AC6F24">
      <w:pPr>
        <w:pStyle w:val="Heading2"/>
        <w:spacing w:before="0"/>
        <w:rPr>
          <w:b/>
          <w:bCs/>
          <w:color w:val="1F497D" w:themeColor="text2"/>
          <w:sz w:val="32"/>
          <w:szCs w:val="32"/>
        </w:rPr>
      </w:pPr>
      <w:bookmarkStart w:id="123" w:name="_Toc96525231"/>
      <w:bookmarkStart w:id="124" w:name="_Toc802698814"/>
      <w:bookmarkStart w:id="125" w:name="_Toc178768556"/>
      <w:bookmarkStart w:id="126" w:name="AccesstoExtras"/>
      <w:r w:rsidRPr="00E72EEA">
        <w:rPr>
          <w:b/>
          <w:bCs/>
          <w:color w:val="1F497D" w:themeColor="text2"/>
          <w:sz w:val="32"/>
          <w:szCs w:val="32"/>
        </w:rPr>
        <w:t>Access to Curricular and Extracurricular Programs and Activities</w:t>
      </w:r>
      <w:bookmarkEnd w:id="123"/>
      <w:bookmarkEnd w:id="124"/>
      <w:bookmarkEnd w:id="125"/>
    </w:p>
    <w:bookmarkEnd w:id="126"/>
    <w:p w14:paraId="0FB2EF61" w14:textId="5E960DEA" w:rsidR="00BA38FB" w:rsidRDefault="00BA38FB" w:rsidP="00D27017">
      <w:pPr>
        <w:rPr>
          <w:rFonts w:asciiTheme="majorHAnsi" w:hAnsiTheme="majorHAnsi" w:cstheme="majorHAnsi"/>
          <w:b/>
          <w:bCs/>
          <w:color w:val="1F497D" w:themeColor="text2"/>
          <w:sz w:val="40"/>
          <w:szCs w:val="40"/>
        </w:rPr>
      </w:pPr>
    </w:p>
    <w:p w14:paraId="577B2582" w14:textId="59A33AF6" w:rsidR="00BA38FB" w:rsidRPr="00BA38FB" w:rsidRDefault="29D989DE" w:rsidP="6D84CDB3">
      <w:pPr>
        <w:rPr>
          <w:rFonts w:asciiTheme="majorHAnsi" w:hAnsiTheme="majorHAnsi" w:cstheme="majorBidi"/>
        </w:rPr>
      </w:pPr>
      <w:r w:rsidRPr="6D84CDB3">
        <w:rPr>
          <w:rFonts w:asciiTheme="majorHAnsi" w:hAnsiTheme="majorHAnsi" w:cstheme="majorBidi"/>
        </w:rPr>
        <w:t xml:space="preserve">School leaders and teachers are responsible for making the challenging academic standards accessible to students who </w:t>
      </w:r>
      <w:r w:rsidR="78E1CC86" w:rsidRPr="6D84CDB3">
        <w:rPr>
          <w:rFonts w:asciiTheme="majorHAnsi" w:hAnsiTheme="majorHAnsi" w:cstheme="majorBidi"/>
        </w:rPr>
        <w:t xml:space="preserve">are </w:t>
      </w:r>
      <w:r w:rsidRPr="6D84CDB3">
        <w:rPr>
          <w:rFonts w:asciiTheme="majorHAnsi" w:hAnsiTheme="majorHAnsi" w:cstheme="majorBidi"/>
        </w:rPr>
        <w:t>learn</w:t>
      </w:r>
      <w:r w:rsidR="3421266D" w:rsidRPr="6D84CDB3">
        <w:rPr>
          <w:rFonts w:asciiTheme="majorHAnsi" w:hAnsiTheme="majorHAnsi" w:cstheme="majorBidi"/>
        </w:rPr>
        <w:t>ing</w:t>
      </w:r>
      <w:r w:rsidRPr="6D84CDB3">
        <w:rPr>
          <w:rFonts w:asciiTheme="majorHAnsi" w:hAnsiTheme="majorHAnsi" w:cstheme="majorBidi"/>
        </w:rPr>
        <w:t xml:space="preserve"> rigorous academic content while learning the language of the content instruction. Instructional content for ELs must be age-appropriate and </w:t>
      </w:r>
      <w:r w:rsidR="704EA741" w:rsidRPr="6D84CDB3">
        <w:rPr>
          <w:rFonts w:asciiTheme="majorHAnsi" w:hAnsiTheme="majorHAnsi" w:cstheme="majorBidi"/>
        </w:rPr>
        <w:t>standards-</w:t>
      </w:r>
      <w:r w:rsidRPr="6D84CDB3">
        <w:rPr>
          <w:rFonts w:asciiTheme="majorHAnsi" w:hAnsiTheme="majorHAnsi" w:cstheme="majorBidi"/>
        </w:rPr>
        <w:t xml:space="preserve">based. Districts must award ELs credit that will count towards graduation and promotion upon successful completion of the coursework. </w:t>
      </w:r>
    </w:p>
    <w:p w14:paraId="2A5AD594" w14:textId="77777777" w:rsidR="00BA38FB" w:rsidRPr="00BA38FB" w:rsidRDefault="00BA38FB" w:rsidP="00BA38FB">
      <w:pPr>
        <w:rPr>
          <w:rFonts w:asciiTheme="majorHAnsi" w:hAnsiTheme="majorHAnsi" w:cstheme="majorHAnsi"/>
        </w:rPr>
      </w:pPr>
    </w:p>
    <w:p w14:paraId="79C05113" w14:textId="734B54C5" w:rsidR="00BA38FB" w:rsidRPr="00BA38FB" w:rsidRDefault="29D989DE" w:rsidP="6D84CDB3">
      <w:pPr>
        <w:rPr>
          <w:rFonts w:asciiTheme="majorHAnsi" w:hAnsiTheme="majorHAnsi" w:cstheme="majorBidi"/>
        </w:rPr>
      </w:pPr>
      <w:r w:rsidRPr="6D84CDB3">
        <w:rPr>
          <w:rFonts w:asciiTheme="majorHAnsi" w:hAnsiTheme="majorHAnsi" w:cstheme="majorBidi"/>
        </w:rPr>
        <w:t xml:space="preserve">ELs </w:t>
      </w:r>
      <w:r w:rsidR="627EF355" w:rsidRPr="6D84CDB3">
        <w:rPr>
          <w:rFonts w:asciiTheme="majorHAnsi" w:hAnsiTheme="majorHAnsi" w:cstheme="majorBidi"/>
        </w:rPr>
        <w:t xml:space="preserve">must </w:t>
      </w:r>
      <w:r w:rsidRPr="6D84CDB3">
        <w:rPr>
          <w:rFonts w:asciiTheme="majorHAnsi" w:hAnsiTheme="majorHAnsi" w:cstheme="majorBidi"/>
        </w:rPr>
        <w:t xml:space="preserve">have </w:t>
      </w:r>
      <w:r w:rsidR="627EF355" w:rsidRPr="6D84CDB3">
        <w:rPr>
          <w:rFonts w:asciiTheme="majorHAnsi" w:hAnsiTheme="majorHAnsi" w:cstheme="majorBidi"/>
        </w:rPr>
        <w:t xml:space="preserve">equal </w:t>
      </w:r>
      <w:r w:rsidRPr="6D84CDB3">
        <w:rPr>
          <w:rFonts w:asciiTheme="majorHAnsi" w:hAnsiTheme="majorHAnsi" w:cstheme="majorBidi"/>
        </w:rPr>
        <w:t xml:space="preserve">access to all educational program opportunities and instructional programs or extracurricular activities available within the school for which they qualify. Their level of English proficiency does not determine participation in academic programs and services including career and technical education programs, counseling services, special education services, gifted and talented programs, performing and visual arts, athletics, and any elective classes offered in the school. For instance, unless a particular GATE (Gifted and Talented Education) program or advanced course requires proficiency in English for meaningful participation, schools must ensure that evaluation and testing procedures for GATE or other specialized programs do not screen out ELs because of their limited English proficiency. </w:t>
      </w:r>
    </w:p>
    <w:p w14:paraId="61F33C96" w14:textId="77777777" w:rsidR="00BA38FB" w:rsidRPr="00BA38FB" w:rsidRDefault="00BA38FB" w:rsidP="00BA38FB">
      <w:pPr>
        <w:rPr>
          <w:rFonts w:asciiTheme="majorHAnsi" w:hAnsiTheme="majorHAnsi" w:cstheme="majorHAnsi"/>
        </w:rPr>
      </w:pPr>
    </w:p>
    <w:p w14:paraId="4B683BE8" w14:textId="1017D0A6" w:rsidR="00BA38FB" w:rsidRPr="00531A55" w:rsidRDefault="545F16F4" w:rsidP="7FBA25CC">
      <w:pPr>
        <w:rPr>
          <w:rFonts w:asciiTheme="majorHAnsi" w:hAnsiTheme="majorHAnsi" w:cstheme="majorBidi"/>
        </w:rPr>
      </w:pPr>
      <w:r w:rsidRPr="7FBA25CC">
        <w:rPr>
          <w:rFonts w:asciiTheme="majorHAnsi" w:hAnsiTheme="majorHAnsi" w:cstheme="majorBidi"/>
        </w:rPr>
        <w:t>Districts must locate, identify</w:t>
      </w:r>
      <w:r w:rsidR="00135DA5" w:rsidRPr="7FBA25CC">
        <w:rPr>
          <w:rFonts w:asciiTheme="majorHAnsi" w:hAnsiTheme="majorHAnsi" w:cstheme="majorBidi"/>
        </w:rPr>
        <w:t>,</w:t>
      </w:r>
      <w:r w:rsidRPr="7FBA25CC">
        <w:rPr>
          <w:rFonts w:asciiTheme="majorHAnsi" w:hAnsiTheme="majorHAnsi" w:cstheme="majorBidi"/>
        </w:rPr>
        <w:t xml:space="preserve"> and evaluate ELs who may have a disability</w:t>
      </w:r>
      <w:r w:rsidR="00283E1E" w:rsidRPr="7FBA25CC">
        <w:rPr>
          <w:rFonts w:asciiTheme="majorHAnsi" w:hAnsiTheme="majorHAnsi" w:cstheme="majorBidi"/>
        </w:rPr>
        <w:t xml:space="preserve"> </w:t>
      </w:r>
      <w:r w:rsidRPr="7FBA25CC">
        <w:rPr>
          <w:rFonts w:asciiTheme="majorHAnsi" w:hAnsiTheme="majorHAnsi" w:cstheme="majorBidi"/>
        </w:rPr>
        <w:t>in a timely manner</w:t>
      </w:r>
      <w:r w:rsidR="00135DA5" w:rsidRPr="7FBA25CC">
        <w:rPr>
          <w:rFonts w:asciiTheme="majorHAnsi" w:hAnsiTheme="majorHAnsi" w:cstheme="majorBidi"/>
        </w:rPr>
        <w:t xml:space="preserve"> </w:t>
      </w:r>
      <w:r w:rsidRPr="7FBA25CC">
        <w:rPr>
          <w:rFonts w:asciiTheme="majorHAnsi" w:hAnsiTheme="majorHAnsi" w:cstheme="majorBidi"/>
        </w:rPr>
        <w:t xml:space="preserve">and may </w:t>
      </w:r>
      <w:r w:rsidR="00135DA5" w:rsidRPr="7FBA25CC">
        <w:rPr>
          <w:rFonts w:asciiTheme="majorHAnsi" w:hAnsiTheme="majorHAnsi" w:cstheme="majorBidi"/>
        </w:rPr>
        <w:t>need</w:t>
      </w:r>
      <w:r w:rsidRPr="7FBA25CC">
        <w:rPr>
          <w:rFonts w:asciiTheme="majorHAnsi" w:hAnsiTheme="majorHAnsi" w:cstheme="majorBidi"/>
        </w:rPr>
        <w:t xml:space="preserve"> </w:t>
      </w:r>
      <w:r w:rsidR="00135DA5" w:rsidRPr="7FBA25CC">
        <w:rPr>
          <w:rFonts w:asciiTheme="majorHAnsi" w:hAnsiTheme="majorHAnsi" w:cstheme="majorBidi"/>
        </w:rPr>
        <w:t xml:space="preserve">special education </w:t>
      </w:r>
      <w:r w:rsidR="002611ED" w:rsidRPr="7FBA25CC">
        <w:rPr>
          <w:rFonts w:asciiTheme="majorHAnsi" w:hAnsiTheme="majorHAnsi" w:cstheme="majorBidi"/>
        </w:rPr>
        <w:t xml:space="preserve">services </w:t>
      </w:r>
      <w:r w:rsidR="00135DA5" w:rsidRPr="7FBA25CC">
        <w:rPr>
          <w:rFonts w:asciiTheme="majorHAnsi" w:hAnsiTheme="majorHAnsi" w:cstheme="majorBidi"/>
        </w:rPr>
        <w:t xml:space="preserve">or disability-related services </w:t>
      </w:r>
      <w:r w:rsidRPr="7FBA25CC">
        <w:rPr>
          <w:rFonts w:asciiTheme="majorHAnsi" w:hAnsiTheme="majorHAnsi" w:cstheme="majorBidi"/>
        </w:rPr>
        <w:t xml:space="preserve">under </w:t>
      </w:r>
      <w:r w:rsidR="00135DA5" w:rsidRPr="7FBA25CC">
        <w:rPr>
          <w:rFonts w:asciiTheme="majorHAnsi" w:hAnsiTheme="majorHAnsi" w:cstheme="majorBidi"/>
        </w:rPr>
        <w:t xml:space="preserve">Chapter 71B of the General Laws, </w:t>
      </w:r>
      <w:r w:rsidRPr="7FBA25CC">
        <w:rPr>
          <w:rFonts w:asciiTheme="majorHAnsi" w:hAnsiTheme="majorHAnsi" w:cstheme="majorBidi"/>
        </w:rPr>
        <w:t xml:space="preserve">the Individuals with Disabilities Education Act (IDEA) or Section 504 of the Rehabilitation Act of 1973. To avoid inappropriately identifying ELs as students with disabilities because of their limited English proficiency, districts must </w:t>
      </w:r>
      <w:r w:rsidR="4788EB88" w:rsidRPr="7FBA25CC">
        <w:rPr>
          <w:rFonts w:asciiTheme="majorHAnsi" w:eastAsia="Arial" w:hAnsiTheme="majorHAnsi" w:cstheme="majorBidi"/>
        </w:rPr>
        <w:t xml:space="preserve">assess ELs in their </w:t>
      </w:r>
      <w:r w:rsidR="00D66C2A">
        <w:rPr>
          <w:rFonts w:asciiTheme="majorHAnsi" w:eastAsia="Arial" w:hAnsiTheme="majorHAnsi" w:cstheme="majorBidi"/>
        </w:rPr>
        <w:t>home</w:t>
      </w:r>
      <w:r w:rsidR="4788EB88" w:rsidRPr="7FBA25CC">
        <w:rPr>
          <w:rFonts w:asciiTheme="majorHAnsi" w:eastAsia="Arial" w:hAnsiTheme="majorHAnsi" w:cstheme="majorBidi"/>
        </w:rPr>
        <w:t xml:space="preserve"> language and in the form most likely to yield accurate results of the student’s abilities, unless it is clearly not feasible to do so</w:t>
      </w:r>
      <w:r w:rsidRPr="7FBA25CC">
        <w:rPr>
          <w:rFonts w:asciiTheme="majorHAnsi" w:hAnsiTheme="majorHAnsi" w:cstheme="majorBidi"/>
        </w:rPr>
        <w:t xml:space="preserve">. </w:t>
      </w:r>
    </w:p>
    <w:p w14:paraId="78CEFEF5" w14:textId="77777777" w:rsidR="00BA38FB" w:rsidRPr="00BA38FB" w:rsidRDefault="00BA38FB" w:rsidP="00BA38FB">
      <w:pPr>
        <w:rPr>
          <w:rFonts w:asciiTheme="majorHAnsi" w:hAnsiTheme="majorHAnsi" w:cstheme="majorHAnsi"/>
          <w:sz w:val="40"/>
          <w:szCs w:val="40"/>
        </w:rPr>
      </w:pPr>
    </w:p>
    <w:p w14:paraId="3DA0B442" w14:textId="737F38AD" w:rsidR="00BA38FB" w:rsidRDefault="26A30E7C" w:rsidP="336E5358">
      <w:pPr>
        <w:rPr>
          <w:rFonts w:asciiTheme="majorHAnsi" w:hAnsiTheme="majorHAnsi" w:cstheme="majorBidi"/>
        </w:rPr>
      </w:pPr>
      <w:r w:rsidRPr="336E5358">
        <w:rPr>
          <w:rFonts w:asciiTheme="majorHAnsi" w:hAnsiTheme="majorHAnsi" w:cstheme="majorBidi"/>
        </w:rPr>
        <w:t>ELs also have a right to receive any guidance and counseling offered by the district in a language they can understand, including, e.g., academic, psychological, college and career counseling as provided by the school psychologist, school adjustment counselor/social worker, guidance counselor or career counselor.</w:t>
      </w:r>
    </w:p>
    <w:p w14:paraId="72AE45DF" w14:textId="4014E2BD" w:rsidR="002441A7" w:rsidRDefault="002441A7" w:rsidP="00BA38FB">
      <w:pPr>
        <w:rPr>
          <w:rFonts w:asciiTheme="majorHAnsi" w:hAnsiTheme="majorHAnsi" w:cstheme="majorHAnsi"/>
        </w:rPr>
      </w:pPr>
    </w:p>
    <w:p w14:paraId="7C4B34AA" w14:textId="6C304CF3" w:rsidR="002441A7" w:rsidRDefault="002441A7" w:rsidP="00BA38FB">
      <w:pPr>
        <w:rPr>
          <w:rFonts w:asciiTheme="majorHAnsi" w:hAnsiTheme="majorHAnsi" w:cstheme="majorHAnsi"/>
        </w:rPr>
      </w:pPr>
    </w:p>
    <w:tbl>
      <w:tblPr>
        <w:tblStyle w:val="TableGrid"/>
        <w:tblW w:w="0" w:type="auto"/>
        <w:tblLook w:val="04A0" w:firstRow="1" w:lastRow="0" w:firstColumn="1" w:lastColumn="0" w:noHBand="0" w:noVBand="1"/>
      </w:tblPr>
      <w:tblGrid>
        <w:gridCol w:w="8630"/>
      </w:tblGrid>
      <w:tr w:rsidR="002441A7" w14:paraId="1CF8682F" w14:textId="77777777" w:rsidTr="00E72EEA">
        <w:tc>
          <w:tcPr>
            <w:tcW w:w="8630" w:type="dxa"/>
            <w:shd w:val="clear" w:color="auto" w:fill="DBE5F1" w:themeFill="accent1" w:themeFillTint="33"/>
          </w:tcPr>
          <w:p w14:paraId="4166B9F3" w14:textId="3859503F" w:rsidR="002441A7" w:rsidRPr="00DC0DC4" w:rsidRDefault="00DF5C5C" w:rsidP="00DF5C5C">
            <w:pPr>
              <w:jc w:val="center"/>
              <w:rPr>
                <w:rFonts w:asciiTheme="majorHAnsi" w:hAnsiTheme="majorHAnsi" w:cstheme="majorHAnsi"/>
                <w:b/>
              </w:rPr>
            </w:pPr>
            <w:r w:rsidRPr="00DC0DC4">
              <w:rPr>
                <w:rFonts w:asciiTheme="majorHAnsi" w:hAnsiTheme="majorHAnsi" w:cstheme="majorHAnsi"/>
                <w:b/>
              </w:rPr>
              <w:t>Districts must ensure that ELs across all levels of language proficiency can access and fully engage with the rigorous grade-level standards.</w:t>
            </w:r>
          </w:p>
        </w:tc>
      </w:tr>
    </w:tbl>
    <w:p w14:paraId="741BED0B" w14:textId="6E61AE90" w:rsidR="00DF5C5C" w:rsidRDefault="00DF5C5C" w:rsidP="00BA38FB">
      <w:pPr>
        <w:rPr>
          <w:rFonts w:asciiTheme="majorHAnsi" w:hAnsiTheme="majorHAnsi" w:cstheme="majorHAnsi"/>
        </w:rPr>
      </w:pPr>
    </w:p>
    <w:p w14:paraId="00F5D213" w14:textId="163F5362" w:rsidR="00511479" w:rsidRPr="00E72EEA" w:rsidRDefault="00511479" w:rsidP="00E72EEA">
      <w:pPr>
        <w:pStyle w:val="Heading2"/>
        <w:rPr>
          <w:b/>
          <w:bCs/>
          <w:color w:val="1F497D" w:themeColor="text2"/>
          <w:sz w:val="32"/>
          <w:szCs w:val="32"/>
        </w:rPr>
      </w:pPr>
      <w:bookmarkStart w:id="127" w:name="_Toc96525232"/>
      <w:bookmarkStart w:id="128" w:name="_Toc588824602"/>
      <w:bookmarkStart w:id="129" w:name="_Toc178768557"/>
      <w:bookmarkStart w:id="130" w:name="Monitoringprogress"/>
      <w:r w:rsidRPr="00E72EEA">
        <w:rPr>
          <w:b/>
          <w:bCs/>
          <w:color w:val="1F497D" w:themeColor="text2"/>
          <w:sz w:val="32"/>
          <w:szCs w:val="32"/>
        </w:rPr>
        <w:t>Monitoring Progress of ELs</w:t>
      </w:r>
      <w:bookmarkEnd w:id="127"/>
      <w:bookmarkEnd w:id="128"/>
      <w:bookmarkEnd w:id="129"/>
    </w:p>
    <w:bookmarkEnd w:id="130"/>
    <w:p w14:paraId="0FDBE553" w14:textId="01F95382" w:rsidR="00511479" w:rsidRDefault="00511479" w:rsidP="00511479"/>
    <w:p w14:paraId="355485DD" w14:textId="7FDCC944" w:rsidR="008A0AFF" w:rsidRPr="00D64229" w:rsidRDefault="7E3DA480" w:rsidP="00D64229">
      <w:pPr>
        <w:pStyle w:val="ListParagraph"/>
        <w:ind w:left="0"/>
        <w:contextualSpacing w:val="0"/>
        <w:jc w:val="both"/>
        <w:rPr>
          <w:rFonts w:asciiTheme="majorHAnsi" w:hAnsiTheme="majorHAnsi" w:cstheme="majorBidi"/>
        </w:rPr>
      </w:pPr>
      <w:r w:rsidRPr="336E5358">
        <w:rPr>
          <w:rFonts w:asciiTheme="majorHAnsi" w:hAnsiTheme="majorHAnsi" w:cstheme="majorBidi"/>
        </w:rPr>
        <w:t>The district must have an adequate system in place to screen, track, and evaluate ELs’ growth in both English proficiency and academic achievement by using diagnostic, formative, interim, and summative assessments. The Department recommends districts provide training for their staff to allow them to effectively administer and analyze the assessment data.</w:t>
      </w:r>
    </w:p>
    <w:p w14:paraId="5AAFC660" w14:textId="77777777" w:rsidR="00011B73" w:rsidRDefault="00011B73" w:rsidP="00BA38FB">
      <w:pPr>
        <w:rPr>
          <w:rFonts w:asciiTheme="majorHAnsi" w:hAnsiTheme="majorHAnsi" w:cstheme="majorHAnsi"/>
        </w:rPr>
      </w:pPr>
    </w:p>
    <w:p w14:paraId="67AF902E" w14:textId="77777777" w:rsidR="00AC6F24" w:rsidRDefault="00AC6F24" w:rsidP="00471C17">
      <w:pPr>
        <w:rPr>
          <w:rFonts w:asciiTheme="majorHAnsi" w:hAnsiTheme="majorHAnsi" w:cstheme="majorHAnsi"/>
          <w:b/>
          <w:bCs/>
          <w:color w:val="1F487C"/>
          <w:sz w:val="28"/>
          <w:szCs w:val="28"/>
        </w:rPr>
      </w:pPr>
      <w:bookmarkStart w:id="131" w:name="_Toc96525233"/>
      <w:bookmarkStart w:id="132" w:name="_Toc1144025381"/>
    </w:p>
    <w:p w14:paraId="562E42F2" w14:textId="77777777" w:rsidR="00AC6F24" w:rsidRDefault="00AC6F24" w:rsidP="00471C17">
      <w:pPr>
        <w:rPr>
          <w:rFonts w:asciiTheme="majorHAnsi" w:hAnsiTheme="majorHAnsi" w:cstheme="majorHAnsi"/>
          <w:b/>
          <w:bCs/>
          <w:color w:val="1F487C"/>
          <w:sz w:val="28"/>
          <w:szCs w:val="28"/>
        </w:rPr>
      </w:pPr>
    </w:p>
    <w:p w14:paraId="6C242E9E" w14:textId="553B11FF" w:rsidR="00471C17" w:rsidRDefault="00663DF6" w:rsidP="00471C17">
      <w:pPr>
        <w:rPr>
          <w:rFonts w:asciiTheme="majorHAnsi" w:hAnsiTheme="majorHAnsi" w:cstheme="majorHAnsi"/>
          <w:b/>
          <w:color w:val="1F487C"/>
          <w:sz w:val="28"/>
          <w:szCs w:val="28"/>
        </w:rPr>
      </w:pPr>
      <w:r w:rsidRPr="00F87D42">
        <w:rPr>
          <w:rFonts w:asciiTheme="majorHAnsi" w:hAnsiTheme="majorHAnsi" w:cstheme="majorHAnsi"/>
          <w:b/>
          <w:bCs/>
          <w:color w:val="1F487C"/>
          <w:sz w:val="28"/>
          <w:szCs w:val="28"/>
        </w:rPr>
        <w:t xml:space="preserve">Annual Summative Assessment: ACCESS for ELLs </w:t>
      </w:r>
      <w:bookmarkEnd w:id="131"/>
      <w:bookmarkEnd w:id="132"/>
    </w:p>
    <w:p w14:paraId="28FC628B" w14:textId="77777777" w:rsidR="00FD2B0F" w:rsidRPr="00F87D42" w:rsidRDefault="00FD2B0F" w:rsidP="00471C17">
      <w:pPr>
        <w:rPr>
          <w:rFonts w:asciiTheme="majorHAnsi" w:hAnsiTheme="majorHAnsi" w:cstheme="majorHAnsi"/>
        </w:rPr>
      </w:pPr>
    </w:p>
    <w:p w14:paraId="385F4533" w14:textId="77777777" w:rsidR="008C023E" w:rsidRDefault="008C023E" w:rsidP="336E5358">
      <w:pPr>
        <w:rPr>
          <w:rFonts w:asciiTheme="majorHAnsi" w:hAnsiTheme="majorHAnsi" w:cstheme="majorBidi"/>
        </w:rPr>
      </w:pPr>
      <w:r w:rsidRPr="336E5358">
        <w:rPr>
          <w:rFonts w:asciiTheme="majorHAnsi" w:hAnsiTheme="majorHAnsi" w:cstheme="majorBidi"/>
        </w:rPr>
        <w:t xml:space="preserve">As noted earlier, federal and state laws require districts to assess ELs annually to measure their proficiency in reading, writing, listening, and speaking English, as well as the progress they are making in learning English. </w:t>
      </w:r>
    </w:p>
    <w:p w14:paraId="4E0B50F0" w14:textId="77777777" w:rsidR="004F68A2" w:rsidRPr="008C023E" w:rsidRDefault="004F68A2" w:rsidP="008C023E">
      <w:pPr>
        <w:rPr>
          <w:rFonts w:asciiTheme="majorHAnsi" w:hAnsiTheme="majorHAnsi" w:cstheme="majorHAnsi"/>
        </w:rPr>
      </w:pPr>
    </w:p>
    <w:p w14:paraId="54CB9302" w14:textId="39FBCEAB" w:rsidR="00471C17" w:rsidRDefault="008C023E" w:rsidP="368B2A4E">
      <w:pPr>
        <w:rPr>
          <w:rFonts w:asciiTheme="majorHAnsi" w:hAnsiTheme="majorHAnsi" w:cstheme="majorBidi"/>
        </w:rPr>
      </w:pPr>
      <w:r w:rsidRPr="368B2A4E">
        <w:rPr>
          <w:rFonts w:asciiTheme="majorHAnsi" w:hAnsiTheme="majorHAnsi" w:cstheme="majorBidi"/>
        </w:rPr>
        <w:t xml:space="preserve">ACCESS for ELLs is based on the WIDA English Language Development standards and administered once annually to ELs in K-12 in January-February. It is a standards-based, criterion-referenced English language proficiency test designed to measure ELs' proficiency in English. It assesses social and instructional English used within the school context as well as the language associated with language arts, mathematics, science, and social studies across the four language domains (listening, speaking, reading, and writing). The scores produced by ACCESS for ELLs will identify which proficiency level an EL has achieved at the time of the assessment (mid-year) in each of the single domains of speaking, listening, reading, and writing and the composite areas of literacy, oral language, </w:t>
      </w:r>
      <w:r w:rsidR="39EE2634" w:rsidRPr="368B2A4E">
        <w:rPr>
          <w:rFonts w:asciiTheme="majorHAnsi" w:hAnsiTheme="majorHAnsi" w:cstheme="majorBidi"/>
        </w:rPr>
        <w:t xml:space="preserve">comprehension, </w:t>
      </w:r>
      <w:r w:rsidRPr="368B2A4E">
        <w:rPr>
          <w:rFonts w:asciiTheme="majorHAnsi" w:hAnsiTheme="majorHAnsi" w:cstheme="majorBidi"/>
        </w:rPr>
        <w:t>and overall proficiency.</w:t>
      </w:r>
    </w:p>
    <w:p w14:paraId="1067145C" w14:textId="072BF154" w:rsidR="00205BCE" w:rsidRDefault="00205BCE" w:rsidP="368B2A4E">
      <w:pPr>
        <w:rPr>
          <w:rFonts w:asciiTheme="majorHAnsi" w:hAnsiTheme="majorHAnsi" w:cstheme="majorBidi"/>
        </w:rPr>
      </w:pPr>
    </w:p>
    <w:p w14:paraId="3BD5EA2C" w14:textId="675531AF" w:rsidR="00205BCE" w:rsidRDefault="24BCC799" w:rsidP="368B2A4E">
      <w:pPr>
        <w:rPr>
          <w:rFonts w:asciiTheme="majorHAnsi" w:hAnsiTheme="majorHAnsi" w:cstheme="majorBidi"/>
        </w:rPr>
      </w:pPr>
      <w:r w:rsidRPr="368B2A4E">
        <w:rPr>
          <w:rFonts w:asciiTheme="majorHAnsi" w:hAnsiTheme="majorHAnsi" w:cstheme="majorBidi"/>
        </w:rPr>
        <w:t>Staff who will be</w:t>
      </w:r>
      <w:r w:rsidR="00205BCE" w:rsidRPr="368B2A4E">
        <w:rPr>
          <w:rFonts w:asciiTheme="majorHAnsi" w:hAnsiTheme="majorHAnsi" w:cstheme="majorBidi"/>
        </w:rPr>
        <w:t xml:space="preserve"> administering ACCESS for the first time must </w:t>
      </w:r>
      <w:r w:rsidR="004E6182" w:rsidRPr="368B2A4E">
        <w:rPr>
          <w:rFonts w:asciiTheme="majorHAnsi" w:hAnsiTheme="majorHAnsi" w:cstheme="majorBidi"/>
        </w:rPr>
        <w:t>complete training and certification prior to the ACCESS testing window</w:t>
      </w:r>
      <w:r w:rsidR="00A72137" w:rsidRPr="368B2A4E">
        <w:rPr>
          <w:rFonts w:asciiTheme="majorHAnsi" w:hAnsiTheme="majorHAnsi" w:cstheme="majorBidi"/>
        </w:rPr>
        <w:t xml:space="preserve">. </w:t>
      </w:r>
      <w:r w:rsidR="003425E0" w:rsidRPr="368B2A4E">
        <w:rPr>
          <w:rFonts w:asciiTheme="majorHAnsi" w:hAnsiTheme="majorHAnsi" w:cstheme="majorBidi"/>
        </w:rPr>
        <w:t xml:space="preserve">Training and certification </w:t>
      </w:r>
      <w:r w:rsidR="00780189" w:rsidRPr="368B2A4E">
        <w:rPr>
          <w:rFonts w:asciiTheme="majorHAnsi" w:hAnsiTheme="majorHAnsi" w:cstheme="majorBidi"/>
        </w:rPr>
        <w:t>are</w:t>
      </w:r>
      <w:r w:rsidR="003425E0" w:rsidRPr="368B2A4E">
        <w:rPr>
          <w:rFonts w:asciiTheme="majorHAnsi" w:hAnsiTheme="majorHAnsi" w:cstheme="majorBidi"/>
        </w:rPr>
        <w:t xml:space="preserve"> required every two years for all tests being administered</w:t>
      </w:r>
      <w:r w:rsidR="00322DA3" w:rsidRPr="368B2A4E">
        <w:rPr>
          <w:rFonts w:asciiTheme="majorHAnsi" w:hAnsiTheme="majorHAnsi" w:cstheme="majorBidi"/>
        </w:rPr>
        <w:t>, i</w:t>
      </w:r>
      <w:r w:rsidR="009B4B45" w:rsidRPr="368B2A4E">
        <w:rPr>
          <w:rFonts w:asciiTheme="majorHAnsi" w:hAnsiTheme="majorHAnsi" w:cstheme="majorBidi"/>
        </w:rPr>
        <w:t>ncluding MCAS</w:t>
      </w:r>
      <w:r w:rsidR="003425E0" w:rsidRPr="368B2A4E">
        <w:rPr>
          <w:rFonts w:asciiTheme="majorHAnsi" w:hAnsiTheme="majorHAnsi" w:cstheme="majorBidi"/>
        </w:rPr>
        <w:t>.</w:t>
      </w:r>
    </w:p>
    <w:p w14:paraId="0844F5E7" w14:textId="7787C833" w:rsidR="008C023E" w:rsidRDefault="008C023E" w:rsidP="008C023E">
      <w:pPr>
        <w:rPr>
          <w:rFonts w:asciiTheme="majorHAnsi" w:hAnsiTheme="majorHAnsi" w:cstheme="majorHAnsi"/>
        </w:rPr>
      </w:pPr>
    </w:p>
    <w:tbl>
      <w:tblPr>
        <w:tblStyle w:val="TableGrid"/>
        <w:tblW w:w="0" w:type="auto"/>
        <w:shd w:val="clear" w:color="auto" w:fill="DBE5F1" w:themeFill="accent1" w:themeFillTint="33"/>
        <w:tblLook w:val="04A0" w:firstRow="1" w:lastRow="0" w:firstColumn="1" w:lastColumn="0" w:noHBand="0" w:noVBand="1"/>
      </w:tblPr>
      <w:tblGrid>
        <w:gridCol w:w="8630"/>
      </w:tblGrid>
      <w:tr w:rsidR="008C023E" w14:paraId="3BC0E564" w14:textId="77777777" w:rsidTr="7FBA25CC">
        <w:tc>
          <w:tcPr>
            <w:tcW w:w="8630" w:type="dxa"/>
            <w:shd w:val="clear" w:color="auto" w:fill="DBE5F1" w:themeFill="accent1" w:themeFillTint="33"/>
          </w:tcPr>
          <w:p w14:paraId="533BE4AF" w14:textId="2F847357" w:rsidR="008C023E" w:rsidRPr="008A0AFF" w:rsidRDefault="21499FA0" w:rsidP="7FBA25CC">
            <w:pPr>
              <w:jc w:val="center"/>
              <w:rPr>
                <w:rFonts w:asciiTheme="majorHAnsi" w:hAnsiTheme="majorHAnsi" w:cstheme="majorBidi"/>
                <w:b/>
                <w:bCs/>
              </w:rPr>
            </w:pPr>
            <w:r w:rsidRPr="008A0AFF">
              <w:rPr>
                <w:rFonts w:asciiTheme="majorHAnsi" w:hAnsiTheme="majorHAnsi" w:cstheme="majorBidi"/>
                <w:b/>
                <w:bCs/>
              </w:rPr>
              <w:t xml:space="preserve">For further information about ACCESS for ELLs testing, please visit </w:t>
            </w:r>
            <w:hyperlink r:id="rId54">
              <w:r w:rsidRPr="008A0AFF">
                <w:rPr>
                  <w:rStyle w:val="Hyperlink"/>
                  <w:rFonts w:asciiTheme="majorHAnsi" w:hAnsiTheme="majorHAnsi" w:cstheme="majorBidi"/>
                  <w:b/>
                  <w:bCs/>
                </w:rPr>
                <w:t>http://www.doe.mass.edu/mcas/access/</w:t>
              </w:r>
            </w:hyperlink>
            <w:r w:rsidRPr="008A0AFF">
              <w:rPr>
                <w:rFonts w:asciiTheme="majorHAnsi" w:hAnsiTheme="majorHAnsi" w:cstheme="majorBidi"/>
                <w:b/>
                <w:bCs/>
              </w:rPr>
              <w:t>.</w:t>
            </w:r>
          </w:p>
        </w:tc>
      </w:tr>
    </w:tbl>
    <w:p w14:paraId="2F18563F" w14:textId="52223519" w:rsidR="008C023E" w:rsidRDefault="008C023E" w:rsidP="008C023E">
      <w:pPr>
        <w:rPr>
          <w:rFonts w:asciiTheme="majorHAnsi" w:hAnsiTheme="majorHAnsi" w:cstheme="majorHAnsi"/>
        </w:rPr>
      </w:pPr>
    </w:p>
    <w:p w14:paraId="27196EAD" w14:textId="2E9572F1" w:rsidR="001F0EF5" w:rsidRDefault="001F0EF5" w:rsidP="00E72EEA">
      <w:pPr>
        <w:pStyle w:val="Heading3"/>
        <w:rPr>
          <w:b/>
          <w:color w:val="1F497D" w:themeColor="text2"/>
          <w:sz w:val="28"/>
          <w:szCs w:val="28"/>
        </w:rPr>
      </w:pPr>
      <w:bookmarkStart w:id="133" w:name="_Toc96525234"/>
      <w:bookmarkStart w:id="134" w:name="_Toc225986972"/>
      <w:bookmarkStart w:id="135" w:name="_Toc178768558"/>
      <w:bookmarkStart w:id="136" w:name="Interimassess"/>
      <w:r w:rsidRPr="336E5358">
        <w:rPr>
          <w:b/>
          <w:bCs/>
          <w:color w:val="1F497D" w:themeColor="text2"/>
          <w:sz w:val="28"/>
          <w:szCs w:val="28"/>
        </w:rPr>
        <w:t>Interim assessments</w:t>
      </w:r>
      <w:bookmarkEnd w:id="133"/>
      <w:bookmarkEnd w:id="134"/>
      <w:bookmarkEnd w:id="135"/>
    </w:p>
    <w:bookmarkEnd w:id="136"/>
    <w:p w14:paraId="11D034EA" w14:textId="77777777" w:rsidR="00FD2B0F" w:rsidRPr="00FD2B0F" w:rsidRDefault="00FD2B0F" w:rsidP="00FD2B0F"/>
    <w:p w14:paraId="0271058E" w14:textId="14540D5B" w:rsidR="00BF2B47" w:rsidRPr="00BF2B47" w:rsidRDefault="00BF2B47" w:rsidP="00BF2B47">
      <w:pPr>
        <w:rPr>
          <w:rFonts w:asciiTheme="majorHAnsi" w:hAnsiTheme="majorHAnsi" w:cstheme="majorBidi"/>
        </w:rPr>
      </w:pPr>
      <w:r w:rsidRPr="00BF2B47">
        <w:rPr>
          <w:rFonts w:asciiTheme="majorHAnsi" w:hAnsiTheme="majorHAnsi" w:cstheme="majorBidi"/>
        </w:rPr>
        <w:t xml:space="preserve">Establishing rigorous monitoring systems that include periodic benchmarks of English language development allows districts to monitor ELs’ progress over time, determine when students are not making appropriate progress, and provide additional support to enable ELs to reach English proficiency and gain grade level content knowledge. </w:t>
      </w:r>
    </w:p>
    <w:p w14:paraId="17793A9A" w14:textId="77777777" w:rsidR="00BF2B47" w:rsidRDefault="00BF2B47" w:rsidP="368B2A4E">
      <w:pPr>
        <w:jc w:val="both"/>
        <w:rPr>
          <w:rFonts w:asciiTheme="majorHAnsi" w:hAnsiTheme="majorHAnsi" w:cstheme="majorBidi"/>
        </w:rPr>
      </w:pPr>
    </w:p>
    <w:p w14:paraId="5CF398B9" w14:textId="43A0DF4A" w:rsidR="00375623" w:rsidRDefault="54F479E4" w:rsidP="368B2A4E">
      <w:pPr>
        <w:jc w:val="both"/>
        <w:rPr>
          <w:rFonts w:asciiTheme="majorHAnsi" w:hAnsiTheme="majorHAnsi" w:cstheme="majorBidi"/>
        </w:rPr>
      </w:pPr>
      <w:r w:rsidRPr="368B2A4E">
        <w:rPr>
          <w:rFonts w:asciiTheme="majorHAnsi" w:hAnsiTheme="majorHAnsi" w:cstheme="majorBidi"/>
        </w:rPr>
        <w:t xml:space="preserve">Districts can use the WIDA MODEL as an interim assessment up to two times a year to track English language proficiency progress of the students. </w:t>
      </w:r>
      <w:r w:rsidR="6E3E4E77" w:rsidRPr="368B2A4E">
        <w:rPr>
          <w:rFonts w:asciiTheme="majorHAnsi" w:hAnsiTheme="majorHAnsi" w:cstheme="majorBidi"/>
        </w:rPr>
        <w:t xml:space="preserve">Districts can also choose other interim assessments to monitor EL progress in English language acquisition throughout the year. In case these are commercial </w:t>
      </w:r>
      <w:r w:rsidR="012FC937" w:rsidRPr="368B2A4E">
        <w:rPr>
          <w:rFonts w:asciiTheme="majorHAnsi" w:hAnsiTheme="majorHAnsi" w:cstheme="majorBidi"/>
        </w:rPr>
        <w:t>assessments, then districts should follow the testing guidelines pr</w:t>
      </w:r>
      <w:r w:rsidR="188CC1DC" w:rsidRPr="368B2A4E">
        <w:rPr>
          <w:rFonts w:asciiTheme="majorHAnsi" w:hAnsiTheme="majorHAnsi" w:cstheme="majorBidi"/>
        </w:rPr>
        <w:t>o</w:t>
      </w:r>
      <w:r w:rsidR="012FC937" w:rsidRPr="368B2A4E">
        <w:rPr>
          <w:rFonts w:asciiTheme="majorHAnsi" w:hAnsiTheme="majorHAnsi" w:cstheme="majorBidi"/>
        </w:rPr>
        <w:t xml:space="preserve">vided. </w:t>
      </w:r>
      <w:r w:rsidRPr="368B2A4E">
        <w:rPr>
          <w:rFonts w:asciiTheme="majorHAnsi" w:hAnsiTheme="majorHAnsi" w:cstheme="majorBidi"/>
        </w:rPr>
        <w:t xml:space="preserve">Interim assessments are not </w:t>
      </w:r>
      <w:r w:rsidR="5C1B9C56" w:rsidRPr="368B2A4E">
        <w:rPr>
          <w:rFonts w:asciiTheme="majorHAnsi" w:hAnsiTheme="majorHAnsi" w:cstheme="majorBidi"/>
        </w:rPr>
        <w:t>required but</w:t>
      </w:r>
      <w:r w:rsidRPr="368B2A4E">
        <w:rPr>
          <w:rFonts w:asciiTheme="majorHAnsi" w:hAnsiTheme="majorHAnsi" w:cstheme="majorBidi"/>
        </w:rPr>
        <w:t xml:space="preserve"> can produce valuable information for educators. The district should balance the need for this type of information with the time required to administer the assessments.</w:t>
      </w:r>
      <w:r w:rsidR="22AC7D09" w:rsidRPr="368B2A4E">
        <w:rPr>
          <w:rFonts w:asciiTheme="majorHAnsi" w:hAnsiTheme="majorHAnsi" w:cstheme="majorBidi"/>
        </w:rPr>
        <w:t xml:space="preserve"> Robust formative assessment practices </w:t>
      </w:r>
      <w:r w:rsidR="70EBF91F" w:rsidRPr="368B2A4E">
        <w:rPr>
          <w:rFonts w:asciiTheme="majorHAnsi" w:hAnsiTheme="majorHAnsi" w:cstheme="majorBidi"/>
        </w:rPr>
        <w:t>classrooms will also provide valuable information on students’ language development.</w:t>
      </w:r>
      <w:r w:rsidRPr="368B2A4E">
        <w:rPr>
          <w:rFonts w:asciiTheme="majorHAnsi" w:hAnsiTheme="majorHAnsi" w:cstheme="majorBidi"/>
        </w:rPr>
        <w:t xml:space="preserve"> </w:t>
      </w:r>
    </w:p>
    <w:p w14:paraId="0DA2E783" w14:textId="77777777" w:rsidR="00375623" w:rsidRDefault="00375623">
      <w:pPr>
        <w:rPr>
          <w:rFonts w:asciiTheme="majorHAnsi" w:hAnsiTheme="majorHAnsi" w:cstheme="majorBidi"/>
        </w:rPr>
      </w:pPr>
      <w:r>
        <w:rPr>
          <w:rFonts w:asciiTheme="majorHAnsi" w:hAnsiTheme="majorHAnsi" w:cstheme="majorBidi"/>
        </w:rPr>
        <w:br w:type="page"/>
      </w:r>
    </w:p>
    <w:p w14:paraId="59E7BD80" w14:textId="34D4B8FF" w:rsidR="00382233" w:rsidRDefault="00E036A0" w:rsidP="00D52A8F">
      <w:pPr>
        <w:pStyle w:val="Heading3"/>
        <w:rPr>
          <w:b/>
          <w:color w:val="1F497D" w:themeColor="text2"/>
          <w:sz w:val="28"/>
          <w:szCs w:val="28"/>
        </w:rPr>
      </w:pPr>
      <w:bookmarkStart w:id="137" w:name="_Toc96525235"/>
      <w:bookmarkStart w:id="138" w:name="_Toc1208470338"/>
      <w:bookmarkStart w:id="139" w:name="_Toc178768559"/>
      <w:bookmarkStart w:id="140" w:name="Formativeassess"/>
      <w:r w:rsidRPr="336E5358">
        <w:rPr>
          <w:b/>
          <w:bCs/>
          <w:color w:val="1F497D" w:themeColor="text2"/>
          <w:sz w:val="28"/>
          <w:szCs w:val="28"/>
        </w:rPr>
        <w:t>Formative Assessments</w:t>
      </w:r>
      <w:bookmarkEnd w:id="137"/>
      <w:bookmarkEnd w:id="138"/>
      <w:bookmarkEnd w:id="139"/>
    </w:p>
    <w:bookmarkEnd w:id="140"/>
    <w:p w14:paraId="14A03A57" w14:textId="77777777" w:rsidR="00FD2B0F" w:rsidRPr="00FD2B0F" w:rsidRDefault="00FD2B0F" w:rsidP="00FD2B0F"/>
    <w:p w14:paraId="6B45FBC9" w14:textId="635C4FC5" w:rsidR="00382233" w:rsidRDefault="6FB7BC8D" w:rsidP="7FBA25CC">
      <w:pPr>
        <w:pStyle w:val="ListParagraph"/>
        <w:ind w:left="0"/>
        <w:jc w:val="both"/>
        <w:rPr>
          <w:rFonts w:asciiTheme="majorHAnsi" w:hAnsiTheme="majorHAnsi" w:cstheme="majorBidi"/>
        </w:rPr>
      </w:pPr>
      <w:r w:rsidRPr="1ADBA7C8">
        <w:rPr>
          <w:rFonts w:asciiTheme="majorHAnsi" w:hAnsiTheme="majorHAnsi" w:cstheme="majorBidi"/>
        </w:rPr>
        <w:t>Formative assessment practices are an integral component of monitoring students’ progress toward objectives and goals. Districts should integrate formative assessment practices into the ongoing teaching and learning</w:t>
      </w:r>
      <w:r w:rsidR="674103B0" w:rsidRPr="1ADBA7C8">
        <w:rPr>
          <w:rFonts w:asciiTheme="majorHAnsi" w:hAnsiTheme="majorHAnsi" w:cstheme="majorBidi"/>
        </w:rPr>
        <w:t>.</w:t>
      </w:r>
      <w:r w:rsidR="00EC08DB">
        <w:rPr>
          <w:rFonts w:asciiTheme="majorHAnsi" w:hAnsiTheme="majorHAnsi" w:cstheme="majorBidi"/>
        </w:rPr>
        <w:t xml:space="preserve"> </w:t>
      </w:r>
      <w:r w:rsidRPr="1ADBA7C8">
        <w:rPr>
          <w:rFonts w:asciiTheme="majorHAnsi" w:hAnsiTheme="majorHAnsi" w:cstheme="majorBidi"/>
        </w:rPr>
        <w:t>This dynamic process of assessment, timely feedback, deployment of expert scaffolding, and adjustment of instruction enables teachers to adjust teaching through formative moves that help students make progress toward goals. Moreover, formative assessments can create a teaching and learning space that also acknowledges that language development is not a simple linear process, but rather a more complex series of actions that requires sustained, explicit, and systematic processes of feedback, scaffolding, and constant adjustment through meaningful interaction. Ongoing formative assessments accompanied by effective teacher feedback also give students a steady flow of information about their learning in relation to instructional goals. Training in formative assessment for teachers of ELs is a valuable investment.</w:t>
      </w:r>
    </w:p>
    <w:p w14:paraId="74AB2DCA" w14:textId="77777777" w:rsidR="00E72EEA" w:rsidRPr="00C013D1" w:rsidRDefault="00E72EEA" w:rsidP="6D84CDB3">
      <w:pPr>
        <w:pStyle w:val="ListParagraph"/>
        <w:ind w:left="0"/>
        <w:contextualSpacing w:val="0"/>
        <w:jc w:val="both"/>
        <w:rPr>
          <w:rFonts w:asciiTheme="majorHAnsi" w:hAnsiTheme="majorHAnsi" w:cstheme="majorBidi"/>
        </w:rPr>
      </w:pPr>
    </w:p>
    <w:p w14:paraId="3C60EBC4" w14:textId="3DC9E6CE" w:rsidR="00C013D1" w:rsidRPr="00E72EEA" w:rsidRDefault="00C013D1" w:rsidP="00E72EEA">
      <w:pPr>
        <w:pStyle w:val="Heading2"/>
        <w:rPr>
          <w:b/>
          <w:bCs/>
          <w:color w:val="1F497D" w:themeColor="text2"/>
          <w:sz w:val="32"/>
          <w:szCs w:val="32"/>
        </w:rPr>
      </w:pPr>
      <w:bookmarkStart w:id="141" w:name="_Toc96525236"/>
      <w:bookmarkStart w:id="142" w:name="_Toc1896089524"/>
      <w:bookmarkStart w:id="143" w:name="_Toc178768560"/>
      <w:bookmarkStart w:id="144" w:name="Benchmarks"/>
      <w:r w:rsidRPr="00E72EEA">
        <w:rPr>
          <w:b/>
          <w:bCs/>
          <w:color w:val="1F497D" w:themeColor="text2"/>
          <w:sz w:val="32"/>
          <w:szCs w:val="32"/>
        </w:rPr>
        <w:t>Benchmark Requirements</w:t>
      </w:r>
      <w:bookmarkEnd w:id="141"/>
      <w:bookmarkEnd w:id="142"/>
      <w:bookmarkEnd w:id="143"/>
    </w:p>
    <w:bookmarkEnd w:id="144"/>
    <w:p w14:paraId="05A854C4" w14:textId="77777777" w:rsidR="00867BAE" w:rsidRPr="00867BAE" w:rsidRDefault="00867BAE" w:rsidP="00867BAE"/>
    <w:p w14:paraId="097D352B" w14:textId="4F200742" w:rsidR="00867BAE" w:rsidRDefault="00867BAE" w:rsidP="2D1CB72E">
      <w:pPr>
        <w:jc w:val="both"/>
        <w:rPr>
          <w:rFonts w:asciiTheme="majorHAnsi" w:eastAsia="Times New Roman" w:hAnsiTheme="majorHAnsi" w:cstheme="majorBidi"/>
        </w:rPr>
      </w:pPr>
      <w:r w:rsidRPr="039D34BA">
        <w:rPr>
          <w:rFonts w:asciiTheme="majorHAnsi" w:eastAsia="Times New Roman" w:hAnsiTheme="majorHAnsi" w:cstheme="majorBidi"/>
        </w:rPr>
        <w:t xml:space="preserve">English language proficiency benchmarks for ELs support district staff to strengthen student outcomes for ELs. The Department will annually determine the English language proficiency benchmarks for individual ELs and provide them to each district every fall. Meeting benchmarks means that an EL is on track to attain English proficiency within six years of entering a Massachusetts public school. The Department will define and disseminate to districts each fall the English language proficiency benchmarks, or individual targets, for each student’s annual progress toward English proficiency. </w:t>
      </w:r>
      <w:r w:rsidR="00313BB8" w:rsidRPr="039D34BA">
        <w:rPr>
          <w:rFonts w:asciiTheme="majorHAnsi" w:eastAsia="Times New Roman" w:hAnsiTheme="majorHAnsi" w:cstheme="majorBidi"/>
        </w:rPr>
        <w:t xml:space="preserve">For more information about benchmark requirements, please see </w:t>
      </w:r>
      <w:hyperlink r:id="rId55">
        <w:r w:rsidR="00313BB8" w:rsidRPr="039D34BA">
          <w:rPr>
            <w:rStyle w:val="Hyperlink"/>
            <w:rFonts w:asciiTheme="majorHAnsi" w:eastAsia="Times New Roman" w:hAnsiTheme="majorHAnsi" w:cstheme="majorBidi"/>
          </w:rPr>
          <w:t>Guidelines for the Use of Benchmarks toward Attaining English Proficiency</w:t>
        </w:r>
      </w:hyperlink>
      <w:r w:rsidR="00B517A1" w:rsidRPr="039D34BA">
        <w:rPr>
          <w:rFonts w:asciiTheme="majorHAnsi" w:eastAsia="Times New Roman" w:hAnsiTheme="majorHAnsi" w:cstheme="majorBidi"/>
        </w:rPr>
        <w:t>.</w:t>
      </w:r>
    </w:p>
    <w:p w14:paraId="02C516B0" w14:textId="25C89435" w:rsidR="00C013D1" w:rsidRPr="005651BE" w:rsidRDefault="00C013D1" w:rsidP="00382233">
      <w:pPr>
        <w:rPr>
          <w:rFonts w:asciiTheme="majorHAnsi" w:hAnsiTheme="majorHAnsi" w:cstheme="majorHAnsi"/>
        </w:rPr>
      </w:pPr>
    </w:p>
    <w:tbl>
      <w:tblPr>
        <w:tblStyle w:val="TableGrid"/>
        <w:tblW w:w="0" w:type="auto"/>
        <w:tblLook w:val="04A0" w:firstRow="1" w:lastRow="0" w:firstColumn="1" w:lastColumn="0" w:noHBand="0" w:noVBand="1"/>
      </w:tblPr>
      <w:tblGrid>
        <w:gridCol w:w="8630"/>
      </w:tblGrid>
      <w:tr w:rsidR="00A942B1" w:rsidRPr="005651BE" w14:paraId="71365328" w14:textId="77777777" w:rsidTr="72B57F72">
        <w:trPr>
          <w:trHeight w:val="58"/>
        </w:trPr>
        <w:tc>
          <w:tcPr>
            <w:tcW w:w="8630" w:type="dxa"/>
            <w:shd w:val="clear" w:color="auto" w:fill="DBE5F1" w:themeFill="accent1" w:themeFillTint="33"/>
          </w:tcPr>
          <w:p w14:paraId="53201209" w14:textId="21284A35" w:rsidR="00A942B1" w:rsidRDefault="6F5BEFB1" w:rsidP="336E5358">
            <w:pPr>
              <w:rPr>
                <w:rFonts w:asciiTheme="majorHAnsi" w:hAnsiTheme="majorHAnsi" w:cstheme="majorBidi"/>
                <w:b/>
                <w:bCs/>
                <w:sz w:val="22"/>
                <w:szCs w:val="22"/>
              </w:rPr>
            </w:pPr>
            <w:r w:rsidRPr="336E5358">
              <w:rPr>
                <w:rFonts w:asciiTheme="majorHAnsi" w:hAnsiTheme="majorHAnsi" w:cstheme="majorBidi"/>
                <w:b/>
                <w:bCs/>
                <w:sz w:val="22"/>
                <w:szCs w:val="22"/>
              </w:rPr>
              <w:t>The LOOK Act establishes the following requirements for districts:</w:t>
            </w:r>
          </w:p>
          <w:p w14:paraId="21B3A048" w14:textId="77777777" w:rsidR="00083CA7" w:rsidRPr="00B517A1" w:rsidRDefault="00083CA7" w:rsidP="005651BE">
            <w:pPr>
              <w:rPr>
                <w:rFonts w:asciiTheme="majorHAnsi" w:hAnsiTheme="majorHAnsi" w:cstheme="majorHAnsi"/>
                <w:b/>
                <w:bCs/>
                <w:sz w:val="22"/>
                <w:szCs w:val="22"/>
              </w:rPr>
            </w:pPr>
          </w:p>
          <w:p w14:paraId="052F9199" w14:textId="77777777" w:rsidR="00887CF0" w:rsidRDefault="00887CF0" w:rsidP="006E348A">
            <w:pPr>
              <w:numPr>
                <w:ilvl w:val="0"/>
                <w:numId w:val="9"/>
              </w:numPr>
              <w:rPr>
                <w:rFonts w:asciiTheme="majorHAnsi" w:eastAsia="Times New Roman" w:hAnsiTheme="majorHAnsi" w:cstheme="majorHAnsi"/>
                <w:b/>
                <w:bCs/>
                <w:sz w:val="22"/>
                <w:szCs w:val="22"/>
              </w:rPr>
            </w:pPr>
            <w:r w:rsidRPr="00B517A1">
              <w:rPr>
                <w:rFonts w:asciiTheme="majorHAnsi" w:eastAsia="Times New Roman" w:hAnsiTheme="majorHAnsi" w:cstheme="majorHAnsi"/>
                <w:b/>
                <w:bCs/>
                <w:sz w:val="22"/>
                <w:szCs w:val="22"/>
              </w:rPr>
              <w:t>Adopt procedures to identify ELs who do not meet English proficiency benchmarks;</w:t>
            </w:r>
          </w:p>
          <w:p w14:paraId="306291CD" w14:textId="77777777" w:rsidR="004D7BA1" w:rsidRPr="00B517A1" w:rsidRDefault="004D7BA1" w:rsidP="004D7BA1">
            <w:pPr>
              <w:ind w:left="783"/>
              <w:rPr>
                <w:rFonts w:asciiTheme="majorHAnsi" w:eastAsia="Times New Roman" w:hAnsiTheme="majorHAnsi" w:cstheme="majorHAnsi"/>
                <w:b/>
                <w:bCs/>
                <w:sz w:val="22"/>
                <w:szCs w:val="22"/>
              </w:rPr>
            </w:pPr>
          </w:p>
          <w:p w14:paraId="0CF15E3F" w14:textId="77777777" w:rsidR="00887CF0" w:rsidRPr="00B517A1" w:rsidRDefault="00887CF0" w:rsidP="006E348A">
            <w:pPr>
              <w:numPr>
                <w:ilvl w:val="0"/>
                <w:numId w:val="9"/>
              </w:numPr>
              <w:rPr>
                <w:rFonts w:asciiTheme="majorHAnsi" w:eastAsia="Times New Roman" w:hAnsiTheme="majorHAnsi" w:cstheme="majorHAnsi"/>
                <w:b/>
                <w:bCs/>
                <w:sz w:val="22"/>
                <w:szCs w:val="22"/>
              </w:rPr>
            </w:pPr>
            <w:r w:rsidRPr="00B517A1">
              <w:rPr>
                <w:rFonts w:asciiTheme="majorHAnsi" w:eastAsia="Times New Roman" w:hAnsiTheme="majorHAnsi" w:cstheme="majorHAnsi"/>
                <w:b/>
                <w:bCs/>
                <w:sz w:val="22"/>
                <w:szCs w:val="22"/>
              </w:rPr>
              <w:t>Establish a process for the district to:</w:t>
            </w:r>
          </w:p>
          <w:p w14:paraId="5E7206A1" w14:textId="2F00E928" w:rsidR="004D7BA1" w:rsidRPr="00531A55" w:rsidRDefault="00887CF0" w:rsidP="006E348A">
            <w:pPr>
              <w:pStyle w:val="ListParagraph"/>
              <w:numPr>
                <w:ilvl w:val="0"/>
                <w:numId w:val="8"/>
              </w:numPr>
              <w:spacing w:after="240"/>
              <w:ind w:left="1080"/>
              <w:rPr>
                <w:rFonts w:asciiTheme="majorHAnsi" w:eastAsia="Times New Roman" w:hAnsiTheme="majorHAnsi" w:cstheme="majorHAnsi"/>
                <w:b/>
                <w:bCs/>
                <w:sz w:val="22"/>
                <w:szCs w:val="22"/>
              </w:rPr>
            </w:pPr>
            <w:r w:rsidRPr="00B517A1">
              <w:rPr>
                <w:rFonts w:asciiTheme="majorHAnsi" w:eastAsia="Times New Roman" w:hAnsiTheme="majorHAnsi" w:cstheme="majorHAnsi"/>
                <w:b/>
                <w:bCs/>
                <w:sz w:val="22"/>
                <w:szCs w:val="22"/>
              </w:rPr>
              <w:t>identify the areas in which identified ELs need improvement and establish personalized goals for attaining English proficiency;</w:t>
            </w:r>
          </w:p>
          <w:p w14:paraId="4428D53B" w14:textId="7CE22699" w:rsidR="004D7BA1" w:rsidRPr="00531A55" w:rsidRDefault="00887CF0" w:rsidP="006E348A">
            <w:pPr>
              <w:pStyle w:val="ListParagraph"/>
              <w:numPr>
                <w:ilvl w:val="0"/>
                <w:numId w:val="8"/>
              </w:numPr>
              <w:spacing w:before="240" w:after="240"/>
              <w:ind w:left="1080"/>
              <w:rPr>
                <w:rFonts w:asciiTheme="majorHAnsi" w:eastAsia="Times New Roman" w:hAnsiTheme="majorHAnsi" w:cstheme="majorHAnsi"/>
                <w:b/>
                <w:bCs/>
                <w:sz w:val="22"/>
                <w:szCs w:val="22"/>
              </w:rPr>
            </w:pPr>
            <w:r w:rsidRPr="00B517A1">
              <w:rPr>
                <w:rFonts w:asciiTheme="majorHAnsi" w:eastAsia="Times New Roman" w:hAnsiTheme="majorHAnsi" w:cstheme="majorHAnsi"/>
                <w:b/>
                <w:bCs/>
                <w:sz w:val="22"/>
                <w:szCs w:val="22"/>
              </w:rPr>
              <w:t>assess and track the progress of ELs who did not meet benchmarks in the identified areas in need of improvement;</w:t>
            </w:r>
          </w:p>
          <w:p w14:paraId="5A1FD8F1" w14:textId="4E5D8E4E" w:rsidR="00887CF0" w:rsidRPr="00531A55" w:rsidRDefault="00887CF0" w:rsidP="006E348A">
            <w:pPr>
              <w:pStyle w:val="ListParagraph"/>
              <w:numPr>
                <w:ilvl w:val="0"/>
                <w:numId w:val="8"/>
              </w:numPr>
              <w:spacing w:after="240"/>
              <w:ind w:left="1080"/>
              <w:rPr>
                <w:rFonts w:asciiTheme="majorHAnsi" w:eastAsia="Times New Roman" w:hAnsiTheme="majorHAnsi" w:cstheme="majorHAnsi"/>
                <w:b/>
                <w:bCs/>
                <w:sz w:val="22"/>
                <w:szCs w:val="22"/>
              </w:rPr>
            </w:pPr>
            <w:r w:rsidRPr="00B517A1">
              <w:rPr>
                <w:rFonts w:asciiTheme="majorHAnsi" w:eastAsia="Times New Roman" w:hAnsiTheme="majorHAnsi" w:cstheme="majorHAnsi"/>
                <w:b/>
                <w:bCs/>
                <w:sz w:val="22"/>
                <w:szCs w:val="22"/>
              </w:rPr>
              <w:t>review resources and services available to assist ELs in the identified areas in need of improvement; and</w:t>
            </w:r>
          </w:p>
          <w:p w14:paraId="54703F39" w14:textId="2A1E5CFE" w:rsidR="005651BE" w:rsidRPr="007F0980" w:rsidRDefault="74FFD882" w:rsidP="006E348A">
            <w:pPr>
              <w:pStyle w:val="ListParagraph"/>
              <w:numPr>
                <w:ilvl w:val="0"/>
                <w:numId w:val="8"/>
              </w:numPr>
              <w:ind w:left="1080"/>
              <w:rPr>
                <w:rFonts w:asciiTheme="majorHAnsi" w:eastAsia="Times New Roman" w:hAnsiTheme="majorHAnsi" w:cstheme="majorBidi"/>
                <w:b/>
                <w:sz w:val="22"/>
                <w:szCs w:val="22"/>
              </w:rPr>
            </w:pPr>
            <w:r w:rsidRPr="72B57F72">
              <w:rPr>
                <w:rFonts w:asciiTheme="majorHAnsi" w:eastAsia="Times New Roman" w:hAnsiTheme="majorHAnsi" w:cstheme="majorBidi"/>
                <w:b/>
                <w:bCs/>
                <w:sz w:val="22"/>
                <w:szCs w:val="22"/>
              </w:rPr>
              <w:t>incorporate input from the parents or legal guardian</w:t>
            </w:r>
            <w:r w:rsidR="00887CF0" w:rsidRPr="72B57F72">
              <w:rPr>
                <w:rFonts w:asciiTheme="majorHAnsi" w:hAnsiTheme="majorHAnsi" w:cstheme="majorBidi"/>
                <w:b/>
                <w:bCs/>
                <w:sz w:val="22"/>
                <w:szCs w:val="22"/>
                <w:vertAlign w:val="superscript"/>
              </w:rPr>
              <w:footnoteReference w:id="22"/>
            </w:r>
            <w:r w:rsidRPr="72B57F72">
              <w:rPr>
                <w:rFonts w:asciiTheme="majorHAnsi" w:eastAsia="Times New Roman" w:hAnsiTheme="majorHAnsi" w:cstheme="majorBidi"/>
                <w:b/>
                <w:bCs/>
                <w:sz w:val="22"/>
                <w:szCs w:val="22"/>
              </w:rPr>
              <w:t xml:space="preserve"> of the identified EL.</w:t>
            </w:r>
            <w:r w:rsidR="00887CF0" w:rsidRPr="72B57F72">
              <w:rPr>
                <w:rFonts w:asciiTheme="majorHAnsi" w:hAnsiTheme="majorHAnsi" w:cstheme="majorBidi"/>
                <w:b/>
                <w:bCs/>
                <w:sz w:val="22"/>
                <w:szCs w:val="22"/>
                <w:vertAlign w:val="superscript"/>
              </w:rPr>
              <w:footnoteReference w:id="23"/>
            </w:r>
          </w:p>
        </w:tc>
      </w:tr>
    </w:tbl>
    <w:p w14:paraId="3FB0106B" w14:textId="796C9DC8" w:rsidR="00716043" w:rsidRDefault="00716043" w:rsidP="00B3549E">
      <w:pPr>
        <w:pStyle w:val="Heading2"/>
        <w:rPr>
          <w:b/>
          <w:bCs/>
          <w:color w:val="1F487C"/>
          <w:sz w:val="32"/>
          <w:szCs w:val="32"/>
        </w:rPr>
      </w:pPr>
      <w:bookmarkStart w:id="145" w:name="_Part_IV:_Reclassification"/>
      <w:bookmarkStart w:id="146" w:name="_Toc178768561"/>
      <w:bookmarkStart w:id="147" w:name="outofdistrict"/>
      <w:bookmarkStart w:id="148" w:name="_Toc96525237"/>
      <w:bookmarkStart w:id="149" w:name="_Toc1433795645"/>
      <w:bookmarkEnd w:id="145"/>
      <w:r w:rsidRPr="00B3549E">
        <w:rPr>
          <w:b/>
          <w:bCs/>
          <w:color w:val="1F487C"/>
          <w:sz w:val="32"/>
          <w:szCs w:val="32"/>
        </w:rPr>
        <w:t>S</w:t>
      </w:r>
      <w:r w:rsidR="00991922">
        <w:rPr>
          <w:b/>
          <w:bCs/>
          <w:color w:val="1F487C"/>
          <w:sz w:val="32"/>
          <w:szCs w:val="32"/>
        </w:rPr>
        <w:t>tudents</w:t>
      </w:r>
      <w:r w:rsidRPr="00B3549E">
        <w:rPr>
          <w:b/>
          <w:bCs/>
          <w:color w:val="1F487C"/>
          <w:sz w:val="32"/>
          <w:szCs w:val="32"/>
        </w:rPr>
        <w:t xml:space="preserve"> </w:t>
      </w:r>
      <w:r w:rsidR="00991922">
        <w:rPr>
          <w:b/>
          <w:bCs/>
          <w:color w:val="1F487C"/>
          <w:sz w:val="32"/>
          <w:szCs w:val="32"/>
        </w:rPr>
        <w:t>in</w:t>
      </w:r>
      <w:r w:rsidRPr="00B3549E">
        <w:rPr>
          <w:b/>
          <w:bCs/>
          <w:color w:val="1F487C"/>
          <w:sz w:val="32"/>
          <w:szCs w:val="32"/>
        </w:rPr>
        <w:t xml:space="preserve"> O</w:t>
      </w:r>
      <w:r w:rsidR="00991922">
        <w:rPr>
          <w:b/>
          <w:bCs/>
          <w:color w:val="1F487C"/>
          <w:sz w:val="32"/>
          <w:szCs w:val="32"/>
        </w:rPr>
        <w:t>ut</w:t>
      </w:r>
      <w:r w:rsidRPr="00B3549E">
        <w:rPr>
          <w:b/>
          <w:bCs/>
          <w:color w:val="1F487C"/>
          <w:sz w:val="32"/>
          <w:szCs w:val="32"/>
        </w:rPr>
        <w:t>-</w:t>
      </w:r>
      <w:r w:rsidR="00991922">
        <w:rPr>
          <w:b/>
          <w:bCs/>
          <w:color w:val="1F487C"/>
          <w:sz w:val="32"/>
          <w:szCs w:val="32"/>
        </w:rPr>
        <w:t>of</w:t>
      </w:r>
      <w:r w:rsidRPr="00B3549E">
        <w:rPr>
          <w:b/>
          <w:bCs/>
          <w:color w:val="1F487C"/>
          <w:sz w:val="32"/>
          <w:szCs w:val="32"/>
        </w:rPr>
        <w:t>-</w:t>
      </w:r>
      <w:r w:rsidR="00991922">
        <w:rPr>
          <w:b/>
          <w:bCs/>
          <w:color w:val="1F487C"/>
          <w:sz w:val="32"/>
          <w:szCs w:val="32"/>
        </w:rPr>
        <w:t>District</w:t>
      </w:r>
      <w:r w:rsidRPr="00B3549E">
        <w:rPr>
          <w:b/>
          <w:bCs/>
          <w:color w:val="1F487C"/>
          <w:sz w:val="32"/>
          <w:szCs w:val="32"/>
        </w:rPr>
        <w:t xml:space="preserve"> P</w:t>
      </w:r>
      <w:r w:rsidR="00991922">
        <w:rPr>
          <w:b/>
          <w:bCs/>
          <w:color w:val="1F487C"/>
          <w:sz w:val="32"/>
          <w:szCs w:val="32"/>
        </w:rPr>
        <w:t>lacements</w:t>
      </w:r>
      <w:bookmarkEnd w:id="146"/>
    </w:p>
    <w:bookmarkEnd w:id="147"/>
    <w:p w14:paraId="1880DC10" w14:textId="77777777" w:rsidR="00B3549E" w:rsidRPr="00B3549E" w:rsidRDefault="00B3549E" w:rsidP="00B3549E"/>
    <w:p w14:paraId="60729C74" w14:textId="77777777" w:rsidR="00716043" w:rsidRPr="00B3549E" w:rsidRDefault="00716043" w:rsidP="00B3549E">
      <w:pPr>
        <w:rPr>
          <w:rFonts w:asciiTheme="majorHAnsi" w:hAnsiTheme="majorHAnsi" w:cstheme="majorBidi"/>
        </w:rPr>
      </w:pPr>
      <w:r w:rsidRPr="00B3549E">
        <w:rPr>
          <w:rFonts w:asciiTheme="majorHAnsi" w:hAnsiTheme="majorHAnsi" w:cstheme="majorBidi"/>
        </w:rPr>
        <w:t>Some English learners may be served in out-of-district placements, such as approved private special education schools. The state special education regulations at 603 CMR 28.06(3)(b) state that “the school district is required to monitor the provision of services to and the programs of individual students placed out-of-district. Documentation of monitoring plans and all actual monitoring shall be placed in the files of every eligible student who has been placed out-of-district. To the extent that this monitoring requires site visits, such site visits shall be documented and placed in the students' files for review. The duty to monitor out-of-district placements cannot be delegated to parents or their agents, to the Department, or to the out-of-district placement. The school district may, however, contract directly with a person to conduct such monitoring.”</w:t>
      </w:r>
    </w:p>
    <w:p w14:paraId="27E90833" w14:textId="77777777" w:rsidR="00716043" w:rsidRPr="00B3549E" w:rsidRDefault="00716043" w:rsidP="00B3549E">
      <w:pPr>
        <w:rPr>
          <w:rFonts w:asciiTheme="majorHAnsi" w:hAnsiTheme="majorHAnsi" w:cstheme="majorBidi"/>
        </w:rPr>
      </w:pPr>
    </w:p>
    <w:p w14:paraId="31EC623F" w14:textId="77777777" w:rsidR="00716043" w:rsidRDefault="00716043" w:rsidP="00B3549E">
      <w:pPr>
        <w:rPr>
          <w:rFonts w:asciiTheme="majorHAnsi" w:hAnsiTheme="majorHAnsi" w:cstheme="majorBidi"/>
        </w:rPr>
      </w:pPr>
      <w:r w:rsidRPr="00B3549E">
        <w:rPr>
          <w:rFonts w:asciiTheme="majorHAnsi" w:hAnsiTheme="majorHAnsi" w:cstheme="majorBidi"/>
        </w:rPr>
        <w:t xml:space="preserve">The school districts should make sure that: </w:t>
      </w:r>
    </w:p>
    <w:p w14:paraId="6765251B" w14:textId="77777777" w:rsidR="00B3549E" w:rsidRPr="00B3549E" w:rsidRDefault="00B3549E" w:rsidP="00B3549E">
      <w:pPr>
        <w:rPr>
          <w:rFonts w:asciiTheme="majorHAnsi" w:hAnsiTheme="majorHAnsi" w:cstheme="majorBidi"/>
        </w:rPr>
      </w:pPr>
    </w:p>
    <w:p w14:paraId="5481DCEF" w14:textId="686F460F" w:rsidR="00716043" w:rsidRPr="00B3549E" w:rsidRDefault="00716043" w:rsidP="006E348A">
      <w:pPr>
        <w:pStyle w:val="ListParagraph"/>
        <w:numPr>
          <w:ilvl w:val="3"/>
          <w:numId w:val="20"/>
        </w:numPr>
        <w:ind w:left="1260"/>
        <w:rPr>
          <w:rFonts w:asciiTheme="majorHAnsi" w:hAnsiTheme="majorHAnsi" w:cstheme="majorBidi"/>
        </w:rPr>
      </w:pPr>
      <w:r w:rsidRPr="00B3549E">
        <w:rPr>
          <w:rFonts w:asciiTheme="majorHAnsi" w:hAnsiTheme="majorHAnsi" w:cstheme="majorBidi"/>
        </w:rPr>
        <w:t>Parent notification letters as described in this document are sent to parents.</w:t>
      </w:r>
    </w:p>
    <w:p w14:paraId="150592B2" w14:textId="14E77508" w:rsidR="00716043" w:rsidRPr="00B3549E" w:rsidRDefault="00716043" w:rsidP="006E348A">
      <w:pPr>
        <w:pStyle w:val="ListParagraph"/>
        <w:numPr>
          <w:ilvl w:val="3"/>
          <w:numId w:val="20"/>
        </w:numPr>
        <w:ind w:left="1260"/>
        <w:rPr>
          <w:rFonts w:asciiTheme="majorHAnsi" w:hAnsiTheme="majorHAnsi" w:cstheme="majorBidi"/>
        </w:rPr>
      </w:pPr>
      <w:r w:rsidRPr="00B3549E">
        <w:rPr>
          <w:rFonts w:asciiTheme="majorHAnsi" w:hAnsiTheme="majorHAnsi" w:cstheme="majorBidi"/>
        </w:rPr>
        <w:t>Students in out-of-district placement participate in ACCESS for ELLs testing as appropriate.</w:t>
      </w:r>
    </w:p>
    <w:p w14:paraId="11D97049" w14:textId="7C10A86D" w:rsidR="00716043" w:rsidRPr="00B3549E" w:rsidRDefault="00716043" w:rsidP="006E348A">
      <w:pPr>
        <w:pStyle w:val="ListParagraph"/>
        <w:numPr>
          <w:ilvl w:val="3"/>
          <w:numId w:val="20"/>
        </w:numPr>
        <w:ind w:left="1260"/>
        <w:rPr>
          <w:rFonts w:asciiTheme="majorHAnsi" w:hAnsiTheme="majorHAnsi" w:cstheme="majorBidi"/>
        </w:rPr>
      </w:pPr>
      <w:r w:rsidRPr="00B3549E">
        <w:rPr>
          <w:rFonts w:asciiTheme="majorHAnsi" w:hAnsiTheme="majorHAnsi" w:cstheme="majorBidi"/>
        </w:rPr>
        <w:t xml:space="preserve">Students receive all services to which they are entitled. </w:t>
      </w:r>
    </w:p>
    <w:p w14:paraId="5DB56E25" w14:textId="40FCBE59" w:rsidR="00716043" w:rsidRPr="00B3549E" w:rsidRDefault="00716043" w:rsidP="006E348A">
      <w:pPr>
        <w:pStyle w:val="ListParagraph"/>
        <w:numPr>
          <w:ilvl w:val="3"/>
          <w:numId w:val="20"/>
        </w:numPr>
        <w:ind w:left="1260"/>
        <w:rPr>
          <w:rFonts w:asciiTheme="majorHAnsi" w:hAnsiTheme="majorHAnsi" w:cstheme="majorBidi"/>
        </w:rPr>
      </w:pPr>
      <w:r w:rsidRPr="00B3549E">
        <w:rPr>
          <w:rFonts w:asciiTheme="majorHAnsi" w:hAnsiTheme="majorHAnsi" w:cstheme="majorBidi"/>
        </w:rPr>
        <w:t>Former English learners and students whose parents have opted them out of English learner services are monitored to make sure they receive the support they need to be successful in academics and English language acquisition.</w:t>
      </w:r>
    </w:p>
    <w:p w14:paraId="0EE1956E" w14:textId="3C770E58" w:rsidR="00DF2A3D" w:rsidRPr="00B3549E" w:rsidRDefault="00716043" w:rsidP="006E348A">
      <w:pPr>
        <w:pStyle w:val="ListParagraph"/>
        <w:numPr>
          <w:ilvl w:val="3"/>
          <w:numId w:val="20"/>
        </w:numPr>
        <w:ind w:left="1260"/>
        <w:rPr>
          <w:rFonts w:asciiTheme="majorHAnsi" w:hAnsiTheme="majorHAnsi" w:cstheme="majorBidi"/>
        </w:rPr>
      </w:pPr>
      <w:r w:rsidRPr="00B3549E">
        <w:rPr>
          <w:rFonts w:asciiTheme="majorHAnsi" w:hAnsiTheme="majorHAnsi" w:cstheme="majorBidi"/>
        </w:rPr>
        <w:t>They comply with all other applicable federal and state requirements.</w:t>
      </w:r>
    </w:p>
    <w:p w14:paraId="01A36838" w14:textId="0DEE6D3E" w:rsidR="00DC7037" w:rsidRPr="00DC7037" w:rsidRDefault="00F34809" w:rsidP="7FBA25CC">
      <w:pPr>
        <w:pStyle w:val="Heading1"/>
        <w:rPr>
          <w:rFonts w:asciiTheme="majorHAnsi" w:hAnsiTheme="majorHAnsi" w:cstheme="majorBidi"/>
          <w:color w:val="1F497D" w:themeColor="text2"/>
          <w:sz w:val="40"/>
          <w:szCs w:val="40"/>
        </w:rPr>
      </w:pPr>
      <w:bookmarkStart w:id="150" w:name="_Toc178768562"/>
      <w:bookmarkStart w:id="151" w:name="Part4"/>
      <w:r w:rsidRPr="1ADBA7C8">
        <w:rPr>
          <w:rFonts w:asciiTheme="majorHAnsi" w:hAnsiTheme="majorHAnsi" w:cstheme="majorBidi"/>
          <w:color w:val="1F487C"/>
          <w:sz w:val="40"/>
          <w:szCs w:val="40"/>
        </w:rPr>
        <w:t xml:space="preserve">Part IV: </w:t>
      </w:r>
      <w:r w:rsidR="00DC7037" w:rsidRPr="1ADBA7C8">
        <w:rPr>
          <w:rFonts w:asciiTheme="majorHAnsi" w:hAnsiTheme="majorHAnsi" w:cstheme="majorBidi"/>
          <w:color w:val="1F487C"/>
          <w:sz w:val="40"/>
          <w:szCs w:val="40"/>
        </w:rPr>
        <w:t>Reclassification of ELs</w:t>
      </w:r>
      <w:bookmarkEnd w:id="148"/>
      <w:bookmarkEnd w:id="149"/>
      <w:bookmarkEnd w:id="150"/>
    </w:p>
    <w:bookmarkEnd w:id="151"/>
    <w:p w14:paraId="55271287" w14:textId="1448A20C" w:rsidR="00940887" w:rsidRDefault="00327197" w:rsidP="00382233">
      <w:pPr>
        <w:rPr>
          <w:rFonts w:asciiTheme="majorHAnsi" w:hAnsiTheme="majorHAnsi" w:cstheme="majorHAnsi"/>
        </w:rPr>
      </w:pPr>
      <w:r w:rsidRPr="00327197">
        <w:rPr>
          <w:rFonts w:asciiTheme="majorHAnsi" w:hAnsiTheme="majorHAnsi" w:cstheme="majorHAnsi"/>
        </w:rPr>
        <w:t xml:space="preserve">Districts must annually assess ELs’ language proficiency and academic achievement to determine whether such students have achieved English language proficiency and </w:t>
      </w:r>
      <w:r w:rsidRPr="0049155F">
        <w:rPr>
          <w:rFonts w:asciiTheme="majorHAnsi" w:hAnsiTheme="majorHAnsi" w:cstheme="majorHAnsi"/>
          <w:b/>
          <w:bCs/>
        </w:rPr>
        <w:t>must be reclassified as former ELs</w:t>
      </w:r>
      <w:r w:rsidRPr="00327197">
        <w:rPr>
          <w:rFonts w:asciiTheme="majorHAnsi" w:hAnsiTheme="majorHAnsi" w:cstheme="majorHAnsi"/>
        </w:rPr>
        <w:t xml:space="preserve">. Exit from EL status is an important decision because a premature exit may place a student who still has linguistic needs at risk of academic failure, while unnecessary prolongation of EL status (particularly at the secondary level) has consequences as well since it can limit educational opportunities, lower teacher expectations, and demoralize students.  </w:t>
      </w:r>
    </w:p>
    <w:p w14:paraId="226173B7" w14:textId="77777777" w:rsidR="0049155F" w:rsidRDefault="0049155F" w:rsidP="00382233">
      <w:pPr>
        <w:rPr>
          <w:rFonts w:asciiTheme="majorHAnsi" w:hAnsiTheme="majorHAnsi" w:cstheme="majorHAnsi"/>
        </w:rPr>
      </w:pPr>
    </w:p>
    <w:p w14:paraId="7FBDA5CE" w14:textId="55CBCE1E" w:rsidR="00940887" w:rsidRPr="00E72EEA" w:rsidRDefault="00940887" w:rsidP="72CC0A6B">
      <w:pPr>
        <w:pStyle w:val="Heading2"/>
        <w:rPr>
          <w:b/>
          <w:bCs/>
          <w:color w:val="1F497D" w:themeColor="text2"/>
          <w:sz w:val="32"/>
          <w:szCs w:val="32"/>
        </w:rPr>
      </w:pPr>
      <w:bookmarkStart w:id="152" w:name="ACCESSReclass"/>
      <w:bookmarkStart w:id="153" w:name="_Toc96525238"/>
      <w:bookmarkStart w:id="154" w:name="_Toc2112363435"/>
      <w:bookmarkStart w:id="155" w:name="_Toc178768563"/>
      <w:bookmarkStart w:id="156" w:name="_Hlk154569734"/>
      <w:r w:rsidRPr="368B2A4E">
        <w:rPr>
          <w:b/>
          <w:bCs/>
          <w:color w:val="1F497D" w:themeColor="text2"/>
          <w:sz w:val="32"/>
          <w:szCs w:val="32"/>
        </w:rPr>
        <w:t xml:space="preserve">ACCESS </w:t>
      </w:r>
      <w:bookmarkEnd w:id="152"/>
      <w:r w:rsidRPr="368B2A4E">
        <w:rPr>
          <w:b/>
          <w:bCs/>
          <w:color w:val="1F497D" w:themeColor="text2"/>
          <w:sz w:val="32"/>
          <w:szCs w:val="32"/>
        </w:rPr>
        <w:t xml:space="preserve">for ELLs </w:t>
      </w:r>
      <w:bookmarkEnd w:id="153"/>
      <w:bookmarkEnd w:id="154"/>
      <w:r w:rsidR="00C7532E" w:rsidRPr="368B2A4E">
        <w:rPr>
          <w:b/>
          <w:bCs/>
          <w:color w:val="1F497D" w:themeColor="text2"/>
          <w:sz w:val="32"/>
          <w:szCs w:val="32"/>
        </w:rPr>
        <w:t>Reclassification Criteria</w:t>
      </w:r>
      <w:bookmarkEnd w:id="155"/>
    </w:p>
    <w:bookmarkEnd w:id="156"/>
    <w:p w14:paraId="3E68016A" w14:textId="18735E36" w:rsidR="00CE7863" w:rsidRDefault="5DEE2415" w:rsidP="368B2A4E">
      <w:pPr>
        <w:pStyle w:val="subbullet"/>
        <w:numPr>
          <w:ilvl w:val="0"/>
          <w:numId w:val="0"/>
        </w:numPr>
        <w:spacing w:line="240" w:lineRule="auto"/>
        <w:rPr>
          <w:rFonts w:asciiTheme="majorHAnsi" w:hAnsiTheme="majorHAnsi" w:cstheme="majorBidi"/>
          <w:sz w:val="24"/>
          <w:szCs w:val="24"/>
        </w:rPr>
      </w:pPr>
      <w:r w:rsidRPr="368B2A4E">
        <w:rPr>
          <w:rFonts w:asciiTheme="majorHAnsi" w:hAnsiTheme="majorHAnsi" w:cstheme="majorBidi"/>
          <w:sz w:val="24"/>
          <w:szCs w:val="24"/>
        </w:rPr>
        <w:t>School-based teams must review the annual ACCESS for ELLs results when making placement or reclassification decisions for ELs. Districts should not reclassify students based on the number of years an EL has been in an ELE program</w:t>
      </w:r>
      <w:r w:rsidR="6A9540C1" w:rsidRPr="368B2A4E">
        <w:rPr>
          <w:rFonts w:asciiTheme="majorHAnsi" w:hAnsiTheme="majorHAnsi" w:cstheme="majorBidi"/>
          <w:sz w:val="24"/>
          <w:szCs w:val="24"/>
        </w:rPr>
        <w:t xml:space="preserve"> or their disability</w:t>
      </w:r>
      <w:r w:rsidRPr="368B2A4E">
        <w:rPr>
          <w:rFonts w:asciiTheme="majorHAnsi" w:hAnsiTheme="majorHAnsi" w:cstheme="majorBidi"/>
          <w:sz w:val="24"/>
          <w:szCs w:val="24"/>
        </w:rPr>
        <w:t>.</w:t>
      </w:r>
    </w:p>
    <w:p w14:paraId="059D53FE" w14:textId="485EED57" w:rsidR="00C7532E" w:rsidRDefault="16B56CC8" w:rsidP="368B2A4E">
      <w:pPr>
        <w:pStyle w:val="subbullet"/>
        <w:numPr>
          <w:ilvl w:val="0"/>
          <w:numId w:val="0"/>
        </w:numPr>
        <w:spacing w:line="240" w:lineRule="auto"/>
        <w:rPr>
          <w:rFonts w:asciiTheme="majorHAnsi" w:hAnsiTheme="majorHAnsi" w:cstheme="majorBidi"/>
          <w:sz w:val="24"/>
          <w:szCs w:val="24"/>
        </w:rPr>
      </w:pPr>
      <w:r w:rsidRPr="00780189">
        <w:rPr>
          <w:rFonts w:asciiTheme="majorHAnsi" w:hAnsiTheme="majorHAnsi" w:cstheme="majorBidi"/>
          <w:b/>
          <w:bCs/>
          <w:sz w:val="24"/>
          <w:szCs w:val="24"/>
        </w:rPr>
        <w:t>Students with an overall score of 4.2 or more and a composite literacy score of 3.9 or more on ACCESS</w:t>
      </w:r>
      <w:r w:rsidRPr="368B2A4E">
        <w:rPr>
          <w:rFonts w:asciiTheme="majorHAnsi" w:hAnsiTheme="majorHAnsi" w:cstheme="majorBidi"/>
          <w:sz w:val="24"/>
          <w:szCs w:val="24"/>
        </w:rPr>
        <w:t xml:space="preserve"> </w:t>
      </w:r>
      <w:r w:rsidRPr="00780189">
        <w:rPr>
          <w:rFonts w:asciiTheme="majorHAnsi" w:hAnsiTheme="majorHAnsi" w:cstheme="majorBidi"/>
          <w:b/>
          <w:bCs/>
          <w:sz w:val="24"/>
          <w:szCs w:val="24"/>
        </w:rPr>
        <w:t>for ELLs</w:t>
      </w:r>
      <w:r w:rsidRPr="368B2A4E">
        <w:rPr>
          <w:rFonts w:asciiTheme="majorHAnsi" w:hAnsiTheme="majorHAnsi" w:cstheme="majorBidi"/>
          <w:sz w:val="24"/>
          <w:szCs w:val="24"/>
        </w:rPr>
        <w:t xml:space="preserve"> have acquired enough English language skills to be reclassified by the district. Such students </w:t>
      </w:r>
      <w:r w:rsidR="63D0D233" w:rsidRPr="368B2A4E">
        <w:rPr>
          <w:rFonts w:asciiTheme="majorHAnsi" w:hAnsiTheme="majorHAnsi" w:cstheme="majorBidi"/>
          <w:sz w:val="24"/>
          <w:szCs w:val="24"/>
        </w:rPr>
        <w:t xml:space="preserve">must be </w:t>
      </w:r>
      <w:r w:rsidRPr="368B2A4E">
        <w:rPr>
          <w:rFonts w:asciiTheme="majorHAnsi" w:hAnsiTheme="majorHAnsi" w:cstheme="majorBidi"/>
          <w:sz w:val="24"/>
          <w:szCs w:val="24"/>
        </w:rPr>
        <w:t>reclassified as former English learners (FELs).</w:t>
      </w:r>
    </w:p>
    <w:p w14:paraId="6EB03A7F" w14:textId="56F5B752" w:rsidR="00780189" w:rsidRPr="004C2CB7" w:rsidRDefault="00780189" w:rsidP="00780189">
      <w:pPr>
        <w:tabs>
          <w:tab w:val="left" w:pos="540"/>
        </w:tabs>
        <w:rPr>
          <w:rFonts w:ascii="Calibri" w:hAnsi="Calibri" w:cs="Calibri"/>
          <w:b/>
          <w:bCs/>
        </w:rPr>
      </w:pPr>
    </w:p>
    <w:tbl>
      <w:tblPr>
        <w:tblStyle w:val="TableGrid"/>
        <w:tblW w:w="0" w:type="auto"/>
        <w:tblLook w:val="04A0" w:firstRow="1" w:lastRow="0" w:firstColumn="1" w:lastColumn="0" w:noHBand="0" w:noVBand="1"/>
      </w:tblPr>
      <w:tblGrid>
        <w:gridCol w:w="8630"/>
      </w:tblGrid>
      <w:tr w:rsidR="00780189" w14:paraId="5D20DCD9" w14:textId="77777777" w:rsidTr="00C47DB4">
        <w:tc>
          <w:tcPr>
            <w:tcW w:w="8630" w:type="dxa"/>
            <w:shd w:val="clear" w:color="auto" w:fill="DBE5F1" w:themeFill="accent1" w:themeFillTint="33"/>
          </w:tcPr>
          <w:p w14:paraId="2ACB87AE" w14:textId="375BB478" w:rsidR="00780189" w:rsidRPr="00C47DB4" w:rsidRDefault="00780189" w:rsidP="00C47DB4">
            <w:pPr>
              <w:pStyle w:val="subbullet"/>
              <w:numPr>
                <w:ilvl w:val="0"/>
                <w:numId w:val="0"/>
              </w:numPr>
              <w:spacing w:line="240" w:lineRule="auto"/>
              <w:jc w:val="center"/>
              <w:rPr>
                <w:rFonts w:asciiTheme="majorHAnsi" w:hAnsiTheme="majorHAnsi" w:cstheme="majorBidi"/>
                <w:b/>
                <w:bCs/>
                <w:sz w:val="24"/>
                <w:szCs w:val="24"/>
              </w:rPr>
            </w:pPr>
            <w:r w:rsidRPr="00C47DB4">
              <w:rPr>
                <w:rFonts w:asciiTheme="majorHAnsi" w:hAnsiTheme="majorHAnsi" w:cstheme="majorBidi"/>
                <w:b/>
                <w:bCs/>
                <w:sz w:val="24"/>
                <w:szCs w:val="24"/>
              </w:rPr>
              <w:t xml:space="preserve">All students who </w:t>
            </w:r>
            <w:r w:rsidR="00C47DB4" w:rsidRPr="00C47DB4">
              <w:rPr>
                <w:rFonts w:asciiTheme="majorHAnsi" w:hAnsiTheme="majorHAnsi" w:cstheme="majorBidi"/>
                <w:b/>
                <w:bCs/>
                <w:sz w:val="24"/>
                <w:szCs w:val="24"/>
              </w:rPr>
              <w:t>reach an overall composite score of 4.2 and a composite literacy score of 3.9 or more on the ACCESS for ELLs test must be reclassified as former English learners (FELs).</w:t>
            </w:r>
          </w:p>
        </w:tc>
      </w:tr>
    </w:tbl>
    <w:p w14:paraId="1E0719FD" w14:textId="77777777" w:rsidR="00780189" w:rsidRDefault="00780189" w:rsidP="368B2A4E">
      <w:pPr>
        <w:pStyle w:val="subbullet"/>
        <w:numPr>
          <w:ilvl w:val="0"/>
          <w:numId w:val="0"/>
        </w:numPr>
        <w:spacing w:line="240" w:lineRule="auto"/>
        <w:rPr>
          <w:rFonts w:asciiTheme="majorHAnsi" w:hAnsiTheme="majorHAnsi" w:cstheme="majorBidi"/>
          <w:sz w:val="24"/>
          <w:szCs w:val="24"/>
        </w:rPr>
      </w:pPr>
    </w:p>
    <w:p w14:paraId="710788F3" w14:textId="3EFCB6D6" w:rsidR="00C7532E" w:rsidRPr="00E72EEA" w:rsidRDefault="00A47639" w:rsidP="00C7532E">
      <w:pPr>
        <w:pStyle w:val="Heading2"/>
        <w:rPr>
          <w:b/>
          <w:bCs/>
          <w:color w:val="1F497D" w:themeColor="text2"/>
          <w:sz w:val="32"/>
          <w:szCs w:val="32"/>
        </w:rPr>
      </w:pPr>
      <w:bookmarkStart w:id="157" w:name="AltReclass"/>
      <w:bookmarkStart w:id="158" w:name="_Toc178768564"/>
      <w:r w:rsidRPr="00A47639">
        <w:rPr>
          <w:b/>
          <w:bCs/>
          <w:color w:val="1F497D" w:themeColor="text2"/>
          <w:sz w:val="32"/>
          <w:szCs w:val="32"/>
        </w:rPr>
        <w:t xml:space="preserve">Alternate </w:t>
      </w:r>
      <w:bookmarkEnd w:id="157"/>
      <w:r w:rsidRPr="00A47639">
        <w:rPr>
          <w:b/>
          <w:bCs/>
          <w:color w:val="1F497D" w:themeColor="text2"/>
          <w:sz w:val="32"/>
          <w:szCs w:val="32"/>
        </w:rPr>
        <w:t>ACCESS for ELLs</w:t>
      </w:r>
      <w:r w:rsidR="76AE8810" w:rsidRPr="00A47639">
        <w:rPr>
          <w:b/>
          <w:bCs/>
          <w:color w:val="1F497D" w:themeColor="text2"/>
          <w:sz w:val="32"/>
          <w:szCs w:val="32"/>
        </w:rPr>
        <w:t xml:space="preserve"> </w:t>
      </w:r>
      <w:r w:rsidR="00C7532E" w:rsidRPr="6A162A0D">
        <w:rPr>
          <w:b/>
          <w:bCs/>
          <w:color w:val="1F497D" w:themeColor="text2"/>
          <w:sz w:val="32"/>
          <w:szCs w:val="32"/>
        </w:rPr>
        <w:t>R</w:t>
      </w:r>
      <w:r w:rsidR="00C7532E">
        <w:rPr>
          <w:b/>
          <w:bCs/>
          <w:color w:val="1F497D" w:themeColor="text2"/>
          <w:sz w:val="32"/>
          <w:szCs w:val="32"/>
        </w:rPr>
        <w:t>eclassification Criteria</w:t>
      </w:r>
      <w:bookmarkEnd w:id="158"/>
    </w:p>
    <w:p w14:paraId="5C13D9A1" w14:textId="44F195D3" w:rsidR="00C7532E" w:rsidRDefault="00595105" w:rsidP="6D84CDB3">
      <w:pPr>
        <w:pStyle w:val="subbullet"/>
        <w:numPr>
          <w:ilvl w:val="0"/>
          <w:numId w:val="0"/>
        </w:numPr>
        <w:spacing w:line="240" w:lineRule="auto"/>
        <w:rPr>
          <w:rFonts w:asciiTheme="majorHAnsi" w:hAnsiTheme="majorHAnsi" w:cstheme="majorBidi"/>
          <w:sz w:val="24"/>
          <w:szCs w:val="24"/>
        </w:rPr>
      </w:pPr>
      <w:r w:rsidRPr="00595105">
        <w:rPr>
          <w:rFonts w:asciiTheme="majorHAnsi" w:hAnsiTheme="majorHAnsi" w:cstheme="majorBidi"/>
          <w:sz w:val="24"/>
          <w:szCs w:val="24"/>
        </w:rPr>
        <w:t xml:space="preserve">The U.S. Department of Education’s Title III Office has strongly encouraged states to develop statewide processes for exiting students who take alternate English language proficiency assessments. Criteria for reclassification as a former EL (FEL) must include minimum scores on the </w:t>
      </w:r>
      <w:bookmarkStart w:id="159" w:name="_Hlk178234516"/>
      <w:r w:rsidR="000107B2">
        <w:rPr>
          <w:rFonts w:asciiTheme="majorHAnsi" w:hAnsiTheme="majorHAnsi" w:cstheme="majorBidi"/>
          <w:sz w:val="24"/>
          <w:szCs w:val="24"/>
        </w:rPr>
        <w:t>Alternate ACCESS</w:t>
      </w:r>
      <w:r w:rsidR="000C3E1E">
        <w:rPr>
          <w:rFonts w:asciiTheme="majorHAnsi" w:hAnsiTheme="majorHAnsi" w:cstheme="majorBidi"/>
          <w:sz w:val="24"/>
          <w:szCs w:val="24"/>
        </w:rPr>
        <w:t xml:space="preserve"> </w:t>
      </w:r>
      <w:bookmarkEnd w:id="159"/>
      <w:r w:rsidRPr="00595105">
        <w:rPr>
          <w:rFonts w:asciiTheme="majorHAnsi" w:hAnsiTheme="majorHAnsi" w:cstheme="majorBidi"/>
          <w:sz w:val="24"/>
          <w:szCs w:val="24"/>
        </w:rPr>
        <w:t>assessment and may include other state-defined considerations.</w:t>
      </w:r>
    </w:p>
    <w:p w14:paraId="43FBC157" w14:textId="5C5463A7" w:rsidR="005D3434" w:rsidRDefault="005D3434" w:rsidP="6D84CDB3">
      <w:pPr>
        <w:pStyle w:val="subbullet"/>
        <w:numPr>
          <w:ilvl w:val="0"/>
          <w:numId w:val="0"/>
        </w:numPr>
        <w:spacing w:line="240" w:lineRule="auto"/>
        <w:rPr>
          <w:rFonts w:asciiTheme="majorHAnsi" w:hAnsiTheme="majorHAnsi" w:cstheme="majorBidi"/>
          <w:sz w:val="24"/>
          <w:szCs w:val="24"/>
        </w:rPr>
      </w:pPr>
      <w:r w:rsidRPr="005D3434">
        <w:rPr>
          <w:rFonts w:asciiTheme="majorHAnsi" w:hAnsiTheme="majorHAnsi" w:cstheme="majorBidi"/>
          <w:sz w:val="24"/>
          <w:szCs w:val="24"/>
        </w:rPr>
        <w:t xml:space="preserve">While this </w:t>
      </w:r>
      <w:r>
        <w:rPr>
          <w:rFonts w:asciiTheme="majorHAnsi" w:hAnsiTheme="majorHAnsi" w:cstheme="majorBidi"/>
          <w:sz w:val="24"/>
          <w:szCs w:val="24"/>
        </w:rPr>
        <w:t>section</w:t>
      </w:r>
      <w:r w:rsidRPr="005D3434">
        <w:rPr>
          <w:rFonts w:asciiTheme="majorHAnsi" w:hAnsiTheme="majorHAnsi" w:cstheme="majorBidi"/>
          <w:sz w:val="24"/>
          <w:szCs w:val="24"/>
        </w:rPr>
        <w:t xml:space="preserve"> focuses on the criteria for reclassifying ELs who take the </w:t>
      </w:r>
      <w:r w:rsidR="000107B2">
        <w:rPr>
          <w:rFonts w:asciiTheme="majorHAnsi" w:hAnsiTheme="majorHAnsi" w:cstheme="majorBidi"/>
          <w:sz w:val="24"/>
          <w:szCs w:val="24"/>
        </w:rPr>
        <w:t xml:space="preserve">Alternate ACCESS </w:t>
      </w:r>
      <w:r w:rsidRPr="005D3434">
        <w:rPr>
          <w:rFonts w:asciiTheme="majorHAnsi" w:hAnsiTheme="majorHAnsi" w:cstheme="majorBidi"/>
          <w:sz w:val="24"/>
          <w:szCs w:val="24"/>
        </w:rPr>
        <w:t xml:space="preserve">assessment, the larger context is that school districts have a duty to properly identify and serve all ELs with disabilities, including those with the most significant cognitive disabilities. For example, under the Individuals with Disabilities Education Act (IDEA), school districts must make sure that any “assessments and other evaluation materials used to assess a child under this section -- (i) are selected and administered so as not to be discriminatory on a racial or cultural basis; (ii) are provided and administered in the child's native language or other mode of communication and in the form most likely to yield accurate information on what the child knows and can do academically, developmentally, and functionally, unless it is clearly not feasible to so provide or administer; (iii) are used for the purposes for which the assessments or measures are valid and reliable; (iv) are administered by trained and knowledgeable personnel; and (v) are administered in accordance with any instructions provided by the producer of the assessments.” </w:t>
      </w:r>
      <w:r w:rsidR="005D5639">
        <w:rPr>
          <w:rStyle w:val="FootnoteReference"/>
          <w:rFonts w:asciiTheme="majorHAnsi" w:hAnsiTheme="majorHAnsi" w:cstheme="majorBidi"/>
          <w:sz w:val="24"/>
          <w:szCs w:val="24"/>
        </w:rPr>
        <w:footnoteReference w:id="24"/>
      </w:r>
    </w:p>
    <w:p w14:paraId="0B7F48A0" w14:textId="69FFA923" w:rsidR="00E22165" w:rsidRDefault="00E22165" w:rsidP="00E221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w:t>
      </w:r>
      <w:r w:rsidR="000107B2">
        <w:rPr>
          <w:rFonts w:asciiTheme="majorHAnsi" w:hAnsiTheme="majorHAnsi" w:cstheme="majorBidi"/>
        </w:rPr>
        <w:t xml:space="preserve">Alternate ACCESS </w:t>
      </w:r>
      <w:r w:rsidR="00236666">
        <w:rPr>
          <w:rStyle w:val="normaltextrun"/>
          <w:rFonts w:ascii="Calibri" w:hAnsi="Calibri" w:cs="Calibri"/>
        </w:rPr>
        <w:t>has been</w:t>
      </w:r>
      <w:r>
        <w:rPr>
          <w:rStyle w:val="normaltextrun"/>
          <w:rFonts w:ascii="Calibri" w:hAnsi="Calibri" w:cs="Calibri"/>
        </w:rPr>
        <w:t xml:space="preserve"> the state’s language proficiency assessment for the very limited number of ELs who qualify as among those with the most significant cognitive disabilities</w:t>
      </w:r>
      <w:r w:rsidR="008A355D">
        <w:rPr>
          <w:rStyle w:val="FootnoteReference"/>
          <w:rFonts w:ascii="Calibri" w:hAnsi="Calibri" w:cs="Calibri"/>
        </w:rPr>
        <w:footnoteReference w:id="25"/>
      </w:r>
      <w:r>
        <w:rPr>
          <w:rStyle w:val="normaltextrun"/>
          <w:rFonts w:ascii="Calibri" w:hAnsi="Calibri" w:cs="Calibri"/>
        </w:rPr>
        <w:t xml:space="preserve">. For each such student, districts must </w:t>
      </w:r>
      <w:r>
        <w:rPr>
          <w:rStyle w:val="normaltextrun"/>
          <w:rFonts w:ascii="Calibri" w:hAnsi="Calibri" w:cs="Calibri"/>
          <w:b/>
          <w:bCs/>
          <w:u w:val="single"/>
        </w:rPr>
        <w:t>first</w:t>
      </w:r>
      <w:r>
        <w:rPr>
          <w:rStyle w:val="normaltextrun"/>
          <w:rFonts w:ascii="Calibri" w:hAnsi="Calibri" w:cs="Calibri"/>
        </w:rPr>
        <w:t xml:space="preserve"> consider the results of the </w:t>
      </w:r>
      <w:r w:rsidR="000107B2">
        <w:rPr>
          <w:rFonts w:asciiTheme="majorHAnsi" w:hAnsiTheme="majorHAnsi" w:cstheme="majorBidi"/>
        </w:rPr>
        <w:t xml:space="preserve">Alternate ACCESS </w:t>
      </w:r>
      <w:r>
        <w:rPr>
          <w:rStyle w:val="normaltextrun"/>
          <w:rFonts w:ascii="Calibri" w:hAnsi="Calibri" w:cs="Calibri"/>
        </w:rPr>
        <w:t xml:space="preserve">to identify the student as a potential candidate for reclassification from EL status. If a student meets the minimum criteria on the </w:t>
      </w:r>
      <w:r w:rsidR="000107B2">
        <w:rPr>
          <w:rFonts w:asciiTheme="majorHAnsi" w:hAnsiTheme="majorHAnsi" w:cstheme="majorBidi"/>
        </w:rPr>
        <w:t xml:space="preserve">Alternate ACCESS </w:t>
      </w:r>
      <w:r>
        <w:rPr>
          <w:rStyle w:val="normaltextrun"/>
          <w:rFonts w:ascii="Calibri" w:hAnsi="Calibri" w:cs="Calibri"/>
        </w:rPr>
        <w:t>assessment, the School-Based Language Team</w:t>
      </w:r>
      <w:r w:rsidR="00777A79">
        <w:rPr>
          <w:rStyle w:val="FootnoteReference"/>
          <w:rFonts w:ascii="Calibri" w:hAnsi="Calibri" w:cs="Calibri"/>
        </w:rPr>
        <w:footnoteReference w:id="26"/>
      </w:r>
      <w:r>
        <w:rPr>
          <w:rStyle w:val="normaltextrun"/>
          <w:rFonts w:ascii="Calibri" w:hAnsi="Calibri" w:cs="Calibri"/>
        </w:rPr>
        <w:t xml:space="preserve"> must also consider </w:t>
      </w:r>
      <w:hyperlink r:id="rId56" w:history="1">
        <w:r w:rsidRPr="00474C8D">
          <w:rPr>
            <w:rStyle w:val="Hyperlink"/>
            <w:rFonts w:ascii="Calibri" w:hAnsi="Calibri" w:cs="Calibri"/>
            <w:b/>
          </w:rPr>
          <w:t>English Language Proficiency Observation Forms</w:t>
        </w:r>
      </w:hyperlink>
      <w:r>
        <w:rPr>
          <w:rStyle w:val="normaltextrun"/>
          <w:rFonts w:ascii="Calibri" w:hAnsi="Calibri" w:cs="Calibri"/>
        </w:rPr>
        <w:t xml:space="preserve"> completed by the student’s special education and English as a Second Language (ESL) teachers to determine whether the student has achieved English language proficiency and is ready to exit ELE services.</w:t>
      </w:r>
      <w:r>
        <w:rPr>
          <w:rStyle w:val="eop"/>
          <w:rFonts w:ascii="Calibri" w:hAnsi="Calibri" w:cs="Calibri"/>
        </w:rPr>
        <w:t> </w:t>
      </w:r>
    </w:p>
    <w:p w14:paraId="2D11EBDB" w14:textId="77777777" w:rsidR="00E22165" w:rsidRDefault="00E22165" w:rsidP="00E221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920036" w14:textId="0012C057" w:rsidR="00E22165" w:rsidRDefault="00E22165" w:rsidP="00E221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In Massachusetts, an EL student who takes the </w:t>
      </w:r>
      <w:r w:rsidR="000107B2">
        <w:rPr>
          <w:rFonts w:asciiTheme="majorHAnsi" w:hAnsiTheme="majorHAnsi" w:cstheme="majorBidi"/>
        </w:rPr>
        <w:t xml:space="preserve">Alternate ACCESS </w:t>
      </w:r>
      <w:r>
        <w:rPr>
          <w:rStyle w:val="normaltextrun"/>
          <w:rFonts w:ascii="Calibri" w:hAnsi="Calibri" w:cs="Calibri"/>
        </w:rPr>
        <w:t xml:space="preserve">is eligible to exit ELE services and be reclassified as a former EL (FEL) when the student meets the criteria outlined in Table 1. Before exiting an EL student who took the </w:t>
      </w:r>
      <w:r w:rsidR="000107B2">
        <w:rPr>
          <w:rFonts w:asciiTheme="majorHAnsi" w:hAnsiTheme="majorHAnsi" w:cstheme="majorBidi"/>
        </w:rPr>
        <w:t xml:space="preserve">Alternate ACCESS </w:t>
      </w:r>
      <w:r>
        <w:rPr>
          <w:rStyle w:val="normaltextrun"/>
          <w:rFonts w:ascii="Calibri" w:hAnsi="Calibri" w:cs="Calibri"/>
        </w:rPr>
        <w:t>test from ELE services, the School-Based Language Team</w:t>
      </w:r>
      <w:r w:rsidR="00B52F54">
        <w:rPr>
          <w:rStyle w:val="normaltextrun"/>
          <w:rFonts w:ascii="Calibri" w:hAnsi="Calibri" w:cs="Calibri"/>
        </w:rPr>
        <w:t xml:space="preserve"> </w:t>
      </w:r>
      <w:r>
        <w:rPr>
          <w:rStyle w:val="normaltextrun"/>
          <w:rFonts w:ascii="Calibri" w:hAnsi="Calibri" w:cs="Calibri"/>
        </w:rPr>
        <w:t xml:space="preserve">must determine that the student has achieved English language proficiency by meeting the criteria outlined </w:t>
      </w:r>
      <w:r w:rsidR="00903C83">
        <w:rPr>
          <w:rStyle w:val="normaltextrun"/>
          <w:rFonts w:ascii="Calibri" w:hAnsi="Calibri" w:cs="Calibri"/>
        </w:rPr>
        <w:t>below.</w:t>
      </w:r>
      <w:r>
        <w:rPr>
          <w:rStyle w:val="normaltextrun"/>
          <w:rFonts w:ascii="Calibri" w:hAnsi="Calibri" w:cs="Calibri"/>
        </w:rPr>
        <w:t> </w:t>
      </w:r>
      <w:r>
        <w:rPr>
          <w:rStyle w:val="eop"/>
          <w:rFonts w:ascii="Calibri" w:hAnsi="Calibri" w:cs="Calibri"/>
        </w:rPr>
        <w:t> </w:t>
      </w:r>
    </w:p>
    <w:p w14:paraId="2BB44F12" w14:textId="77777777" w:rsidR="00903C83" w:rsidRDefault="00903C83" w:rsidP="00903C83">
      <w:pPr>
        <w:jc w:val="center"/>
        <w:textAlignment w:val="baseline"/>
        <w:rPr>
          <w:rFonts w:ascii="Calibri" w:eastAsia="Times New Roman" w:hAnsi="Calibri" w:cs="Calibri"/>
          <w:b/>
          <w:bCs/>
        </w:rPr>
      </w:pPr>
    </w:p>
    <w:p w14:paraId="6432DDB3" w14:textId="68269879" w:rsidR="00903C83" w:rsidRPr="00903C83" w:rsidRDefault="00903C83" w:rsidP="00903C83">
      <w:pPr>
        <w:jc w:val="center"/>
        <w:textAlignment w:val="baseline"/>
        <w:rPr>
          <w:rFonts w:ascii="Segoe UI" w:eastAsia="Times New Roman" w:hAnsi="Segoe UI" w:cs="Segoe UI"/>
          <w:sz w:val="18"/>
          <w:szCs w:val="18"/>
        </w:rPr>
      </w:pPr>
      <w:r w:rsidRPr="00903C83">
        <w:rPr>
          <w:rFonts w:ascii="Calibri" w:eastAsia="Times New Roman" w:hAnsi="Calibri" w:cs="Calibri"/>
          <w:b/>
          <w:bCs/>
        </w:rPr>
        <w:t>Criteria for Making Exiting Decisions for ELs </w:t>
      </w:r>
      <w:r w:rsidRPr="00903C83">
        <w:rPr>
          <w:rFonts w:ascii="Calibri" w:eastAsia="Times New Roman" w:hAnsi="Calibri" w:cs="Calibri"/>
        </w:rPr>
        <w:t> </w:t>
      </w:r>
    </w:p>
    <w:p w14:paraId="0E700C59" w14:textId="7C10ABCB" w:rsidR="00903C83" w:rsidRPr="00903C83" w:rsidRDefault="00903C83" w:rsidP="00903C83">
      <w:pPr>
        <w:jc w:val="center"/>
        <w:textAlignment w:val="baseline"/>
        <w:rPr>
          <w:rFonts w:ascii="Segoe UI" w:eastAsia="Times New Roman" w:hAnsi="Segoe UI" w:cs="Segoe UI"/>
          <w:sz w:val="18"/>
          <w:szCs w:val="18"/>
        </w:rPr>
      </w:pPr>
      <w:r w:rsidRPr="00903C83">
        <w:rPr>
          <w:rFonts w:ascii="Calibri" w:eastAsia="Times New Roman" w:hAnsi="Calibri" w:cs="Calibri"/>
          <w:b/>
          <w:bCs/>
        </w:rPr>
        <w:t xml:space="preserve">Who Take the </w:t>
      </w:r>
      <w:r w:rsidR="000107B2" w:rsidRPr="000107B2">
        <w:rPr>
          <w:rFonts w:ascii="Calibri" w:eastAsia="Times New Roman" w:hAnsi="Calibri" w:cs="Calibri"/>
          <w:b/>
          <w:bCs/>
        </w:rPr>
        <w:t xml:space="preserve">Alternate ACCESS </w:t>
      </w:r>
      <w:r w:rsidRPr="00903C83">
        <w:rPr>
          <w:rFonts w:ascii="Calibri" w:eastAsia="Times New Roman" w:hAnsi="Calibri" w:cs="Calibri"/>
          <w:b/>
          <w:bCs/>
        </w:rPr>
        <w:t>Assessment</w:t>
      </w:r>
      <w:r w:rsidRPr="00903C83">
        <w:rPr>
          <w:rFonts w:ascii="Calibri" w:eastAsia="Times New Roman" w:hAnsi="Calibri" w:cs="Calibri"/>
        </w:rPr>
        <w:t> </w:t>
      </w:r>
    </w:p>
    <w:p w14:paraId="7B967085" w14:textId="77777777" w:rsidR="00903C83" w:rsidRPr="00903C83" w:rsidRDefault="00903C83" w:rsidP="00903C83">
      <w:pPr>
        <w:jc w:val="center"/>
        <w:textAlignment w:val="baseline"/>
        <w:rPr>
          <w:rFonts w:ascii="Segoe UI" w:eastAsia="Times New Roman" w:hAnsi="Segoe UI" w:cs="Segoe UI"/>
          <w:sz w:val="18"/>
          <w:szCs w:val="18"/>
        </w:rPr>
      </w:pPr>
      <w:r w:rsidRPr="00903C83">
        <w:rPr>
          <w:rFonts w:ascii="Calibri" w:eastAsia="Times New Roman" w:hAnsi="Calibri" w:cs="Calibri"/>
        </w:rPr>
        <w:t> </w:t>
      </w:r>
    </w:p>
    <w:tbl>
      <w:tblPr>
        <w:tblW w:w="8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4"/>
      </w:tblGrid>
      <w:tr w:rsidR="00903C83" w:rsidRPr="00903C83" w14:paraId="34926D5B" w14:textId="77777777" w:rsidTr="00325AE4">
        <w:trPr>
          <w:trHeight w:val="615"/>
        </w:trPr>
        <w:tc>
          <w:tcPr>
            <w:tcW w:w="8624" w:type="dxa"/>
            <w:tcBorders>
              <w:top w:val="single" w:sz="6" w:space="0" w:color="auto"/>
              <w:left w:val="single" w:sz="6" w:space="0" w:color="auto"/>
              <w:bottom w:val="single" w:sz="6" w:space="0" w:color="auto"/>
              <w:right w:val="single" w:sz="6" w:space="0" w:color="auto"/>
            </w:tcBorders>
            <w:shd w:val="clear" w:color="auto" w:fill="D9E2F3"/>
            <w:hideMark/>
          </w:tcPr>
          <w:p w14:paraId="55679560" w14:textId="77777777" w:rsidR="00903C83" w:rsidRPr="008330CE" w:rsidRDefault="00903C83" w:rsidP="00903C83">
            <w:pPr>
              <w:jc w:val="center"/>
              <w:textAlignment w:val="baseline"/>
              <w:rPr>
                <w:rFonts w:ascii="Times New Roman" w:eastAsia="Times New Roman" w:hAnsi="Times New Roman" w:cs="Times New Roman"/>
                <w:b/>
                <w:bCs/>
              </w:rPr>
            </w:pPr>
            <w:r w:rsidRPr="008330CE">
              <w:rPr>
                <w:rFonts w:ascii="Calibri" w:eastAsia="Times New Roman" w:hAnsi="Calibri" w:cs="Calibri"/>
                <w:b/>
                <w:bCs/>
              </w:rPr>
              <w:t>All of the following criteria must be met  </w:t>
            </w:r>
          </w:p>
          <w:p w14:paraId="01DA75D8" w14:textId="519C87EC" w:rsidR="00903C83" w:rsidRPr="008330CE" w:rsidRDefault="00903C83" w:rsidP="00903C83">
            <w:pPr>
              <w:jc w:val="center"/>
              <w:textAlignment w:val="baseline"/>
              <w:rPr>
                <w:rFonts w:ascii="Times New Roman" w:eastAsia="Times New Roman" w:hAnsi="Times New Roman" w:cs="Times New Roman"/>
                <w:b/>
                <w:bCs/>
              </w:rPr>
            </w:pPr>
            <w:r w:rsidRPr="008330CE">
              <w:rPr>
                <w:rFonts w:ascii="Calibri" w:eastAsia="Times New Roman" w:hAnsi="Calibri" w:cs="Calibri"/>
                <w:b/>
                <w:bCs/>
              </w:rPr>
              <w:t xml:space="preserve">for an EL student who takes the </w:t>
            </w:r>
            <w:r w:rsidR="000107B2" w:rsidRPr="000107B2">
              <w:rPr>
                <w:rFonts w:ascii="Calibri" w:eastAsia="Times New Roman" w:hAnsi="Calibri" w:cs="Calibri"/>
                <w:b/>
                <w:bCs/>
              </w:rPr>
              <w:t xml:space="preserve">Alternate ACCESS </w:t>
            </w:r>
            <w:r w:rsidRPr="008330CE">
              <w:rPr>
                <w:rFonts w:ascii="Calibri" w:eastAsia="Times New Roman" w:hAnsi="Calibri" w:cs="Calibri"/>
                <w:b/>
                <w:bCs/>
              </w:rPr>
              <w:t>assessment </w:t>
            </w:r>
          </w:p>
          <w:p w14:paraId="1595C473" w14:textId="77777777" w:rsidR="00903C83" w:rsidRDefault="00903C83" w:rsidP="00903C83">
            <w:pPr>
              <w:jc w:val="center"/>
              <w:textAlignment w:val="baseline"/>
              <w:rPr>
                <w:rFonts w:ascii="Calibri" w:eastAsia="Times New Roman" w:hAnsi="Calibri" w:cs="Calibri"/>
              </w:rPr>
            </w:pPr>
            <w:r w:rsidRPr="008330CE">
              <w:rPr>
                <w:rFonts w:ascii="Calibri" w:eastAsia="Times New Roman" w:hAnsi="Calibri" w:cs="Calibri"/>
                <w:b/>
                <w:bCs/>
              </w:rPr>
              <w:t>to be eligible for reclassification as a former EL (FEL)</w:t>
            </w:r>
            <w:r w:rsidRPr="00903C83">
              <w:rPr>
                <w:rFonts w:ascii="Calibri" w:eastAsia="Times New Roman" w:hAnsi="Calibri" w:cs="Calibri"/>
              </w:rPr>
              <w:t> </w:t>
            </w:r>
          </w:p>
          <w:p w14:paraId="34E79D83" w14:textId="5AE17015" w:rsidR="008330CE" w:rsidRPr="00903C83" w:rsidRDefault="008330CE" w:rsidP="00903C83">
            <w:pPr>
              <w:jc w:val="center"/>
              <w:textAlignment w:val="baseline"/>
              <w:rPr>
                <w:rFonts w:ascii="Times New Roman" w:eastAsia="Times New Roman" w:hAnsi="Times New Roman" w:cs="Times New Roman"/>
              </w:rPr>
            </w:pPr>
          </w:p>
        </w:tc>
      </w:tr>
      <w:tr w:rsidR="00903C83" w:rsidRPr="00903C83" w14:paraId="1370CF37" w14:textId="77777777" w:rsidTr="002245A2">
        <w:trPr>
          <w:trHeight w:val="945"/>
        </w:trPr>
        <w:tc>
          <w:tcPr>
            <w:tcW w:w="8624" w:type="dxa"/>
            <w:tcBorders>
              <w:top w:val="single" w:sz="6" w:space="0" w:color="auto"/>
              <w:left w:val="single" w:sz="6" w:space="0" w:color="auto"/>
              <w:bottom w:val="single" w:sz="4" w:space="0" w:color="auto"/>
              <w:right w:val="single" w:sz="6" w:space="0" w:color="auto"/>
            </w:tcBorders>
            <w:shd w:val="clear" w:color="auto" w:fill="DBE5F1" w:themeFill="accent1" w:themeFillTint="33"/>
            <w:hideMark/>
          </w:tcPr>
          <w:p w14:paraId="7F17F59E" w14:textId="7FEF3CAC" w:rsidR="00780189" w:rsidRDefault="00903C83" w:rsidP="006E348A">
            <w:pPr>
              <w:numPr>
                <w:ilvl w:val="0"/>
                <w:numId w:val="19"/>
              </w:numPr>
              <w:ind w:left="360" w:firstLine="0"/>
              <w:textAlignment w:val="baseline"/>
              <w:rPr>
                <w:rFonts w:ascii="Calibri" w:eastAsia="Times New Roman" w:hAnsi="Calibri" w:cs="Calibri"/>
                <w:b/>
                <w:bCs/>
              </w:rPr>
            </w:pPr>
            <w:r w:rsidRPr="008330CE">
              <w:rPr>
                <w:rFonts w:ascii="Calibri" w:eastAsia="Times New Roman" w:hAnsi="Calibri" w:cs="Calibri"/>
                <w:b/>
                <w:bCs/>
              </w:rPr>
              <w:t xml:space="preserve">The student must have participated in the </w:t>
            </w:r>
            <w:r w:rsidR="000107B2" w:rsidRPr="000107B2">
              <w:rPr>
                <w:rFonts w:ascii="Calibri" w:eastAsia="Times New Roman" w:hAnsi="Calibri" w:cs="Calibri"/>
                <w:b/>
                <w:bCs/>
              </w:rPr>
              <w:t xml:space="preserve">Alternate ACCESS </w:t>
            </w:r>
            <w:r w:rsidRPr="008330CE">
              <w:rPr>
                <w:rFonts w:ascii="Calibri" w:eastAsia="Times New Roman" w:hAnsi="Calibri" w:cs="Calibri"/>
                <w:b/>
                <w:bCs/>
              </w:rPr>
              <w:t>Assessment and</w:t>
            </w:r>
          </w:p>
          <w:p w14:paraId="7D0F1BF7" w14:textId="66EFD512" w:rsidR="00903C83" w:rsidRDefault="00780189" w:rsidP="00780189">
            <w:pPr>
              <w:ind w:left="360"/>
              <w:textAlignment w:val="baseline"/>
              <w:rPr>
                <w:rFonts w:ascii="Calibri" w:eastAsia="Times New Roman" w:hAnsi="Calibri" w:cs="Calibri"/>
                <w:b/>
                <w:bCs/>
              </w:rPr>
            </w:pPr>
            <w:r>
              <w:rPr>
                <w:rFonts w:ascii="Calibri" w:eastAsia="Times New Roman" w:hAnsi="Calibri" w:cs="Calibri"/>
                <w:b/>
                <w:bCs/>
              </w:rPr>
              <w:t xml:space="preserve">       </w:t>
            </w:r>
            <w:r w:rsidR="00903C83" w:rsidRPr="008330CE">
              <w:rPr>
                <w:rFonts w:ascii="Calibri" w:eastAsia="Times New Roman" w:hAnsi="Calibri" w:cs="Calibri"/>
                <w:b/>
                <w:bCs/>
              </w:rPr>
              <w:t xml:space="preserve">attained, </w:t>
            </w:r>
            <w:r w:rsidR="00903C83" w:rsidRPr="008330CE">
              <w:rPr>
                <w:rFonts w:ascii="Calibri" w:eastAsia="Times New Roman" w:hAnsi="Calibri" w:cs="Calibri"/>
                <w:b/>
                <w:bCs/>
                <w:u w:val="single"/>
              </w:rPr>
              <w:t>at minimum</w:t>
            </w:r>
            <w:r w:rsidR="00903C83" w:rsidRPr="008330CE">
              <w:rPr>
                <w:rFonts w:ascii="Calibri" w:eastAsia="Times New Roman" w:hAnsi="Calibri" w:cs="Calibri"/>
                <w:b/>
                <w:bCs/>
              </w:rPr>
              <w:t>, the following score: </w:t>
            </w:r>
          </w:p>
          <w:p w14:paraId="29427841" w14:textId="77777777" w:rsidR="000107B2" w:rsidRDefault="00A021B5" w:rsidP="00A021B5">
            <w:pPr>
              <w:ind w:left="360"/>
              <w:textAlignment w:val="baseline"/>
              <w:rPr>
                <w:rFonts w:ascii="Calibri" w:eastAsia="Times New Roman" w:hAnsi="Calibri" w:cs="Calibri"/>
                <w:b/>
                <w:bCs/>
              </w:rPr>
            </w:pPr>
            <w:r>
              <w:rPr>
                <w:rFonts w:ascii="Calibri" w:eastAsia="Times New Roman" w:hAnsi="Calibri" w:cs="Calibri"/>
                <w:b/>
                <w:bCs/>
              </w:rPr>
              <w:t xml:space="preserve">           </w:t>
            </w:r>
          </w:p>
          <w:tbl>
            <w:tblPr>
              <w:tblStyle w:val="TableGrid"/>
              <w:tblW w:w="0" w:type="auto"/>
              <w:tblInd w:w="2095" w:type="dxa"/>
              <w:tblLook w:val="04A0" w:firstRow="1" w:lastRow="0" w:firstColumn="1" w:lastColumn="0" w:noHBand="0" w:noVBand="1"/>
            </w:tblPr>
            <w:tblGrid>
              <w:gridCol w:w="1614"/>
              <w:gridCol w:w="2796"/>
            </w:tblGrid>
            <w:tr w:rsidR="000107B2" w14:paraId="405CF22A" w14:textId="77777777" w:rsidTr="000107B2">
              <w:tc>
                <w:tcPr>
                  <w:tcW w:w="1614" w:type="dxa"/>
                </w:tcPr>
                <w:p w14:paraId="2669875F" w14:textId="330CE5CB" w:rsidR="000107B2" w:rsidRDefault="000107B2" w:rsidP="00A021B5">
                  <w:pPr>
                    <w:textAlignment w:val="baseline"/>
                    <w:rPr>
                      <w:rFonts w:ascii="Calibri" w:eastAsia="Times New Roman" w:hAnsi="Calibri" w:cs="Calibri"/>
                      <w:b/>
                      <w:bCs/>
                    </w:rPr>
                  </w:pPr>
                  <w:r>
                    <w:rPr>
                      <w:rFonts w:ascii="Calibri" w:eastAsia="Times New Roman" w:hAnsi="Calibri" w:cs="Calibri"/>
                      <w:b/>
                      <w:bCs/>
                    </w:rPr>
                    <w:t>Grade Cluster</w:t>
                  </w:r>
                </w:p>
              </w:tc>
              <w:tc>
                <w:tcPr>
                  <w:tcW w:w="2796" w:type="dxa"/>
                </w:tcPr>
                <w:p w14:paraId="397B0ADF" w14:textId="78977BBB" w:rsidR="000107B2" w:rsidRDefault="000107B2" w:rsidP="00A021B5">
                  <w:pPr>
                    <w:textAlignment w:val="baseline"/>
                    <w:rPr>
                      <w:rFonts w:ascii="Calibri" w:eastAsia="Times New Roman" w:hAnsi="Calibri" w:cs="Calibri"/>
                      <w:b/>
                      <w:bCs/>
                    </w:rPr>
                  </w:pPr>
                  <w:r w:rsidRPr="000107B2">
                    <w:rPr>
                      <w:rFonts w:ascii="Calibri" w:eastAsia="Times New Roman" w:hAnsi="Calibri" w:cs="Calibri"/>
                      <w:b/>
                      <w:bCs/>
                    </w:rPr>
                    <w:t xml:space="preserve">P2 Equivalent Scale </w:t>
                  </w:r>
                  <w:r w:rsidR="00043B25">
                    <w:rPr>
                      <w:rFonts w:ascii="Calibri" w:eastAsia="Times New Roman" w:hAnsi="Calibri" w:cs="Calibri"/>
                      <w:b/>
                      <w:bCs/>
                    </w:rPr>
                    <w:t xml:space="preserve">Cut </w:t>
                  </w:r>
                  <w:r w:rsidRPr="000107B2">
                    <w:rPr>
                      <w:rFonts w:ascii="Calibri" w:eastAsia="Times New Roman" w:hAnsi="Calibri" w:cs="Calibri"/>
                      <w:b/>
                      <w:bCs/>
                    </w:rPr>
                    <w:t xml:space="preserve">Score </w:t>
                  </w:r>
                </w:p>
              </w:tc>
            </w:tr>
            <w:tr w:rsidR="000107B2" w14:paraId="1C095C7A" w14:textId="77777777" w:rsidTr="000107B2">
              <w:tc>
                <w:tcPr>
                  <w:tcW w:w="1614" w:type="dxa"/>
                </w:tcPr>
                <w:p w14:paraId="48C31757" w14:textId="7ACE331F" w:rsidR="000107B2" w:rsidRDefault="000107B2" w:rsidP="00A021B5">
                  <w:pPr>
                    <w:textAlignment w:val="baseline"/>
                    <w:rPr>
                      <w:rFonts w:ascii="Calibri" w:eastAsia="Times New Roman" w:hAnsi="Calibri" w:cs="Calibri"/>
                      <w:b/>
                      <w:bCs/>
                    </w:rPr>
                  </w:pPr>
                  <w:r>
                    <w:rPr>
                      <w:rFonts w:ascii="Calibri" w:eastAsia="Times New Roman" w:hAnsi="Calibri" w:cs="Calibri"/>
                      <w:b/>
                      <w:bCs/>
                    </w:rPr>
                    <w:t>K-2</w:t>
                  </w:r>
                </w:p>
              </w:tc>
              <w:tc>
                <w:tcPr>
                  <w:tcW w:w="2796" w:type="dxa"/>
                </w:tcPr>
                <w:p w14:paraId="7F633586" w14:textId="14AB0997" w:rsidR="000107B2" w:rsidRDefault="000107B2" w:rsidP="00A021B5">
                  <w:pPr>
                    <w:textAlignment w:val="baseline"/>
                    <w:rPr>
                      <w:rFonts w:ascii="Calibri" w:eastAsia="Times New Roman" w:hAnsi="Calibri" w:cs="Calibri"/>
                      <w:b/>
                      <w:bCs/>
                    </w:rPr>
                  </w:pPr>
                  <w:r>
                    <w:rPr>
                      <w:rFonts w:ascii="Calibri" w:eastAsia="Times New Roman" w:hAnsi="Calibri" w:cs="Calibri"/>
                      <w:b/>
                      <w:bCs/>
                    </w:rPr>
                    <w:t>959</w:t>
                  </w:r>
                </w:p>
              </w:tc>
            </w:tr>
            <w:tr w:rsidR="000107B2" w14:paraId="1F3C74C0" w14:textId="77777777" w:rsidTr="000107B2">
              <w:tc>
                <w:tcPr>
                  <w:tcW w:w="1614" w:type="dxa"/>
                </w:tcPr>
                <w:p w14:paraId="2E2D8578" w14:textId="17A30EA1" w:rsidR="000107B2" w:rsidRDefault="000107B2" w:rsidP="00A021B5">
                  <w:pPr>
                    <w:textAlignment w:val="baseline"/>
                    <w:rPr>
                      <w:rFonts w:ascii="Calibri" w:eastAsia="Times New Roman" w:hAnsi="Calibri" w:cs="Calibri"/>
                      <w:b/>
                      <w:bCs/>
                    </w:rPr>
                  </w:pPr>
                  <w:r>
                    <w:rPr>
                      <w:rFonts w:ascii="Calibri" w:eastAsia="Times New Roman" w:hAnsi="Calibri" w:cs="Calibri"/>
                      <w:b/>
                      <w:bCs/>
                    </w:rPr>
                    <w:t>3-5</w:t>
                  </w:r>
                </w:p>
              </w:tc>
              <w:tc>
                <w:tcPr>
                  <w:tcW w:w="2796" w:type="dxa"/>
                </w:tcPr>
                <w:p w14:paraId="23661B92" w14:textId="433F13CF" w:rsidR="000107B2" w:rsidRDefault="000107B2" w:rsidP="00A021B5">
                  <w:pPr>
                    <w:textAlignment w:val="baseline"/>
                    <w:rPr>
                      <w:rFonts w:ascii="Calibri" w:eastAsia="Times New Roman" w:hAnsi="Calibri" w:cs="Calibri"/>
                      <w:b/>
                      <w:bCs/>
                    </w:rPr>
                  </w:pPr>
                  <w:r>
                    <w:rPr>
                      <w:rFonts w:ascii="Calibri" w:eastAsia="Times New Roman" w:hAnsi="Calibri" w:cs="Calibri"/>
                      <w:b/>
                      <w:bCs/>
                    </w:rPr>
                    <w:t>958</w:t>
                  </w:r>
                </w:p>
              </w:tc>
            </w:tr>
            <w:tr w:rsidR="000107B2" w14:paraId="4C765BE4" w14:textId="77777777" w:rsidTr="000107B2">
              <w:tc>
                <w:tcPr>
                  <w:tcW w:w="1614" w:type="dxa"/>
                </w:tcPr>
                <w:p w14:paraId="6D57B2E1" w14:textId="7CDCACAE" w:rsidR="000107B2" w:rsidRDefault="000107B2" w:rsidP="00A021B5">
                  <w:pPr>
                    <w:textAlignment w:val="baseline"/>
                    <w:rPr>
                      <w:rFonts w:ascii="Calibri" w:eastAsia="Times New Roman" w:hAnsi="Calibri" w:cs="Calibri"/>
                      <w:b/>
                      <w:bCs/>
                    </w:rPr>
                  </w:pPr>
                  <w:r>
                    <w:rPr>
                      <w:rFonts w:ascii="Calibri" w:eastAsia="Times New Roman" w:hAnsi="Calibri" w:cs="Calibri"/>
                      <w:b/>
                      <w:bCs/>
                    </w:rPr>
                    <w:t>6-8</w:t>
                  </w:r>
                </w:p>
              </w:tc>
              <w:tc>
                <w:tcPr>
                  <w:tcW w:w="2796" w:type="dxa"/>
                </w:tcPr>
                <w:p w14:paraId="5876465E" w14:textId="3915A3B2" w:rsidR="000107B2" w:rsidRDefault="000107B2" w:rsidP="00A021B5">
                  <w:pPr>
                    <w:textAlignment w:val="baseline"/>
                    <w:rPr>
                      <w:rFonts w:ascii="Calibri" w:eastAsia="Times New Roman" w:hAnsi="Calibri" w:cs="Calibri"/>
                      <w:b/>
                      <w:bCs/>
                    </w:rPr>
                  </w:pPr>
                  <w:r>
                    <w:rPr>
                      <w:rFonts w:ascii="Calibri" w:eastAsia="Times New Roman" w:hAnsi="Calibri" w:cs="Calibri"/>
                      <w:b/>
                      <w:bCs/>
                    </w:rPr>
                    <w:t>964</w:t>
                  </w:r>
                </w:p>
              </w:tc>
            </w:tr>
            <w:tr w:rsidR="000107B2" w14:paraId="4518F3F0" w14:textId="77777777" w:rsidTr="000107B2">
              <w:tc>
                <w:tcPr>
                  <w:tcW w:w="1614" w:type="dxa"/>
                </w:tcPr>
                <w:p w14:paraId="73B00833" w14:textId="36DF04E9" w:rsidR="000107B2" w:rsidRDefault="000107B2" w:rsidP="00A021B5">
                  <w:pPr>
                    <w:textAlignment w:val="baseline"/>
                    <w:rPr>
                      <w:rFonts w:ascii="Calibri" w:eastAsia="Times New Roman" w:hAnsi="Calibri" w:cs="Calibri"/>
                      <w:b/>
                      <w:bCs/>
                    </w:rPr>
                  </w:pPr>
                  <w:r>
                    <w:rPr>
                      <w:rFonts w:ascii="Calibri" w:eastAsia="Times New Roman" w:hAnsi="Calibri" w:cs="Calibri"/>
                      <w:b/>
                      <w:bCs/>
                    </w:rPr>
                    <w:t>9-12</w:t>
                  </w:r>
                </w:p>
              </w:tc>
              <w:tc>
                <w:tcPr>
                  <w:tcW w:w="2796" w:type="dxa"/>
                </w:tcPr>
                <w:p w14:paraId="43378C94" w14:textId="2A936459" w:rsidR="000107B2" w:rsidRDefault="000107B2" w:rsidP="00A021B5">
                  <w:pPr>
                    <w:textAlignment w:val="baseline"/>
                    <w:rPr>
                      <w:rFonts w:ascii="Calibri" w:eastAsia="Times New Roman" w:hAnsi="Calibri" w:cs="Calibri"/>
                      <w:b/>
                      <w:bCs/>
                    </w:rPr>
                  </w:pPr>
                  <w:r>
                    <w:rPr>
                      <w:rFonts w:ascii="Calibri" w:eastAsia="Times New Roman" w:hAnsi="Calibri" w:cs="Calibri"/>
                      <w:b/>
                      <w:bCs/>
                    </w:rPr>
                    <w:t>967</w:t>
                  </w:r>
                </w:p>
              </w:tc>
            </w:tr>
          </w:tbl>
          <w:p w14:paraId="135078E7" w14:textId="7A7D2B56" w:rsidR="000107B2" w:rsidRDefault="00A021B5" w:rsidP="00A414A1">
            <w:pPr>
              <w:ind w:left="360"/>
              <w:textAlignment w:val="baseline"/>
              <w:rPr>
                <w:rFonts w:ascii="Calibri" w:eastAsia="Times New Roman" w:hAnsi="Calibri" w:cs="Calibri"/>
                <w:b/>
                <w:bCs/>
              </w:rPr>
            </w:pPr>
            <w:r>
              <w:rPr>
                <w:rFonts w:ascii="Calibri" w:eastAsia="Times New Roman" w:hAnsi="Calibri" w:cs="Calibri"/>
                <w:b/>
                <w:bCs/>
              </w:rPr>
              <w:t xml:space="preserve">                         </w:t>
            </w:r>
          </w:p>
          <w:p w14:paraId="1C6915BF" w14:textId="77777777" w:rsidR="000107B2" w:rsidRDefault="000107B2" w:rsidP="00A021B5">
            <w:pPr>
              <w:ind w:left="360"/>
              <w:textAlignment w:val="baseline"/>
              <w:rPr>
                <w:rFonts w:ascii="Calibri" w:eastAsia="Times New Roman" w:hAnsi="Calibri" w:cs="Calibri"/>
                <w:b/>
                <w:bCs/>
              </w:rPr>
            </w:pPr>
          </w:p>
          <w:p w14:paraId="707A0077" w14:textId="2360CFE0" w:rsidR="00A021B5" w:rsidRPr="00A021B5" w:rsidRDefault="00A021B5" w:rsidP="00A021B5">
            <w:pPr>
              <w:pStyle w:val="ListParagraph"/>
              <w:numPr>
                <w:ilvl w:val="0"/>
                <w:numId w:val="19"/>
              </w:numPr>
              <w:textAlignment w:val="baseline"/>
              <w:rPr>
                <w:rFonts w:ascii="Calibri" w:eastAsia="Times New Roman" w:hAnsi="Calibri" w:cs="Calibri"/>
                <w:b/>
                <w:bCs/>
              </w:rPr>
            </w:pPr>
            <w:r w:rsidRPr="00A021B5">
              <w:rPr>
                <w:rFonts w:ascii="Calibri" w:eastAsia="Times New Roman" w:hAnsi="Calibri" w:cs="Calibri"/>
                <w:b/>
                <w:bCs/>
              </w:rPr>
              <w:t>The student must have achieved a score of 12 on the English Language Observation Forms completed both by the student’s special education teacher and ESL teacher.</w:t>
            </w:r>
          </w:p>
        </w:tc>
      </w:tr>
    </w:tbl>
    <w:p w14:paraId="6B0C889A" w14:textId="77777777" w:rsidR="008330CE" w:rsidRDefault="008330CE" w:rsidP="00325AE4">
      <w:pPr>
        <w:pStyle w:val="paragraph"/>
        <w:spacing w:before="0" w:beforeAutospacing="0" w:after="0" w:afterAutospacing="0"/>
        <w:textAlignment w:val="baseline"/>
        <w:rPr>
          <w:rStyle w:val="normaltextrun"/>
          <w:rFonts w:ascii="Calibri" w:hAnsi="Calibri" w:cs="Calibri"/>
        </w:rPr>
      </w:pPr>
    </w:p>
    <w:p w14:paraId="096E0F28" w14:textId="6813C42D" w:rsidR="00325AE4" w:rsidRDefault="00325AE4" w:rsidP="00325AE4">
      <w:pPr>
        <w:pStyle w:val="paragraph"/>
        <w:spacing w:before="0" w:beforeAutospacing="0" w:after="0" w:afterAutospacing="0"/>
        <w:textAlignment w:val="baseline"/>
        <w:rPr>
          <w:rFonts w:ascii="Calibri" w:hAnsi="Calibri" w:cs="Calibri"/>
        </w:rPr>
      </w:pPr>
      <w:r>
        <w:rPr>
          <w:rStyle w:val="normaltextrun"/>
          <w:rFonts w:ascii="Calibri" w:hAnsi="Calibri" w:cs="Calibri"/>
        </w:rPr>
        <w:t>The School-Based Language Team</w:t>
      </w:r>
      <w:r w:rsidR="00182806">
        <w:rPr>
          <w:rStyle w:val="normaltextrun"/>
          <w:rFonts w:ascii="Calibri" w:hAnsi="Calibri" w:cs="Calibri"/>
        </w:rPr>
        <w:t xml:space="preserve"> </w:t>
      </w:r>
      <w:r>
        <w:rPr>
          <w:rStyle w:val="normaltextrun"/>
          <w:rFonts w:ascii="Calibri" w:hAnsi="Calibri" w:cs="Calibri"/>
        </w:rPr>
        <w:t>should have strong two-way communication with parents/guardians of ELs about exiting decisions. If the parents/guardians have limited English proficiency, the School-Based Language Team must communicate with parents/guardians in their primary language about exiting decisions. </w:t>
      </w:r>
      <w:r>
        <w:rPr>
          <w:rStyle w:val="eop"/>
          <w:rFonts w:ascii="Calibri" w:hAnsi="Calibri" w:cs="Calibri"/>
        </w:rPr>
        <w:t> </w:t>
      </w:r>
    </w:p>
    <w:p w14:paraId="5E48180B" w14:textId="77777777" w:rsidR="00325AE4" w:rsidRDefault="00325AE4" w:rsidP="00325AE4">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ECF45C6" w14:textId="0935320F" w:rsidR="00325AE4" w:rsidRDefault="00325AE4" w:rsidP="00325AE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The School-Based Language Team must complete the</w:t>
      </w:r>
      <w:r w:rsidR="00A414A1">
        <w:t xml:space="preserve"> </w:t>
      </w:r>
      <w:hyperlink r:id="rId57" w:history="1">
        <w:r w:rsidR="00A414A1" w:rsidRPr="00FD2018">
          <w:rPr>
            <w:rStyle w:val="Hyperlink"/>
            <w:rFonts w:asciiTheme="majorHAnsi" w:hAnsiTheme="majorHAnsi" w:cstheme="majorHAnsi"/>
          </w:rPr>
          <w:t xml:space="preserve">Reclassification </w:t>
        </w:r>
        <w:r w:rsidR="00FD2018" w:rsidRPr="00FD2018">
          <w:rPr>
            <w:rStyle w:val="Hyperlink"/>
            <w:rFonts w:asciiTheme="majorHAnsi" w:hAnsiTheme="majorHAnsi" w:cstheme="majorHAnsi"/>
          </w:rPr>
          <w:t>Form for Alternate ACCESS</w:t>
        </w:r>
      </w:hyperlink>
      <w:r>
        <w:rPr>
          <w:rStyle w:val="normaltextrun"/>
          <w:rFonts w:ascii="Calibri" w:hAnsi="Calibri" w:cs="Calibri"/>
        </w:rPr>
        <w:t>,</w:t>
      </w:r>
      <w:r>
        <w:rPr>
          <w:rStyle w:val="normaltextrun"/>
          <w:rFonts w:ascii="Calibri" w:hAnsi="Calibri" w:cs="Calibri"/>
          <w:b/>
          <w:bCs/>
        </w:rPr>
        <w:t xml:space="preserve"> </w:t>
      </w:r>
      <w:r>
        <w:rPr>
          <w:rStyle w:val="normaltextrun"/>
          <w:rFonts w:ascii="Calibri" w:hAnsi="Calibri" w:cs="Calibri"/>
        </w:rPr>
        <w:t xml:space="preserve">to be maintained by the district, documenting all of the data and information considered when determining that the student was ready to exit from EL status, including the scores on the </w:t>
      </w:r>
      <w:r w:rsidR="00FD2018">
        <w:rPr>
          <w:rFonts w:asciiTheme="majorHAnsi" w:hAnsiTheme="majorHAnsi" w:cstheme="majorBidi"/>
        </w:rPr>
        <w:t>Alternate ACCESS assessment.</w:t>
      </w:r>
    </w:p>
    <w:p w14:paraId="15E711F4" w14:textId="77777777" w:rsidR="00375623" w:rsidRDefault="00375623" w:rsidP="00325AE4">
      <w:pPr>
        <w:pStyle w:val="paragraph"/>
        <w:spacing w:before="0" w:beforeAutospacing="0" w:after="0" w:afterAutospacing="0"/>
        <w:textAlignment w:val="baseline"/>
        <w:rPr>
          <w:rStyle w:val="eop"/>
          <w:rFonts w:ascii="Calibri" w:hAnsi="Calibri" w:cs="Calibri"/>
        </w:rPr>
      </w:pPr>
    </w:p>
    <w:p w14:paraId="31AD5A94" w14:textId="2514C160" w:rsidR="002F5166" w:rsidRPr="00E72EEA" w:rsidRDefault="7A8F74E1" w:rsidP="00E72EEA">
      <w:pPr>
        <w:pStyle w:val="Heading2"/>
        <w:rPr>
          <w:b/>
          <w:bCs/>
          <w:color w:val="1F497D" w:themeColor="text2"/>
          <w:sz w:val="32"/>
          <w:szCs w:val="32"/>
        </w:rPr>
      </w:pPr>
      <w:bookmarkStart w:id="160" w:name="_Toc96525240"/>
      <w:bookmarkStart w:id="161" w:name="_Toc1236534394"/>
      <w:bookmarkStart w:id="162" w:name="_Toc178768565"/>
      <w:bookmarkStart w:id="163" w:name="FELs"/>
      <w:r w:rsidRPr="00E72EEA">
        <w:rPr>
          <w:b/>
          <w:bCs/>
          <w:color w:val="1F487C"/>
          <w:sz w:val="32"/>
          <w:szCs w:val="32"/>
        </w:rPr>
        <w:t>Former ELs (FELs)</w:t>
      </w:r>
      <w:bookmarkEnd w:id="160"/>
      <w:bookmarkEnd w:id="161"/>
      <w:bookmarkEnd w:id="162"/>
    </w:p>
    <w:bookmarkEnd w:id="163"/>
    <w:p w14:paraId="3EB0A906" w14:textId="06A0B87D" w:rsidR="0023087F" w:rsidRDefault="0023087F" w:rsidP="0023087F"/>
    <w:p w14:paraId="42F76D51" w14:textId="2C5767DD" w:rsidR="008878B6" w:rsidRPr="00EE003E" w:rsidRDefault="2808D714" w:rsidP="6D84CDB3">
      <w:pPr>
        <w:jc w:val="both"/>
        <w:rPr>
          <w:rFonts w:asciiTheme="majorHAnsi" w:hAnsiTheme="majorHAnsi"/>
        </w:rPr>
      </w:pPr>
      <w:r w:rsidRPr="6D84CDB3">
        <w:rPr>
          <w:rFonts w:asciiTheme="majorHAnsi" w:hAnsiTheme="majorHAnsi"/>
        </w:rPr>
        <w:t xml:space="preserve">After evaluating the available student data, if </w:t>
      </w:r>
      <w:r w:rsidR="009C382F">
        <w:rPr>
          <w:rFonts w:asciiTheme="majorHAnsi" w:hAnsiTheme="majorHAnsi"/>
        </w:rPr>
        <w:t>the student is eligible for reclassification</w:t>
      </w:r>
      <w:r w:rsidRPr="6D84CDB3">
        <w:rPr>
          <w:rFonts w:asciiTheme="majorHAnsi" w:hAnsiTheme="majorHAnsi"/>
        </w:rPr>
        <w:t xml:space="preserve"> the team should remove the EL classification and change the student’s language proficiency status in the next SIMS district report.  </w:t>
      </w:r>
    </w:p>
    <w:p w14:paraId="5ED25905" w14:textId="7B866994" w:rsidR="00EE003E" w:rsidRDefault="00EE003E" w:rsidP="0023087F"/>
    <w:tbl>
      <w:tblPr>
        <w:tblStyle w:val="TableGrid"/>
        <w:tblW w:w="0" w:type="auto"/>
        <w:shd w:val="clear" w:color="auto" w:fill="DBE5F1" w:themeFill="accent1" w:themeFillTint="33"/>
        <w:tblLook w:val="04A0" w:firstRow="1" w:lastRow="0" w:firstColumn="1" w:lastColumn="0" w:noHBand="0" w:noVBand="1"/>
      </w:tblPr>
      <w:tblGrid>
        <w:gridCol w:w="8630"/>
      </w:tblGrid>
      <w:tr w:rsidR="00EE003E" w14:paraId="5765B7BA" w14:textId="77777777" w:rsidTr="368B2A4E">
        <w:tc>
          <w:tcPr>
            <w:tcW w:w="8630" w:type="dxa"/>
            <w:shd w:val="clear" w:color="auto" w:fill="DBE5F1" w:themeFill="accent1" w:themeFillTint="33"/>
          </w:tcPr>
          <w:p w14:paraId="0148BF24" w14:textId="437A0FF6" w:rsidR="00EE003E" w:rsidRDefault="005D70BD" w:rsidP="0023087F">
            <w:pPr>
              <w:rPr>
                <w:rFonts w:asciiTheme="majorHAnsi" w:hAnsiTheme="majorHAnsi"/>
                <w:b/>
                <w:sz w:val="28"/>
                <w:szCs w:val="28"/>
              </w:rPr>
            </w:pPr>
            <w:r>
              <w:rPr>
                <w:rFonts w:asciiTheme="majorHAnsi" w:hAnsiTheme="majorHAnsi"/>
                <w:b/>
                <w:sz w:val="28"/>
                <w:szCs w:val="28"/>
              </w:rPr>
              <w:t>When a student is reclassified as FEL</w:t>
            </w:r>
            <w:r w:rsidR="00616EDF">
              <w:rPr>
                <w:rFonts w:asciiTheme="majorHAnsi" w:hAnsiTheme="majorHAnsi"/>
                <w:b/>
                <w:sz w:val="28"/>
                <w:szCs w:val="28"/>
              </w:rPr>
              <w:t>, t</w:t>
            </w:r>
            <w:r w:rsidR="00192406" w:rsidRPr="00B33BDC">
              <w:rPr>
                <w:rFonts w:asciiTheme="majorHAnsi" w:hAnsiTheme="majorHAnsi"/>
                <w:b/>
                <w:sz w:val="28"/>
                <w:szCs w:val="28"/>
              </w:rPr>
              <w:t xml:space="preserve">he district </w:t>
            </w:r>
            <w:r w:rsidR="003A0B13">
              <w:rPr>
                <w:rFonts w:asciiTheme="majorHAnsi" w:hAnsiTheme="majorHAnsi"/>
                <w:b/>
                <w:sz w:val="28"/>
                <w:szCs w:val="28"/>
              </w:rPr>
              <w:t>must</w:t>
            </w:r>
            <w:r w:rsidR="00192406" w:rsidRPr="00B33BDC">
              <w:rPr>
                <w:rFonts w:asciiTheme="majorHAnsi" w:hAnsiTheme="majorHAnsi"/>
                <w:b/>
                <w:sz w:val="28"/>
                <w:szCs w:val="28"/>
              </w:rPr>
              <w:t>:</w:t>
            </w:r>
          </w:p>
          <w:p w14:paraId="3CC33A64" w14:textId="77777777" w:rsidR="00616EDF" w:rsidRPr="00B33BDC" w:rsidRDefault="00616EDF" w:rsidP="0023087F">
            <w:pPr>
              <w:rPr>
                <w:rFonts w:asciiTheme="majorHAnsi" w:hAnsiTheme="majorHAnsi"/>
                <w:b/>
                <w:sz w:val="28"/>
                <w:szCs w:val="28"/>
              </w:rPr>
            </w:pPr>
          </w:p>
          <w:p w14:paraId="033C2765" w14:textId="033DF893" w:rsidR="00192406" w:rsidRPr="00531A55" w:rsidRDefault="359D1AE1" w:rsidP="006E348A">
            <w:pPr>
              <w:pStyle w:val="ListParagraph"/>
              <w:numPr>
                <w:ilvl w:val="0"/>
                <w:numId w:val="15"/>
              </w:numPr>
              <w:rPr>
                <w:rFonts w:asciiTheme="majorHAnsi" w:hAnsiTheme="majorHAnsi" w:cstheme="majorBidi"/>
              </w:rPr>
            </w:pPr>
            <w:r w:rsidRPr="7C8F4218">
              <w:rPr>
                <w:rFonts w:asciiTheme="majorHAnsi" w:hAnsiTheme="majorHAnsi" w:cstheme="majorBidi"/>
              </w:rPr>
              <w:t xml:space="preserve">remove the student’s coding as </w:t>
            </w:r>
            <w:r w:rsidR="00780189">
              <w:rPr>
                <w:rFonts w:asciiTheme="majorHAnsi" w:hAnsiTheme="majorHAnsi" w:cstheme="majorBidi"/>
              </w:rPr>
              <w:t>EL</w:t>
            </w:r>
            <w:r w:rsidRPr="7C8F4218">
              <w:rPr>
                <w:rFonts w:asciiTheme="majorHAnsi" w:hAnsiTheme="majorHAnsi" w:cstheme="majorBidi"/>
              </w:rPr>
              <w:t xml:space="preserve"> on the SIMS report to the Department (i.e., SIMS: </w:t>
            </w:r>
            <w:r w:rsidRPr="7C8F4218">
              <w:rPr>
                <w:rFonts w:asciiTheme="majorHAnsi" w:hAnsiTheme="majorHAnsi" w:cstheme="majorBidi"/>
                <w:i/>
                <w:iCs/>
              </w:rPr>
              <w:t>DOE025</w:t>
            </w:r>
            <w:r w:rsidRPr="7C8F4218">
              <w:rPr>
                <w:rFonts w:asciiTheme="majorHAnsi" w:hAnsiTheme="majorHAnsi" w:cstheme="majorBidi"/>
              </w:rPr>
              <w:t xml:space="preserve"> – record 00 under “</w:t>
            </w:r>
            <w:r w:rsidR="00780189">
              <w:rPr>
                <w:rFonts w:asciiTheme="majorHAnsi" w:hAnsiTheme="majorHAnsi" w:cstheme="majorBidi"/>
              </w:rPr>
              <w:t>EL</w:t>
            </w:r>
            <w:r w:rsidRPr="7C8F4218">
              <w:rPr>
                <w:rFonts w:asciiTheme="majorHAnsi" w:hAnsiTheme="majorHAnsi" w:cstheme="majorBidi"/>
              </w:rPr>
              <w:t>”). Typically, this decision will be made before the start of the following school year, in time for the October SIMS data collection;</w:t>
            </w:r>
          </w:p>
          <w:p w14:paraId="27731158" w14:textId="77777777" w:rsidR="00122ACA" w:rsidRPr="00531A55" w:rsidRDefault="003E65CC" w:rsidP="006E348A">
            <w:pPr>
              <w:pStyle w:val="ListParagraph"/>
              <w:numPr>
                <w:ilvl w:val="0"/>
                <w:numId w:val="15"/>
              </w:numPr>
              <w:rPr>
                <w:rFonts w:asciiTheme="majorHAnsi" w:hAnsiTheme="majorHAnsi" w:cstheme="majorHAnsi"/>
              </w:rPr>
            </w:pPr>
            <w:r w:rsidRPr="00531A55">
              <w:rPr>
                <w:rFonts w:asciiTheme="majorHAnsi" w:hAnsiTheme="majorHAnsi" w:cstheme="majorHAnsi"/>
              </w:rPr>
              <w:t xml:space="preserve">notify the parent/guardian of the change in the student’s classification;  </w:t>
            </w:r>
          </w:p>
          <w:p w14:paraId="66B9011C" w14:textId="2ED007F2" w:rsidR="00122ACA" w:rsidRPr="00531A55" w:rsidRDefault="00122ACA" w:rsidP="006E348A">
            <w:pPr>
              <w:pStyle w:val="ListParagraph"/>
              <w:numPr>
                <w:ilvl w:val="0"/>
                <w:numId w:val="15"/>
              </w:numPr>
              <w:rPr>
                <w:rFonts w:asciiTheme="majorHAnsi" w:hAnsiTheme="majorHAnsi" w:cstheme="majorHAnsi"/>
              </w:rPr>
            </w:pPr>
            <w:r w:rsidRPr="00531A55">
              <w:rPr>
                <w:rFonts w:asciiTheme="majorHAnsi" w:hAnsiTheme="majorHAnsi" w:cstheme="majorHAnsi"/>
              </w:rPr>
              <w:t xml:space="preserve">update all </w:t>
            </w:r>
            <w:r w:rsidR="003A0B13">
              <w:rPr>
                <w:rFonts w:asciiTheme="majorHAnsi" w:hAnsiTheme="majorHAnsi" w:cstheme="majorHAnsi"/>
              </w:rPr>
              <w:t xml:space="preserve">relevant </w:t>
            </w:r>
            <w:r w:rsidRPr="00531A55">
              <w:rPr>
                <w:rFonts w:asciiTheme="majorHAnsi" w:hAnsiTheme="majorHAnsi" w:cstheme="majorHAnsi"/>
              </w:rPr>
              <w:t>school/district records</w:t>
            </w:r>
            <w:r w:rsidR="003A0B13">
              <w:rPr>
                <w:rFonts w:asciiTheme="majorHAnsi" w:hAnsiTheme="majorHAnsi" w:cstheme="majorHAnsi"/>
              </w:rPr>
              <w:t xml:space="preserve"> as appropriate</w:t>
            </w:r>
            <w:r w:rsidRPr="00531A55">
              <w:rPr>
                <w:rFonts w:asciiTheme="majorHAnsi" w:hAnsiTheme="majorHAnsi" w:cstheme="majorHAnsi"/>
              </w:rPr>
              <w:t xml:space="preserve">; and </w:t>
            </w:r>
          </w:p>
          <w:p w14:paraId="45516698" w14:textId="6450EA76" w:rsidR="00616EDF" w:rsidRPr="00616EDF" w:rsidRDefault="3FB85AC5" w:rsidP="006E348A">
            <w:pPr>
              <w:pStyle w:val="ListParagraph"/>
              <w:numPr>
                <w:ilvl w:val="0"/>
                <w:numId w:val="15"/>
              </w:numPr>
            </w:pPr>
            <w:r w:rsidRPr="1ADBA7C8">
              <w:rPr>
                <w:rFonts w:asciiTheme="majorHAnsi" w:hAnsiTheme="majorHAnsi" w:cstheme="majorBidi"/>
              </w:rPr>
              <w:t>design and implement a process for routinely monitoring the students’ academic progress for four years</w:t>
            </w:r>
            <w:r w:rsidR="006403A6">
              <w:rPr>
                <w:rStyle w:val="FootnoteReference"/>
                <w:rFonts w:asciiTheme="majorHAnsi" w:hAnsiTheme="majorHAnsi" w:cstheme="majorBidi"/>
              </w:rPr>
              <w:footnoteReference w:id="27"/>
            </w:r>
            <w:r w:rsidRPr="1ADBA7C8">
              <w:rPr>
                <w:rFonts w:asciiTheme="majorHAnsi" w:hAnsiTheme="majorHAnsi" w:cstheme="majorBidi"/>
              </w:rPr>
              <w:t>.</w:t>
            </w:r>
          </w:p>
          <w:p w14:paraId="61962065" w14:textId="7381601E" w:rsidR="00CF052F" w:rsidRPr="00616EDF" w:rsidRDefault="631E2424" w:rsidP="006E348A">
            <w:pPr>
              <w:pStyle w:val="ListParagraph"/>
              <w:numPr>
                <w:ilvl w:val="0"/>
                <w:numId w:val="15"/>
              </w:numPr>
              <w:rPr>
                <w:rFonts w:asciiTheme="majorHAnsi" w:hAnsiTheme="majorHAnsi" w:cstheme="majorHAnsi"/>
              </w:rPr>
            </w:pPr>
            <w:r w:rsidRPr="00616EDF">
              <w:rPr>
                <w:rFonts w:asciiTheme="majorHAnsi" w:hAnsiTheme="majorHAnsi" w:cstheme="majorHAnsi"/>
              </w:rPr>
              <w:t>design</w:t>
            </w:r>
            <w:r w:rsidR="3E91F524" w:rsidRPr="00616EDF">
              <w:rPr>
                <w:rFonts w:asciiTheme="majorHAnsi" w:hAnsiTheme="majorHAnsi" w:cstheme="majorHAnsi"/>
              </w:rPr>
              <w:t xml:space="preserve"> and implement a process </w:t>
            </w:r>
            <w:r w:rsidR="336877DF" w:rsidRPr="00616EDF">
              <w:rPr>
                <w:rFonts w:asciiTheme="majorHAnsi" w:hAnsiTheme="majorHAnsi" w:cstheme="majorHAnsi"/>
              </w:rPr>
              <w:t xml:space="preserve">to ensure that FELs have meaningful access to grade level content instruction and </w:t>
            </w:r>
            <w:r w:rsidRPr="00616EDF">
              <w:rPr>
                <w:rFonts w:asciiTheme="majorHAnsi" w:hAnsiTheme="majorHAnsi" w:cstheme="majorHAnsi"/>
              </w:rPr>
              <w:t>any academic deficit they may have while acquiring English is remedied.</w:t>
            </w:r>
          </w:p>
        </w:tc>
      </w:tr>
    </w:tbl>
    <w:p w14:paraId="6E8D592F" w14:textId="430FA218" w:rsidR="00EE003E" w:rsidRDefault="00EE003E" w:rsidP="0023087F"/>
    <w:p w14:paraId="5A9E17F3" w14:textId="77777777" w:rsidR="00AC6F24" w:rsidRDefault="00AC6F24">
      <w:pPr>
        <w:rPr>
          <w:rFonts w:asciiTheme="majorHAnsi" w:eastAsiaTheme="majorEastAsia" w:hAnsiTheme="majorHAnsi" w:cstheme="majorBidi"/>
          <w:b/>
          <w:bCs/>
          <w:color w:val="1F497D" w:themeColor="text2"/>
          <w:sz w:val="32"/>
          <w:szCs w:val="32"/>
        </w:rPr>
      </w:pPr>
      <w:bookmarkStart w:id="164" w:name="_Toc96525241"/>
      <w:bookmarkStart w:id="165" w:name="_Toc736405514"/>
      <w:r>
        <w:rPr>
          <w:b/>
          <w:bCs/>
          <w:color w:val="1F497D" w:themeColor="text2"/>
          <w:sz w:val="32"/>
          <w:szCs w:val="32"/>
        </w:rPr>
        <w:br w:type="page"/>
      </w:r>
    </w:p>
    <w:p w14:paraId="13C57606" w14:textId="3CE5E565" w:rsidR="00090304" w:rsidRPr="00E72EEA" w:rsidRDefault="00090304" w:rsidP="72CC0A6B">
      <w:pPr>
        <w:pStyle w:val="Heading2"/>
        <w:rPr>
          <w:b/>
          <w:bCs/>
          <w:color w:val="1F497D" w:themeColor="text2"/>
          <w:sz w:val="32"/>
          <w:szCs w:val="32"/>
        </w:rPr>
      </w:pPr>
      <w:bookmarkStart w:id="166" w:name="_Toc178768566"/>
      <w:bookmarkStart w:id="167" w:name="MonitoringFELs"/>
      <w:r w:rsidRPr="00E72EEA">
        <w:rPr>
          <w:b/>
          <w:bCs/>
          <w:color w:val="1F497D" w:themeColor="text2"/>
          <w:sz w:val="32"/>
          <w:szCs w:val="32"/>
        </w:rPr>
        <w:t>Monitoring the Progress of FELs</w:t>
      </w:r>
      <w:bookmarkEnd w:id="164"/>
      <w:bookmarkEnd w:id="165"/>
      <w:bookmarkEnd w:id="166"/>
    </w:p>
    <w:bookmarkEnd w:id="167"/>
    <w:p w14:paraId="3A0E9EF4" w14:textId="1F6B2217" w:rsidR="00A34EFC" w:rsidRDefault="00A34EFC" w:rsidP="00531A55">
      <w:pPr>
        <w:rPr>
          <w:rFonts w:asciiTheme="majorHAnsi" w:hAnsiTheme="majorHAnsi" w:cstheme="majorHAnsi"/>
        </w:rPr>
      </w:pPr>
    </w:p>
    <w:p w14:paraId="183638E6" w14:textId="3FE0E0AA" w:rsidR="000F4CC1" w:rsidRPr="00BD3D65" w:rsidRDefault="00A34EFC" w:rsidP="00E363A7">
      <w:r w:rsidRPr="00A34EFC">
        <w:rPr>
          <w:rFonts w:asciiTheme="majorHAnsi" w:hAnsiTheme="majorHAnsi" w:cstheme="majorHAnsi"/>
        </w:rPr>
        <w:t xml:space="preserve">Districts must monitor FELs for four years </w:t>
      </w:r>
      <w:r w:rsidR="00191A9E" w:rsidRPr="00E363A7">
        <w:rPr>
          <w:rFonts w:asciiTheme="majorHAnsi" w:hAnsiTheme="majorHAnsi" w:cstheme="majorHAnsi"/>
        </w:rPr>
        <w:t>to ensure that</w:t>
      </w:r>
      <w:r w:rsidR="00BD3D65">
        <w:t xml:space="preserve"> </w:t>
      </w:r>
      <w:r w:rsidR="00191A9E" w:rsidRPr="00E363A7">
        <w:rPr>
          <w:rFonts w:asciiTheme="majorHAnsi" w:hAnsiTheme="majorHAnsi" w:cstheme="majorHAnsi"/>
        </w:rPr>
        <w:t>they have not been prematurely exited; any academic deficits incurred as a result of participating in the EL program have been remedied; and they are meaningfully participating in the standard program of instruction comparable to their never-EL peer</w:t>
      </w:r>
      <w:r w:rsidR="00191A9E">
        <w:t>s</w:t>
      </w:r>
      <w:r w:rsidR="001B037A">
        <w:t xml:space="preserve">. </w:t>
      </w:r>
      <w:r w:rsidR="00BD3D65">
        <w:rPr>
          <w:rFonts w:asciiTheme="majorHAnsi" w:hAnsiTheme="majorHAnsi" w:cstheme="majorHAnsi"/>
        </w:rPr>
        <w:t xml:space="preserve">In order to accomplish </w:t>
      </w:r>
      <w:r w:rsidR="00C71894">
        <w:rPr>
          <w:rFonts w:asciiTheme="majorHAnsi" w:hAnsiTheme="majorHAnsi" w:cstheme="majorHAnsi"/>
        </w:rPr>
        <w:t>these goals districts</w:t>
      </w:r>
      <w:r w:rsidR="00C80146">
        <w:rPr>
          <w:rFonts w:asciiTheme="majorHAnsi" w:hAnsiTheme="majorHAnsi" w:cstheme="majorHAnsi"/>
        </w:rPr>
        <w:t xml:space="preserve"> need to establish </w:t>
      </w:r>
      <w:r w:rsidR="00615345">
        <w:rPr>
          <w:rFonts w:asciiTheme="majorHAnsi" w:hAnsiTheme="majorHAnsi" w:cstheme="majorHAnsi"/>
        </w:rPr>
        <w:t xml:space="preserve">robust and </w:t>
      </w:r>
      <w:r w:rsidR="00D44711">
        <w:rPr>
          <w:rFonts w:asciiTheme="majorHAnsi" w:hAnsiTheme="majorHAnsi" w:cstheme="majorHAnsi"/>
        </w:rPr>
        <w:t xml:space="preserve">rigorous </w:t>
      </w:r>
      <w:r w:rsidR="00B14820">
        <w:rPr>
          <w:rFonts w:asciiTheme="majorHAnsi" w:hAnsiTheme="majorHAnsi" w:cstheme="majorHAnsi"/>
        </w:rPr>
        <w:t>procedures that may include:</w:t>
      </w:r>
    </w:p>
    <w:p w14:paraId="5951B74D" w14:textId="77777777" w:rsidR="00B36F13" w:rsidRDefault="00B36F13" w:rsidP="00B36F13">
      <w:pPr>
        <w:rPr>
          <w:rFonts w:asciiTheme="majorHAnsi" w:hAnsiTheme="majorHAnsi" w:cstheme="majorHAnsi"/>
        </w:rPr>
      </w:pPr>
    </w:p>
    <w:p w14:paraId="10A35959" w14:textId="77777777" w:rsidR="00B36F13" w:rsidRPr="00531A55" w:rsidRDefault="00B36F13" w:rsidP="006E348A">
      <w:pPr>
        <w:pStyle w:val="ListParagraph"/>
        <w:numPr>
          <w:ilvl w:val="0"/>
          <w:numId w:val="16"/>
        </w:numPr>
        <w:rPr>
          <w:rFonts w:asciiTheme="majorHAnsi" w:hAnsiTheme="majorHAnsi" w:cstheme="majorBidi"/>
        </w:rPr>
      </w:pPr>
      <w:r w:rsidRPr="00531A55">
        <w:rPr>
          <w:rFonts w:asciiTheme="majorHAnsi" w:hAnsiTheme="majorHAnsi" w:cstheme="majorBidi"/>
        </w:rPr>
        <w:t>regular, structured meetings between an ESL teacher and the students’ content instruction teachers and/or the school-based language assessment team to discuss the student’s academic progress;</w:t>
      </w:r>
    </w:p>
    <w:p w14:paraId="76B1C0EB" w14:textId="77777777" w:rsidR="00A55FF9" w:rsidRDefault="00B36F13" w:rsidP="006E348A">
      <w:pPr>
        <w:pStyle w:val="ListParagraph"/>
        <w:numPr>
          <w:ilvl w:val="0"/>
          <w:numId w:val="16"/>
        </w:numPr>
        <w:rPr>
          <w:rFonts w:asciiTheme="majorHAnsi" w:hAnsiTheme="majorHAnsi" w:cstheme="majorHAnsi"/>
        </w:rPr>
      </w:pPr>
      <w:r w:rsidRPr="00531A55">
        <w:rPr>
          <w:rFonts w:asciiTheme="majorHAnsi" w:hAnsiTheme="majorHAnsi" w:cstheme="majorHAnsi"/>
        </w:rPr>
        <w:t xml:space="preserve">regular observations of student participation and performance; </w:t>
      </w:r>
    </w:p>
    <w:p w14:paraId="50720F24" w14:textId="670B6D09" w:rsidR="00766D52" w:rsidRDefault="00766D52" w:rsidP="006E348A">
      <w:pPr>
        <w:pStyle w:val="ListParagraph"/>
        <w:numPr>
          <w:ilvl w:val="0"/>
          <w:numId w:val="16"/>
        </w:numPr>
        <w:rPr>
          <w:rFonts w:asciiTheme="majorHAnsi" w:hAnsiTheme="majorHAnsi" w:cstheme="majorHAnsi"/>
        </w:rPr>
      </w:pPr>
      <w:r>
        <w:rPr>
          <w:rFonts w:asciiTheme="majorHAnsi" w:hAnsiTheme="majorHAnsi" w:cstheme="majorHAnsi"/>
        </w:rPr>
        <w:t>support systems to maximize learning opportunities in content classes</w:t>
      </w:r>
      <w:r w:rsidR="00124291">
        <w:rPr>
          <w:rFonts w:asciiTheme="majorHAnsi" w:hAnsiTheme="majorHAnsi" w:cstheme="majorHAnsi"/>
        </w:rPr>
        <w:t>;</w:t>
      </w:r>
    </w:p>
    <w:p w14:paraId="65A76793" w14:textId="124185AC" w:rsidR="00B36F13" w:rsidRPr="00531A55" w:rsidRDefault="00B36F13" w:rsidP="006E348A">
      <w:pPr>
        <w:pStyle w:val="ListParagraph"/>
        <w:numPr>
          <w:ilvl w:val="0"/>
          <w:numId w:val="16"/>
        </w:numPr>
        <w:rPr>
          <w:rFonts w:asciiTheme="majorHAnsi" w:hAnsiTheme="majorHAnsi" w:cstheme="majorHAnsi"/>
        </w:rPr>
      </w:pPr>
      <w:r w:rsidRPr="00531A55">
        <w:rPr>
          <w:rFonts w:asciiTheme="majorHAnsi" w:hAnsiTheme="majorHAnsi" w:cstheme="majorHAnsi"/>
        </w:rPr>
        <w:t>conversations with parents about student’s academic performance and English language development.</w:t>
      </w:r>
    </w:p>
    <w:p w14:paraId="3029935D" w14:textId="77777777" w:rsidR="00B36F13" w:rsidRPr="00E363A7" w:rsidRDefault="00B36F13" w:rsidP="00E363A7">
      <w:pPr>
        <w:rPr>
          <w:rFonts w:asciiTheme="majorHAnsi" w:hAnsiTheme="majorHAnsi" w:cstheme="majorHAnsi"/>
        </w:rPr>
      </w:pPr>
    </w:p>
    <w:p w14:paraId="6C0786CC" w14:textId="53AEA099" w:rsidR="00A34EFC" w:rsidRPr="00E363A7" w:rsidRDefault="00A34EFC" w:rsidP="000F4CC1">
      <w:pPr>
        <w:rPr>
          <w:rFonts w:asciiTheme="majorHAnsi" w:hAnsiTheme="majorHAnsi" w:cstheme="majorHAnsi"/>
        </w:rPr>
      </w:pPr>
      <w:r w:rsidRPr="00E363A7">
        <w:rPr>
          <w:rFonts w:asciiTheme="majorHAnsi" w:hAnsiTheme="majorHAnsi" w:cstheme="majorHAnsi"/>
        </w:rPr>
        <w:t xml:space="preserve">In addition, schools serving </w:t>
      </w:r>
      <w:r w:rsidR="00B36F13">
        <w:rPr>
          <w:rFonts w:asciiTheme="majorHAnsi" w:hAnsiTheme="majorHAnsi" w:cstheme="majorHAnsi"/>
        </w:rPr>
        <w:t xml:space="preserve">FELs </w:t>
      </w:r>
      <w:r w:rsidRPr="00E363A7">
        <w:rPr>
          <w:rFonts w:asciiTheme="majorHAnsi" w:hAnsiTheme="majorHAnsi" w:cstheme="majorHAnsi"/>
        </w:rPr>
        <w:t xml:space="preserve"> should consider:</w:t>
      </w:r>
    </w:p>
    <w:p w14:paraId="53742887" w14:textId="2A43A068" w:rsidR="00A34EFC" w:rsidRDefault="00A34EFC" w:rsidP="00A34EFC">
      <w:pPr>
        <w:rPr>
          <w:rFonts w:asciiTheme="majorHAnsi" w:hAnsiTheme="majorHAnsi" w:cstheme="majorHAnsi"/>
        </w:rPr>
      </w:pPr>
    </w:p>
    <w:p w14:paraId="7F6D75B1" w14:textId="096E62CD" w:rsidR="00A34EFC" w:rsidRPr="00531A55" w:rsidRDefault="1F66A1ED" w:rsidP="006E348A">
      <w:pPr>
        <w:pStyle w:val="ListParagraph"/>
        <w:numPr>
          <w:ilvl w:val="0"/>
          <w:numId w:val="17"/>
        </w:numPr>
        <w:ind w:left="720"/>
        <w:rPr>
          <w:rFonts w:asciiTheme="majorHAnsi" w:hAnsiTheme="majorHAnsi" w:cstheme="majorBidi"/>
        </w:rPr>
      </w:pPr>
      <w:r w:rsidRPr="00531A55">
        <w:rPr>
          <w:rFonts w:asciiTheme="majorHAnsi" w:hAnsiTheme="majorHAnsi" w:cstheme="majorBidi"/>
        </w:rPr>
        <w:t>assigning FELs, at least initially, to SEI endorsed teachers licensed in the appropriate content area;</w:t>
      </w:r>
    </w:p>
    <w:p w14:paraId="0A79C505" w14:textId="3B3BC40F" w:rsidR="00070301" w:rsidRPr="00531A55" w:rsidRDefault="001709D5" w:rsidP="006E348A">
      <w:pPr>
        <w:pStyle w:val="ListParagraph"/>
        <w:numPr>
          <w:ilvl w:val="0"/>
          <w:numId w:val="17"/>
        </w:numPr>
        <w:ind w:left="720"/>
        <w:rPr>
          <w:rFonts w:asciiTheme="majorHAnsi" w:hAnsiTheme="majorHAnsi" w:cstheme="majorHAnsi"/>
        </w:rPr>
      </w:pPr>
      <w:r w:rsidRPr="00531A55">
        <w:rPr>
          <w:rFonts w:asciiTheme="majorHAnsi" w:hAnsiTheme="majorHAnsi" w:cstheme="majorHAnsi"/>
        </w:rPr>
        <w:t>providing regular, structured times during the school day or week for sheltered content area and ESL teachers to plan instruction collaboratively for FELs;</w:t>
      </w:r>
    </w:p>
    <w:p w14:paraId="7EDD5813" w14:textId="6F86AF68" w:rsidR="001709D5" w:rsidRPr="00531A55" w:rsidRDefault="0033690E" w:rsidP="006E348A">
      <w:pPr>
        <w:pStyle w:val="ListParagraph"/>
        <w:numPr>
          <w:ilvl w:val="0"/>
          <w:numId w:val="17"/>
        </w:numPr>
        <w:ind w:left="720"/>
        <w:rPr>
          <w:rFonts w:asciiTheme="majorHAnsi" w:hAnsiTheme="majorHAnsi" w:cstheme="majorHAnsi"/>
        </w:rPr>
      </w:pPr>
      <w:r w:rsidRPr="00531A55">
        <w:rPr>
          <w:rFonts w:asciiTheme="majorHAnsi" w:hAnsiTheme="majorHAnsi" w:cstheme="majorHAnsi"/>
        </w:rPr>
        <w:t>providing additional opportunities for the student to participate in small group instruction and learning throughout the school day, as well as after school and during the summer; and</w:t>
      </w:r>
    </w:p>
    <w:p w14:paraId="1D042DB5" w14:textId="40E4D1CB" w:rsidR="0033690E" w:rsidRPr="00531A55" w:rsidRDefault="002F0F15" w:rsidP="006E348A">
      <w:pPr>
        <w:pStyle w:val="ListParagraph"/>
        <w:numPr>
          <w:ilvl w:val="0"/>
          <w:numId w:val="17"/>
        </w:numPr>
        <w:ind w:left="720"/>
        <w:rPr>
          <w:rFonts w:asciiTheme="majorHAnsi" w:hAnsiTheme="majorHAnsi" w:cstheme="majorHAnsi"/>
        </w:rPr>
      </w:pPr>
      <w:r w:rsidRPr="00531A55">
        <w:rPr>
          <w:rFonts w:asciiTheme="majorHAnsi" w:hAnsiTheme="majorHAnsi" w:cstheme="majorHAnsi"/>
        </w:rPr>
        <w:t>designing and providing additional individualized learning support and opportunities to check on academic progress.</w:t>
      </w:r>
    </w:p>
    <w:p w14:paraId="25511F1B" w14:textId="5E7C116B" w:rsidR="00C55777" w:rsidRDefault="00C55777" w:rsidP="00C55777">
      <w:pPr>
        <w:rPr>
          <w:rFonts w:asciiTheme="majorHAnsi" w:hAnsiTheme="majorHAnsi" w:cstheme="majorHAnsi"/>
        </w:rPr>
      </w:pPr>
    </w:p>
    <w:p w14:paraId="33934BB7" w14:textId="6D53E938" w:rsidR="00D02185" w:rsidRPr="00D02185" w:rsidRDefault="403F71D6" w:rsidP="00D02185">
      <w:pPr>
        <w:rPr>
          <w:rFonts w:asciiTheme="majorHAnsi" w:hAnsiTheme="majorHAnsi"/>
        </w:rPr>
      </w:pPr>
      <w:r w:rsidRPr="336E5358">
        <w:rPr>
          <w:rFonts w:asciiTheme="majorHAnsi" w:hAnsiTheme="majorHAnsi"/>
        </w:rPr>
        <w:t>If some FELs fail to make academic progress, as measured by their grades and content area assessments after their classification as ELs ha</w:t>
      </w:r>
      <w:r w:rsidR="6D6752D8" w:rsidRPr="336E5358">
        <w:rPr>
          <w:rFonts w:asciiTheme="majorHAnsi" w:hAnsiTheme="majorHAnsi"/>
        </w:rPr>
        <w:t>s</w:t>
      </w:r>
      <w:r w:rsidRPr="336E5358">
        <w:rPr>
          <w:rFonts w:asciiTheme="majorHAnsi" w:hAnsiTheme="majorHAnsi"/>
        </w:rPr>
        <w:t xml:space="preserve"> been removed, and if a school-based team familiar with these students determines that this failure is due to the lack of English proficiency, then districts must </w:t>
      </w:r>
      <w:r w:rsidR="00EA0BB8">
        <w:rPr>
          <w:rFonts w:asciiTheme="majorHAnsi" w:hAnsiTheme="majorHAnsi"/>
        </w:rPr>
        <w:t>r</w:t>
      </w:r>
      <w:r w:rsidR="004314F9">
        <w:rPr>
          <w:rFonts w:asciiTheme="majorHAnsi" w:hAnsiTheme="majorHAnsi"/>
        </w:rPr>
        <w:t xml:space="preserve">escreen the student </w:t>
      </w:r>
      <w:r w:rsidR="00D02185" w:rsidRPr="00D02185">
        <w:t xml:space="preserve"> </w:t>
      </w:r>
      <w:r w:rsidR="00D02185" w:rsidRPr="00D02185">
        <w:rPr>
          <w:rFonts w:asciiTheme="majorHAnsi" w:hAnsiTheme="majorHAnsi"/>
        </w:rPr>
        <w:t>to see if the</w:t>
      </w:r>
    </w:p>
    <w:p w14:paraId="33BE8F67" w14:textId="7B75C430" w:rsidR="00E363A7" w:rsidRDefault="00D02185" w:rsidP="00991024">
      <w:pPr>
        <w:rPr>
          <w:rFonts w:asciiTheme="majorHAnsi" w:hAnsiTheme="majorHAnsi" w:cstheme="majorHAnsi"/>
        </w:rPr>
      </w:pPr>
      <w:r w:rsidRPr="00D02185">
        <w:rPr>
          <w:rFonts w:asciiTheme="majorHAnsi" w:hAnsiTheme="majorHAnsi"/>
        </w:rPr>
        <w:t xml:space="preserve">student must be offered </w:t>
      </w:r>
      <w:r w:rsidR="002D69EB">
        <w:rPr>
          <w:rFonts w:asciiTheme="majorHAnsi" w:hAnsiTheme="majorHAnsi"/>
        </w:rPr>
        <w:t xml:space="preserve">additional </w:t>
      </w:r>
      <w:r w:rsidR="403F71D6" w:rsidRPr="336E5358">
        <w:rPr>
          <w:rFonts w:asciiTheme="majorHAnsi" w:hAnsiTheme="majorHAnsi"/>
        </w:rPr>
        <w:t>ELE services</w:t>
      </w:r>
      <w:r w:rsidR="403F71D6" w:rsidRPr="00991024">
        <w:rPr>
          <w:rFonts w:asciiTheme="majorHAnsi" w:hAnsiTheme="majorHAnsi" w:cstheme="majorHAnsi"/>
        </w:rPr>
        <w:t xml:space="preserve">. </w:t>
      </w:r>
      <w:r w:rsidR="00991024" w:rsidRPr="00E363A7">
        <w:rPr>
          <w:rFonts w:asciiTheme="majorHAnsi" w:hAnsiTheme="majorHAnsi" w:cstheme="majorHAnsi"/>
        </w:rPr>
        <w:t xml:space="preserve">If the student is reentered into EL services, the </w:t>
      </w:r>
      <w:r w:rsidR="00A97160">
        <w:rPr>
          <w:rFonts w:asciiTheme="majorHAnsi" w:hAnsiTheme="majorHAnsi" w:cstheme="majorHAnsi"/>
        </w:rPr>
        <w:t>district</w:t>
      </w:r>
      <w:r w:rsidR="00991024" w:rsidRPr="00E363A7">
        <w:rPr>
          <w:rFonts w:asciiTheme="majorHAnsi" w:hAnsiTheme="majorHAnsi" w:cstheme="majorHAnsi"/>
        </w:rPr>
        <w:t xml:space="preserve"> should document the reasons why </w:t>
      </w:r>
      <w:r w:rsidR="00304885">
        <w:rPr>
          <w:rFonts w:asciiTheme="majorHAnsi" w:hAnsiTheme="majorHAnsi" w:cstheme="majorHAnsi"/>
        </w:rPr>
        <w:t>as we</w:t>
      </w:r>
      <w:r w:rsidR="00DE279D">
        <w:rPr>
          <w:rFonts w:asciiTheme="majorHAnsi" w:hAnsiTheme="majorHAnsi" w:cstheme="majorHAnsi"/>
        </w:rPr>
        <w:t>ll as</w:t>
      </w:r>
      <w:r w:rsidR="00991024" w:rsidRPr="00E363A7">
        <w:rPr>
          <w:rFonts w:asciiTheme="majorHAnsi" w:hAnsiTheme="majorHAnsi" w:cstheme="majorHAnsi"/>
        </w:rPr>
        <w:t xml:space="preserve"> the parent’s consent to reentry</w:t>
      </w:r>
      <w:bookmarkStart w:id="168" w:name="_Toc96525242"/>
      <w:bookmarkStart w:id="169" w:name="_Toc2104904388"/>
      <w:r w:rsidR="005F4D94">
        <w:rPr>
          <w:rFonts w:asciiTheme="majorHAnsi" w:hAnsiTheme="majorHAnsi" w:cstheme="majorHAnsi"/>
        </w:rPr>
        <w:t>.</w:t>
      </w:r>
    </w:p>
    <w:p w14:paraId="28F71B0E" w14:textId="77777777" w:rsidR="00E363A7" w:rsidRDefault="00E363A7" w:rsidP="00991024">
      <w:pPr>
        <w:rPr>
          <w:rFonts w:asciiTheme="majorHAnsi" w:hAnsiTheme="majorHAnsi" w:cstheme="majorHAnsi"/>
        </w:rPr>
      </w:pPr>
    </w:p>
    <w:p w14:paraId="3E303003" w14:textId="7E09B152" w:rsidR="00AC6F24" w:rsidRDefault="00AC6F24">
      <w:pPr>
        <w:rPr>
          <w:rFonts w:asciiTheme="majorHAnsi" w:hAnsiTheme="majorHAnsi" w:cstheme="majorHAnsi"/>
        </w:rPr>
      </w:pPr>
      <w:r>
        <w:rPr>
          <w:rFonts w:asciiTheme="majorHAnsi" w:hAnsiTheme="majorHAnsi" w:cstheme="majorHAnsi"/>
        </w:rPr>
        <w:br w:type="page"/>
      </w:r>
    </w:p>
    <w:p w14:paraId="256AE827" w14:textId="30904014" w:rsidR="00F34809" w:rsidRPr="00C70B5A" w:rsidRDefault="51C91422" w:rsidP="00C70B5A">
      <w:pPr>
        <w:pStyle w:val="Heading1"/>
        <w:spacing w:before="0"/>
        <w:rPr>
          <w:color w:val="1F497D" w:themeColor="text2"/>
          <w:sz w:val="40"/>
          <w:szCs w:val="40"/>
        </w:rPr>
      </w:pPr>
      <w:bookmarkStart w:id="170" w:name="_Toc178768567"/>
      <w:bookmarkStart w:id="171" w:name="Part5"/>
      <w:r w:rsidRPr="00C70B5A">
        <w:rPr>
          <w:color w:val="1F497D" w:themeColor="text2"/>
          <w:sz w:val="40"/>
          <w:szCs w:val="40"/>
        </w:rPr>
        <w:t>Part V: Parent Empowerment</w:t>
      </w:r>
      <w:bookmarkEnd w:id="168"/>
      <w:bookmarkEnd w:id="169"/>
      <w:bookmarkEnd w:id="170"/>
    </w:p>
    <w:bookmarkEnd w:id="171"/>
    <w:p w14:paraId="62009C56" w14:textId="77777777" w:rsidR="00A12CE4" w:rsidRDefault="00A12CE4" w:rsidP="00A12CE4"/>
    <w:p w14:paraId="3034B3E1" w14:textId="77777777" w:rsidR="003C25BD" w:rsidRPr="00326574" w:rsidRDefault="61F5208A" w:rsidP="00C30204">
      <w:pPr>
        <w:rPr>
          <w:rStyle w:val="normaltextrun"/>
          <w:rFonts w:asciiTheme="majorHAnsi" w:hAnsiTheme="majorHAnsi" w:cs="Arial"/>
          <w:b/>
          <w:bCs/>
          <w:color w:val="1F497D" w:themeColor="text2"/>
          <w:sz w:val="32"/>
          <w:szCs w:val="32"/>
        </w:rPr>
      </w:pPr>
      <w:bookmarkStart w:id="172" w:name="HLS"/>
      <w:r w:rsidRPr="72B57F72">
        <w:rPr>
          <w:rStyle w:val="normaltextrun"/>
          <w:rFonts w:asciiTheme="majorHAnsi" w:hAnsiTheme="majorHAnsi" w:cs="Arial"/>
          <w:b/>
          <w:bCs/>
          <w:color w:val="1F497D" w:themeColor="text2"/>
          <w:sz w:val="32"/>
          <w:szCs w:val="32"/>
        </w:rPr>
        <w:t>Home Language Survey</w:t>
      </w:r>
    </w:p>
    <w:bookmarkEnd w:id="172"/>
    <w:p w14:paraId="2EDCA853" w14:textId="77777777" w:rsidR="003C25BD" w:rsidRDefault="003C25BD" w:rsidP="6D84CDB3">
      <w:pPr>
        <w:pStyle w:val="paragraph"/>
        <w:spacing w:before="0" w:beforeAutospacing="0" w:after="0" w:afterAutospacing="0"/>
        <w:textAlignment w:val="baseline"/>
        <w:rPr>
          <w:rStyle w:val="normaltextrun"/>
          <w:rFonts w:asciiTheme="majorHAnsi" w:hAnsiTheme="majorHAnsi" w:cs="Arial"/>
          <w:b/>
          <w:bCs/>
        </w:rPr>
      </w:pPr>
    </w:p>
    <w:p w14:paraId="2E90647F" w14:textId="4FCFF7CD" w:rsidR="001C5798" w:rsidRDefault="2528C3E6" w:rsidP="7FBA25CC">
      <w:pPr>
        <w:pStyle w:val="paragraph"/>
        <w:spacing w:before="0" w:beforeAutospacing="0" w:after="0" w:afterAutospacing="0"/>
        <w:textAlignment w:val="baseline"/>
        <w:rPr>
          <w:rStyle w:val="normaltextrun"/>
          <w:rFonts w:asciiTheme="majorHAnsi" w:hAnsiTheme="majorHAnsi" w:cs="Arial"/>
        </w:rPr>
      </w:pPr>
      <w:r w:rsidRPr="7FBA25CC">
        <w:rPr>
          <w:rStyle w:val="normaltextrun"/>
          <w:rFonts w:asciiTheme="majorHAnsi" w:hAnsiTheme="majorHAnsi" w:cs="Arial"/>
        </w:rPr>
        <w:t>When parents enroll their child in a public school, they are asked to complete a home language survey</w:t>
      </w:r>
      <w:r w:rsidR="21AFC9E2" w:rsidRPr="7FBA25CC">
        <w:rPr>
          <w:rStyle w:val="normaltextrun"/>
          <w:rFonts w:asciiTheme="majorHAnsi" w:hAnsiTheme="majorHAnsi" w:cs="Arial"/>
        </w:rPr>
        <w:t xml:space="preserve"> (HLS)</w:t>
      </w:r>
      <w:r w:rsidRPr="7FBA25CC">
        <w:rPr>
          <w:rStyle w:val="normaltextrun"/>
          <w:rFonts w:asciiTheme="majorHAnsi" w:hAnsiTheme="majorHAnsi" w:cs="Arial"/>
        </w:rPr>
        <w:t xml:space="preserve"> that helps the school identify potential ELs </w:t>
      </w:r>
      <w:r w:rsidR="510D2573" w:rsidRPr="7FBA25CC">
        <w:rPr>
          <w:rStyle w:val="normaltextrun"/>
          <w:rFonts w:asciiTheme="majorHAnsi" w:hAnsiTheme="majorHAnsi" w:cs="Arial"/>
        </w:rPr>
        <w:t>and</w:t>
      </w:r>
      <w:r w:rsidRPr="7FBA25CC">
        <w:rPr>
          <w:rStyle w:val="normaltextrun"/>
          <w:rFonts w:asciiTheme="majorHAnsi" w:hAnsiTheme="majorHAnsi" w:cs="Arial"/>
        </w:rPr>
        <w:t xml:space="preserve"> learn the parents’ primary </w:t>
      </w:r>
      <w:r w:rsidR="000E0BD8" w:rsidRPr="7FBA25CC">
        <w:rPr>
          <w:rStyle w:val="normaltextrun"/>
          <w:rFonts w:asciiTheme="majorHAnsi" w:hAnsiTheme="majorHAnsi" w:cs="Arial"/>
        </w:rPr>
        <w:t xml:space="preserve">or preferred </w:t>
      </w:r>
      <w:r w:rsidRPr="7FBA25CC">
        <w:rPr>
          <w:rStyle w:val="normaltextrun"/>
          <w:rFonts w:asciiTheme="majorHAnsi" w:hAnsiTheme="majorHAnsi" w:cs="Arial"/>
        </w:rPr>
        <w:t xml:space="preserve">language of communication. </w:t>
      </w:r>
    </w:p>
    <w:p w14:paraId="314CB7A2" w14:textId="77777777" w:rsidR="00531A55" w:rsidRPr="0098238A" w:rsidRDefault="00531A55" w:rsidP="6D84CDB3">
      <w:pPr>
        <w:pStyle w:val="paragraph"/>
        <w:spacing w:before="0" w:beforeAutospacing="0" w:after="0" w:afterAutospacing="0"/>
        <w:textAlignment w:val="baseline"/>
        <w:rPr>
          <w:rStyle w:val="eop"/>
          <w:rFonts w:asciiTheme="majorHAnsi" w:hAnsiTheme="majorHAnsi" w:cs="Arial"/>
        </w:rPr>
      </w:pPr>
    </w:p>
    <w:p w14:paraId="46256C3E" w14:textId="38457640" w:rsidR="00A12CE4" w:rsidRPr="00F85E6A" w:rsidRDefault="2528C3E6" w:rsidP="66451982">
      <w:pPr>
        <w:pStyle w:val="paragraph"/>
        <w:spacing w:before="0" w:beforeAutospacing="0" w:after="0" w:afterAutospacing="0"/>
        <w:textAlignment w:val="baseline"/>
        <w:rPr>
          <w:rFonts w:asciiTheme="majorHAnsi" w:hAnsiTheme="majorHAnsi" w:cs="Arial"/>
        </w:rPr>
      </w:pPr>
      <w:r w:rsidRPr="6D84CDB3">
        <w:rPr>
          <w:rStyle w:val="normaltextrun"/>
          <w:rFonts w:asciiTheme="majorHAnsi" w:hAnsiTheme="majorHAnsi" w:cs="Arial"/>
        </w:rPr>
        <w:t xml:space="preserve">Districts should inform parents about the importance of the </w:t>
      </w:r>
      <w:r w:rsidR="000E0BD8">
        <w:rPr>
          <w:rStyle w:val="normaltextrun"/>
          <w:rFonts w:asciiTheme="majorHAnsi" w:hAnsiTheme="majorHAnsi" w:cs="Arial"/>
        </w:rPr>
        <w:t>HLS</w:t>
      </w:r>
      <w:r w:rsidRPr="6D84CDB3">
        <w:rPr>
          <w:rStyle w:val="normaltextrun"/>
          <w:rFonts w:asciiTheme="majorHAnsi" w:hAnsiTheme="majorHAnsi" w:cs="Arial"/>
        </w:rPr>
        <w:t xml:space="preserve"> and provide them with assistance</w:t>
      </w:r>
      <w:r w:rsidR="14470296" w:rsidRPr="6D84CDB3">
        <w:rPr>
          <w:rStyle w:val="normaltextrun"/>
          <w:rFonts w:asciiTheme="majorHAnsi" w:hAnsiTheme="majorHAnsi" w:cs="Arial"/>
        </w:rPr>
        <w:t xml:space="preserve">, </w:t>
      </w:r>
      <w:r w:rsidR="000E0BD8">
        <w:rPr>
          <w:rStyle w:val="normaltextrun"/>
          <w:rFonts w:asciiTheme="majorHAnsi" w:hAnsiTheme="majorHAnsi" w:cs="Arial"/>
        </w:rPr>
        <w:t>if</w:t>
      </w:r>
      <w:r w:rsidR="000E0BD8" w:rsidRPr="6D84CDB3">
        <w:rPr>
          <w:rStyle w:val="normaltextrun"/>
          <w:rFonts w:asciiTheme="majorHAnsi" w:hAnsiTheme="majorHAnsi" w:cs="Arial"/>
        </w:rPr>
        <w:t xml:space="preserve"> </w:t>
      </w:r>
      <w:r w:rsidR="14470296" w:rsidRPr="6D84CDB3">
        <w:rPr>
          <w:rStyle w:val="normaltextrun"/>
          <w:rFonts w:asciiTheme="majorHAnsi" w:hAnsiTheme="majorHAnsi" w:cs="Arial"/>
        </w:rPr>
        <w:t xml:space="preserve">needed, </w:t>
      </w:r>
      <w:r w:rsidRPr="6D84CDB3">
        <w:rPr>
          <w:rStyle w:val="normaltextrun"/>
          <w:rFonts w:asciiTheme="majorHAnsi" w:hAnsiTheme="majorHAnsi" w:cs="Arial"/>
        </w:rPr>
        <w:t>to complete</w:t>
      </w:r>
      <w:r w:rsidR="14470296" w:rsidRPr="6D84CDB3">
        <w:rPr>
          <w:rStyle w:val="normaltextrun"/>
          <w:rFonts w:asciiTheme="majorHAnsi" w:hAnsiTheme="majorHAnsi" w:cs="Arial"/>
        </w:rPr>
        <w:t xml:space="preserve"> the HLS</w:t>
      </w:r>
      <w:r w:rsidRPr="6D84CDB3">
        <w:rPr>
          <w:rStyle w:val="normaltextrun"/>
          <w:rFonts w:asciiTheme="majorHAnsi" w:hAnsiTheme="majorHAnsi" w:cs="Arial"/>
        </w:rPr>
        <w:t>. In the absence of reliable information</w:t>
      </w:r>
      <w:r w:rsidR="5DE4253C" w:rsidRPr="6D84CDB3">
        <w:rPr>
          <w:rStyle w:val="normaltextrun"/>
          <w:rFonts w:asciiTheme="majorHAnsi" w:hAnsiTheme="majorHAnsi" w:cs="Arial"/>
        </w:rPr>
        <w:t xml:space="preserve"> on the HLS</w:t>
      </w:r>
      <w:r w:rsidRPr="6D84CDB3">
        <w:rPr>
          <w:rStyle w:val="normaltextrun"/>
          <w:rFonts w:asciiTheme="majorHAnsi" w:hAnsiTheme="majorHAnsi" w:cs="Arial"/>
        </w:rPr>
        <w:t xml:space="preserve">, children who need </w:t>
      </w:r>
      <w:r w:rsidR="5DE4253C" w:rsidRPr="6D84CDB3">
        <w:rPr>
          <w:rStyle w:val="normaltextrun"/>
          <w:rFonts w:asciiTheme="majorHAnsi" w:hAnsiTheme="majorHAnsi" w:cs="Arial"/>
        </w:rPr>
        <w:t xml:space="preserve">ELE </w:t>
      </w:r>
      <w:r w:rsidRPr="6D84CDB3">
        <w:rPr>
          <w:rStyle w:val="normaltextrun"/>
          <w:rFonts w:asciiTheme="majorHAnsi" w:hAnsiTheme="majorHAnsi" w:cs="Arial"/>
        </w:rPr>
        <w:t xml:space="preserve">services to attain English proficiency may initially be missed in the process and placed in classrooms where no language support is available. Consequently, students may lose </w:t>
      </w:r>
      <w:r w:rsidR="105B42CD" w:rsidRPr="6D84CDB3">
        <w:rPr>
          <w:rStyle w:val="normaltextrun"/>
          <w:rFonts w:asciiTheme="majorHAnsi" w:hAnsiTheme="majorHAnsi" w:cs="Arial"/>
        </w:rPr>
        <w:t xml:space="preserve">access to </w:t>
      </w:r>
      <w:r w:rsidR="0014774A">
        <w:rPr>
          <w:rStyle w:val="normaltextrun"/>
          <w:rFonts w:asciiTheme="majorHAnsi" w:hAnsiTheme="majorHAnsi" w:cs="Arial"/>
        </w:rPr>
        <w:t xml:space="preserve">needed </w:t>
      </w:r>
      <w:r w:rsidR="00531A55" w:rsidRPr="6D84CDB3">
        <w:rPr>
          <w:rStyle w:val="normaltextrun"/>
          <w:rFonts w:asciiTheme="majorHAnsi" w:hAnsiTheme="majorHAnsi" w:cs="Arial"/>
        </w:rPr>
        <w:t>sheltered content</w:t>
      </w:r>
      <w:r w:rsidRPr="6D84CDB3">
        <w:rPr>
          <w:rStyle w:val="normaltextrun"/>
          <w:rFonts w:asciiTheme="majorHAnsi" w:hAnsiTheme="majorHAnsi" w:cs="Arial"/>
        </w:rPr>
        <w:t xml:space="preserve"> and </w:t>
      </w:r>
      <w:r w:rsidR="33F747AF" w:rsidRPr="6D84CDB3">
        <w:rPr>
          <w:rStyle w:val="normaltextrun"/>
          <w:rFonts w:asciiTheme="majorHAnsi" w:hAnsiTheme="majorHAnsi" w:cs="Arial"/>
        </w:rPr>
        <w:t>ESL instruction</w:t>
      </w:r>
      <w:r w:rsidRPr="6D84CDB3">
        <w:rPr>
          <w:rStyle w:val="normaltextrun"/>
          <w:rFonts w:asciiTheme="majorHAnsi" w:hAnsiTheme="majorHAnsi" w:cs="Arial"/>
        </w:rPr>
        <w:t>.  </w:t>
      </w:r>
      <w:r w:rsidRPr="6D84CDB3">
        <w:rPr>
          <w:rStyle w:val="eop"/>
          <w:rFonts w:asciiTheme="majorHAnsi" w:hAnsiTheme="majorHAnsi" w:cs="Arial"/>
        </w:rPr>
        <w:t> </w:t>
      </w:r>
    </w:p>
    <w:p w14:paraId="24B660F7" w14:textId="77777777" w:rsidR="00A12CE4" w:rsidRPr="0098238A" w:rsidRDefault="61F5208A" w:rsidP="6D84CDB3">
      <w:pPr>
        <w:pStyle w:val="paragraph"/>
        <w:spacing w:before="0" w:beforeAutospacing="0" w:after="0" w:afterAutospacing="0"/>
        <w:textAlignment w:val="baseline"/>
        <w:rPr>
          <w:rFonts w:asciiTheme="majorHAnsi" w:hAnsiTheme="majorHAnsi" w:cs="Segoe UI"/>
        </w:rPr>
      </w:pPr>
      <w:r w:rsidRPr="6D84CDB3">
        <w:rPr>
          <w:rStyle w:val="eop"/>
          <w:rFonts w:asciiTheme="majorHAnsi" w:hAnsiTheme="majorHAnsi" w:cs="Arial"/>
        </w:rPr>
        <w:t> </w:t>
      </w:r>
    </w:p>
    <w:p w14:paraId="03B2A06D" w14:textId="038A5178" w:rsidR="00A12CE4" w:rsidRPr="0098238A" w:rsidRDefault="2528C3E6" w:rsidP="66451982">
      <w:pPr>
        <w:pStyle w:val="paragraph"/>
        <w:spacing w:before="0" w:beforeAutospacing="0" w:after="0" w:afterAutospacing="0"/>
        <w:textAlignment w:val="baseline"/>
        <w:rPr>
          <w:rFonts w:asciiTheme="majorHAnsi" w:hAnsiTheme="majorHAnsi" w:cs="Segoe UI"/>
        </w:rPr>
      </w:pPr>
      <w:r w:rsidRPr="336E5358">
        <w:rPr>
          <w:rStyle w:val="normaltextrun"/>
          <w:rFonts w:asciiTheme="majorHAnsi" w:hAnsiTheme="majorHAnsi" w:cs="Arial"/>
        </w:rPr>
        <w:t xml:space="preserve">Districts may also provide families with information </w:t>
      </w:r>
      <w:r w:rsidR="776E57E6" w:rsidRPr="336E5358">
        <w:rPr>
          <w:rStyle w:val="normaltextrun"/>
          <w:rFonts w:asciiTheme="majorHAnsi" w:hAnsiTheme="majorHAnsi" w:cs="Arial"/>
        </w:rPr>
        <w:t>about</w:t>
      </w:r>
      <w:r w:rsidRPr="336E5358">
        <w:rPr>
          <w:rStyle w:val="normaltextrun"/>
          <w:rFonts w:asciiTheme="majorHAnsi" w:hAnsiTheme="majorHAnsi" w:cs="Arial"/>
        </w:rPr>
        <w:t xml:space="preserve"> topics related to children learning two or more languages, the benefits of being bilingual, the value of maintaining home language, and the value of becoming fully bilingual. Parents </w:t>
      </w:r>
      <w:r w:rsidR="53C9DD4E" w:rsidRPr="336E5358">
        <w:rPr>
          <w:rStyle w:val="normaltextrun"/>
          <w:rFonts w:asciiTheme="majorHAnsi" w:hAnsiTheme="majorHAnsi" w:cs="Arial"/>
        </w:rPr>
        <w:t xml:space="preserve">may also be </w:t>
      </w:r>
      <w:r w:rsidRPr="336E5358">
        <w:rPr>
          <w:rStyle w:val="normaltextrun"/>
          <w:rFonts w:asciiTheme="majorHAnsi" w:hAnsiTheme="majorHAnsi" w:cs="Arial"/>
        </w:rPr>
        <w:t xml:space="preserve">informed that services that their children may be eligible </w:t>
      </w:r>
      <w:r w:rsidR="53C9DD4E" w:rsidRPr="336E5358">
        <w:rPr>
          <w:rStyle w:val="normaltextrun"/>
          <w:rFonts w:asciiTheme="majorHAnsi" w:hAnsiTheme="majorHAnsi" w:cs="Arial"/>
        </w:rPr>
        <w:t xml:space="preserve">for </w:t>
      </w:r>
      <w:r w:rsidRPr="336E5358">
        <w:rPr>
          <w:rStyle w:val="normaltextrun"/>
          <w:rFonts w:asciiTheme="majorHAnsi" w:hAnsiTheme="majorHAnsi" w:cs="Arial"/>
        </w:rPr>
        <w:t>will help them be successful in their academic journey.</w:t>
      </w:r>
      <w:r w:rsidRPr="336E5358">
        <w:rPr>
          <w:rStyle w:val="eop"/>
          <w:rFonts w:asciiTheme="majorHAnsi" w:hAnsiTheme="majorHAnsi" w:cs="Arial"/>
        </w:rPr>
        <w:t> </w:t>
      </w:r>
    </w:p>
    <w:p w14:paraId="76C12E04" w14:textId="5C1F3F23" w:rsidR="00A12CE4" w:rsidRPr="0098238A" w:rsidRDefault="00A12CE4" w:rsidP="6D84CDB3">
      <w:pPr>
        <w:pStyle w:val="paragraph"/>
        <w:spacing w:before="0" w:beforeAutospacing="0" w:after="0" w:afterAutospacing="0"/>
        <w:textAlignment w:val="baseline"/>
        <w:rPr>
          <w:rStyle w:val="eop"/>
          <w:rFonts w:asciiTheme="majorHAnsi" w:hAnsiTheme="majorHAnsi" w:cs="Arial"/>
        </w:rPr>
      </w:pPr>
    </w:p>
    <w:p w14:paraId="44564AE7" w14:textId="77777777" w:rsidR="003C25BD" w:rsidRPr="00326574" w:rsidRDefault="61F5208A" w:rsidP="00C30204">
      <w:pPr>
        <w:rPr>
          <w:rStyle w:val="normaltextrun"/>
          <w:rFonts w:asciiTheme="majorHAnsi" w:hAnsiTheme="majorHAnsi" w:cs="Arial"/>
          <w:color w:val="1F497D" w:themeColor="text2"/>
          <w:sz w:val="32"/>
          <w:szCs w:val="32"/>
        </w:rPr>
      </w:pPr>
      <w:bookmarkStart w:id="173" w:name="ParentNotify"/>
      <w:r w:rsidRPr="00326574">
        <w:rPr>
          <w:rStyle w:val="normaltextrun"/>
          <w:rFonts w:asciiTheme="majorHAnsi" w:hAnsiTheme="majorHAnsi" w:cs="Arial"/>
          <w:b/>
          <w:bCs/>
          <w:color w:val="1F497D" w:themeColor="text2"/>
          <w:sz w:val="32"/>
          <w:szCs w:val="32"/>
        </w:rPr>
        <w:t>Parent Notification Letters</w:t>
      </w:r>
      <w:r w:rsidRPr="00326574">
        <w:rPr>
          <w:rStyle w:val="normaltextrun"/>
          <w:rFonts w:asciiTheme="majorHAnsi" w:hAnsiTheme="majorHAnsi" w:cs="Arial"/>
          <w:color w:val="1F497D" w:themeColor="text2"/>
          <w:sz w:val="32"/>
          <w:szCs w:val="32"/>
        </w:rPr>
        <w:t xml:space="preserve"> </w:t>
      </w:r>
    </w:p>
    <w:bookmarkEnd w:id="173"/>
    <w:p w14:paraId="1A9F2BB3" w14:textId="77777777" w:rsidR="003C25BD" w:rsidRDefault="003C25BD" w:rsidP="6D84CDB3">
      <w:pPr>
        <w:pStyle w:val="paragraph"/>
        <w:spacing w:before="0" w:beforeAutospacing="0" w:after="0" w:afterAutospacing="0"/>
        <w:textAlignment w:val="baseline"/>
        <w:rPr>
          <w:rStyle w:val="normaltextrun"/>
          <w:rFonts w:asciiTheme="majorHAnsi" w:hAnsiTheme="majorHAnsi" w:cs="Arial"/>
        </w:rPr>
      </w:pPr>
    </w:p>
    <w:p w14:paraId="21921083" w14:textId="43DF227B" w:rsidR="00B86D9A" w:rsidRDefault="2528C3E6" w:rsidP="00B86D9A">
      <w:pPr>
        <w:pStyle w:val="paragraph"/>
        <w:spacing w:before="0" w:beforeAutospacing="0" w:after="0" w:afterAutospacing="0"/>
        <w:textAlignment w:val="baseline"/>
        <w:rPr>
          <w:rStyle w:val="normaltextrun"/>
          <w:rFonts w:asciiTheme="majorHAnsi" w:hAnsiTheme="majorHAnsi" w:cs="Arial"/>
        </w:rPr>
      </w:pPr>
      <w:r w:rsidRPr="336E5358">
        <w:rPr>
          <w:rStyle w:val="normaltextrun"/>
          <w:rFonts w:asciiTheme="majorHAnsi" w:hAnsiTheme="majorHAnsi" w:cs="Arial"/>
        </w:rPr>
        <w:t xml:space="preserve">School districts must </w:t>
      </w:r>
      <w:r w:rsidR="001D489E">
        <w:rPr>
          <w:rStyle w:val="normaltextrun"/>
          <w:rFonts w:asciiTheme="majorHAnsi" w:hAnsiTheme="majorHAnsi" w:cs="Arial"/>
        </w:rPr>
        <w:t xml:space="preserve">timely </w:t>
      </w:r>
      <w:r w:rsidRPr="336E5358">
        <w:rPr>
          <w:rStyle w:val="normaltextrun"/>
          <w:rFonts w:asciiTheme="majorHAnsi" w:hAnsiTheme="majorHAnsi" w:cs="Arial"/>
        </w:rPr>
        <w:t>identify ELs and inform the</w:t>
      </w:r>
      <w:r w:rsidR="001D489E">
        <w:rPr>
          <w:rStyle w:val="normaltextrun"/>
          <w:rFonts w:asciiTheme="majorHAnsi" w:hAnsiTheme="majorHAnsi" w:cs="Arial"/>
        </w:rPr>
        <w:t>ir</w:t>
      </w:r>
      <w:r w:rsidRPr="336E5358">
        <w:rPr>
          <w:rStyle w:val="normaltextrun"/>
          <w:rFonts w:asciiTheme="majorHAnsi" w:hAnsiTheme="majorHAnsi" w:cs="Arial"/>
        </w:rPr>
        <w:t xml:space="preserve"> parents about their children’s English language proficiency screening results</w:t>
      </w:r>
      <w:r w:rsidR="14FE5B62" w:rsidRPr="336E5358">
        <w:rPr>
          <w:rStyle w:val="normaltextrun"/>
          <w:rFonts w:asciiTheme="majorHAnsi" w:hAnsiTheme="majorHAnsi" w:cs="Arial"/>
        </w:rPr>
        <w:t xml:space="preserve">, their parental </w:t>
      </w:r>
      <w:r w:rsidR="1C69C4F3" w:rsidRPr="336E5358">
        <w:rPr>
          <w:rStyle w:val="normaltextrun"/>
          <w:rFonts w:asciiTheme="majorHAnsi" w:hAnsiTheme="majorHAnsi" w:cs="Arial"/>
        </w:rPr>
        <w:t>rights</w:t>
      </w:r>
      <w:r w:rsidR="203E7590" w:rsidRPr="336E5358">
        <w:rPr>
          <w:rStyle w:val="normaltextrun"/>
          <w:rFonts w:asciiTheme="majorHAnsi" w:hAnsiTheme="majorHAnsi" w:cs="Arial"/>
        </w:rPr>
        <w:t>,</w:t>
      </w:r>
      <w:r w:rsidR="1C69C4F3" w:rsidRPr="336E5358">
        <w:rPr>
          <w:rStyle w:val="normaltextrun"/>
          <w:rFonts w:asciiTheme="majorHAnsi" w:hAnsiTheme="majorHAnsi" w:cs="Arial"/>
        </w:rPr>
        <w:t xml:space="preserve"> and </w:t>
      </w:r>
      <w:r w:rsidR="0A7AF6EE" w:rsidRPr="336E5358">
        <w:rPr>
          <w:rStyle w:val="normaltextrun"/>
          <w:rFonts w:asciiTheme="majorHAnsi" w:hAnsiTheme="majorHAnsi" w:cs="Arial"/>
        </w:rPr>
        <w:t xml:space="preserve">ELE </w:t>
      </w:r>
      <w:r w:rsidR="1C69C4F3" w:rsidRPr="336E5358">
        <w:rPr>
          <w:rStyle w:val="normaltextrun"/>
          <w:rFonts w:asciiTheme="majorHAnsi" w:hAnsiTheme="majorHAnsi" w:cs="Arial"/>
        </w:rPr>
        <w:t>programmatic options</w:t>
      </w:r>
      <w:r w:rsidRPr="336E5358">
        <w:rPr>
          <w:rStyle w:val="normaltextrun"/>
          <w:rFonts w:asciiTheme="majorHAnsi" w:hAnsiTheme="majorHAnsi" w:cs="Arial"/>
        </w:rPr>
        <w:t>.</w:t>
      </w:r>
      <w:r w:rsidR="00112B8A">
        <w:rPr>
          <w:rStyle w:val="normaltextrun"/>
          <w:rFonts w:asciiTheme="majorHAnsi" w:hAnsiTheme="majorHAnsi" w:cs="Arial"/>
        </w:rPr>
        <w:t xml:space="preserve"> </w:t>
      </w:r>
      <w:r w:rsidRPr="336E5358">
        <w:rPr>
          <w:rStyle w:val="normaltextrun"/>
          <w:rFonts w:asciiTheme="majorHAnsi" w:hAnsiTheme="majorHAnsi" w:cs="Arial"/>
        </w:rPr>
        <w:t xml:space="preserve">Parent notification letters should also be sent home annually thereafter to communicate the progress the child is demonstrating at acquiring English and their current EL status. </w:t>
      </w:r>
    </w:p>
    <w:p w14:paraId="568AB016" w14:textId="77777777" w:rsidR="00B86D9A" w:rsidRDefault="00B86D9A" w:rsidP="6D84CDB3">
      <w:pPr>
        <w:pStyle w:val="paragraph"/>
        <w:spacing w:before="0" w:beforeAutospacing="0" w:after="0" w:afterAutospacing="0"/>
        <w:textAlignment w:val="baseline"/>
        <w:rPr>
          <w:rStyle w:val="normaltextrun"/>
          <w:rFonts w:asciiTheme="majorHAnsi" w:hAnsiTheme="majorHAnsi" w:cs="Arial"/>
        </w:rPr>
      </w:pPr>
    </w:p>
    <w:p w14:paraId="5995E3E8" w14:textId="03FB30C5" w:rsidR="002508A5" w:rsidRDefault="2528C3E6" w:rsidP="6D84CDB3">
      <w:pPr>
        <w:pStyle w:val="paragraph"/>
        <w:spacing w:before="0" w:beforeAutospacing="0" w:after="0" w:afterAutospacing="0"/>
        <w:textAlignment w:val="baseline"/>
        <w:rPr>
          <w:rStyle w:val="normaltextrun"/>
          <w:rFonts w:asciiTheme="majorHAnsi" w:hAnsiTheme="majorHAnsi" w:cs="Arial"/>
        </w:rPr>
      </w:pPr>
      <w:r w:rsidRPr="336E5358">
        <w:rPr>
          <w:rStyle w:val="normaltextrun"/>
          <w:rFonts w:asciiTheme="majorHAnsi" w:hAnsiTheme="majorHAnsi" w:cs="Arial"/>
        </w:rPr>
        <w:t>When a student does not meet English language proficiency benchmarks</w:t>
      </w:r>
      <w:r w:rsidR="7DBD8ED6" w:rsidRPr="336E5358">
        <w:rPr>
          <w:rStyle w:val="normaltextrun"/>
          <w:rFonts w:asciiTheme="majorHAnsi" w:hAnsiTheme="majorHAnsi" w:cs="Arial"/>
        </w:rPr>
        <w:t>,</w:t>
      </w:r>
      <w:r w:rsidRPr="336E5358">
        <w:rPr>
          <w:rStyle w:val="normaltextrun"/>
          <w:rFonts w:asciiTheme="majorHAnsi" w:hAnsiTheme="majorHAnsi" w:cs="Arial"/>
        </w:rPr>
        <w:t xml:space="preserve"> the parent can provide input on the child’s </w:t>
      </w:r>
      <w:hyperlink r:id="rId58">
        <w:r w:rsidR="29F77756" w:rsidRPr="336E5358">
          <w:rPr>
            <w:rStyle w:val="Hyperlink"/>
            <w:rFonts w:asciiTheme="majorHAnsi" w:hAnsiTheme="majorHAnsi" w:cs="Arial"/>
          </w:rPr>
          <w:t>personalized goals</w:t>
        </w:r>
      </w:hyperlink>
      <w:r w:rsidRPr="336E5358">
        <w:rPr>
          <w:rStyle w:val="normaltextrun"/>
          <w:rFonts w:asciiTheme="majorHAnsi" w:hAnsiTheme="majorHAnsi" w:cs="Arial"/>
        </w:rPr>
        <w:t xml:space="preserve">. </w:t>
      </w:r>
    </w:p>
    <w:p w14:paraId="6C2E945E" w14:textId="77777777" w:rsidR="002508A5" w:rsidRDefault="002508A5" w:rsidP="6D84CDB3">
      <w:pPr>
        <w:pStyle w:val="paragraph"/>
        <w:spacing w:before="0" w:beforeAutospacing="0" w:after="0" w:afterAutospacing="0"/>
        <w:textAlignment w:val="baseline"/>
        <w:rPr>
          <w:rStyle w:val="normaltextrun"/>
          <w:rFonts w:asciiTheme="majorHAnsi" w:hAnsiTheme="majorHAnsi" w:cs="Arial"/>
        </w:rPr>
      </w:pPr>
    </w:p>
    <w:p w14:paraId="058EA051" w14:textId="695027FC" w:rsidR="005908CA" w:rsidRDefault="2528C3E6" w:rsidP="00326574">
      <w:pPr>
        <w:pStyle w:val="paragraph"/>
        <w:spacing w:before="0" w:beforeAutospacing="0" w:after="0" w:afterAutospacing="0" w:line="259" w:lineRule="auto"/>
        <w:rPr>
          <w:rStyle w:val="normaltextrun"/>
          <w:rFonts w:asciiTheme="majorHAnsi" w:hAnsiTheme="majorHAnsi" w:cs="Arial"/>
        </w:rPr>
      </w:pPr>
      <w:r w:rsidRPr="6D84CDB3">
        <w:rPr>
          <w:rStyle w:val="normaltextrun"/>
          <w:rFonts w:asciiTheme="majorHAnsi" w:hAnsiTheme="majorHAnsi" w:cs="Arial"/>
        </w:rPr>
        <w:t xml:space="preserve">Should the child meet the exit criteria and </w:t>
      </w:r>
      <w:r w:rsidR="723CF20A" w:rsidRPr="6D84CDB3">
        <w:rPr>
          <w:rStyle w:val="normaltextrun"/>
          <w:rFonts w:asciiTheme="majorHAnsi" w:hAnsiTheme="majorHAnsi" w:cs="Arial"/>
        </w:rPr>
        <w:t xml:space="preserve">be </w:t>
      </w:r>
      <w:r w:rsidRPr="6D84CDB3">
        <w:rPr>
          <w:rStyle w:val="normaltextrun"/>
          <w:rFonts w:asciiTheme="majorHAnsi" w:hAnsiTheme="majorHAnsi" w:cs="Arial"/>
        </w:rPr>
        <w:t xml:space="preserve">reclassified as former EL, the parents </w:t>
      </w:r>
      <w:r w:rsidR="008B7C9F">
        <w:rPr>
          <w:rStyle w:val="normaltextrun"/>
          <w:rFonts w:asciiTheme="majorHAnsi" w:hAnsiTheme="majorHAnsi" w:cs="Arial"/>
        </w:rPr>
        <w:t>should</w:t>
      </w:r>
      <w:r w:rsidR="008B7C9F" w:rsidRPr="6D84CDB3">
        <w:rPr>
          <w:rStyle w:val="normaltextrun"/>
          <w:rFonts w:asciiTheme="majorHAnsi" w:hAnsiTheme="majorHAnsi" w:cs="Arial"/>
        </w:rPr>
        <w:t xml:space="preserve"> </w:t>
      </w:r>
      <w:r w:rsidRPr="6D84CDB3">
        <w:rPr>
          <w:rStyle w:val="normaltextrun"/>
          <w:rFonts w:asciiTheme="majorHAnsi" w:hAnsiTheme="majorHAnsi" w:cs="Arial"/>
        </w:rPr>
        <w:t xml:space="preserve">be notified regarding the </w:t>
      </w:r>
      <w:r w:rsidR="1A3E84AB" w:rsidRPr="6D84CDB3">
        <w:rPr>
          <w:rStyle w:val="normaltextrun"/>
          <w:rFonts w:asciiTheme="majorHAnsi" w:hAnsiTheme="majorHAnsi" w:cs="Arial"/>
        </w:rPr>
        <w:t>student’s new placement.</w:t>
      </w:r>
    </w:p>
    <w:p w14:paraId="431AE815" w14:textId="7A4638EE" w:rsidR="00B86D9A" w:rsidRDefault="00B86D9A" w:rsidP="00326574">
      <w:pPr>
        <w:pStyle w:val="paragraph"/>
        <w:spacing w:before="0" w:beforeAutospacing="0" w:after="0" w:afterAutospacing="0" w:line="259" w:lineRule="auto"/>
        <w:rPr>
          <w:rStyle w:val="normaltextrun"/>
          <w:rFonts w:asciiTheme="majorHAnsi" w:hAnsiTheme="majorHAnsi" w:cs="Arial"/>
        </w:rPr>
      </w:pPr>
    </w:p>
    <w:p w14:paraId="7302F15A" w14:textId="0CA28D9E" w:rsidR="00B86D9A" w:rsidRDefault="00B86D9A" w:rsidP="00326574">
      <w:pPr>
        <w:pStyle w:val="paragraph"/>
        <w:spacing w:before="0" w:beforeAutospacing="0" w:after="0" w:afterAutospacing="0" w:line="259" w:lineRule="auto"/>
        <w:rPr>
          <w:rStyle w:val="eop"/>
          <w:rFonts w:asciiTheme="majorHAnsi" w:hAnsiTheme="majorHAnsi" w:cs="Arial"/>
        </w:rPr>
      </w:pPr>
      <w:r>
        <w:rPr>
          <w:rStyle w:val="normaltextrun"/>
          <w:rFonts w:asciiTheme="majorHAnsi" w:hAnsiTheme="majorHAnsi" w:cs="Arial"/>
        </w:rPr>
        <w:t xml:space="preserve">For more information about parent notification letters, please see pages </w:t>
      </w:r>
      <w:hyperlink w:anchor="_Step_5:_Notify" w:history="1">
        <w:r w:rsidRPr="00DF2364">
          <w:rPr>
            <w:rStyle w:val="Hyperlink"/>
            <w:rFonts w:asciiTheme="majorHAnsi" w:hAnsiTheme="majorHAnsi" w:cs="Arial"/>
          </w:rPr>
          <w:t>13 and 14</w:t>
        </w:r>
      </w:hyperlink>
      <w:r>
        <w:rPr>
          <w:rStyle w:val="normaltextrun"/>
          <w:rFonts w:asciiTheme="majorHAnsi" w:hAnsiTheme="majorHAnsi" w:cs="Arial"/>
        </w:rPr>
        <w:t xml:space="preserve"> of this guidance document.</w:t>
      </w:r>
    </w:p>
    <w:p w14:paraId="2BD59070" w14:textId="77777777" w:rsidR="005908CA" w:rsidRPr="0098238A" w:rsidRDefault="005908CA" w:rsidP="6D84CDB3">
      <w:pPr>
        <w:pStyle w:val="paragraph"/>
        <w:spacing w:before="0" w:beforeAutospacing="0" w:after="0" w:afterAutospacing="0"/>
        <w:textAlignment w:val="baseline"/>
        <w:rPr>
          <w:rStyle w:val="eop"/>
          <w:rFonts w:asciiTheme="majorHAnsi" w:hAnsiTheme="majorHAnsi" w:cs="Arial"/>
        </w:rPr>
      </w:pPr>
    </w:p>
    <w:p w14:paraId="6D888ED3" w14:textId="5025B012" w:rsidR="003C25BD" w:rsidRPr="00326574" w:rsidRDefault="6A16B647" w:rsidP="00C30204">
      <w:pPr>
        <w:rPr>
          <w:rStyle w:val="normaltextrun"/>
          <w:rFonts w:asciiTheme="majorHAnsi" w:hAnsiTheme="majorHAnsi" w:cs="Arial"/>
          <w:b/>
          <w:bCs/>
          <w:color w:val="1F497D" w:themeColor="text2"/>
          <w:sz w:val="32"/>
          <w:szCs w:val="32"/>
        </w:rPr>
      </w:pPr>
      <w:bookmarkStart w:id="174" w:name="optoutrequest"/>
      <w:r w:rsidRPr="7FBA25CC">
        <w:rPr>
          <w:rStyle w:val="normaltextrun"/>
          <w:rFonts w:asciiTheme="majorHAnsi" w:hAnsiTheme="majorHAnsi" w:cs="Arial"/>
          <w:b/>
          <w:bCs/>
          <w:color w:val="1F497D" w:themeColor="text2"/>
          <w:sz w:val="32"/>
          <w:szCs w:val="32"/>
        </w:rPr>
        <w:t>Opt</w:t>
      </w:r>
      <w:r w:rsidR="17C9C84B" w:rsidRPr="7FBA25CC">
        <w:rPr>
          <w:rStyle w:val="normaltextrun"/>
          <w:rFonts w:asciiTheme="majorHAnsi" w:hAnsiTheme="majorHAnsi" w:cs="Arial"/>
          <w:b/>
          <w:bCs/>
          <w:color w:val="1F497D" w:themeColor="text2"/>
          <w:sz w:val="32"/>
          <w:szCs w:val="32"/>
        </w:rPr>
        <w:t>-</w:t>
      </w:r>
      <w:r w:rsidRPr="7FBA25CC">
        <w:rPr>
          <w:rStyle w:val="normaltextrun"/>
          <w:rFonts w:asciiTheme="majorHAnsi" w:hAnsiTheme="majorHAnsi" w:cs="Arial"/>
          <w:b/>
          <w:bCs/>
          <w:color w:val="1F497D" w:themeColor="text2"/>
          <w:sz w:val="32"/>
          <w:szCs w:val="32"/>
        </w:rPr>
        <w:t>out Requests</w:t>
      </w:r>
    </w:p>
    <w:bookmarkEnd w:id="174"/>
    <w:p w14:paraId="58C2B6E5" w14:textId="77777777" w:rsidR="003C25BD" w:rsidRDefault="003C25BD" w:rsidP="6D84CDB3">
      <w:pPr>
        <w:pStyle w:val="paragraph"/>
        <w:spacing w:before="0" w:beforeAutospacing="0" w:after="0" w:afterAutospacing="0"/>
        <w:textAlignment w:val="baseline"/>
        <w:rPr>
          <w:rStyle w:val="normaltextrun"/>
          <w:rFonts w:asciiTheme="majorHAnsi" w:hAnsiTheme="majorHAnsi" w:cs="Arial"/>
          <w:b/>
          <w:bCs/>
        </w:rPr>
      </w:pPr>
    </w:p>
    <w:p w14:paraId="19E43A5B" w14:textId="3F2C54AF" w:rsidR="00BE04FB" w:rsidRPr="00531A55" w:rsidRDefault="6A16B647" w:rsidP="7FBA25CC">
      <w:pPr>
        <w:pStyle w:val="paragraph"/>
        <w:spacing w:before="0" w:beforeAutospacing="0" w:after="0" w:afterAutospacing="0"/>
        <w:textAlignment w:val="baseline"/>
        <w:rPr>
          <w:rFonts w:asciiTheme="majorHAnsi" w:hAnsiTheme="majorHAnsi" w:cs="Arial"/>
        </w:rPr>
      </w:pPr>
      <w:r w:rsidRPr="7FBA25CC">
        <w:rPr>
          <w:rStyle w:val="normaltextrun"/>
          <w:rFonts w:asciiTheme="majorHAnsi" w:hAnsiTheme="majorHAnsi" w:cs="Arial"/>
        </w:rPr>
        <w:t xml:space="preserve">Parents of ELs may notify the districts of their wish to have their child “opt out” of </w:t>
      </w:r>
      <w:r w:rsidR="6A04DFBD" w:rsidRPr="7FBA25CC">
        <w:rPr>
          <w:rStyle w:val="normaltextrun"/>
          <w:rFonts w:asciiTheme="majorHAnsi" w:hAnsiTheme="majorHAnsi" w:cs="Arial"/>
        </w:rPr>
        <w:t>ELE</w:t>
      </w:r>
      <w:r w:rsidRPr="7FBA25CC">
        <w:rPr>
          <w:rStyle w:val="normaltextrun"/>
          <w:rFonts w:asciiTheme="majorHAnsi" w:hAnsiTheme="majorHAnsi" w:cs="Arial"/>
        </w:rPr>
        <w:t xml:space="preserve"> programs. </w:t>
      </w:r>
      <w:r w:rsidR="21E27A71" w:rsidRPr="7FBA25CC">
        <w:rPr>
          <w:rFonts w:asciiTheme="majorHAnsi" w:hAnsiTheme="majorHAnsi" w:cstheme="majorBidi"/>
        </w:rPr>
        <w:t xml:space="preserve">The decision to opt out must be voluntary and informed. </w:t>
      </w:r>
      <w:r w:rsidR="0E18875C" w:rsidRPr="7FBA25CC">
        <w:rPr>
          <w:rFonts w:asciiTheme="majorHAnsi" w:hAnsiTheme="majorHAnsi" w:cstheme="majorBidi"/>
        </w:rPr>
        <w:t>Parents should revisit their decision to opt</w:t>
      </w:r>
      <w:r w:rsidR="2A2CAAEA" w:rsidRPr="7FBA25CC">
        <w:rPr>
          <w:rFonts w:asciiTheme="majorHAnsi" w:hAnsiTheme="majorHAnsi" w:cstheme="majorBidi"/>
        </w:rPr>
        <w:t xml:space="preserve"> </w:t>
      </w:r>
      <w:r w:rsidR="0E18875C" w:rsidRPr="7FBA25CC">
        <w:rPr>
          <w:rFonts w:asciiTheme="majorHAnsi" w:hAnsiTheme="majorHAnsi" w:cstheme="majorBidi"/>
        </w:rPr>
        <w:t xml:space="preserve">out every year and submit a new request for the current academic year. For more information about opt-out </w:t>
      </w:r>
      <w:r w:rsidR="00082DFB" w:rsidRPr="7FBA25CC">
        <w:rPr>
          <w:rFonts w:asciiTheme="majorHAnsi" w:hAnsiTheme="majorHAnsi" w:cstheme="majorBidi"/>
        </w:rPr>
        <w:t xml:space="preserve">requests </w:t>
      </w:r>
      <w:r w:rsidR="0E18875C" w:rsidRPr="7FBA25CC">
        <w:rPr>
          <w:rFonts w:asciiTheme="majorHAnsi" w:hAnsiTheme="majorHAnsi" w:cstheme="majorBidi"/>
        </w:rPr>
        <w:t xml:space="preserve">see </w:t>
      </w:r>
      <w:r w:rsidR="006A46BC" w:rsidRPr="7FBA25CC">
        <w:rPr>
          <w:rFonts w:asciiTheme="majorHAnsi" w:hAnsiTheme="majorHAnsi" w:cstheme="majorBidi"/>
        </w:rPr>
        <w:t>page 1</w:t>
      </w:r>
      <w:r w:rsidR="006A6CE0">
        <w:rPr>
          <w:rFonts w:asciiTheme="majorHAnsi" w:hAnsiTheme="majorHAnsi" w:cstheme="majorBidi"/>
        </w:rPr>
        <w:t>6</w:t>
      </w:r>
      <w:r w:rsidR="006A46BC" w:rsidRPr="7FBA25CC">
        <w:rPr>
          <w:rFonts w:asciiTheme="majorHAnsi" w:hAnsiTheme="majorHAnsi" w:cstheme="majorBidi"/>
        </w:rPr>
        <w:t xml:space="preserve">. </w:t>
      </w:r>
    </w:p>
    <w:p w14:paraId="591A9BCB" w14:textId="77777777" w:rsidR="00EC0D17" w:rsidRDefault="00EC0D17" w:rsidP="6D84CDB3">
      <w:pPr>
        <w:pStyle w:val="paragraph"/>
        <w:spacing w:before="0" w:beforeAutospacing="0" w:after="0" w:afterAutospacing="0"/>
        <w:textAlignment w:val="baseline"/>
        <w:rPr>
          <w:rStyle w:val="normaltextrun"/>
          <w:rFonts w:asciiTheme="majorHAnsi" w:hAnsiTheme="majorHAnsi" w:cs="Arial"/>
        </w:rPr>
      </w:pPr>
    </w:p>
    <w:p w14:paraId="08BFFAB5" w14:textId="4E706F21" w:rsidR="00647097" w:rsidRPr="00326574" w:rsidRDefault="0D17A701" w:rsidP="00C70B5A">
      <w:pPr>
        <w:pStyle w:val="Heading2"/>
        <w:rPr>
          <w:rStyle w:val="eop"/>
          <w:rFonts w:cs="Arial"/>
          <w:b/>
          <w:bCs/>
          <w:color w:val="1F497D" w:themeColor="text2"/>
          <w:sz w:val="32"/>
          <w:szCs w:val="32"/>
        </w:rPr>
      </w:pPr>
      <w:bookmarkStart w:id="175" w:name="_Toc178768568"/>
      <w:bookmarkStart w:id="176" w:name="parentinput"/>
      <w:r w:rsidRPr="00326574">
        <w:rPr>
          <w:rStyle w:val="eop"/>
          <w:rFonts w:cs="Arial"/>
          <w:b/>
          <w:bCs/>
          <w:color w:val="1F497D" w:themeColor="text2"/>
          <w:sz w:val="32"/>
          <w:szCs w:val="32"/>
        </w:rPr>
        <w:t xml:space="preserve">Parental </w:t>
      </w:r>
      <w:r w:rsidR="00AD5E15">
        <w:rPr>
          <w:rStyle w:val="eop"/>
          <w:rFonts w:cs="Arial"/>
          <w:b/>
          <w:bCs/>
          <w:color w:val="1F497D" w:themeColor="text2"/>
          <w:sz w:val="32"/>
          <w:szCs w:val="32"/>
        </w:rPr>
        <w:t>I</w:t>
      </w:r>
      <w:r w:rsidRPr="00326574">
        <w:rPr>
          <w:rStyle w:val="eop"/>
          <w:rFonts w:cs="Arial"/>
          <w:b/>
          <w:bCs/>
          <w:color w:val="1F497D" w:themeColor="text2"/>
          <w:sz w:val="32"/>
          <w:szCs w:val="32"/>
        </w:rPr>
        <w:t xml:space="preserve">nput in </w:t>
      </w:r>
      <w:r w:rsidR="00AD5E15">
        <w:rPr>
          <w:rStyle w:val="eop"/>
          <w:rFonts w:cs="Arial"/>
          <w:b/>
          <w:bCs/>
          <w:color w:val="1F497D" w:themeColor="text2"/>
          <w:sz w:val="32"/>
          <w:szCs w:val="32"/>
        </w:rPr>
        <w:t>P</w:t>
      </w:r>
      <w:r w:rsidRPr="00326574">
        <w:rPr>
          <w:rStyle w:val="eop"/>
          <w:rFonts w:cs="Arial"/>
          <w:b/>
          <w:bCs/>
          <w:color w:val="1F497D" w:themeColor="text2"/>
          <w:sz w:val="32"/>
          <w:szCs w:val="32"/>
        </w:rPr>
        <w:t xml:space="preserve">rogrammatic </w:t>
      </w:r>
      <w:r w:rsidR="00AD5E15">
        <w:rPr>
          <w:rStyle w:val="eop"/>
          <w:rFonts w:cs="Arial"/>
          <w:b/>
          <w:bCs/>
          <w:color w:val="1F497D" w:themeColor="text2"/>
          <w:sz w:val="32"/>
          <w:szCs w:val="32"/>
        </w:rPr>
        <w:t>D</w:t>
      </w:r>
      <w:r w:rsidRPr="00326574">
        <w:rPr>
          <w:rStyle w:val="eop"/>
          <w:rFonts w:cs="Arial"/>
          <w:b/>
          <w:bCs/>
          <w:color w:val="1F497D" w:themeColor="text2"/>
          <w:sz w:val="32"/>
          <w:szCs w:val="32"/>
        </w:rPr>
        <w:t>ecisions</w:t>
      </w:r>
      <w:bookmarkEnd w:id="175"/>
    </w:p>
    <w:bookmarkEnd w:id="176"/>
    <w:p w14:paraId="2E973D99" w14:textId="6D47B648" w:rsidR="00647097" w:rsidRDefault="00647097" w:rsidP="66451982">
      <w:pPr>
        <w:pStyle w:val="paragraph"/>
        <w:spacing w:before="0" w:beforeAutospacing="0" w:after="0" w:afterAutospacing="0"/>
        <w:textAlignment w:val="baseline"/>
        <w:rPr>
          <w:rStyle w:val="eop"/>
          <w:rFonts w:asciiTheme="majorHAnsi" w:hAnsiTheme="majorHAnsi" w:cs="Arial"/>
        </w:rPr>
      </w:pPr>
    </w:p>
    <w:p w14:paraId="11F95B03" w14:textId="50D38C2C" w:rsidR="00647097" w:rsidRDefault="0D17A701" w:rsidP="66451982">
      <w:pPr>
        <w:pStyle w:val="paragraph"/>
        <w:spacing w:before="0" w:beforeAutospacing="0" w:after="0" w:afterAutospacing="0"/>
        <w:textAlignment w:val="baseline"/>
        <w:rPr>
          <w:rStyle w:val="eop"/>
          <w:rFonts w:asciiTheme="majorHAnsi" w:hAnsiTheme="majorHAnsi" w:cs="Arial"/>
        </w:rPr>
      </w:pPr>
      <w:r w:rsidRPr="6D84CDB3">
        <w:rPr>
          <w:rStyle w:val="eop"/>
          <w:rFonts w:asciiTheme="majorHAnsi" w:hAnsiTheme="majorHAnsi" w:cs="Arial"/>
        </w:rPr>
        <w:t>The parent of a student eligible to enroll in an E</w:t>
      </w:r>
      <w:r w:rsidR="44436B8E" w:rsidRPr="6D84CDB3">
        <w:rPr>
          <w:rStyle w:val="eop"/>
          <w:rFonts w:asciiTheme="majorHAnsi" w:hAnsiTheme="majorHAnsi" w:cs="Arial"/>
        </w:rPr>
        <w:t>LE</w:t>
      </w:r>
      <w:r w:rsidRPr="6D84CDB3">
        <w:rPr>
          <w:rStyle w:val="eop"/>
          <w:rFonts w:asciiTheme="majorHAnsi" w:hAnsiTheme="majorHAnsi" w:cs="Arial"/>
        </w:rPr>
        <w:t xml:space="preserve"> program may select any available E</w:t>
      </w:r>
      <w:r w:rsidR="44436B8E" w:rsidRPr="6D84CDB3">
        <w:rPr>
          <w:rStyle w:val="eop"/>
          <w:rFonts w:asciiTheme="majorHAnsi" w:hAnsiTheme="majorHAnsi" w:cs="Arial"/>
        </w:rPr>
        <w:t>LE</w:t>
      </w:r>
      <w:r w:rsidRPr="6D84CDB3">
        <w:rPr>
          <w:rStyle w:val="eop"/>
          <w:rFonts w:asciiTheme="majorHAnsi" w:hAnsiTheme="majorHAnsi" w:cs="Arial"/>
        </w:rPr>
        <w:t xml:space="preserve"> program offered by the district</w:t>
      </w:r>
      <w:r w:rsidR="5D87B36D" w:rsidRPr="6D84CDB3">
        <w:rPr>
          <w:rStyle w:val="eop"/>
          <w:rFonts w:asciiTheme="majorHAnsi" w:hAnsiTheme="majorHAnsi" w:cs="Arial"/>
        </w:rPr>
        <w:t xml:space="preserve"> appropriate for the age and grade level of the student</w:t>
      </w:r>
      <w:r w:rsidR="513AC9A1" w:rsidRPr="6D84CDB3">
        <w:rPr>
          <w:rStyle w:val="eop"/>
          <w:rFonts w:asciiTheme="majorHAnsi" w:hAnsiTheme="majorHAnsi" w:cs="Arial"/>
        </w:rPr>
        <w:t xml:space="preserve">. If the program the parent requests </w:t>
      </w:r>
      <w:r w:rsidR="290B81E5" w:rsidRPr="6D84CDB3">
        <w:rPr>
          <w:rStyle w:val="eop"/>
          <w:rFonts w:asciiTheme="majorHAnsi" w:hAnsiTheme="majorHAnsi" w:cs="Arial"/>
        </w:rPr>
        <w:t xml:space="preserve">would </w:t>
      </w:r>
      <w:r w:rsidRPr="6D84CDB3">
        <w:rPr>
          <w:rStyle w:val="eop"/>
          <w:rFonts w:asciiTheme="majorHAnsi" w:hAnsiTheme="majorHAnsi" w:cs="Arial"/>
        </w:rPr>
        <w:t xml:space="preserve">require </w:t>
      </w:r>
      <w:r w:rsidR="513AC9A1" w:rsidRPr="6D84CDB3">
        <w:rPr>
          <w:rStyle w:val="eop"/>
          <w:rFonts w:asciiTheme="majorHAnsi" w:hAnsiTheme="majorHAnsi" w:cs="Arial"/>
        </w:rPr>
        <w:t>the</w:t>
      </w:r>
      <w:r w:rsidRPr="6D84CDB3">
        <w:rPr>
          <w:rStyle w:val="eop"/>
          <w:rFonts w:asciiTheme="majorHAnsi" w:hAnsiTheme="majorHAnsi" w:cs="Arial"/>
        </w:rPr>
        <w:t xml:space="preserve"> student to transfer to a different school within the district, the transfer request </w:t>
      </w:r>
      <w:r w:rsidR="513AC9A1" w:rsidRPr="6D84CDB3">
        <w:rPr>
          <w:rStyle w:val="eop"/>
          <w:rFonts w:asciiTheme="majorHAnsi" w:hAnsiTheme="majorHAnsi" w:cs="Arial"/>
        </w:rPr>
        <w:t xml:space="preserve">needs to be submitted </w:t>
      </w:r>
      <w:r w:rsidR="723BEF1D" w:rsidRPr="6D84CDB3">
        <w:rPr>
          <w:rStyle w:val="eop"/>
          <w:rFonts w:asciiTheme="majorHAnsi" w:hAnsiTheme="majorHAnsi" w:cs="Arial"/>
        </w:rPr>
        <w:t xml:space="preserve">using </w:t>
      </w:r>
      <w:hyperlink r:id="rId59" w:history="1">
        <w:r w:rsidR="723BEF1D" w:rsidRPr="6D84CDB3">
          <w:rPr>
            <w:rStyle w:val="Hyperlink"/>
            <w:rFonts w:asciiTheme="majorHAnsi" w:hAnsiTheme="majorHAnsi" w:cs="Arial"/>
          </w:rPr>
          <w:t>the template</w:t>
        </w:r>
      </w:hyperlink>
      <w:r w:rsidR="723BEF1D" w:rsidRPr="6D84CDB3">
        <w:rPr>
          <w:rStyle w:val="eop"/>
          <w:rFonts w:asciiTheme="majorHAnsi" w:hAnsiTheme="majorHAnsi" w:cs="Arial"/>
        </w:rPr>
        <w:t xml:space="preserve"> provided by the Department for </w:t>
      </w:r>
      <w:r w:rsidR="513AC9A1" w:rsidRPr="6D84CDB3">
        <w:rPr>
          <w:rStyle w:val="eop"/>
          <w:rFonts w:asciiTheme="majorHAnsi" w:hAnsiTheme="majorHAnsi" w:cs="Arial"/>
        </w:rPr>
        <w:t>the superintendent’s approval</w:t>
      </w:r>
      <w:r w:rsidR="5C9FFEBC" w:rsidRPr="6D84CDB3">
        <w:rPr>
          <w:rStyle w:val="eop"/>
          <w:rFonts w:asciiTheme="majorHAnsi" w:hAnsiTheme="majorHAnsi" w:cs="Arial"/>
        </w:rPr>
        <w:t xml:space="preserve">. </w:t>
      </w:r>
    </w:p>
    <w:p w14:paraId="6541A595" w14:textId="77777777" w:rsidR="007E2329" w:rsidRDefault="007E2329" w:rsidP="6D84CDB3">
      <w:pPr>
        <w:pStyle w:val="paragraph"/>
        <w:spacing w:before="0" w:beforeAutospacing="0" w:after="0" w:afterAutospacing="0"/>
        <w:textAlignment w:val="baseline"/>
        <w:rPr>
          <w:rStyle w:val="eop"/>
          <w:rFonts w:asciiTheme="majorHAnsi" w:hAnsiTheme="majorHAnsi" w:cs="Arial"/>
        </w:rPr>
      </w:pPr>
    </w:p>
    <w:p w14:paraId="464A107E" w14:textId="06815F86" w:rsidR="007E2329" w:rsidRPr="0098238A" w:rsidRDefault="3733B367" w:rsidP="6D84CDB3">
      <w:pPr>
        <w:pStyle w:val="paragraph"/>
        <w:spacing w:before="0" w:beforeAutospacing="0" w:after="0" w:afterAutospacing="0"/>
        <w:textAlignment w:val="baseline"/>
        <w:rPr>
          <w:rStyle w:val="eop"/>
          <w:rFonts w:asciiTheme="majorHAnsi" w:hAnsiTheme="majorHAnsi" w:cs="Arial"/>
        </w:rPr>
      </w:pPr>
      <w:r w:rsidRPr="336E5358">
        <w:rPr>
          <w:rStyle w:val="eop"/>
          <w:rFonts w:asciiTheme="majorHAnsi" w:hAnsiTheme="majorHAnsi" w:cs="Arial"/>
        </w:rPr>
        <w:t xml:space="preserve">Parents </w:t>
      </w:r>
      <w:r w:rsidR="1AB99722" w:rsidRPr="336E5358">
        <w:rPr>
          <w:rStyle w:val="eop"/>
          <w:rFonts w:asciiTheme="majorHAnsi" w:hAnsiTheme="majorHAnsi" w:cs="Arial"/>
        </w:rPr>
        <w:t>may</w:t>
      </w:r>
      <w:r w:rsidRPr="336E5358">
        <w:rPr>
          <w:rStyle w:val="eop"/>
          <w:rFonts w:asciiTheme="majorHAnsi" w:hAnsiTheme="majorHAnsi" w:cs="Arial"/>
        </w:rPr>
        <w:t xml:space="preserve"> also request </w:t>
      </w:r>
      <w:r w:rsidR="24114093" w:rsidRPr="336E5358">
        <w:rPr>
          <w:rStyle w:val="eop"/>
          <w:rFonts w:asciiTheme="majorHAnsi" w:hAnsiTheme="majorHAnsi" w:cs="Arial"/>
        </w:rPr>
        <w:t xml:space="preserve">the implementation of a specific </w:t>
      </w:r>
      <w:r w:rsidR="174C6159" w:rsidRPr="336E5358">
        <w:rPr>
          <w:rStyle w:val="eop"/>
          <w:rFonts w:asciiTheme="majorHAnsi" w:hAnsiTheme="majorHAnsi" w:cs="Arial"/>
        </w:rPr>
        <w:t xml:space="preserve">ELE </w:t>
      </w:r>
      <w:r w:rsidR="24114093" w:rsidRPr="336E5358">
        <w:rPr>
          <w:rStyle w:val="eop"/>
          <w:rFonts w:asciiTheme="majorHAnsi" w:hAnsiTheme="majorHAnsi" w:cs="Arial"/>
        </w:rPr>
        <w:t>program in th</w:t>
      </w:r>
      <w:r w:rsidR="76236692" w:rsidRPr="336E5358">
        <w:rPr>
          <w:rStyle w:val="eop"/>
          <w:rFonts w:asciiTheme="majorHAnsi" w:hAnsiTheme="majorHAnsi" w:cs="Arial"/>
        </w:rPr>
        <w:t>e</w:t>
      </w:r>
      <w:r w:rsidR="24114093" w:rsidRPr="336E5358">
        <w:rPr>
          <w:rStyle w:val="eop"/>
          <w:rFonts w:asciiTheme="majorHAnsi" w:hAnsiTheme="majorHAnsi" w:cs="Arial"/>
        </w:rPr>
        <w:t xml:space="preserve"> school district</w:t>
      </w:r>
      <w:r w:rsidR="4E252388" w:rsidRPr="336E5358">
        <w:rPr>
          <w:rStyle w:val="eop"/>
          <w:rFonts w:asciiTheme="majorHAnsi" w:hAnsiTheme="majorHAnsi" w:cs="Arial"/>
        </w:rPr>
        <w:t>. If the district receives such a request from the parents of at least twenty students</w:t>
      </w:r>
      <w:r w:rsidR="72B36C4B" w:rsidRPr="336E5358">
        <w:rPr>
          <w:rStyle w:val="eop"/>
          <w:rFonts w:asciiTheme="majorHAnsi" w:hAnsiTheme="majorHAnsi" w:cs="Arial"/>
        </w:rPr>
        <w:t xml:space="preserve">, it needs to </w:t>
      </w:r>
      <w:r w:rsidR="7D26D2B1" w:rsidRPr="336E5358">
        <w:rPr>
          <w:rStyle w:val="eop"/>
          <w:rFonts w:asciiTheme="majorHAnsi" w:hAnsiTheme="majorHAnsi" w:cs="Arial"/>
        </w:rPr>
        <w:t>respond to the request no</w:t>
      </w:r>
      <w:r w:rsidR="24114093" w:rsidRPr="336E5358">
        <w:rPr>
          <w:rStyle w:val="eop"/>
          <w:rFonts w:asciiTheme="majorHAnsi" w:hAnsiTheme="majorHAnsi" w:cs="Arial"/>
        </w:rPr>
        <w:t xml:space="preserve"> later than 90 days </w:t>
      </w:r>
      <w:r w:rsidR="00BC3F2E">
        <w:rPr>
          <w:rStyle w:val="eop"/>
          <w:rFonts w:asciiTheme="majorHAnsi" w:hAnsiTheme="majorHAnsi" w:cs="Arial"/>
        </w:rPr>
        <w:t xml:space="preserve">by </w:t>
      </w:r>
      <w:r w:rsidR="7D26D2B1" w:rsidRPr="336E5358">
        <w:rPr>
          <w:rStyle w:val="eop"/>
          <w:rFonts w:asciiTheme="majorHAnsi" w:hAnsiTheme="majorHAnsi" w:cs="Arial"/>
        </w:rPr>
        <w:t>either providing</w:t>
      </w:r>
      <w:r w:rsidR="24114093" w:rsidRPr="336E5358">
        <w:rPr>
          <w:rStyle w:val="eop"/>
          <w:rFonts w:asciiTheme="majorHAnsi" w:hAnsiTheme="majorHAnsi" w:cs="Arial"/>
        </w:rPr>
        <w:t xml:space="preserve"> a plan for implementation of the requested program</w:t>
      </w:r>
      <w:r w:rsidR="7D26D2B1" w:rsidRPr="336E5358">
        <w:rPr>
          <w:rStyle w:val="eop"/>
          <w:rFonts w:asciiTheme="majorHAnsi" w:hAnsiTheme="majorHAnsi" w:cs="Arial"/>
        </w:rPr>
        <w:t xml:space="preserve">, or </w:t>
      </w:r>
      <w:r w:rsidR="24114093" w:rsidRPr="336E5358">
        <w:rPr>
          <w:rStyle w:val="eop"/>
          <w:rFonts w:asciiTheme="majorHAnsi" w:hAnsiTheme="majorHAnsi" w:cs="Arial"/>
        </w:rPr>
        <w:t>a denial of the request, in writing, including an explanation of the denial.</w:t>
      </w:r>
    </w:p>
    <w:p w14:paraId="6D5611B1" w14:textId="77777777" w:rsidR="00650F56" w:rsidRDefault="00650F56" w:rsidP="6D84CDB3">
      <w:pPr>
        <w:pStyle w:val="paragraph"/>
        <w:spacing w:before="0" w:beforeAutospacing="0" w:after="0" w:afterAutospacing="0"/>
        <w:textAlignment w:val="baseline"/>
        <w:rPr>
          <w:rStyle w:val="eop"/>
          <w:rFonts w:asciiTheme="majorHAnsi" w:hAnsiTheme="majorHAnsi" w:cs="Arial"/>
        </w:rPr>
      </w:pPr>
    </w:p>
    <w:p w14:paraId="5050B60C" w14:textId="77777777" w:rsidR="00650F56" w:rsidRDefault="00650F56" w:rsidP="6D84CDB3">
      <w:pPr>
        <w:pStyle w:val="paragraph"/>
        <w:spacing w:before="0" w:beforeAutospacing="0" w:after="0" w:afterAutospacing="0"/>
        <w:textAlignment w:val="baseline"/>
        <w:rPr>
          <w:rStyle w:val="eop"/>
          <w:rFonts w:asciiTheme="majorHAnsi" w:hAnsiTheme="majorHAnsi" w:cs="Arial"/>
        </w:rPr>
      </w:pPr>
    </w:p>
    <w:p w14:paraId="3A808526" w14:textId="2EC913CF" w:rsidR="00D25383" w:rsidRPr="006A46BC" w:rsidRDefault="2BA53681" w:rsidP="00C70B5A">
      <w:pPr>
        <w:pStyle w:val="Heading2"/>
        <w:rPr>
          <w:rStyle w:val="eop"/>
          <w:rFonts w:cs="Arial"/>
          <w:b/>
          <w:bCs/>
          <w:color w:val="1F497D" w:themeColor="text2"/>
          <w:sz w:val="32"/>
          <w:szCs w:val="32"/>
        </w:rPr>
      </w:pPr>
      <w:bookmarkStart w:id="177" w:name="_Toc178768569"/>
      <w:bookmarkStart w:id="178" w:name="elpacs"/>
      <w:r w:rsidRPr="006A46BC">
        <w:rPr>
          <w:rStyle w:val="eop"/>
          <w:b/>
          <w:bCs/>
          <w:color w:val="1F497D" w:themeColor="text2"/>
          <w:sz w:val="32"/>
          <w:szCs w:val="32"/>
        </w:rPr>
        <w:t>English Learner Parent Advisory Councils</w:t>
      </w:r>
      <w:bookmarkEnd w:id="177"/>
    </w:p>
    <w:bookmarkEnd w:id="178"/>
    <w:p w14:paraId="0B493BEE" w14:textId="0083E0D3" w:rsidR="003C25BD" w:rsidRPr="003C25BD" w:rsidRDefault="08B5BE5C" w:rsidP="6D84CDB3">
      <w:pPr>
        <w:pStyle w:val="paragraph"/>
        <w:textAlignment w:val="baseline"/>
        <w:rPr>
          <w:rStyle w:val="eop"/>
          <w:rFonts w:asciiTheme="majorHAnsi" w:hAnsiTheme="majorHAnsi" w:cs="Arial"/>
        </w:rPr>
      </w:pPr>
      <w:r w:rsidRPr="6D84CDB3">
        <w:rPr>
          <w:rStyle w:val="eop"/>
          <w:rFonts w:asciiTheme="majorHAnsi" w:hAnsiTheme="majorHAnsi" w:cs="Arial"/>
        </w:rPr>
        <w:t xml:space="preserve">Families and their communities foster a child’s academic and social and emotional development and growth. As such, collaborative partnerships among schools, families, and community organizations are crucial to student engagement and success. One way for schools to form partnerships with parents of ELs is to establish </w:t>
      </w:r>
      <w:hyperlink r:id="rId60" w:history="1">
        <w:r w:rsidRPr="00326574">
          <w:rPr>
            <w:rStyle w:val="Hyperlink"/>
            <w:rFonts w:asciiTheme="majorHAnsi" w:hAnsiTheme="majorHAnsi" w:cs="Arial"/>
          </w:rPr>
          <w:t>English Learner Parent Advisory Councils (ELPACs)</w:t>
        </w:r>
      </w:hyperlink>
      <w:r w:rsidRPr="6D84CDB3">
        <w:rPr>
          <w:rStyle w:val="eop"/>
          <w:rFonts w:asciiTheme="majorHAnsi" w:hAnsiTheme="majorHAnsi" w:cs="Arial"/>
        </w:rPr>
        <w:t xml:space="preserve"> to promote and support the success of ELs.</w:t>
      </w:r>
    </w:p>
    <w:p w14:paraId="0D6EEA0C" w14:textId="053CC594" w:rsidR="003C25BD" w:rsidRDefault="08B5BE5C" w:rsidP="7FBA25CC">
      <w:pPr>
        <w:pStyle w:val="paragraph"/>
        <w:spacing w:before="0" w:beforeAutospacing="0" w:after="0" w:afterAutospacing="0"/>
        <w:textAlignment w:val="baseline"/>
        <w:rPr>
          <w:rStyle w:val="eop"/>
          <w:rFonts w:asciiTheme="majorHAnsi" w:hAnsiTheme="majorHAnsi" w:cs="Arial"/>
        </w:rPr>
      </w:pPr>
      <w:r w:rsidRPr="7FBA25CC">
        <w:rPr>
          <w:rStyle w:val="eop"/>
          <w:rFonts w:asciiTheme="majorHAnsi" w:hAnsiTheme="majorHAnsi" w:cs="Arial"/>
        </w:rPr>
        <w:t>A school district or charter school operating a language acquisition program serving 100 or more ELs or in which ELs comprise at least five percent of the district’s or charter school’s student population, whichever is less, are required to establish an ELPAC. Additionally, ELPACs are also required in each school designated as “underperforming” or “chronically underperforming” and operating a program for ELs. ELPACs are intended to advise school districts</w:t>
      </w:r>
      <w:r w:rsidR="4D4AE105" w:rsidRPr="7FBA25CC">
        <w:rPr>
          <w:rStyle w:val="eop"/>
          <w:rFonts w:asciiTheme="majorHAnsi" w:hAnsiTheme="majorHAnsi" w:cs="Arial"/>
        </w:rPr>
        <w:t>, school committees,</w:t>
      </w:r>
      <w:r w:rsidRPr="7FBA25CC">
        <w:rPr>
          <w:rStyle w:val="eop"/>
          <w:rFonts w:asciiTheme="majorHAnsi" w:hAnsiTheme="majorHAnsi" w:cs="Arial"/>
        </w:rPr>
        <w:t xml:space="preserve"> </w:t>
      </w:r>
      <w:r w:rsidR="26C59793" w:rsidRPr="7FBA25CC">
        <w:rPr>
          <w:rStyle w:val="eop"/>
          <w:rFonts w:asciiTheme="majorHAnsi" w:hAnsiTheme="majorHAnsi" w:cs="Arial"/>
        </w:rPr>
        <w:t>board</w:t>
      </w:r>
      <w:r w:rsidR="00ED677A">
        <w:rPr>
          <w:rStyle w:val="eop"/>
          <w:rFonts w:asciiTheme="majorHAnsi" w:hAnsiTheme="majorHAnsi" w:cs="Arial"/>
        </w:rPr>
        <w:t>s</w:t>
      </w:r>
      <w:r w:rsidR="26C59793" w:rsidRPr="7FBA25CC">
        <w:rPr>
          <w:rStyle w:val="eop"/>
          <w:rFonts w:asciiTheme="majorHAnsi" w:hAnsiTheme="majorHAnsi" w:cs="Arial"/>
        </w:rPr>
        <w:t xml:space="preserve"> of trustees, </w:t>
      </w:r>
      <w:r w:rsidRPr="7FBA25CC">
        <w:rPr>
          <w:rStyle w:val="eop"/>
          <w:rFonts w:asciiTheme="majorHAnsi" w:hAnsiTheme="majorHAnsi" w:cs="Arial"/>
        </w:rPr>
        <w:t xml:space="preserve">and schools regarding matters that </w:t>
      </w:r>
      <w:r w:rsidR="26C59793" w:rsidRPr="7FBA25CC">
        <w:rPr>
          <w:rStyle w:val="eop"/>
          <w:rFonts w:asciiTheme="majorHAnsi" w:hAnsiTheme="majorHAnsi" w:cs="Arial"/>
        </w:rPr>
        <w:t>pertain to</w:t>
      </w:r>
      <w:r w:rsidRPr="7FBA25CC">
        <w:rPr>
          <w:rStyle w:val="eop"/>
          <w:rFonts w:asciiTheme="majorHAnsi" w:hAnsiTheme="majorHAnsi" w:cs="Arial"/>
        </w:rPr>
        <w:t xml:space="preserve"> ELs, such as providing advice on E</w:t>
      </w:r>
      <w:r w:rsidR="130A7BB2" w:rsidRPr="7FBA25CC">
        <w:rPr>
          <w:rStyle w:val="eop"/>
          <w:rFonts w:asciiTheme="majorHAnsi" w:hAnsiTheme="majorHAnsi" w:cs="Arial"/>
        </w:rPr>
        <w:t xml:space="preserve">LE </w:t>
      </w:r>
      <w:r w:rsidRPr="7FBA25CC">
        <w:rPr>
          <w:rStyle w:val="eop"/>
          <w:rFonts w:asciiTheme="majorHAnsi" w:hAnsiTheme="majorHAnsi" w:cs="Arial"/>
        </w:rPr>
        <w:t>programs, meeting regularly with school officials about educational opportunities for ELs, and providing input on school or district improvement plans as they relate to ELs.</w:t>
      </w:r>
    </w:p>
    <w:p w14:paraId="65CB5DBA" w14:textId="77777777" w:rsidR="00D25383" w:rsidRPr="0098238A" w:rsidRDefault="00D25383" w:rsidP="6D84CDB3">
      <w:pPr>
        <w:pStyle w:val="paragraph"/>
        <w:spacing w:before="0" w:beforeAutospacing="0" w:after="0" w:afterAutospacing="0"/>
        <w:textAlignment w:val="baseline"/>
        <w:rPr>
          <w:rStyle w:val="eop"/>
          <w:rFonts w:asciiTheme="majorHAnsi" w:hAnsiTheme="majorHAnsi" w:cs="Arial"/>
        </w:rPr>
      </w:pPr>
    </w:p>
    <w:p w14:paraId="6D3D5E2A" w14:textId="7A71C3FC" w:rsidR="00117FB8" w:rsidRDefault="392DF919" w:rsidP="00C30204">
      <w:pPr>
        <w:pStyle w:val="Heading2"/>
        <w:rPr>
          <w:rStyle w:val="eop"/>
          <w:rFonts w:cs="Arial"/>
          <w:color w:val="1F497D" w:themeColor="text2"/>
          <w:sz w:val="32"/>
          <w:szCs w:val="32"/>
        </w:rPr>
      </w:pPr>
      <w:bookmarkStart w:id="179" w:name="_Toc178768570"/>
      <w:bookmarkStart w:id="180" w:name="translationinterpretation"/>
      <w:r w:rsidRPr="00326574">
        <w:rPr>
          <w:rStyle w:val="normaltextrun"/>
          <w:rFonts w:cs="Arial"/>
          <w:b/>
          <w:bCs/>
          <w:color w:val="1F497D" w:themeColor="text2"/>
          <w:sz w:val="32"/>
          <w:szCs w:val="32"/>
        </w:rPr>
        <w:t xml:space="preserve">Translation </w:t>
      </w:r>
      <w:r w:rsidR="00C9159D">
        <w:rPr>
          <w:rStyle w:val="normaltextrun"/>
          <w:rFonts w:cs="Arial"/>
          <w:b/>
          <w:bCs/>
          <w:color w:val="1F497D" w:themeColor="text2"/>
          <w:sz w:val="32"/>
          <w:szCs w:val="32"/>
        </w:rPr>
        <w:t>and Interpretation</w:t>
      </w:r>
      <w:r w:rsidRPr="00326574">
        <w:rPr>
          <w:rStyle w:val="normaltextrun"/>
          <w:rFonts w:cs="Arial"/>
          <w:b/>
          <w:bCs/>
          <w:color w:val="1F497D" w:themeColor="text2"/>
          <w:sz w:val="32"/>
          <w:szCs w:val="32"/>
        </w:rPr>
        <w:t xml:space="preserve"> Services</w:t>
      </w:r>
      <w:bookmarkEnd w:id="179"/>
      <w:r w:rsidRPr="00326574">
        <w:rPr>
          <w:rStyle w:val="eop"/>
          <w:rFonts w:cs="Arial"/>
          <w:color w:val="1F497D" w:themeColor="text2"/>
          <w:sz w:val="32"/>
          <w:szCs w:val="32"/>
        </w:rPr>
        <w:t> </w:t>
      </w:r>
    </w:p>
    <w:bookmarkEnd w:id="180"/>
    <w:p w14:paraId="3F62B884" w14:textId="77777777" w:rsidR="00C70B5A" w:rsidRPr="00C70B5A" w:rsidRDefault="00C70B5A" w:rsidP="00C70B5A"/>
    <w:p w14:paraId="36777451" w14:textId="2C173549" w:rsidR="003C25BD" w:rsidRPr="00326574" w:rsidRDefault="00326574" w:rsidP="6D84CDB3">
      <w:pPr>
        <w:pStyle w:val="paragraph"/>
        <w:spacing w:before="0" w:beforeAutospacing="0" w:after="0" w:afterAutospacing="0"/>
        <w:textAlignment w:val="baseline"/>
        <w:rPr>
          <w:rFonts w:asciiTheme="majorHAnsi" w:eastAsia="Segoe UI" w:hAnsiTheme="majorHAnsi" w:cs="Segoe UI"/>
          <w:color w:val="333333"/>
        </w:rPr>
      </w:pPr>
      <w:r w:rsidRPr="00ED677A">
        <w:rPr>
          <w:rFonts w:asciiTheme="majorHAnsi" w:eastAsia="Segoe UI" w:hAnsiTheme="majorHAnsi" w:cs="Segoe UI"/>
        </w:rPr>
        <w:t>F</w:t>
      </w:r>
      <w:r w:rsidR="61A8C521" w:rsidRPr="00ED677A">
        <w:rPr>
          <w:rFonts w:asciiTheme="majorHAnsi" w:eastAsia="Segoe UI" w:hAnsiTheme="majorHAnsi" w:cs="Segoe UI"/>
        </w:rPr>
        <w:t xml:space="preserve">or information about communicating with parents who are limited English proficient, please see </w:t>
      </w:r>
      <w:hyperlink r:id="rId61" w:history="1">
        <w:r w:rsidR="61A8C521" w:rsidRPr="00326574">
          <w:rPr>
            <w:rStyle w:val="Hyperlink"/>
            <w:rFonts w:asciiTheme="majorHAnsi" w:eastAsia="Segoe UI" w:hAnsiTheme="majorHAnsi" w:cs="Segoe UI"/>
          </w:rPr>
          <w:t>Information for Limited English Proficient (LEP) Parents and Guardians and for Schools and School Districts that Communicate with Them</w:t>
        </w:r>
      </w:hyperlink>
      <w:r w:rsidR="61A8C521" w:rsidRPr="00326574">
        <w:rPr>
          <w:rFonts w:asciiTheme="majorHAnsi" w:eastAsia="Segoe UI" w:hAnsiTheme="majorHAnsi" w:cs="Segoe UI"/>
          <w:color w:val="333333"/>
        </w:rPr>
        <w:t xml:space="preserve"> and </w:t>
      </w:r>
      <w:hyperlink r:id="rId62" w:history="1">
        <w:r w:rsidR="61A8C521" w:rsidRPr="00326574">
          <w:rPr>
            <w:rStyle w:val="Hyperlink"/>
            <w:rFonts w:asciiTheme="majorHAnsi" w:eastAsia="Segoe UI" w:hAnsiTheme="majorHAnsi" w:cs="Segoe UI"/>
          </w:rPr>
          <w:t>Ensuring Meaningful Communication with Limited English Proficient Parents</w:t>
        </w:r>
      </w:hyperlink>
      <w:r w:rsidR="61A8C521" w:rsidRPr="00326574">
        <w:rPr>
          <w:rFonts w:asciiTheme="majorHAnsi" w:eastAsia="Segoe UI" w:hAnsiTheme="majorHAnsi" w:cs="Segoe UI"/>
          <w:color w:val="333333"/>
        </w:rPr>
        <w:t>.</w:t>
      </w:r>
    </w:p>
    <w:p w14:paraId="0FF8927A" w14:textId="77777777" w:rsidR="00A12CE4" w:rsidRPr="00A12CE4" w:rsidRDefault="00A12CE4" w:rsidP="00A12CE4"/>
    <w:p w14:paraId="73ED8A4E" w14:textId="6EECED05" w:rsidR="00D57E32" w:rsidRDefault="0097574E" w:rsidP="336E5358">
      <w:pPr>
        <w:pStyle w:val="Heading1"/>
        <w:rPr>
          <w:rFonts w:asciiTheme="majorHAnsi" w:hAnsiTheme="majorHAnsi" w:cstheme="majorBidi"/>
          <w:color w:val="1F497D" w:themeColor="text2"/>
          <w:sz w:val="48"/>
          <w:szCs w:val="48"/>
        </w:rPr>
      </w:pPr>
      <w:bookmarkStart w:id="181" w:name="_Toc96525243"/>
      <w:bookmarkStart w:id="182" w:name="_Toc155787553"/>
      <w:bookmarkStart w:id="183" w:name="_Toc178768571"/>
      <w:bookmarkStart w:id="184" w:name="conclusion"/>
      <w:r w:rsidRPr="336E5358">
        <w:rPr>
          <w:rFonts w:asciiTheme="majorHAnsi" w:hAnsiTheme="majorHAnsi" w:cstheme="majorBidi"/>
          <w:color w:val="1F497D" w:themeColor="text2"/>
          <w:sz w:val="48"/>
          <w:szCs w:val="48"/>
        </w:rPr>
        <w:t>Conclusion</w:t>
      </w:r>
      <w:bookmarkEnd w:id="181"/>
      <w:bookmarkEnd w:id="182"/>
      <w:bookmarkEnd w:id="183"/>
    </w:p>
    <w:bookmarkEnd w:id="184"/>
    <w:p w14:paraId="77390074" w14:textId="60D35DEC" w:rsidR="00E47635" w:rsidRDefault="00E47635" w:rsidP="00E47635"/>
    <w:p w14:paraId="69675DC5" w14:textId="5BE05AE2" w:rsidR="00E47635" w:rsidRPr="00E47635" w:rsidRDefault="00E47635" w:rsidP="1ADBA7C8">
      <w:pPr>
        <w:rPr>
          <w:rFonts w:asciiTheme="majorHAnsi" w:hAnsiTheme="majorHAnsi" w:cstheme="majorBidi"/>
        </w:rPr>
      </w:pPr>
      <w:r w:rsidRPr="1ADBA7C8">
        <w:rPr>
          <w:rFonts w:asciiTheme="majorHAnsi" w:hAnsiTheme="majorHAnsi" w:cstheme="majorBidi"/>
        </w:rPr>
        <w:t>The Department’s guidance intends to support districts and ELE educators in serving ELs by creating successful ELE programs and reevaluating policies and practices to support districts in designing and implementing strong programs that comply with federal and state laws and regulations. The Office of Language Acquisition (OLA)</w:t>
      </w:r>
      <w:r w:rsidR="00ED677A">
        <w:rPr>
          <w:rFonts w:asciiTheme="majorHAnsi" w:hAnsiTheme="majorHAnsi" w:cstheme="majorBidi"/>
        </w:rPr>
        <w:t xml:space="preserve"> </w:t>
      </w:r>
      <w:r w:rsidR="0271D1F2" w:rsidRPr="1ADBA7C8">
        <w:rPr>
          <w:rFonts w:asciiTheme="majorHAnsi" w:hAnsiTheme="majorHAnsi" w:cstheme="majorBidi"/>
        </w:rPr>
        <w:t>looks</w:t>
      </w:r>
      <w:r w:rsidRPr="1ADBA7C8">
        <w:rPr>
          <w:rFonts w:asciiTheme="majorHAnsi" w:hAnsiTheme="majorHAnsi" w:cstheme="majorBidi"/>
        </w:rPr>
        <w:t xml:space="preserve"> forward to assisting districts in their efforts to develop ELE programs with a firm foundation for the success of ELs in schools and in their postsecondary path of choice. </w:t>
      </w:r>
    </w:p>
    <w:p w14:paraId="27C70346" w14:textId="77777777" w:rsidR="00E47635" w:rsidRPr="00E47635" w:rsidRDefault="00E47635" w:rsidP="00E47635"/>
    <w:sectPr w:rsidR="00E47635" w:rsidRPr="00E47635" w:rsidSect="00C13501">
      <w:headerReference w:type="default" r:id="rId63"/>
      <w:footerReference w:type="default" r:id="rId64"/>
      <w:headerReference w:type="first" r:id="rId65"/>
      <w:footerReference w:type="first" r:id="rId6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D12C" w14:textId="77777777" w:rsidR="00696BB4" w:rsidRDefault="00696BB4" w:rsidP="003A4564">
      <w:r>
        <w:separator/>
      </w:r>
    </w:p>
  </w:endnote>
  <w:endnote w:type="continuationSeparator" w:id="0">
    <w:p w14:paraId="6217C1F2" w14:textId="77777777" w:rsidR="00696BB4" w:rsidRDefault="00696BB4" w:rsidP="003A4564">
      <w:r>
        <w:continuationSeparator/>
      </w:r>
    </w:p>
  </w:endnote>
  <w:endnote w:type="continuationNotice" w:id="1">
    <w:p w14:paraId="5638CFD7" w14:textId="77777777" w:rsidR="00696BB4" w:rsidRDefault="00696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ppleBraille-Outline6Dot">
    <w:altName w:val="Cambria"/>
    <w:panose1 w:val="00000000000000000000"/>
    <w:charset w:val="02"/>
    <w:family w:val="auto"/>
    <w:notTrueType/>
    <w:pitch w:val="default"/>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59465"/>
      <w:docPartObj>
        <w:docPartGallery w:val="Page Numbers (Bottom of Page)"/>
        <w:docPartUnique/>
      </w:docPartObj>
    </w:sdtPr>
    <w:sdtEndPr>
      <w:rPr>
        <w:noProof/>
      </w:rPr>
    </w:sdtEndPr>
    <w:sdtContent>
      <w:p w14:paraId="1A82A09D" w14:textId="50CDA8A3" w:rsidR="00D16018" w:rsidRDefault="00D160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034C8" w14:textId="2FB51B92" w:rsidR="00FB786E" w:rsidRPr="00FE6855" w:rsidRDefault="00FB786E" w:rsidP="004432D8">
    <w:pPr>
      <w:ind w:left="-1170" w:right="-1440"/>
      <w:jc w:val="cen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FB786E" w14:paraId="1AE2E917" w14:textId="77777777" w:rsidTr="3DCD2121">
      <w:tc>
        <w:tcPr>
          <w:tcW w:w="2880" w:type="dxa"/>
        </w:tcPr>
        <w:p w14:paraId="481ED953" w14:textId="219D78E7" w:rsidR="00FB786E" w:rsidRDefault="00FB786E" w:rsidP="3DCD2121">
          <w:pPr>
            <w:pStyle w:val="Header"/>
            <w:ind w:left="-115"/>
          </w:pPr>
        </w:p>
      </w:tc>
      <w:tc>
        <w:tcPr>
          <w:tcW w:w="2880" w:type="dxa"/>
        </w:tcPr>
        <w:p w14:paraId="30C2BE77" w14:textId="6F5F07EA" w:rsidR="00FB786E" w:rsidRDefault="00FB786E" w:rsidP="3DCD2121">
          <w:pPr>
            <w:pStyle w:val="Header"/>
            <w:jc w:val="center"/>
          </w:pPr>
        </w:p>
      </w:tc>
      <w:tc>
        <w:tcPr>
          <w:tcW w:w="2880" w:type="dxa"/>
        </w:tcPr>
        <w:p w14:paraId="6EF6F68A" w14:textId="6651F698" w:rsidR="00FB786E" w:rsidRDefault="00FB786E" w:rsidP="3DCD2121">
          <w:pPr>
            <w:pStyle w:val="Header"/>
            <w:ind w:right="-115"/>
            <w:jc w:val="right"/>
          </w:pPr>
        </w:p>
      </w:tc>
    </w:tr>
  </w:tbl>
  <w:p w14:paraId="75326012" w14:textId="75E34B35" w:rsidR="00FB786E" w:rsidRDefault="00FB786E" w:rsidP="3DCD2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819C3" w14:textId="77777777" w:rsidR="00696BB4" w:rsidRDefault="00696BB4" w:rsidP="003A4564">
      <w:r>
        <w:separator/>
      </w:r>
    </w:p>
  </w:footnote>
  <w:footnote w:type="continuationSeparator" w:id="0">
    <w:p w14:paraId="074CF3D7" w14:textId="77777777" w:rsidR="00696BB4" w:rsidRDefault="00696BB4" w:rsidP="003A4564">
      <w:r>
        <w:continuationSeparator/>
      </w:r>
    </w:p>
  </w:footnote>
  <w:footnote w:type="continuationNotice" w:id="1">
    <w:p w14:paraId="7C4DD9A0" w14:textId="77777777" w:rsidR="00696BB4" w:rsidRDefault="00696BB4"/>
  </w:footnote>
  <w:footnote w:id="2">
    <w:p w14:paraId="3BDE1400" w14:textId="77777777" w:rsidR="00FB786E" w:rsidRPr="00C81BF5" w:rsidRDefault="00FB786E" w:rsidP="00CB0F7E">
      <w:pPr>
        <w:pStyle w:val="FootnoteText"/>
        <w:rPr>
          <w:sz w:val="18"/>
          <w:szCs w:val="18"/>
        </w:rPr>
      </w:pPr>
      <w:r>
        <w:rPr>
          <w:rStyle w:val="FootnoteReference"/>
        </w:rPr>
        <w:footnoteRef/>
      </w:r>
      <w:r>
        <w:t xml:space="preserve"> </w:t>
      </w:r>
      <w:r w:rsidRPr="00C81BF5">
        <w:rPr>
          <w:sz w:val="18"/>
          <w:szCs w:val="18"/>
        </w:rPr>
        <w:t xml:space="preserve">See glossary of </w:t>
      </w:r>
      <w:hyperlink r:id="rId1" w:history="1">
        <w:r w:rsidRPr="00C81BF5">
          <w:rPr>
            <w:rStyle w:val="Hyperlink"/>
            <w:sz w:val="18"/>
            <w:szCs w:val="18"/>
          </w:rPr>
          <w:t>https://www2.ed.gov/policy/elsec/leg/essa/essatitleiiiguidenglishlearners92016.pdf</w:t>
        </w:r>
      </w:hyperlink>
      <w:r w:rsidRPr="00C81BF5">
        <w:rPr>
          <w:sz w:val="18"/>
          <w:szCs w:val="18"/>
        </w:rPr>
        <w:t xml:space="preserve"> </w:t>
      </w:r>
    </w:p>
  </w:footnote>
  <w:footnote w:id="3">
    <w:p w14:paraId="12878698" w14:textId="31B9417A" w:rsidR="00FB786E" w:rsidRPr="00C81BF5" w:rsidRDefault="00FB786E" w:rsidP="00CD1E50">
      <w:pPr>
        <w:pStyle w:val="FootnoteText"/>
        <w:rPr>
          <w:sz w:val="18"/>
          <w:szCs w:val="18"/>
        </w:rPr>
      </w:pPr>
      <w:r w:rsidRPr="00C81BF5">
        <w:rPr>
          <w:rStyle w:val="FootnoteReference"/>
          <w:sz w:val="18"/>
          <w:szCs w:val="18"/>
        </w:rPr>
        <w:footnoteRef/>
      </w:r>
      <w:r w:rsidRPr="00C81BF5">
        <w:rPr>
          <w:sz w:val="18"/>
          <w:szCs w:val="18"/>
        </w:rPr>
        <w:t xml:space="preserve"> Please see </w:t>
      </w:r>
      <w:hyperlink r:id="rId2" w:history="1">
        <w:r w:rsidRPr="00723EEA">
          <w:rPr>
            <w:rStyle w:val="Hyperlink"/>
          </w:rPr>
          <w:t>G.L. c. 71A, § 2</w:t>
        </w:r>
      </w:hyperlink>
      <w:r w:rsidRPr="00EB1803">
        <w:t>.</w:t>
      </w:r>
    </w:p>
  </w:footnote>
  <w:footnote w:id="4">
    <w:p w14:paraId="38DF1666" w14:textId="5682B5E3" w:rsidR="00FB786E" w:rsidRPr="00C81BF5" w:rsidRDefault="00FB786E" w:rsidP="00C30A8E">
      <w:pPr>
        <w:pStyle w:val="FootnoteText"/>
        <w:jc w:val="both"/>
        <w:rPr>
          <w:sz w:val="18"/>
          <w:szCs w:val="18"/>
        </w:rPr>
      </w:pPr>
      <w:r w:rsidRPr="00C81BF5">
        <w:rPr>
          <w:rStyle w:val="FootnoteReference"/>
          <w:sz w:val="18"/>
          <w:szCs w:val="18"/>
        </w:rPr>
        <w:footnoteRef/>
      </w:r>
      <w:r w:rsidRPr="00C81BF5">
        <w:rPr>
          <w:sz w:val="18"/>
          <w:szCs w:val="18"/>
        </w:rPr>
        <w:t xml:space="preserve"> For more information on state educational agency (SEA) and school district obligations to ELs, the Department strongly encourages school officials and interested others to review the joint U.S. Department of Education (USDOE) and U.S. Department of Justice (USDOJ)</w:t>
      </w:r>
      <w:r w:rsidR="00470AA6">
        <w:rPr>
          <w:sz w:val="18"/>
          <w:szCs w:val="18"/>
        </w:rPr>
        <w:t xml:space="preserve">  </w:t>
      </w:r>
      <w:r w:rsidRPr="00C81BF5">
        <w:rPr>
          <w:sz w:val="18"/>
          <w:szCs w:val="18"/>
        </w:rPr>
        <w:t xml:space="preserve">EL policy document entitled </w:t>
      </w:r>
      <w:r w:rsidRPr="336E5358">
        <w:rPr>
          <w:i/>
          <w:iCs/>
          <w:sz w:val="18"/>
          <w:szCs w:val="18"/>
        </w:rPr>
        <w:t>Dear Colleague Letter, English Learner Students and Limited English Proficient Parents (01/7/2015)</w:t>
      </w:r>
      <w:r w:rsidRPr="00C81BF5">
        <w:rPr>
          <w:sz w:val="18"/>
          <w:szCs w:val="18"/>
        </w:rPr>
        <w:t xml:space="preserve"> (referred to as “</w:t>
      </w:r>
      <w:r w:rsidRPr="336E5358">
        <w:rPr>
          <w:i/>
          <w:iCs/>
          <w:sz w:val="18"/>
          <w:szCs w:val="18"/>
        </w:rPr>
        <w:t>Dear Colleague letter</w:t>
      </w:r>
      <w:r w:rsidRPr="00C81BF5">
        <w:rPr>
          <w:sz w:val="18"/>
          <w:szCs w:val="18"/>
        </w:rPr>
        <w:t xml:space="preserve">” hereafter) at </w:t>
      </w:r>
      <w:hyperlink r:id="rId3" w:history="1">
        <w:r w:rsidRPr="00C81BF5">
          <w:rPr>
            <w:rStyle w:val="Hyperlink"/>
            <w:sz w:val="18"/>
            <w:szCs w:val="18"/>
          </w:rPr>
          <w:t>http://www2.ed.gov/about/offices/list/ocr/letters/colleague-el-201501.pdf</w:t>
        </w:r>
      </w:hyperlink>
      <w:r w:rsidRPr="00C81BF5">
        <w:rPr>
          <w:sz w:val="18"/>
          <w:szCs w:val="18"/>
        </w:rPr>
        <w:t xml:space="preserve">. In preparing this document, the Department has drawn from the </w:t>
      </w:r>
      <w:r w:rsidRPr="336E5358">
        <w:rPr>
          <w:i/>
          <w:iCs/>
          <w:sz w:val="18"/>
          <w:szCs w:val="18"/>
        </w:rPr>
        <w:t>Dear Colleague letter</w:t>
      </w:r>
      <w:r w:rsidRPr="00C81BF5">
        <w:rPr>
          <w:sz w:val="18"/>
          <w:szCs w:val="18"/>
        </w:rPr>
        <w:t xml:space="preserve"> for discussion of federal law and policy.</w:t>
      </w:r>
    </w:p>
  </w:footnote>
  <w:footnote w:id="5">
    <w:p w14:paraId="616B20BE" w14:textId="5BE97C5B" w:rsidR="00FB786E" w:rsidRPr="00C81BF5" w:rsidRDefault="00FB786E" w:rsidP="00C30A8E">
      <w:pPr>
        <w:pStyle w:val="FootnoteText"/>
        <w:jc w:val="both"/>
        <w:rPr>
          <w:sz w:val="18"/>
          <w:szCs w:val="18"/>
        </w:rPr>
      </w:pPr>
      <w:r w:rsidRPr="00C81BF5">
        <w:rPr>
          <w:rStyle w:val="FootnoteReference"/>
          <w:sz w:val="18"/>
          <w:szCs w:val="18"/>
        </w:rPr>
        <w:footnoteRef/>
      </w:r>
      <w:r w:rsidRPr="00C81BF5">
        <w:rPr>
          <w:sz w:val="18"/>
          <w:szCs w:val="18"/>
        </w:rPr>
        <w:t xml:space="preserve"> G. L. c. 71A; 603 CMR 14.00</w:t>
      </w:r>
      <w:r w:rsidR="00D265B0">
        <w:rPr>
          <w:sz w:val="18"/>
          <w:szCs w:val="18"/>
        </w:rPr>
        <w:t>.</w:t>
      </w:r>
    </w:p>
  </w:footnote>
  <w:footnote w:id="6">
    <w:p w14:paraId="252BA7EA" w14:textId="6828FB6F" w:rsidR="005D77CE" w:rsidRDefault="005D77CE">
      <w:pPr>
        <w:pStyle w:val="FootnoteText"/>
      </w:pPr>
      <w:r>
        <w:rPr>
          <w:rStyle w:val="FootnoteReference"/>
        </w:rPr>
        <w:footnoteRef/>
      </w:r>
      <w:r>
        <w:t xml:space="preserve"> </w:t>
      </w:r>
      <w:r w:rsidR="005F09EB" w:rsidRPr="005F09EB">
        <w:t>For more information on state educational agency (SEA) and school district obligations to ELs, the Department strongly encourages school officials and interested others to review the joint U.S. Department of Education (USDOE) and U.S. Department of Justice (USDOJ)</w:t>
      </w:r>
      <w:r w:rsidR="00470AA6">
        <w:t xml:space="preserve">  </w:t>
      </w:r>
      <w:r w:rsidR="005F09EB" w:rsidRPr="005F09EB">
        <w:t>EL policy document entitled Dear Colleague Letter, English Learner Students and Limited English Proficient Parents (01/7/2015) (referred to as “Dear Colleague letter” hereafter) at http://www2.ed.gov/about/offices/list/ocr/letters/colleague-el-201501.pdf. In preparing this document, the Department has drawn from the Dear Colleague letter for discussion of federal law and policy.</w:t>
      </w:r>
    </w:p>
  </w:footnote>
  <w:footnote w:id="7">
    <w:p w14:paraId="13559170" w14:textId="4CC20788" w:rsidR="005F09EB" w:rsidRDefault="005F09EB">
      <w:pPr>
        <w:pStyle w:val="FootnoteText"/>
      </w:pPr>
      <w:r>
        <w:rPr>
          <w:rStyle w:val="FootnoteReference"/>
        </w:rPr>
        <w:footnoteRef/>
      </w:r>
      <w:r>
        <w:t xml:space="preserve"> </w:t>
      </w:r>
      <w:r w:rsidR="00197254" w:rsidRPr="00197254">
        <w:t>G. L. c. 71A; 603 CMR 14.00.</w:t>
      </w:r>
    </w:p>
  </w:footnote>
  <w:footnote w:id="8">
    <w:p w14:paraId="6ECBF42A" w14:textId="77777777" w:rsidR="00844AB3" w:rsidRPr="00392C9A" w:rsidRDefault="00844AB3" w:rsidP="00844AB3">
      <w:pPr>
        <w:pStyle w:val="FootnoteText"/>
        <w:keepNext/>
        <w:keepLines/>
        <w:jc w:val="both"/>
      </w:pPr>
      <w:r w:rsidRPr="00392C9A">
        <w:rPr>
          <w:rStyle w:val="FootnoteReference"/>
        </w:rPr>
        <w:footnoteRef/>
      </w:r>
      <w:r w:rsidRPr="00392C9A">
        <w:t xml:space="preserve"> The EDWIN Analytics system contains a mechanism for requesting historical MCAS and ACCESS data about a recently enrolled student who transferred from another district in Massachusetts. For more information about requesting or “claiming” transferred student assessment data from EDWIN Analytics, email </w:t>
      </w:r>
      <w:hyperlink r:id="rId4" w:history="1">
        <w:r w:rsidRPr="00392C9A">
          <w:rPr>
            <w:rStyle w:val="Hyperlink"/>
          </w:rPr>
          <w:t>edwin@doe.mass.edu</w:t>
        </w:r>
      </w:hyperlink>
      <w:r w:rsidRPr="00392C9A">
        <w:t>.</w:t>
      </w:r>
    </w:p>
  </w:footnote>
  <w:footnote w:id="9">
    <w:p w14:paraId="2162D816" w14:textId="77777777" w:rsidR="00844AB3" w:rsidRPr="00392C9A" w:rsidRDefault="00844AB3" w:rsidP="00844AB3">
      <w:pPr>
        <w:pStyle w:val="FootnoteText"/>
        <w:jc w:val="both"/>
      </w:pPr>
      <w:r w:rsidRPr="00392C9A">
        <w:rPr>
          <w:rStyle w:val="FootnoteReference"/>
        </w:rPr>
        <w:footnoteRef/>
      </w:r>
      <w:r w:rsidRPr="00392C9A">
        <w:t xml:space="preserve"> Parents may choose to opt their child out of ELE services. Please see section 5, which discusses opt-out requests in detail.</w:t>
      </w:r>
    </w:p>
  </w:footnote>
  <w:footnote w:id="10">
    <w:p w14:paraId="68087BF6" w14:textId="77777777" w:rsidR="00844AB3" w:rsidRPr="00392C9A" w:rsidRDefault="00844AB3" w:rsidP="00844AB3">
      <w:pPr>
        <w:pStyle w:val="FootnoteText"/>
      </w:pPr>
      <w:r w:rsidRPr="00392C9A">
        <w:rPr>
          <w:rStyle w:val="FootnoteReference"/>
        </w:rPr>
        <w:footnoteRef/>
      </w:r>
      <w:r w:rsidRPr="00392C9A">
        <w:t xml:space="preserve"> Under Title III of the ESEA, as amended by ESSA [Section 3121(a)(5)], LEAs must report on the number and percentage of former ELs meeting state standards for four years. For more information, see section J of the </w:t>
      </w:r>
      <w:hyperlink r:id="rId5" w:history="1">
        <w:r w:rsidRPr="00392C9A">
          <w:rPr>
            <w:rStyle w:val="Hyperlink"/>
          </w:rPr>
          <w:t>Non-Regulatory Guidance: English Learners and Title III of the Elementary and Secondary Education Act (ESEA), as amended by the Every Student Succeeds Act (ESSA)</w:t>
        </w:r>
        <w:r w:rsidRPr="00392C9A" w:rsidDel="00A92810">
          <w:rPr>
            <w:rStyle w:val="Hyperlink"/>
            <w:u w:val="none"/>
          </w:rPr>
          <w:t xml:space="preserve"> </w:t>
        </w:r>
      </w:hyperlink>
      <w:r w:rsidRPr="00392C9A">
        <w:t xml:space="preserve"> (U.S. Department of Education, Office of Elementary and Secondary Education, September 2016).</w:t>
      </w:r>
    </w:p>
    <w:p w14:paraId="28888082" w14:textId="77777777" w:rsidR="00844AB3" w:rsidRPr="00392C9A" w:rsidRDefault="00844AB3" w:rsidP="00844AB3">
      <w:pPr>
        <w:pStyle w:val="FootnoteText"/>
      </w:pPr>
    </w:p>
  </w:footnote>
  <w:footnote w:id="11">
    <w:p w14:paraId="74E5C059" w14:textId="5C994E42" w:rsidR="00FB786E" w:rsidRDefault="00FB786E" w:rsidP="005D7EAE">
      <w:pPr>
        <w:pStyle w:val="FootnoteText"/>
      </w:pPr>
      <w:r>
        <w:rPr>
          <w:rStyle w:val="FootnoteReference"/>
        </w:rPr>
        <w:footnoteRef/>
      </w:r>
      <w:r>
        <w:t xml:space="preserve"> </w:t>
      </w:r>
      <w:r w:rsidRPr="00E30B2F">
        <w:t xml:space="preserve">Please see the Home Language Survey document. Translated versions of this document are online at </w:t>
      </w:r>
      <w:hyperlink r:id="rId6" w:history="1">
        <w:r>
          <w:rPr>
            <w:rStyle w:val="Hyperlink"/>
          </w:rPr>
          <w:t>http://www.doe.mass.edu/ele/resources/communications.html</w:t>
        </w:r>
      </w:hyperlink>
      <w:r w:rsidRPr="00E30B2F">
        <w:t>.</w:t>
      </w:r>
    </w:p>
  </w:footnote>
  <w:footnote w:id="12">
    <w:p w14:paraId="2D111975" w14:textId="77777777" w:rsidR="00FB786E" w:rsidRDefault="00FB786E" w:rsidP="005D7EAE">
      <w:pPr>
        <w:pStyle w:val="FootnoteText"/>
      </w:pPr>
      <w:r>
        <w:rPr>
          <w:rStyle w:val="FootnoteReference"/>
        </w:rPr>
        <w:footnoteRef/>
      </w:r>
      <w:r>
        <w:t xml:space="preserve"> </w:t>
      </w:r>
      <w:r w:rsidRPr="00877564">
        <w:t>The term “parent” as used in this document shall mean father, mother, or legal guardian.</w:t>
      </w:r>
    </w:p>
  </w:footnote>
  <w:footnote w:id="13">
    <w:p w14:paraId="100EE0DA" w14:textId="77777777" w:rsidR="00FB786E" w:rsidRDefault="00FB786E" w:rsidP="002C67AE">
      <w:pPr>
        <w:pStyle w:val="FootnoteText"/>
        <w:jc w:val="both"/>
        <w:rPr>
          <w:sz w:val="18"/>
          <w:szCs w:val="18"/>
        </w:rPr>
      </w:pPr>
      <w:r>
        <w:rPr>
          <w:rStyle w:val="FootnoteReference"/>
        </w:rPr>
        <w:footnoteRef/>
      </w:r>
      <w:r>
        <w:t xml:space="preserve"> </w:t>
      </w:r>
      <w:r w:rsidRPr="006658AD">
        <w:t>The USDOE and USDOJ</w:t>
      </w:r>
      <w:r w:rsidRPr="006658AD">
        <w:rPr>
          <w:i/>
        </w:rPr>
        <w:t xml:space="preserve"> </w:t>
      </w:r>
      <w:hyperlink r:id="rId7" w:history="1">
        <w:r w:rsidRPr="006658AD">
          <w:rPr>
            <w:rStyle w:val="Hyperlink"/>
            <w:i/>
          </w:rPr>
          <w:t>Dear Colleague Letter</w:t>
        </w:r>
      </w:hyperlink>
      <w:r w:rsidRPr="006658AD">
        <w:rPr>
          <w:i/>
        </w:rPr>
        <w:t xml:space="preserve"> </w:t>
      </w:r>
      <w:r w:rsidRPr="006658AD">
        <w:t>(see footnote 1) states at p.18 that “…school districts must provide EL students equal opportunities to meaningfully participate in all programs and activities of the…district – whether curricular, co-curricular, or extracurricular. [</w:t>
      </w:r>
      <w:r w:rsidRPr="006658AD">
        <w:t>fn omitted] Such programs and activities include pre-kindergarten programs….”</w:t>
      </w:r>
    </w:p>
  </w:footnote>
  <w:footnote w:id="14">
    <w:p w14:paraId="5E410A8D" w14:textId="2C6A2EFC" w:rsidR="72B57F72" w:rsidRPr="006658AD" w:rsidRDefault="72B57F72" w:rsidP="00A43D11">
      <w:pPr>
        <w:pStyle w:val="FootnoteText"/>
        <w:rPr>
          <w:rFonts w:cstheme="majorHAnsi"/>
        </w:rPr>
      </w:pPr>
      <w:r w:rsidRPr="006658AD">
        <w:rPr>
          <w:rStyle w:val="FootnoteReference"/>
          <w:rFonts w:cstheme="majorHAnsi"/>
        </w:rPr>
        <w:footnoteRef/>
      </w:r>
      <w:r w:rsidRPr="006658AD">
        <w:rPr>
          <w:rFonts w:cstheme="majorHAnsi"/>
        </w:rPr>
        <w:t xml:space="preserve"> Please log in to </w:t>
      </w:r>
      <w:r w:rsidR="00F84CB7" w:rsidRPr="006658AD">
        <w:rPr>
          <w:rFonts w:cstheme="majorHAnsi"/>
        </w:rPr>
        <w:t xml:space="preserve">the </w:t>
      </w:r>
      <w:r w:rsidRPr="006658AD">
        <w:rPr>
          <w:rFonts w:cstheme="majorHAnsi"/>
        </w:rPr>
        <w:t>WIDA Secure Portal to access</w:t>
      </w:r>
      <w:r w:rsidR="00B9448D" w:rsidRPr="006658AD">
        <w:rPr>
          <w:rFonts w:cstheme="majorHAnsi"/>
        </w:rPr>
        <w:t xml:space="preserve"> the </w:t>
      </w:r>
      <w:hyperlink r:id="rId8" w:history="1">
        <w:r w:rsidR="00B9448D" w:rsidRPr="006658AD">
          <w:rPr>
            <w:rStyle w:val="Hyperlink"/>
            <w:rFonts w:cstheme="majorHAnsi"/>
          </w:rPr>
          <w:t>WIDA Screener for Kindergarten, Guidance for Administration During Kindergarten Registration</w:t>
        </w:r>
      </w:hyperlink>
      <w:r w:rsidRPr="006658AD">
        <w:rPr>
          <w:rFonts w:cstheme="majorHAnsi"/>
        </w:rPr>
        <w:t xml:space="preserve">. </w:t>
      </w:r>
    </w:p>
  </w:footnote>
  <w:footnote w:id="15">
    <w:p w14:paraId="271E8AB5" w14:textId="77777777" w:rsidR="00FB786E" w:rsidRDefault="00FB786E" w:rsidP="00C30A8E">
      <w:pPr>
        <w:pStyle w:val="FootnoteText"/>
        <w:rPr>
          <w:rFonts w:cs="Times New Roman"/>
        </w:rPr>
      </w:pPr>
      <w:r>
        <w:rPr>
          <w:rStyle w:val="FootnoteReference"/>
        </w:rPr>
        <w:footnoteRef/>
      </w:r>
      <w:r>
        <w:t xml:space="preserve"> If initial identification of a student as an EL occurs during the school year, this notification must be provided to parents within the first two weeks of the student’s enrollment in an ELE program. </w:t>
      </w:r>
    </w:p>
  </w:footnote>
  <w:footnote w:id="16">
    <w:p w14:paraId="59BC026A" w14:textId="77777777" w:rsidR="00FB786E" w:rsidRPr="004C7185" w:rsidRDefault="00FB786E" w:rsidP="00C14901">
      <w:pPr>
        <w:pStyle w:val="FootnoteText"/>
      </w:pPr>
      <w:r w:rsidRPr="004C7185">
        <w:rPr>
          <w:rStyle w:val="FootnoteReference"/>
        </w:rPr>
        <w:footnoteRef/>
      </w:r>
      <w:r w:rsidRPr="004C7185">
        <w:t xml:space="preserve"> Title VI of the Civil Rights Act of 1964 (Title VI); Equal Educational Opportunities Act of 1974, 20 USC §1703(f) (EEOA).</w:t>
      </w:r>
    </w:p>
  </w:footnote>
  <w:footnote w:id="17">
    <w:p w14:paraId="1CB59359" w14:textId="77777777" w:rsidR="00FB786E" w:rsidRPr="00C81BF5" w:rsidRDefault="00FB786E" w:rsidP="00C14901">
      <w:pPr>
        <w:pStyle w:val="FootnoteText"/>
        <w:rPr>
          <w:sz w:val="18"/>
          <w:szCs w:val="18"/>
        </w:rPr>
      </w:pPr>
      <w:r w:rsidRPr="004C7185">
        <w:rPr>
          <w:rStyle w:val="FootnoteReference"/>
        </w:rPr>
        <w:footnoteRef/>
      </w:r>
      <w:r w:rsidRPr="004C7185">
        <w:t xml:space="preserve"> </w:t>
      </w:r>
      <w:r w:rsidRPr="004C7185">
        <w:rPr>
          <w:i/>
        </w:rPr>
        <w:t>Dear Colleague Letter, English Learner Students and Limited English Proficient Parents (01/7/2015)</w:t>
      </w:r>
      <w:r w:rsidRPr="004C7185">
        <w:t xml:space="preserve"> at </w:t>
      </w:r>
      <w:hyperlink r:id="rId9" w:history="1">
        <w:r w:rsidRPr="004C7185">
          <w:rPr>
            <w:rStyle w:val="Hyperlink"/>
          </w:rPr>
          <w:t>http://www2.ed.gov/about/offices/list/ocr/letters/colleague-el-201501.pdf</w:t>
        </w:r>
      </w:hyperlink>
      <w:r w:rsidRPr="004C7185">
        <w:t xml:space="preserve"> pages 29-32.</w:t>
      </w:r>
    </w:p>
  </w:footnote>
  <w:footnote w:id="18">
    <w:p w14:paraId="7CE273F4" w14:textId="77777777" w:rsidR="00FB786E" w:rsidDel="00B7269F" w:rsidRDefault="00FB786E" w:rsidP="009E5B42">
      <w:pPr>
        <w:pStyle w:val="FootnoteText"/>
      </w:pPr>
      <w:r>
        <w:rPr>
          <w:rStyle w:val="FootnoteReference"/>
        </w:rPr>
        <w:footnoteRef/>
      </w:r>
      <w:r>
        <w:t xml:space="preserve"> “DOE 026 02” is the SIMS code for Dual Language or Two-Way Immersion programs.</w:t>
      </w:r>
    </w:p>
  </w:footnote>
  <w:footnote w:id="19">
    <w:p w14:paraId="61339065" w14:textId="163E09B6" w:rsidR="00FB786E" w:rsidRPr="004C7185" w:rsidRDefault="00FB786E" w:rsidP="006C720F">
      <w:pPr>
        <w:pStyle w:val="FootnoteText"/>
      </w:pPr>
      <w:r w:rsidRPr="004C7185">
        <w:rPr>
          <w:rStyle w:val="FootnoteReference"/>
        </w:rPr>
        <w:footnoteRef/>
      </w:r>
      <w:r w:rsidRPr="004C7185">
        <w:t xml:space="preserve"> G.L. c. 71A, </w:t>
      </w:r>
      <w:r w:rsidRPr="004C7185">
        <w:rPr>
          <w:rFonts w:cs="Arial"/>
        </w:rPr>
        <w:t>§ 7</w:t>
      </w:r>
      <w:r w:rsidRPr="004C7185">
        <w:t xml:space="preserve">; Equal Educational Opportunities Act, 20 USC § 1703(f); Title III of ESSA </w:t>
      </w:r>
      <w:r w:rsidRPr="004C7185">
        <w:rPr>
          <w:rFonts w:cs="Arial"/>
        </w:rPr>
        <w:t>§ 3102.</w:t>
      </w:r>
    </w:p>
  </w:footnote>
  <w:footnote w:id="20">
    <w:p w14:paraId="51A16A7C" w14:textId="0742F258" w:rsidR="00FB786E" w:rsidRPr="004C7185" w:rsidRDefault="00FB786E" w:rsidP="005D02DA">
      <w:pPr>
        <w:pStyle w:val="FootnoteText"/>
      </w:pPr>
      <w:r w:rsidRPr="004C7185">
        <w:rPr>
          <w:rStyle w:val="FootnoteReference"/>
        </w:rPr>
        <w:footnoteRef/>
      </w:r>
      <w:r w:rsidRPr="004C7185">
        <w:t xml:space="preserve"> 464 F2d 989 (5</w:t>
      </w:r>
      <w:r w:rsidRPr="004C7185">
        <w:rPr>
          <w:vertAlign w:val="superscript"/>
        </w:rPr>
        <w:t>th</w:t>
      </w:r>
      <w:r w:rsidRPr="004C7185">
        <w:t xml:space="preserve"> Cir. 1981).</w:t>
      </w:r>
    </w:p>
  </w:footnote>
  <w:footnote w:id="21">
    <w:p w14:paraId="387EFBFA" w14:textId="77777777" w:rsidR="00FB786E" w:rsidRPr="00B67ED0" w:rsidRDefault="00FB786E" w:rsidP="005D02DA">
      <w:pPr>
        <w:pStyle w:val="FootnoteText"/>
        <w:rPr>
          <w:sz w:val="18"/>
          <w:szCs w:val="18"/>
        </w:rPr>
      </w:pPr>
      <w:r w:rsidRPr="004C7185">
        <w:rPr>
          <w:rStyle w:val="FootnoteReference"/>
        </w:rPr>
        <w:footnoteRef/>
      </w:r>
      <w:r w:rsidRPr="004C7185">
        <w:t xml:space="preserve"> See </w:t>
      </w:r>
      <w:hyperlink r:id="rId10" w:history="1">
        <w:r w:rsidRPr="004C7185">
          <w:rPr>
            <w:rStyle w:val="Hyperlink"/>
            <w:i/>
          </w:rPr>
          <w:t>Dear Colleague Letter</w:t>
        </w:r>
      </w:hyperlink>
      <w:r w:rsidRPr="004C7185">
        <w:rPr>
          <w:i/>
        </w:rPr>
        <w:t xml:space="preserve"> </w:t>
      </w:r>
      <w:r w:rsidRPr="004C7185">
        <w:t>(footnote 1).</w:t>
      </w:r>
    </w:p>
  </w:footnote>
  <w:footnote w:id="22">
    <w:p w14:paraId="318EC3DB" w14:textId="77777777" w:rsidR="00FB786E" w:rsidRPr="00EC184D" w:rsidRDefault="00FB786E" w:rsidP="00887CF0">
      <w:pPr>
        <w:pStyle w:val="FootnoteText"/>
      </w:pPr>
      <w:r>
        <w:rPr>
          <w:rStyle w:val="FootnoteReference"/>
        </w:rPr>
        <w:footnoteRef/>
      </w:r>
      <w:r>
        <w:t xml:space="preserve"> </w:t>
      </w:r>
      <w:r w:rsidRPr="00EC184D">
        <w:t>The term “parent” means “parent or legal guardian” throughout this document.</w:t>
      </w:r>
    </w:p>
  </w:footnote>
  <w:footnote w:id="23">
    <w:p w14:paraId="4CFC8445" w14:textId="77777777" w:rsidR="00FB786E" w:rsidRPr="00EC184D" w:rsidRDefault="00FB786E" w:rsidP="00887CF0">
      <w:pPr>
        <w:pStyle w:val="FootnoteText"/>
      </w:pPr>
      <w:r w:rsidRPr="00EC184D">
        <w:rPr>
          <w:vertAlign w:val="superscript"/>
        </w:rPr>
        <w:footnoteRef/>
      </w:r>
      <w:r w:rsidRPr="00EC184D">
        <w:rPr>
          <w:vertAlign w:val="superscript"/>
        </w:rPr>
        <w:t xml:space="preserve"> </w:t>
      </w:r>
      <w:hyperlink r:id="rId11" w:history="1">
        <w:r w:rsidRPr="00EC184D">
          <w:rPr>
            <w:rStyle w:val="Hyperlink"/>
          </w:rPr>
          <w:t xml:space="preserve">G.L. c. 71A, </w:t>
        </w:r>
        <w:r w:rsidRPr="00EC184D">
          <w:rPr>
            <w:rStyle w:val="Hyperlink"/>
            <w:rFonts w:eastAsia="Calibri"/>
          </w:rPr>
          <w:t>§ 11</w:t>
        </w:r>
      </w:hyperlink>
      <w:r w:rsidRPr="00EC184D">
        <w:t>.</w:t>
      </w:r>
    </w:p>
  </w:footnote>
  <w:footnote w:id="24">
    <w:p w14:paraId="3053C8FF" w14:textId="3656B004" w:rsidR="005D5639" w:rsidRPr="00A021B5" w:rsidRDefault="005D5639">
      <w:pPr>
        <w:pStyle w:val="FootnoteText"/>
        <w:rPr>
          <w:rFonts w:cs="Calibri"/>
        </w:rPr>
      </w:pPr>
      <w:r w:rsidRPr="00A021B5">
        <w:rPr>
          <w:rStyle w:val="FootnoteReference"/>
          <w:rFonts w:cs="Calibri"/>
        </w:rPr>
        <w:footnoteRef/>
      </w:r>
      <w:r w:rsidRPr="00A021B5">
        <w:rPr>
          <w:rFonts w:cs="Calibri"/>
        </w:rPr>
        <w:t xml:space="preserve"> 20 U.S.C. § 1414(b)(3)(A); 34 C.F.R. § 300.304(c)(1). For more information about serving ELs with disabilities, please see the U.S. Department of Education English Learner Toolkit, Chapter 6, available at https://www2.ed.gov/about/offices/list/oela/english-learner-toolkit/chap6.pdf.</w:t>
      </w:r>
    </w:p>
  </w:footnote>
  <w:footnote w:id="25">
    <w:p w14:paraId="6807841E" w14:textId="3D850C6F" w:rsidR="008A355D" w:rsidRPr="00A021B5" w:rsidRDefault="008A355D">
      <w:pPr>
        <w:pStyle w:val="FootnoteText"/>
        <w:rPr>
          <w:rFonts w:cs="Calibri"/>
        </w:rPr>
      </w:pPr>
      <w:r w:rsidRPr="00A021B5">
        <w:rPr>
          <w:rStyle w:val="FootnoteReference"/>
          <w:rFonts w:cs="Calibri"/>
        </w:rPr>
        <w:footnoteRef/>
      </w:r>
      <w:r w:rsidRPr="00A021B5">
        <w:rPr>
          <w:rFonts w:cs="Calibri"/>
        </w:rPr>
        <w:t xml:space="preserve"> While the focus of this guidance is on exiting ELs who take the WIDA Alternate ACCESS assessment, the Department will be providing additional guidance to school districts and IEP teams to assist them with determining whether an EL meets the definition of a student with the most significant cognitive disabilities and qualifies to take the WIDA Alternate ACCESS.</w:t>
      </w:r>
    </w:p>
  </w:footnote>
  <w:footnote w:id="26">
    <w:p w14:paraId="04BA1B2C" w14:textId="3AFB4492" w:rsidR="00777A79" w:rsidRPr="00A021B5" w:rsidRDefault="00777A79">
      <w:pPr>
        <w:pStyle w:val="FootnoteText"/>
        <w:rPr>
          <w:rFonts w:cs="Calibri"/>
        </w:rPr>
      </w:pPr>
      <w:r w:rsidRPr="00A021B5">
        <w:rPr>
          <w:rStyle w:val="FootnoteReference"/>
          <w:rFonts w:cs="Calibri"/>
        </w:rPr>
        <w:footnoteRef/>
      </w:r>
      <w:r w:rsidRPr="00A021B5">
        <w:rPr>
          <w:rFonts w:cs="Calibri"/>
        </w:rPr>
        <w:t xml:space="preserve"> The School-Based Language Team making EL exiting decisions should at a minimum include an English as a Second Language (ESL) teacher and/or language specialist, the student’s special education teacher, related services providers (as appropriate), Evaluation Team Leader/IEP team chairperson, and other relevant professional staff who may be familiar with the student. While the</w:t>
      </w:r>
      <w:r w:rsidRPr="00F87D42">
        <w:rPr>
          <w:rFonts w:ascii="Calibri" w:hAnsi="Calibri" w:cs="Calibri"/>
        </w:rPr>
        <w:t xml:space="preserve"> </w:t>
      </w:r>
      <w:r w:rsidRPr="00A021B5">
        <w:rPr>
          <w:rFonts w:cs="Calibri"/>
        </w:rPr>
        <w:t>School-Based Language Team makes ELE exiting decisions, it in no way impacts the role of the IEP Team under state and federal special education laws.</w:t>
      </w:r>
    </w:p>
  </w:footnote>
  <w:footnote w:id="27">
    <w:p w14:paraId="0F3FACF4" w14:textId="26E90C58" w:rsidR="006403A6" w:rsidRPr="00B04321" w:rsidRDefault="006403A6">
      <w:pPr>
        <w:pStyle w:val="FootnoteText"/>
        <w:rPr>
          <w:rFonts w:cstheme="majorHAnsi"/>
        </w:rPr>
      </w:pPr>
      <w:r w:rsidRPr="00B04321">
        <w:rPr>
          <w:rStyle w:val="FootnoteReference"/>
        </w:rPr>
        <w:footnoteRef/>
      </w:r>
      <w:r w:rsidRPr="00B04321">
        <w:t xml:space="preserve"> </w:t>
      </w:r>
      <w:r w:rsidRPr="00B04321">
        <w:rPr>
          <w:rFonts w:cstheme="majorHAnsi"/>
        </w:rPr>
        <w:t>If an EL or a former EL is also a student with disabilities, the school district must also ensure that it complies with all applicable special education requirements relating to the student, such as the requirements in IDEA and G.L. c. 71B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243B" w14:textId="279ED5C4" w:rsidR="00FB786E" w:rsidRDefault="00FB786E">
    <w:pPr>
      <w:pStyle w:val="Header"/>
    </w:pPr>
    <w:r w:rsidRPr="00FE6855">
      <w:rPr>
        <w:noProof/>
        <w:color w:val="000000" w:themeColor="text1"/>
        <w:shd w:val="clear" w:color="auto" w:fill="E6E6E6"/>
      </w:rPr>
      <w:drawing>
        <wp:anchor distT="0" distB="0" distL="114300" distR="114300" simplePos="0" relativeHeight="251658240" behindDoc="0" locked="0" layoutInCell="1" allowOverlap="1" wp14:anchorId="137B9AB8" wp14:editId="177E6BA7">
          <wp:simplePos x="0" y="0"/>
          <wp:positionH relativeFrom="column">
            <wp:posOffset>4480560</wp:posOffset>
          </wp:positionH>
          <wp:positionV relativeFrom="paragraph">
            <wp:posOffset>-243840</wp:posOffset>
          </wp:positionV>
          <wp:extent cx="1617565" cy="600891"/>
          <wp:effectExtent l="0" t="0" r="1905" b="8890"/>
          <wp:wrapNone/>
          <wp:docPr id="1066566297" name="Picture 1066566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7565" cy="600891"/>
                  </a:xfrm>
                  <a:prstGeom prst="rect">
                    <a:avLst/>
                  </a:prstGeom>
                  <a:extLst>
                    <a:ext uri="{FAA26D3D-D897-4be2-8F04-BA451C77F1D7}">
                      <ma14:placeholderFlag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FB786E" w14:paraId="2CA99B14" w14:textId="77777777" w:rsidTr="3DCD2121">
      <w:tc>
        <w:tcPr>
          <w:tcW w:w="2880" w:type="dxa"/>
        </w:tcPr>
        <w:p w14:paraId="0DBBC06E" w14:textId="3C628B3B" w:rsidR="00FB786E" w:rsidRDefault="00FB786E" w:rsidP="3DCD2121">
          <w:pPr>
            <w:pStyle w:val="Header"/>
            <w:ind w:left="-115"/>
          </w:pPr>
        </w:p>
      </w:tc>
      <w:tc>
        <w:tcPr>
          <w:tcW w:w="2880" w:type="dxa"/>
        </w:tcPr>
        <w:p w14:paraId="2EB7B6BB" w14:textId="1972B9F1" w:rsidR="00FB786E" w:rsidRDefault="00FB786E" w:rsidP="3DCD2121">
          <w:pPr>
            <w:pStyle w:val="Header"/>
            <w:jc w:val="center"/>
          </w:pPr>
        </w:p>
      </w:tc>
      <w:tc>
        <w:tcPr>
          <w:tcW w:w="2880" w:type="dxa"/>
        </w:tcPr>
        <w:p w14:paraId="5FC42677" w14:textId="2505DC10" w:rsidR="00FB786E" w:rsidRDefault="00FB786E" w:rsidP="3DCD2121">
          <w:pPr>
            <w:pStyle w:val="Header"/>
            <w:ind w:right="-115"/>
            <w:jc w:val="right"/>
          </w:pPr>
        </w:p>
      </w:tc>
    </w:tr>
  </w:tbl>
  <w:p w14:paraId="4EEDDF4D" w14:textId="6AFE51D2" w:rsidR="00FB786E" w:rsidRDefault="00FB786E" w:rsidP="3DCD2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072"/>
    <w:multiLevelType w:val="hybridMultilevel"/>
    <w:tmpl w:val="712C1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50C3"/>
    <w:multiLevelType w:val="hybridMultilevel"/>
    <w:tmpl w:val="04989E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B2A29C0"/>
    <w:multiLevelType w:val="hybridMultilevel"/>
    <w:tmpl w:val="C68470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E104B3C"/>
    <w:multiLevelType w:val="hybridMultilevel"/>
    <w:tmpl w:val="17DEE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EC3B73"/>
    <w:multiLevelType w:val="hybridMultilevel"/>
    <w:tmpl w:val="EA369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5539CB"/>
    <w:multiLevelType w:val="hybridMultilevel"/>
    <w:tmpl w:val="8A7C32F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302048"/>
    <w:multiLevelType w:val="hybridMultilevel"/>
    <w:tmpl w:val="29BA105A"/>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8F111EC"/>
    <w:multiLevelType w:val="hybridMultilevel"/>
    <w:tmpl w:val="89561C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4A087C"/>
    <w:multiLevelType w:val="hybridMultilevel"/>
    <w:tmpl w:val="36D26D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7F370A"/>
    <w:multiLevelType w:val="hybridMultilevel"/>
    <w:tmpl w:val="51F6C3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051B7"/>
    <w:multiLevelType w:val="hybridMultilevel"/>
    <w:tmpl w:val="5776D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B6C27"/>
    <w:multiLevelType w:val="hybridMultilevel"/>
    <w:tmpl w:val="B7F24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F3F74"/>
    <w:multiLevelType w:val="hybridMultilevel"/>
    <w:tmpl w:val="0E02D48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5C60160E"/>
    <w:multiLevelType w:val="hybridMultilevel"/>
    <w:tmpl w:val="AC5242B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10719"/>
    <w:multiLevelType w:val="hybridMultilevel"/>
    <w:tmpl w:val="112C2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5259E"/>
    <w:multiLevelType w:val="multilevel"/>
    <w:tmpl w:val="CDEEDB0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2A4057"/>
    <w:multiLevelType w:val="hybridMultilevel"/>
    <w:tmpl w:val="34389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64E1A"/>
    <w:multiLevelType w:val="multilevel"/>
    <w:tmpl w:val="155C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8637E2"/>
    <w:multiLevelType w:val="hybridMultilevel"/>
    <w:tmpl w:val="5202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86108"/>
    <w:multiLevelType w:val="hybridMultilevel"/>
    <w:tmpl w:val="8C148676"/>
    <w:lvl w:ilvl="0" w:tplc="0409000B">
      <w:start w:val="1"/>
      <w:numFmt w:val="bullet"/>
      <w:lvlText w:val=""/>
      <w:lvlJc w:val="left"/>
      <w:pPr>
        <w:ind w:left="783" w:hanging="360"/>
      </w:pPr>
      <w:rPr>
        <w:rFonts w:ascii="Wingdings" w:hAnsi="Wingdings"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959217141">
    <w:abstractNumId w:val="17"/>
  </w:num>
  <w:num w:numId="2" w16cid:durableId="2140106479">
    <w:abstractNumId w:val="0"/>
  </w:num>
  <w:num w:numId="3" w16cid:durableId="104152109">
    <w:abstractNumId w:val="2"/>
  </w:num>
  <w:num w:numId="4" w16cid:durableId="979114415">
    <w:abstractNumId w:val="15"/>
  </w:num>
  <w:num w:numId="5" w16cid:durableId="244190942">
    <w:abstractNumId w:val="7"/>
  </w:num>
  <w:num w:numId="6" w16cid:durableId="102579655">
    <w:abstractNumId w:val="14"/>
  </w:num>
  <w:num w:numId="7" w16cid:durableId="913587736">
    <w:abstractNumId w:val="16"/>
  </w:num>
  <w:num w:numId="8" w16cid:durableId="1764573199">
    <w:abstractNumId w:val="13"/>
  </w:num>
  <w:num w:numId="9" w16cid:durableId="833646799">
    <w:abstractNumId w:val="20"/>
  </w:num>
  <w:num w:numId="10" w16cid:durableId="256254849">
    <w:abstractNumId w:val="6"/>
  </w:num>
  <w:num w:numId="11" w16cid:durableId="941915443">
    <w:abstractNumId w:val="10"/>
  </w:num>
  <w:num w:numId="12" w16cid:durableId="1923176645">
    <w:abstractNumId w:val="8"/>
  </w:num>
  <w:num w:numId="13" w16cid:durableId="1049916486">
    <w:abstractNumId w:val="1"/>
  </w:num>
  <w:num w:numId="14" w16cid:durableId="2111929857">
    <w:abstractNumId w:val="11"/>
  </w:num>
  <w:num w:numId="15" w16cid:durableId="1263688676">
    <w:abstractNumId w:val="5"/>
  </w:num>
  <w:num w:numId="16" w16cid:durableId="9379754">
    <w:abstractNumId w:val="12"/>
  </w:num>
  <w:num w:numId="17" w16cid:durableId="1723140785">
    <w:abstractNumId w:val="9"/>
  </w:num>
  <w:num w:numId="18" w16cid:durableId="1369598105">
    <w:abstractNumId w:val="3"/>
  </w:num>
  <w:num w:numId="19" w16cid:durableId="2056075675">
    <w:abstractNumId w:val="18"/>
  </w:num>
  <w:num w:numId="20" w16cid:durableId="580872117">
    <w:abstractNumId w:val="19"/>
  </w:num>
  <w:num w:numId="21" w16cid:durableId="165013793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wNTO1sDQyNLcwNjRS0lEKTi0uzszPAykwNK4FABvQWxotAAAA"/>
  </w:docVars>
  <w:rsids>
    <w:rsidRoot w:val="00790392"/>
    <w:rsid w:val="00000EB6"/>
    <w:rsid w:val="000019B8"/>
    <w:rsid w:val="000024F9"/>
    <w:rsid w:val="0000337D"/>
    <w:rsid w:val="0000347D"/>
    <w:rsid w:val="00004645"/>
    <w:rsid w:val="0000651A"/>
    <w:rsid w:val="00006FC1"/>
    <w:rsid w:val="000101EB"/>
    <w:rsid w:val="00010321"/>
    <w:rsid w:val="0001042C"/>
    <w:rsid w:val="000107B2"/>
    <w:rsid w:val="00011B73"/>
    <w:rsid w:val="00012E53"/>
    <w:rsid w:val="00013048"/>
    <w:rsid w:val="0001307D"/>
    <w:rsid w:val="0001444F"/>
    <w:rsid w:val="00015B25"/>
    <w:rsid w:val="00023539"/>
    <w:rsid w:val="000248DD"/>
    <w:rsid w:val="000264F2"/>
    <w:rsid w:val="000265E1"/>
    <w:rsid w:val="00026C85"/>
    <w:rsid w:val="000301D2"/>
    <w:rsid w:val="000305D6"/>
    <w:rsid w:val="00032CB0"/>
    <w:rsid w:val="00034797"/>
    <w:rsid w:val="00034BBE"/>
    <w:rsid w:val="00040792"/>
    <w:rsid w:val="00040E21"/>
    <w:rsid w:val="000410BA"/>
    <w:rsid w:val="00041534"/>
    <w:rsid w:val="00041A13"/>
    <w:rsid w:val="000425B9"/>
    <w:rsid w:val="000438A0"/>
    <w:rsid w:val="00043B25"/>
    <w:rsid w:val="00045D69"/>
    <w:rsid w:val="000468B6"/>
    <w:rsid w:val="00046CA4"/>
    <w:rsid w:val="00047D9E"/>
    <w:rsid w:val="00050883"/>
    <w:rsid w:val="00051DB9"/>
    <w:rsid w:val="00053141"/>
    <w:rsid w:val="000532FF"/>
    <w:rsid w:val="00053D66"/>
    <w:rsid w:val="00053D85"/>
    <w:rsid w:val="0005463F"/>
    <w:rsid w:val="00054D16"/>
    <w:rsid w:val="00055350"/>
    <w:rsid w:val="00055BE1"/>
    <w:rsid w:val="00056E08"/>
    <w:rsid w:val="00056EE4"/>
    <w:rsid w:val="0005730A"/>
    <w:rsid w:val="00057767"/>
    <w:rsid w:val="00061643"/>
    <w:rsid w:val="0006242D"/>
    <w:rsid w:val="000632ED"/>
    <w:rsid w:val="00063971"/>
    <w:rsid w:val="0006582E"/>
    <w:rsid w:val="00065A36"/>
    <w:rsid w:val="00065A5A"/>
    <w:rsid w:val="00066E70"/>
    <w:rsid w:val="00067230"/>
    <w:rsid w:val="00070301"/>
    <w:rsid w:val="000712F7"/>
    <w:rsid w:val="00072C8F"/>
    <w:rsid w:val="000758AD"/>
    <w:rsid w:val="00075923"/>
    <w:rsid w:val="000765A5"/>
    <w:rsid w:val="00077725"/>
    <w:rsid w:val="000779FF"/>
    <w:rsid w:val="00082DFB"/>
    <w:rsid w:val="00082F42"/>
    <w:rsid w:val="00082F5C"/>
    <w:rsid w:val="000831AF"/>
    <w:rsid w:val="00083ACD"/>
    <w:rsid w:val="00083CA4"/>
    <w:rsid w:val="00083CA7"/>
    <w:rsid w:val="00084334"/>
    <w:rsid w:val="00084BA7"/>
    <w:rsid w:val="00085BE3"/>
    <w:rsid w:val="00085E95"/>
    <w:rsid w:val="000862B6"/>
    <w:rsid w:val="00086E8F"/>
    <w:rsid w:val="00087C67"/>
    <w:rsid w:val="000900FC"/>
    <w:rsid w:val="00090304"/>
    <w:rsid w:val="00090BD5"/>
    <w:rsid w:val="00091251"/>
    <w:rsid w:val="00091533"/>
    <w:rsid w:val="00092839"/>
    <w:rsid w:val="00094B53"/>
    <w:rsid w:val="00095D4B"/>
    <w:rsid w:val="00096040"/>
    <w:rsid w:val="000961FD"/>
    <w:rsid w:val="000A1022"/>
    <w:rsid w:val="000A3F7E"/>
    <w:rsid w:val="000A44D1"/>
    <w:rsid w:val="000A45C3"/>
    <w:rsid w:val="000A4894"/>
    <w:rsid w:val="000A5248"/>
    <w:rsid w:val="000A5765"/>
    <w:rsid w:val="000A5880"/>
    <w:rsid w:val="000A6653"/>
    <w:rsid w:val="000A6996"/>
    <w:rsid w:val="000A758E"/>
    <w:rsid w:val="000A77A9"/>
    <w:rsid w:val="000A7F70"/>
    <w:rsid w:val="000B122E"/>
    <w:rsid w:val="000B163A"/>
    <w:rsid w:val="000B185B"/>
    <w:rsid w:val="000B201B"/>
    <w:rsid w:val="000B2255"/>
    <w:rsid w:val="000B353F"/>
    <w:rsid w:val="000B464B"/>
    <w:rsid w:val="000B4D91"/>
    <w:rsid w:val="000B67D3"/>
    <w:rsid w:val="000B777F"/>
    <w:rsid w:val="000B77F7"/>
    <w:rsid w:val="000B79E9"/>
    <w:rsid w:val="000B7EA5"/>
    <w:rsid w:val="000C0A89"/>
    <w:rsid w:val="000C0BDF"/>
    <w:rsid w:val="000C2E3C"/>
    <w:rsid w:val="000C334A"/>
    <w:rsid w:val="000C347E"/>
    <w:rsid w:val="000C3E1E"/>
    <w:rsid w:val="000C4502"/>
    <w:rsid w:val="000C4FF4"/>
    <w:rsid w:val="000C5823"/>
    <w:rsid w:val="000C6379"/>
    <w:rsid w:val="000C6822"/>
    <w:rsid w:val="000C6E09"/>
    <w:rsid w:val="000C6E0B"/>
    <w:rsid w:val="000C76B5"/>
    <w:rsid w:val="000C77BA"/>
    <w:rsid w:val="000D012D"/>
    <w:rsid w:val="000D062C"/>
    <w:rsid w:val="000D4095"/>
    <w:rsid w:val="000D59A9"/>
    <w:rsid w:val="000D715D"/>
    <w:rsid w:val="000D7F90"/>
    <w:rsid w:val="000E0BD8"/>
    <w:rsid w:val="000E19B6"/>
    <w:rsid w:val="000E1DD9"/>
    <w:rsid w:val="000E2399"/>
    <w:rsid w:val="000E2B7C"/>
    <w:rsid w:val="000E5B3E"/>
    <w:rsid w:val="000E60D7"/>
    <w:rsid w:val="000E72A5"/>
    <w:rsid w:val="000F159A"/>
    <w:rsid w:val="000F1FB5"/>
    <w:rsid w:val="000F1FB7"/>
    <w:rsid w:val="000F2D3C"/>
    <w:rsid w:val="000F30E0"/>
    <w:rsid w:val="000F3578"/>
    <w:rsid w:val="000F3E63"/>
    <w:rsid w:val="000F451E"/>
    <w:rsid w:val="000F4CC1"/>
    <w:rsid w:val="000F6B7F"/>
    <w:rsid w:val="001029B3"/>
    <w:rsid w:val="00102C72"/>
    <w:rsid w:val="0010314C"/>
    <w:rsid w:val="001046C0"/>
    <w:rsid w:val="0011077E"/>
    <w:rsid w:val="00110BF0"/>
    <w:rsid w:val="00110DCB"/>
    <w:rsid w:val="00112201"/>
    <w:rsid w:val="00112B8A"/>
    <w:rsid w:val="00113837"/>
    <w:rsid w:val="00113C83"/>
    <w:rsid w:val="0011486A"/>
    <w:rsid w:val="001164F0"/>
    <w:rsid w:val="00116BC6"/>
    <w:rsid w:val="001177F7"/>
    <w:rsid w:val="001179CC"/>
    <w:rsid w:val="00117C90"/>
    <w:rsid w:val="00117FB8"/>
    <w:rsid w:val="00120EEE"/>
    <w:rsid w:val="00121673"/>
    <w:rsid w:val="00122141"/>
    <w:rsid w:val="0012226E"/>
    <w:rsid w:val="00122ACA"/>
    <w:rsid w:val="00122CA4"/>
    <w:rsid w:val="0012388B"/>
    <w:rsid w:val="00124291"/>
    <w:rsid w:val="00125F96"/>
    <w:rsid w:val="00127102"/>
    <w:rsid w:val="00130588"/>
    <w:rsid w:val="001308EF"/>
    <w:rsid w:val="001333A3"/>
    <w:rsid w:val="00133EAE"/>
    <w:rsid w:val="00133EEC"/>
    <w:rsid w:val="001352A4"/>
    <w:rsid w:val="00135DA5"/>
    <w:rsid w:val="00135F88"/>
    <w:rsid w:val="00136E2D"/>
    <w:rsid w:val="00136E91"/>
    <w:rsid w:val="001372D4"/>
    <w:rsid w:val="001375FA"/>
    <w:rsid w:val="00140425"/>
    <w:rsid w:val="001410F0"/>
    <w:rsid w:val="001422F6"/>
    <w:rsid w:val="00143079"/>
    <w:rsid w:val="001431FB"/>
    <w:rsid w:val="00143A16"/>
    <w:rsid w:val="0014604D"/>
    <w:rsid w:val="00146120"/>
    <w:rsid w:val="0014774A"/>
    <w:rsid w:val="00147FCA"/>
    <w:rsid w:val="00150400"/>
    <w:rsid w:val="001507B8"/>
    <w:rsid w:val="00150830"/>
    <w:rsid w:val="00150BFA"/>
    <w:rsid w:val="00152416"/>
    <w:rsid w:val="00152DBB"/>
    <w:rsid w:val="00153078"/>
    <w:rsid w:val="001532A8"/>
    <w:rsid w:val="00153D67"/>
    <w:rsid w:val="00153E65"/>
    <w:rsid w:val="00155534"/>
    <w:rsid w:val="001555D3"/>
    <w:rsid w:val="00160828"/>
    <w:rsid w:val="00161166"/>
    <w:rsid w:val="00161EFA"/>
    <w:rsid w:val="001626C3"/>
    <w:rsid w:val="00164C39"/>
    <w:rsid w:val="00165C37"/>
    <w:rsid w:val="00165FB5"/>
    <w:rsid w:val="00166D35"/>
    <w:rsid w:val="00167BA4"/>
    <w:rsid w:val="0017026E"/>
    <w:rsid w:val="0017094D"/>
    <w:rsid w:val="001709D5"/>
    <w:rsid w:val="00171463"/>
    <w:rsid w:val="0017274C"/>
    <w:rsid w:val="0017291F"/>
    <w:rsid w:val="001730E6"/>
    <w:rsid w:val="00175BE8"/>
    <w:rsid w:val="001824C6"/>
    <w:rsid w:val="00182806"/>
    <w:rsid w:val="00182BEA"/>
    <w:rsid w:val="00185F6D"/>
    <w:rsid w:val="0018650D"/>
    <w:rsid w:val="00186D5B"/>
    <w:rsid w:val="00190450"/>
    <w:rsid w:val="001904EA"/>
    <w:rsid w:val="001905D8"/>
    <w:rsid w:val="001907FD"/>
    <w:rsid w:val="00190FD9"/>
    <w:rsid w:val="0019162A"/>
    <w:rsid w:val="00191A9E"/>
    <w:rsid w:val="00191BD9"/>
    <w:rsid w:val="00191C32"/>
    <w:rsid w:val="00191D42"/>
    <w:rsid w:val="00192406"/>
    <w:rsid w:val="00193DBB"/>
    <w:rsid w:val="0019702F"/>
    <w:rsid w:val="00197254"/>
    <w:rsid w:val="001A0BC4"/>
    <w:rsid w:val="001A50F7"/>
    <w:rsid w:val="001A6320"/>
    <w:rsid w:val="001A68E5"/>
    <w:rsid w:val="001A7D29"/>
    <w:rsid w:val="001B037A"/>
    <w:rsid w:val="001B0EDD"/>
    <w:rsid w:val="001B2821"/>
    <w:rsid w:val="001B2E0C"/>
    <w:rsid w:val="001B2E3F"/>
    <w:rsid w:val="001B3106"/>
    <w:rsid w:val="001B3148"/>
    <w:rsid w:val="001B3EA6"/>
    <w:rsid w:val="001B446E"/>
    <w:rsid w:val="001B5412"/>
    <w:rsid w:val="001B5B02"/>
    <w:rsid w:val="001B6BA2"/>
    <w:rsid w:val="001C0E4B"/>
    <w:rsid w:val="001C1D1C"/>
    <w:rsid w:val="001C1DEA"/>
    <w:rsid w:val="001C1FED"/>
    <w:rsid w:val="001C355E"/>
    <w:rsid w:val="001C481B"/>
    <w:rsid w:val="001C5798"/>
    <w:rsid w:val="001C651F"/>
    <w:rsid w:val="001C6FB8"/>
    <w:rsid w:val="001C7375"/>
    <w:rsid w:val="001D0DAF"/>
    <w:rsid w:val="001D3F1D"/>
    <w:rsid w:val="001D47D3"/>
    <w:rsid w:val="001D489E"/>
    <w:rsid w:val="001D5259"/>
    <w:rsid w:val="001D5D46"/>
    <w:rsid w:val="001D6A19"/>
    <w:rsid w:val="001D7BAD"/>
    <w:rsid w:val="001D7BC3"/>
    <w:rsid w:val="001E1610"/>
    <w:rsid w:val="001E1CEB"/>
    <w:rsid w:val="001E2C04"/>
    <w:rsid w:val="001E339D"/>
    <w:rsid w:val="001E383E"/>
    <w:rsid w:val="001E3C8C"/>
    <w:rsid w:val="001E3F7D"/>
    <w:rsid w:val="001E76BE"/>
    <w:rsid w:val="001E7BF6"/>
    <w:rsid w:val="001F0076"/>
    <w:rsid w:val="001F0EF5"/>
    <w:rsid w:val="001F4C95"/>
    <w:rsid w:val="001F58DF"/>
    <w:rsid w:val="001F5C9E"/>
    <w:rsid w:val="001F70AF"/>
    <w:rsid w:val="001F74FF"/>
    <w:rsid w:val="002010B3"/>
    <w:rsid w:val="00202F44"/>
    <w:rsid w:val="00203FC9"/>
    <w:rsid w:val="0020530B"/>
    <w:rsid w:val="00205BCE"/>
    <w:rsid w:val="0020625F"/>
    <w:rsid w:val="002071DF"/>
    <w:rsid w:val="002105B6"/>
    <w:rsid w:val="002116AC"/>
    <w:rsid w:val="0021198A"/>
    <w:rsid w:val="00212F69"/>
    <w:rsid w:val="00216A90"/>
    <w:rsid w:val="00216CAE"/>
    <w:rsid w:val="002172A2"/>
    <w:rsid w:val="00217554"/>
    <w:rsid w:val="002208FE"/>
    <w:rsid w:val="002209F3"/>
    <w:rsid w:val="00221F1F"/>
    <w:rsid w:val="0022250B"/>
    <w:rsid w:val="002240A7"/>
    <w:rsid w:val="002245A2"/>
    <w:rsid w:val="00224EA0"/>
    <w:rsid w:val="002260DD"/>
    <w:rsid w:val="002261AB"/>
    <w:rsid w:val="00227E87"/>
    <w:rsid w:val="0023087F"/>
    <w:rsid w:val="00231156"/>
    <w:rsid w:val="0023556B"/>
    <w:rsid w:val="00235C87"/>
    <w:rsid w:val="00236666"/>
    <w:rsid w:val="002373BD"/>
    <w:rsid w:val="00237846"/>
    <w:rsid w:val="00240BEC"/>
    <w:rsid w:val="00241643"/>
    <w:rsid w:val="00242F6A"/>
    <w:rsid w:val="002441A7"/>
    <w:rsid w:val="00245250"/>
    <w:rsid w:val="00247081"/>
    <w:rsid w:val="002470FF"/>
    <w:rsid w:val="002472BF"/>
    <w:rsid w:val="002473CC"/>
    <w:rsid w:val="0024744A"/>
    <w:rsid w:val="00247FAE"/>
    <w:rsid w:val="002508A5"/>
    <w:rsid w:val="002517A6"/>
    <w:rsid w:val="00251859"/>
    <w:rsid w:val="00251B6B"/>
    <w:rsid w:val="00251BB5"/>
    <w:rsid w:val="00253216"/>
    <w:rsid w:val="0025485D"/>
    <w:rsid w:val="00260772"/>
    <w:rsid w:val="002611ED"/>
    <w:rsid w:val="002620A3"/>
    <w:rsid w:val="00262CF4"/>
    <w:rsid w:val="002642B4"/>
    <w:rsid w:val="00266C8A"/>
    <w:rsid w:val="00270AFD"/>
    <w:rsid w:val="00272244"/>
    <w:rsid w:val="00273375"/>
    <w:rsid w:val="00274050"/>
    <w:rsid w:val="0027437D"/>
    <w:rsid w:val="00274E5B"/>
    <w:rsid w:val="002756D4"/>
    <w:rsid w:val="00276329"/>
    <w:rsid w:val="002819BB"/>
    <w:rsid w:val="002824C4"/>
    <w:rsid w:val="00283E1E"/>
    <w:rsid w:val="002853EB"/>
    <w:rsid w:val="00286A7F"/>
    <w:rsid w:val="00286ECC"/>
    <w:rsid w:val="002870B7"/>
    <w:rsid w:val="002901AE"/>
    <w:rsid w:val="00294C13"/>
    <w:rsid w:val="00295069"/>
    <w:rsid w:val="002954FC"/>
    <w:rsid w:val="002A1AB2"/>
    <w:rsid w:val="002A1B3F"/>
    <w:rsid w:val="002A2DFD"/>
    <w:rsid w:val="002A34F4"/>
    <w:rsid w:val="002A3A98"/>
    <w:rsid w:val="002A3E6A"/>
    <w:rsid w:val="002A429A"/>
    <w:rsid w:val="002A5D10"/>
    <w:rsid w:val="002A6559"/>
    <w:rsid w:val="002A6A2E"/>
    <w:rsid w:val="002A7761"/>
    <w:rsid w:val="002B0B4C"/>
    <w:rsid w:val="002B2F6D"/>
    <w:rsid w:val="002B48D0"/>
    <w:rsid w:val="002B5D8A"/>
    <w:rsid w:val="002B61C9"/>
    <w:rsid w:val="002B765B"/>
    <w:rsid w:val="002B7EEF"/>
    <w:rsid w:val="002B7F91"/>
    <w:rsid w:val="002C0217"/>
    <w:rsid w:val="002C16D9"/>
    <w:rsid w:val="002C1821"/>
    <w:rsid w:val="002C2916"/>
    <w:rsid w:val="002C3998"/>
    <w:rsid w:val="002C42CC"/>
    <w:rsid w:val="002C4BC5"/>
    <w:rsid w:val="002C560E"/>
    <w:rsid w:val="002C639E"/>
    <w:rsid w:val="002C67AE"/>
    <w:rsid w:val="002C79DE"/>
    <w:rsid w:val="002D1813"/>
    <w:rsid w:val="002D1900"/>
    <w:rsid w:val="002D2D0D"/>
    <w:rsid w:val="002D4771"/>
    <w:rsid w:val="002D69EB"/>
    <w:rsid w:val="002D6C01"/>
    <w:rsid w:val="002D72E8"/>
    <w:rsid w:val="002E012E"/>
    <w:rsid w:val="002E1AA5"/>
    <w:rsid w:val="002E2943"/>
    <w:rsid w:val="002E2EAC"/>
    <w:rsid w:val="002E329B"/>
    <w:rsid w:val="002E3B55"/>
    <w:rsid w:val="002E5B2A"/>
    <w:rsid w:val="002E5CAA"/>
    <w:rsid w:val="002E6EF8"/>
    <w:rsid w:val="002E76B1"/>
    <w:rsid w:val="002F0412"/>
    <w:rsid w:val="002F09EF"/>
    <w:rsid w:val="002F0CE4"/>
    <w:rsid w:val="002F0F15"/>
    <w:rsid w:val="002F15BB"/>
    <w:rsid w:val="002F1DA2"/>
    <w:rsid w:val="002F325C"/>
    <w:rsid w:val="002F34C8"/>
    <w:rsid w:val="002F5166"/>
    <w:rsid w:val="002F58AB"/>
    <w:rsid w:val="002F5D30"/>
    <w:rsid w:val="002F6030"/>
    <w:rsid w:val="002F7A05"/>
    <w:rsid w:val="002F7D5C"/>
    <w:rsid w:val="00300351"/>
    <w:rsid w:val="00300489"/>
    <w:rsid w:val="0030058C"/>
    <w:rsid w:val="003012A3"/>
    <w:rsid w:val="00301BEC"/>
    <w:rsid w:val="00303AB7"/>
    <w:rsid w:val="00304885"/>
    <w:rsid w:val="00304C9E"/>
    <w:rsid w:val="00304E7E"/>
    <w:rsid w:val="00305092"/>
    <w:rsid w:val="003074DA"/>
    <w:rsid w:val="00310128"/>
    <w:rsid w:val="00310633"/>
    <w:rsid w:val="0031085C"/>
    <w:rsid w:val="00310DC3"/>
    <w:rsid w:val="003110E9"/>
    <w:rsid w:val="00311B46"/>
    <w:rsid w:val="00313BB8"/>
    <w:rsid w:val="00313C3C"/>
    <w:rsid w:val="00314301"/>
    <w:rsid w:val="00315194"/>
    <w:rsid w:val="00316317"/>
    <w:rsid w:val="003166AE"/>
    <w:rsid w:val="0032034B"/>
    <w:rsid w:val="00320497"/>
    <w:rsid w:val="003215F3"/>
    <w:rsid w:val="00322A1B"/>
    <w:rsid w:val="00322DA3"/>
    <w:rsid w:val="00323B62"/>
    <w:rsid w:val="00324DC3"/>
    <w:rsid w:val="00325AE4"/>
    <w:rsid w:val="00326574"/>
    <w:rsid w:val="00326B69"/>
    <w:rsid w:val="00326B7D"/>
    <w:rsid w:val="00327197"/>
    <w:rsid w:val="0032752E"/>
    <w:rsid w:val="00332D7C"/>
    <w:rsid w:val="0033353B"/>
    <w:rsid w:val="00333808"/>
    <w:rsid w:val="003348BB"/>
    <w:rsid w:val="003350C5"/>
    <w:rsid w:val="0033690E"/>
    <w:rsid w:val="00336CA7"/>
    <w:rsid w:val="00336E0B"/>
    <w:rsid w:val="003373A7"/>
    <w:rsid w:val="00337C26"/>
    <w:rsid w:val="00340642"/>
    <w:rsid w:val="00340F19"/>
    <w:rsid w:val="00340F98"/>
    <w:rsid w:val="00340FA0"/>
    <w:rsid w:val="003425E0"/>
    <w:rsid w:val="003433FE"/>
    <w:rsid w:val="003435D8"/>
    <w:rsid w:val="003439F6"/>
    <w:rsid w:val="003443B2"/>
    <w:rsid w:val="00345817"/>
    <w:rsid w:val="003462B4"/>
    <w:rsid w:val="00347D1B"/>
    <w:rsid w:val="00350CD6"/>
    <w:rsid w:val="003513A6"/>
    <w:rsid w:val="00352D34"/>
    <w:rsid w:val="00352E42"/>
    <w:rsid w:val="00353657"/>
    <w:rsid w:val="00353EE0"/>
    <w:rsid w:val="00354702"/>
    <w:rsid w:val="0035484E"/>
    <w:rsid w:val="00354B63"/>
    <w:rsid w:val="00355A4B"/>
    <w:rsid w:val="003561B0"/>
    <w:rsid w:val="003605BE"/>
    <w:rsid w:val="0036123C"/>
    <w:rsid w:val="003629D4"/>
    <w:rsid w:val="00363F13"/>
    <w:rsid w:val="00364206"/>
    <w:rsid w:val="003647F1"/>
    <w:rsid w:val="00365105"/>
    <w:rsid w:val="00365C23"/>
    <w:rsid w:val="00366071"/>
    <w:rsid w:val="00367A69"/>
    <w:rsid w:val="00370190"/>
    <w:rsid w:val="00370203"/>
    <w:rsid w:val="0037031D"/>
    <w:rsid w:val="0037161B"/>
    <w:rsid w:val="0037390E"/>
    <w:rsid w:val="00373D02"/>
    <w:rsid w:val="0037422C"/>
    <w:rsid w:val="00375623"/>
    <w:rsid w:val="00376000"/>
    <w:rsid w:val="00376E6E"/>
    <w:rsid w:val="00380413"/>
    <w:rsid w:val="00382233"/>
    <w:rsid w:val="00382350"/>
    <w:rsid w:val="00384B74"/>
    <w:rsid w:val="003856A1"/>
    <w:rsid w:val="00385794"/>
    <w:rsid w:val="00390E02"/>
    <w:rsid w:val="003919BB"/>
    <w:rsid w:val="00392C9A"/>
    <w:rsid w:val="00394068"/>
    <w:rsid w:val="0039413D"/>
    <w:rsid w:val="00394602"/>
    <w:rsid w:val="003947E3"/>
    <w:rsid w:val="00394928"/>
    <w:rsid w:val="00394F50"/>
    <w:rsid w:val="00396A3D"/>
    <w:rsid w:val="003A0B13"/>
    <w:rsid w:val="003A295A"/>
    <w:rsid w:val="003A4564"/>
    <w:rsid w:val="003A59C2"/>
    <w:rsid w:val="003A7289"/>
    <w:rsid w:val="003B1CBE"/>
    <w:rsid w:val="003B3E28"/>
    <w:rsid w:val="003B5118"/>
    <w:rsid w:val="003B5460"/>
    <w:rsid w:val="003B6FE4"/>
    <w:rsid w:val="003B70B1"/>
    <w:rsid w:val="003C25BD"/>
    <w:rsid w:val="003C50F9"/>
    <w:rsid w:val="003D02A9"/>
    <w:rsid w:val="003D0675"/>
    <w:rsid w:val="003D107B"/>
    <w:rsid w:val="003D2DB5"/>
    <w:rsid w:val="003D41FA"/>
    <w:rsid w:val="003D5885"/>
    <w:rsid w:val="003D5D24"/>
    <w:rsid w:val="003D7E51"/>
    <w:rsid w:val="003E052A"/>
    <w:rsid w:val="003E0AD0"/>
    <w:rsid w:val="003E0BD5"/>
    <w:rsid w:val="003E0D54"/>
    <w:rsid w:val="003E1653"/>
    <w:rsid w:val="003E21A6"/>
    <w:rsid w:val="003E29A7"/>
    <w:rsid w:val="003E2F4B"/>
    <w:rsid w:val="003E315E"/>
    <w:rsid w:val="003E3CBB"/>
    <w:rsid w:val="003E3DEF"/>
    <w:rsid w:val="003E3E23"/>
    <w:rsid w:val="003E519C"/>
    <w:rsid w:val="003E58F5"/>
    <w:rsid w:val="003E5AFF"/>
    <w:rsid w:val="003E61A1"/>
    <w:rsid w:val="003E65CC"/>
    <w:rsid w:val="003F0032"/>
    <w:rsid w:val="003F0C59"/>
    <w:rsid w:val="003F1F7A"/>
    <w:rsid w:val="003F4031"/>
    <w:rsid w:val="003F55DE"/>
    <w:rsid w:val="003F5DF3"/>
    <w:rsid w:val="003F5EB1"/>
    <w:rsid w:val="003F5ECD"/>
    <w:rsid w:val="003F6DBA"/>
    <w:rsid w:val="003F7D6D"/>
    <w:rsid w:val="00401A46"/>
    <w:rsid w:val="00402688"/>
    <w:rsid w:val="00402D4E"/>
    <w:rsid w:val="00402F66"/>
    <w:rsid w:val="00403079"/>
    <w:rsid w:val="0040373D"/>
    <w:rsid w:val="00403DAE"/>
    <w:rsid w:val="0040645C"/>
    <w:rsid w:val="004064D7"/>
    <w:rsid w:val="0040655A"/>
    <w:rsid w:val="00406DC1"/>
    <w:rsid w:val="00411215"/>
    <w:rsid w:val="00411496"/>
    <w:rsid w:val="004116EE"/>
    <w:rsid w:val="004139C2"/>
    <w:rsid w:val="00417529"/>
    <w:rsid w:val="00417C7C"/>
    <w:rsid w:val="0042198F"/>
    <w:rsid w:val="00423DDE"/>
    <w:rsid w:val="00425CC3"/>
    <w:rsid w:val="00425F59"/>
    <w:rsid w:val="004276FA"/>
    <w:rsid w:val="00430335"/>
    <w:rsid w:val="004314F9"/>
    <w:rsid w:val="004319F1"/>
    <w:rsid w:val="00433406"/>
    <w:rsid w:val="0043367D"/>
    <w:rsid w:val="0043380C"/>
    <w:rsid w:val="00434896"/>
    <w:rsid w:val="00434A80"/>
    <w:rsid w:val="004352E0"/>
    <w:rsid w:val="00440153"/>
    <w:rsid w:val="004408E5"/>
    <w:rsid w:val="004412DC"/>
    <w:rsid w:val="00441EC0"/>
    <w:rsid w:val="00442237"/>
    <w:rsid w:val="0044226A"/>
    <w:rsid w:val="00442BAF"/>
    <w:rsid w:val="004432D8"/>
    <w:rsid w:val="0044395A"/>
    <w:rsid w:val="004466C8"/>
    <w:rsid w:val="0044770F"/>
    <w:rsid w:val="00447C4B"/>
    <w:rsid w:val="00451045"/>
    <w:rsid w:val="00451A9B"/>
    <w:rsid w:val="00452BD4"/>
    <w:rsid w:val="00452FF0"/>
    <w:rsid w:val="00454CE4"/>
    <w:rsid w:val="00454EB0"/>
    <w:rsid w:val="00455225"/>
    <w:rsid w:val="00455C97"/>
    <w:rsid w:val="004577B9"/>
    <w:rsid w:val="00457C66"/>
    <w:rsid w:val="004603D2"/>
    <w:rsid w:val="004613AF"/>
    <w:rsid w:val="004614F3"/>
    <w:rsid w:val="004619C8"/>
    <w:rsid w:val="00461DF0"/>
    <w:rsid w:val="00463110"/>
    <w:rsid w:val="00464540"/>
    <w:rsid w:val="00465ACC"/>
    <w:rsid w:val="00466C02"/>
    <w:rsid w:val="00467E75"/>
    <w:rsid w:val="00470AA6"/>
    <w:rsid w:val="00471C17"/>
    <w:rsid w:val="004721ED"/>
    <w:rsid w:val="00472E6E"/>
    <w:rsid w:val="00473F7F"/>
    <w:rsid w:val="004745DD"/>
    <w:rsid w:val="0047477F"/>
    <w:rsid w:val="00474BF3"/>
    <w:rsid w:val="00474C8D"/>
    <w:rsid w:val="004807A0"/>
    <w:rsid w:val="00481FA5"/>
    <w:rsid w:val="00483BCF"/>
    <w:rsid w:val="00487C7A"/>
    <w:rsid w:val="004911A0"/>
    <w:rsid w:val="0049155F"/>
    <w:rsid w:val="0049196B"/>
    <w:rsid w:val="00493072"/>
    <w:rsid w:val="00493777"/>
    <w:rsid w:val="00493B5A"/>
    <w:rsid w:val="00493EA5"/>
    <w:rsid w:val="0049466E"/>
    <w:rsid w:val="00494B22"/>
    <w:rsid w:val="00495544"/>
    <w:rsid w:val="00495B46"/>
    <w:rsid w:val="00495C69"/>
    <w:rsid w:val="00496AC8"/>
    <w:rsid w:val="004A0259"/>
    <w:rsid w:val="004A08D1"/>
    <w:rsid w:val="004A0A04"/>
    <w:rsid w:val="004A0C57"/>
    <w:rsid w:val="004A1160"/>
    <w:rsid w:val="004A30F2"/>
    <w:rsid w:val="004A5AD9"/>
    <w:rsid w:val="004A7FBC"/>
    <w:rsid w:val="004B0DF9"/>
    <w:rsid w:val="004B2171"/>
    <w:rsid w:val="004B3770"/>
    <w:rsid w:val="004B47C8"/>
    <w:rsid w:val="004B522F"/>
    <w:rsid w:val="004B561A"/>
    <w:rsid w:val="004B5B21"/>
    <w:rsid w:val="004B5B50"/>
    <w:rsid w:val="004B7165"/>
    <w:rsid w:val="004C13B3"/>
    <w:rsid w:val="004C1466"/>
    <w:rsid w:val="004C1D6F"/>
    <w:rsid w:val="004C2CB7"/>
    <w:rsid w:val="004C530A"/>
    <w:rsid w:val="004C5C2C"/>
    <w:rsid w:val="004C7185"/>
    <w:rsid w:val="004D1F9F"/>
    <w:rsid w:val="004D3629"/>
    <w:rsid w:val="004D4201"/>
    <w:rsid w:val="004D4303"/>
    <w:rsid w:val="004D437F"/>
    <w:rsid w:val="004D5CE3"/>
    <w:rsid w:val="004D5FC5"/>
    <w:rsid w:val="004D6D69"/>
    <w:rsid w:val="004D7BA1"/>
    <w:rsid w:val="004E0111"/>
    <w:rsid w:val="004E08B6"/>
    <w:rsid w:val="004E12B8"/>
    <w:rsid w:val="004E19F7"/>
    <w:rsid w:val="004E1D5E"/>
    <w:rsid w:val="004E2CA8"/>
    <w:rsid w:val="004E4796"/>
    <w:rsid w:val="004E494F"/>
    <w:rsid w:val="004E5EE3"/>
    <w:rsid w:val="004E6182"/>
    <w:rsid w:val="004E6537"/>
    <w:rsid w:val="004E78DA"/>
    <w:rsid w:val="004E799F"/>
    <w:rsid w:val="004F0644"/>
    <w:rsid w:val="004F08E9"/>
    <w:rsid w:val="004F229C"/>
    <w:rsid w:val="004F297E"/>
    <w:rsid w:val="004F2DD4"/>
    <w:rsid w:val="004F2FA5"/>
    <w:rsid w:val="004F3A4C"/>
    <w:rsid w:val="004F432A"/>
    <w:rsid w:val="004F528B"/>
    <w:rsid w:val="004F5D7D"/>
    <w:rsid w:val="004F6640"/>
    <w:rsid w:val="004F68A2"/>
    <w:rsid w:val="004F7599"/>
    <w:rsid w:val="004F7607"/>
    <w:rsid w:val="005005D3"/>
    <w:rsid w:val="00502011"/>
    <w:rsid w:val="00503EDB"/>
    <w:rsid w:val="005040A0"/>
    <w:rsid w:val="005044A0"/>
    <w:rsid w:val="00504B63"/>
    <w:rsid w:val="0050634B"/>
    <w:rsid w:val="00506B72"/>
    <w:rsid w:val="005102B0"/>
    <w:rsid w:val="00510AE2"/>
    <w:rsid w:val="00511479"/>
    <w:rsid w:val="0051166A"/>
    <w:rsid w:val="005149CA"/>
    <w:rsid w:val="00514B40"/>
    <w:rsid w:val="00514B79"/>
    <w:rsid w:val="00515D07"/>
    <w:rsid w:val="00516E25"/>
    <w:rsid w:val="00517441"/>
    <w:rsid w:val="005179C9"/>
    <w:rsid w:val="00520330"/>
    <w:rsid w:val="00521C04"/>
    <w:rsid w:val="0052277F"/>
    <w:rsid w:val="0052554E"/>
    <w:rsid w:val="00526727"/>
    <w:rsid w:val="00527AEB"/>
    <w:rsid w:val="00530812"/>
    <w:rsid w:val="00530EC1"/>
    <w:rsid w:val="005312BF"/>
    <w:rsid w:val="00531A55"/>
    <w:rsid w:val="005322DB"/>
    <w:rsid w:val="00532997"/>
    <w:rsid w:val="005347B8"/>
    <w:rsid w:val="00535331"/>
    <w:rsid w:val="00535C7D"/>
    <w:rsid w:val="00536887"/>
    <w:rsid w:val="00536C56"/>
    <w:rsid w:val="00537942"/>
    <w:rsid w:val="00537A11"/>
    <w:rsid w:val="00537C4F"/>
    <w:rsid w:val="00541AE2"/>
    <w:rsid w:val="00542ED2"/>
    <w:rsid w:val="005435B3"/>
    <w:rsid w:val="005437D0"/>
    <w:rsid w:val="00543CBA"/>
    <w:rsid w:val="00544A43"/>
    <w:rsid w:val="00544C1B"/>
    <w:rsid w:val="005458EB"/>
    <w:rsid w:val="0054612A"/>
    <w:rsid w:val="00546997"/>
    <w:rsid w:val="005472DB"/>
    <w:rsid w:val="00547812"/>
    <w:rsid w:val="005507B0"/>
    <w:rsid w:val="00550B3F"/>
    <w:rsid w:val="00550F13"/>
    <w:rsid w:val="005520AD"/>
    <w:rsid w:val="00552521"/>
    <w:rsid w:val="00552F7A"/>
    <w:rsid w:val="00555523"/>
    <w:rsid w:val="0056097E"/>
    <w:rsid w:val="00560D32"/>
    <w:rsid w:val="005617C4"/>
    <w:rsid w:val="005618D1"/>
    <w:rsid w:val="00562635"/>
    <w:rsid w:val="00564598"/>
    <w:rsid w:val="00564BC2"/>
    <w:rsid w:val="005651BE"/>
    <w:rsid w:val="005652C1"/>
    <w:rsid w:val="00565B2E"/>
    <w:rsid w:val="00565D0B"/>
    <w:rsid w:val="00566074"/>
    <w:rsid w:val="005676A9"/>
    <w:rsid w:val="005702C4"/>
    <w:rsid w:val="00570E6F"/>
    <w:rsid w:val="00571AE5"/>
    <w:rsid w:val="00571CB7"/>
    <w:rsid w:val="00572D7E"/>
    <w:rsid w:val="005740ED"/>
    <w:rsid w:val="00574564"/>
    <w:rsid w:val="00575B5C"/>
    <w:rsid w:val="0057668B"/>
    <w:rsid w:val="00577401"/>
    <w:rsid w:val="00577B40"/>
    <w:rsid w:val="005806B9"/>
    <w:rsid w:val="00580704"/>
    <w:rsid w:val="0058082D"/>
    <w:rsid w:val="00581854"/>
    <w:rsid w:val="00581B00"/>
    <w:rsid w:val="00581E18"/>
    <w:rsid w:val="005824FB"/>
    <w:rsid w:val="0058310A"/>
    <w:rsid w:val="00585E9B"/>
    <w:rsid w:val="0059006E"/>
    <w:rsid w:val="0059089B"/>
    <w:rsid w:val="005908CA"/>
    <w:rsid w:val="00590F35"/>
    <w:rsid w:val="00592401"/>
    <w:rsid w:val="00593DB6"/>
    <w:rsid w:val="00595105"/>
    <w:rsid w:val="0059532B"/>
    <w:rsid w:val="005963C2"/>
    <w:rsid w:val="00596541"/>
    <w:rsid w:val="00597791"/>
    <w:rsid w:val="005A1B95"/>
    <w:rsid w:val="005A21A0"/>
    <w:rsid w:val="005A3CF3"/>
    <w:rsid w:val="005A4520"/>
    <w:rsid w:val="005A502D"/>
    <w:rsid w:val="005A6507"/>
    <w:rsid w:val="005A798A"/>
    <w:rsid w:val="005A79F7"/>
    <w:rsid w:val="005A7A00"/>
    <w:rsid w:val="005B3141"/>
    <w:rsid w:val="005B3356"/>
    <w:rsid w:val="005B3A31"/>
    <w:rsid w:val="005B3A73"/>
    <w:rsid w:val="005B4365"/>
    <w:rsid w:val="005B43DB"/>
    <w:rsid w:val="005B46BC"/>
    <w:rsid w:val="005B59A2"/>
    <w:rsid w:val="005B5EE0"/>
    <w:rsid w:val="005B605B"/>
    <w:rsid w:val="005B7318"/>
    <w:rsid w:val="005C08D4"/>
    <w:rsid w:val="005C23D2"/>
    <w:rsid w:val="005C2FA4"/>
    <w:rsid w:val="005C3494"/>
    <w:rsid w:val="005C3BBC"/>
    <w:rsid w:val="005C5B9B"/>
    <w:rsid w:val="005C7E49"/>
    <w:rsid w:val="005D02DA"/>
    <w:rsid w:val="005D2F36"/>
    <w:rsid w:val="005D3039"/>
    <w:rsid w:val="005D3434"/>
    <w:rsid w:val="005D48B4"/>
    <w:rsid w:val="005D5639"/>
    <w:rsid w:val="005D575B"/>
    <w:rsid w:val="005D5D14"/>
    <w:rsid w:val="005D5FA6"/>
    <w:rsid w:val="005D6A36"/>
    <w:rsid w:val="005D70BD"/>
    <w:rsid w:val="005D77CE"/>
    <w:rsid w:val="005D7BF7"/>
    <w:rsid w:val="005D7DB3"/>
    <w:rsid w:val="005D7EAE"/>
    <w:rsid w:val="005E0210"/>
    <w:rsid w:val="005E0E04"/>
    <w:rsid w:val="005E1E44"/>
    <w:rsid w:val="005E2205"/>
    <w:rsid w:val="005E274E"/>
    <w:rsid w:val="005E397C"/>
    <w:rsid w:val="005E4BAA"/>
    <w:rsid w:val="005E4E3A"/>
    <w:rsid w:val="005E501E"/>
    <w:rsid w:val="005E5519"/>
    <w:rsid w:val="005E5A58"/>
    <w:rsid w:val="005E6923"/>
    <w:rsid w:val="005E7252"/>
    <w:rsid w:val="005E76D1"/>
    <w:rsid w:val="005F09EB"/>
    <w:rsid w:val="005F137D"/>
    <w:rsid w:val="005F1D8F"/>
    <w:rsid w:val="005F2C08"/>
    <w:rsid w:val="005F3F1A"/>
    <w:rsid w:val="005F416B"/>
    <w:rsid w:val="005F4D94"/>
    <w:rsid w:val="005F733F"/>
    <w:rsid w:val="0060254D"/>
    <w:rsid w:val="0060368C"/>
    <w:rsid w:val="006065E1"/>
    <w:rsid w:val="006103A9"/>
    <w:rsid w:val="00610FB0"/>
    <w:rsid w:val="006113BA"/>
    <w:rsid w:val="00613A91"/>
    <w:rsid w:val="00613B42"/>
    <w:rsid w:val="00614631"/>
    <w:rsid w:val="00615345"/>
    <w:rsid w:val="00615603"/>
    <w:rsid w:val="006157A4"/>
    <w:rsid w:val="00616A84"/>
    <w:rsid w:val="00616EDF"/>
    <w:rsid w:val="006170F9"/>
    <w:rsid w:val="00617BB6"/>
    <w:rsid w:val="00620283"/>
    <w:rsid w:val="006215A7"/>
    <w:rsid w:val="00623584"/>
    <w:rsid w:val="00625CAE"/>
    <w:rsid w:val="00626259"/>
    <w:rsid w:val="00627129"/>
    <w:rsid w:val="0063066D"/>
    <w:rsid w:val="0063260F"/>
    <w:rsid w:val="00633439"/>
    <w:rsid w:val="00633D3B"/>
    <w:rsid w:val="0063533A"/>
    <w:rsid w:val="00636A09"/>
    <w:rsid w:val="0063721C"/>
    <w:rsid w:val="00637F5E"/>
    <w:rsid w:val="00637FCD"/>
    <w:rsid w:val="0064008B"/>
    <w:rsid w:val="006403A6"/>
    <w:rsid w:val="00641DFD"/>
    <w:rsid w:val="00642921"/>
    <w:rsid w:val="00643363"/>
    <w:rsid w:val="0064393A"/>
    <w:rsid w:val="006446F3"/>
    <w:rsid w:val="0064484B"/>
    <w:rsid w:val="00644BE9"/>
    <w:rsid w:val="00645A55"/>
    <w:rsid w:val="00646E8E"/>
    <w:rsid w:val="00647097"/>
    <w:rsid w:val="00647C72"/>
    <w:rsid w:val="00650F56"/>
    <w:rsid w:val="006514B5"/>
    <w:rsid w:val="006526DC"/>
    <w:rsid w:val="00654427"/>
    <w:rsid w:val="0065503B"/>
    <w:rsid w:val="00655635"/>
    <w:rsid w:val="00656CCB"/>
    <w:rsid w:val="006578DD"/>
    <w:rsid w:val="0066027A"/>
    <w:rsid w:val="00663DF6"/>
    <w:rsid w:val="00664409"/>
    <w:rsid w:val="00664F85"/>
    <w:rsid w:val="0066526E"/>
    <w:rsid w:val="006658AD"/>
    <w:rsid w:val="006666A7"/>
    <w:rsid w:val="00666A9C"/>
    <w:rsid w:val="0067079F"/>
    <w:rsid w:val="00671873"/>
    <w:rsid w:val="00671898"/>
    <w:rsid w:val="00672AA0"/>
    <w:rsid w:val="00673772"/>
    <w:rsid w:val="006738C7"/>
    <w:rsid w:val="00674ED2"/>
    <w:rsid w:val="006755E6"/>
    <w:rsid w:val="00675737"/>
    <w:rsid w:val="00675A49"/>
    <w:rsid w:val="006769A2"/>
    <w:rsid w:val="00676A01"/>
    <w:rsid w:val="0068110D"/>
    <w:rsid w:val="00681141"/>
    <w:rsid w:val="00681AEC"/>
    <w:rsid w:val="00681AFC"/>
    <w:rsid w:val="006822F7"/>
    <w:rsid w:val="0068243E"/>
    <w:rsid w:val="00683B16"/>
    <w:rsid w:val="0068412F"/>
    <w:rsid w:val="00685196"/>
    <w:rsid w:val="0068578C"/>
    <w:rsid w:val="00685F26"/>
    <w:rsid w:val="00686444"/>
    <w:rsid w:val="00687453"/>
    <w:rsid w:val="006906FC"/>
    <w:rsid w:val="00691879"/>
    <w:rsid w:val="00691CB8"/>
    <w:rsid w:val="00692669"/>
    <w:rsid w:val="00692831"/>
    <w:rsid w:val="00693F7E"/>
    <w:rsid w:val="0069479C"/>
    <w:rsid w:val="00694B7A"/>
    <w:rsid w:val="006962A5"/>
    <w:rsid w:val="0069681B"/>
    <w:rsid w:val="00696BB4"/>
    <w:rsid w:val="00697D1B"/>
    <w:rsid w:val="006A0218"/>
    <w:rsid w:val="006A025D"/>
    <w:rsid w:val="006A0705"/>
    <w:rsid w:val="006A08DB"/>
    <w:rsid w:val="006A349D"/>
    <w:rsid w:val="006A38A3"/>
    <w:rsid w:val="006A46BC"/>
    <w:rsid w:val="006A4AF7"/>
    <w:rsid w:val="006A5B78"/>
    <w:rsid w:val="006A6664"/>
    <w:rsid w:val="006A6CE0"/>
    <w:rsid w:val="006A787E"/>
    <w:rsid w:val="006B03D7"/>
    <w:rsid w:val="006B1653"/>
    <w:rsid w:val="006B2D64"/>
    <w:rsid w:val="006B58FF"/>
    <w:rsid w:val="006B5E97"/>
    <w:rsid w:val="006B7256"/>
    <w:rsid w:val="006C2312"/>
    <w:rsid w:val="006C355F"/>
    <w:rsid w:val="006C36D4"/>
    <w:rsid w:val="006C3AB2"/>
    <w:rsid w:val="006C483F"/>
    <w:rsid w:val="006C489F"/>
    <w:rsid w:val="006C4F45"/>
    <w:rsid w:val="006C6467"/>
    <w:rsid w:val="006C6EFC"/>
    <w:rsid w:val="006C720F"/>
    <w:rsid w:val="006C7B5C"/>
    <w:rsid w:val="006D071D"/>
    <w:rsid w:val="006D0ECA"/>
    <w:rsid w:val="006D4602"/>
    <w:rsid w:val="006D4973"/>
    <w:rsid w:val="006D65BA"/>
    <w:rsid w:val="006D65C7"/>
    <w:rsid w:val="006D6F45"/>
    <w:rsid w:val="006D7260"/>
    <w:rsid w:val="006E073B"/>
    <w:rsid w:val="006E1F12"/>
    <w:rsid w:val="006E2748"/>
    <w:rsid w:val="006E348A"/>
    <w:rsid w:val="006E3872"/>
    <w:rsid w:val="006E3C13"/>
    <w:rsid w:val="006E46AE"/>
    <w:rsid w:val="006E47C5"/>
    <w:rsid w:val="006E520B"/>
    <w:rsid w:val="006E6013"/>
    <w:rsid w:val="006E63C9"/>
    <w:rsid w:val="006E6FA6"/>
    <w:rsid w:val="006E782F"/>
    <w:rsid w:val="006F1E74"/>
    <w:rsid w:val="006F21A5"/>
    <w:rsid w:val="006F391C"/>
    <w:rsid w:val="006F55F6"/>
    <w:rsid w:val="006F5F8E"/>
    <w:rsid w:val="00700E2B"/>
    <w:rsid w:val="00703841"/>
    <w:rsid w:val="00704C21"/>
    <w:rsid w:val="00706644"/>
    <w:rsid w:val="00707DCC"/>
    <w:rsid w:val="00711D0E"/>
    <w:rsid w:val="00713DE0"/>
    <w:rsid w:val="00714FC9"/>
    <w:rsid w:val="0071581C"/>
    <w:rsid w:val="00715CB6"/>
    <w:rsid w:val="00716043"/>
    <w:rsid w:val="00716169"/>
    <w:rsid w:val="007166EB"/>
    <w:rsid w:val="0071714C"/>
    <w:rsid w:val="00723E0D"/>
    <w:rsid w:val="00723EEA"/>
    <w:rsid w:val="007253AB"/>
    <w:rsid w:val="00727B4D"/>
    <w:rsid w:val="00727BB8"/>
    <w:rsid w:val="007302D0"/>
    <w:rsid w:val="00730DF2"/>
    <w:rsid w:val="00732D2D"/>
    <w:rsid w:val="00733EEA"/>
    <w:rsid w:val="00734568"/>
    <w:rsid w:val="00735912"/>
    <w:rsid w:val="007361BD"/>
    <w:rsid w:val="00736D1B"/>
    <w:rsid w:val="0074062F"/>
    <w:rsid w:val="00740B8E"/>
    <w:rsid w:val="00742453"/>
    <w:rsid w:val="00742D15"/>
    <w:rsid w:val="00743793"/>
    <w:rsid w:val="00743BE7"/>
    <w:rsid w:val="00745C28"/>
    <w:rsid w:val="00746230"/>
    <w:rsid w:val="00747001"/>
    <w:rsid w:val="00747374"/>
    <w:rsid w:val="007475AE"/>
    <w:rsid w:val="0075029D"/>
    <w:rsid w:val="00750427"/>
    <w:rsid w:val="007505E1"/>
    <w:rsid w:val="007508EF"/>
    <w:rsid w:val="0075208B"/>
    <w:rsid w:val="0075292C"/>
    <w:rsid w:val="00752DC3"/>
    <w:rsid w:val="007530D0"/>
    <w:rsid w:val="007544DE"/>
    <w:rsid w:val="00754DA0"/>
    <w:rsid w:val="00755478"/>
    <w:rsid w:val="00761349"/>
    <w:rsid w:val="00761A7A"/>
    <w:rsid w:val="00762E81"/>
    <w:rsid w:val="0076418A"/>
    <w:rsid w:val="00764B82"/>
    <w:rsid w:val="00765DAD"/>
    <w:rsid w:val="0076609E"/>
    <w:rsid w:val="00766486"/>
    <w:rsid w:val="00766D52"/>
    <w:rsid w:val="0077075B"/>
    <w:rsid w:val="00771B16"/>
    <w:rsid w:val="00774430"/>
    <w:rsid w:val="007749E7"/>
    <w:rsid w:val="00774B5C"/>
    <w:rsid w:val="007762AF"/>
    <w:rsid w:val="00776F20"/>
    <w:rsid w:val="00777675"/>
    <w:rsid w:val="00777A79"/>
    <w:rsid w:val="0077F160"/>
    <w:rsid w:val="00780189"/>
    <w:rsid w:val="007802AE"/>
    <w:rsid w:val="0078046B"/>
    <w:rsid w:val="0078273C"/>
    <w:rsid w:val="007855BD"/>
    <w:rsid w:val="00785624"/>
    <w:rsid w:val="00786B40"/>
    <w:rsid w:val="00786BAA"/>
    <w:rsid w:val="007878B7"/>
    <w:rsid w:val="00790392"/>
    <w:rsid w:val="00792E94"/>
    <w:rsid w:val="007950F5"/>
    <w:rsid w:val="0079782D"/>
    <w:rsid w:val="00797D73"/>
    <w:rsid w:val="007A0541"/>
    <w:rsid w:val="007A0A95"/>
    <w:rsid w:val="007A0C87"/>
    <w:rsid w:val="007A14F0"/>
    <w:rsid w:val="007A2238"/>
    <w:rsid w:val="007A33A3"/>
    <w:rsid w:val="007A5674"/>
    <w:rsid w:val="007A580F"/>
    <w:rsid w:val="007A5A04"/>
    <w:rsid w:val="007A663E"/>
    <w:rsid w:val="007A6C09"/>
    <w:rsid w:val="007A6F05"/>
    <w:rsid w:val="007B19A9"/>
    <w:rsid w:val="007B2CC2"/>
    <w:rsid w:val="007B368B"/>
    <w:rsid w:val="007B4A8D"/>
    <w:rsid w:val="007B501D"/>
    <w:rsid w:val="007B6ED5"/>
    <w:rsid w:val="007C11A9"/>
    <w:rsid w:val="007C1B8C"/>
    <w:rsid w:val="007C1FC3"/>
    <w:rsid w:val="007C3C3C"/>
    <w:rsid w:val="007C414C"/>
    <w:rsid w:val="007C5263"/>
    <w:rsid w:val="007C5A00"/>
    <w:rsid w:val="007C66AF"/>
    <w:rsid w:val="007C708F"/>
    <w:rsid w:val="007C7BEE"/>
    <w:rsid w:val="007D01BB"/>
    <w:rsid w:val="007D0DC6"/>
    <w:rsid w:val="007D1D52"/>
    <w:rsid w:val="007D1F22"/>
    <w:rsid w:val="007D21D0"/>
    <w:rsid w:val="007D29F9"/>
    <w:rsid w:val="007D407E"/>
    <w:rsid w:val="007D421E"/>
    <w:rsid w:val="007D4FE7"/>
    <w:rsid w:val="007D551A"/>
    <w:rsid w:val="007D579F"/>
    <w:rsid w:val="007E2329"/>
    <w:rsid w:val="007E2F8D"/>
    <w:rsid w:val="007E68AD"/>
    <w:rsid w:val="007E78F0"/>
    <w:rsid w:val="007F0021"/>
    <w:rsid w:val="007F0980"/>
    <w:rsid w:val="007F1007"/>
    <w:rsid w:val="007F1D88"/>
    <w:rsid w:val="007F2B94"/>
    <w:rsid w:val="007F2EFF"/>
    <w:rsid w:val="007F39D8"/>
    <w:rsid w:val="007F43A7"/>
    <w:rsid w:val="007F4846"/>
    <w:rsid w:val="007F486F"/>
    <w:rsid w:val="007F67C7"/>
    <w:rsid w:val="007F6E89"/>
    <w:rsid w:val="00800048"/>
    <w:rsid w:val="00800E8A"/>
    <w:rsid w:val="00802A45"/>
    <w:rsid w:val="0080302F"/>
    <w:rsid w:val="00803104"/>
    <w:rsid w:val="0080360F"/>
    <w:rsid w:val="00803FCC"/>
    <w:rsid w:val="00804836"/>
    <w:rsid w:val="00805428"/>
    <w:rsid w:val="008054A8"/>
    <w:rsid w:val="0080611B"/>
    <w:rsid w:val="00806303"/>
    <w:rsid w:val="00806973"/>
    <w:rsid w:val="008077EE"/>
    <w:rsid w:val="00810305"/>
    <w:rsid w:val="00810909"/>
    <w:rsid w:val="00810E6B"/>
    <w:rsid w:val="00812126"/>
    <w:rsid w:val="0081214A"/>
    <w:rsid w:val="008131C2"/>
    <w:rsid w:val="008135BF"/>
    <w:rsid w:val="00813780"/>
    <w:rsid w:val="008171B8"/>
    <w:rsid w:val="008207A7"/>
    <w:rsid w:val="00820BDE"/>
    <w:rsid w:val="00820E39"/>
    <w:rsid w:val="00822878"/>
    <w:rsid w:val="00823F83"/>
    <w:rsid w:val="008259B8"/>
    <w:rsid w:val="008279AD"/>
    <w:rsid w:val="00827F80"/>
    <w:rsid w:val="00830522"/>
    <w:rsid w:val="008313A2"/>
    <w:rsid w:val="00831694"/>
    <w:rsid w:val="00832931"/>
    <w:rsid w:val="008330CE"/>
    <w:rsid w:val="00833E0B"/>
    <w:rsid w:val="00833FD4"/>
    <w:rsid w:val="008340CC"/>
    <w:rsid w:val="00837653"/>
    <w:rsid w:val="00840821"/>
    <w:rsid w:val="0084287F"/>
    <w:rsid w:val="00842F5D"/>
    <w:rsid w:val="008433C0"/>
    <w:rsid w:val="00844AB3"/>
    <w:rsid w:val="00844E20"/>
    <w:rsid w:val="00846BEF"/>
    <w:rsid w:val="00846FBB"/>
    <w:rsid w:val="00847F3C"/>
    <w:rsid w:val="00852364"/>
    <w:rsid w:val="00852A63"/>
    <w:rsid w:val="0085319B"/>
    <w:rsid w:val="00854CC4"/>
    <w:rsid w:val="00855441"/>
    <w:rsid w:val="00855758"/>
    <w:rsid w:val="0085610A"/>
    <w:rsid w:val="0085730B"/>
    <w:rsid w:val="008601E8"/>
    <w:rsid w:val="00861247"/>
    <w:rsid w:val="00862F17"/>
    <w:rsid w:val="008641E0"/>
    <w:rsid w:val="0086564E"/>
    <w:rsid w:val="00866BC0"/>
    <w:rsid w:val="00867BAE"/>
    <w:rsid w:val="00867C95"/>
    <w:rsid w:val="00867D3C"/>
    <w:rsid w:val="00870235"/>
    <w:rsid w:val="00870646"/>
    <w:rsid w:val="00870D0E"/>
    <w:rsid w:val="00870D79"/>
    <w:rsid w:val="00871100"/>
    <w:rsid w:val="00871331"/>
    <w:rsid w:val="00872447"/>
    <w:rsid w:val="008729CF"/>
    <w:rsid w:val="00874600"/>
    <w:rsid w:val="00874886"/>
    <w:rsid w:val="00874D1F"/>
    <w:rsid w:val="008771ED"/>
    <w:rsid w:val="00877902"/>
    <w:rsid w:val="008800D8"/>
    <w:rsid w:val="008801C0"/>
    <w:rsid w:val="00882B10"/>
    <w:rsid w:val="00884383"/>
    <w:rsid w:val="00884470"/>
    <w:rsid w:val="00885610"/>
    <w:rsid w:val="008863CF"/>
    <w:rsid w:val="008873C5"/>
    <w:rsid w:val="008878B6"/>
    <w:rsid w:val="00887CF0"/>
    <w:rsid w:val="00891AB9"/>
    <w:rsid w:val="00894FE3"/>
    <w:rsid w:val="00895235"/>
    <w:rsid w:val="0089616B"/>
    <w:rsid w:val="00896303"/>
    <w:rsid w:val="00897507"/>
    <w:rsid w:val="008A0AFF"/>
    <w:rsid w:val="008A355D"/>
    <w:rsid w:val="008A3728"/>
    <w:rsid w:val="008A47BA"/>
    <w:rsid w:val="008A4DF4"/>
    <w:rsid w:val="008A5100"/>
    <w:rsid w:val="008A572A"/>
    <w:rsid w:val="008A5B2B"/>
    <w:rsid w:val="008A6CC8"/>
    <w:rsid w:val="008A6EE3"/>
    <w:rsid w:val="008A7FEE"/>
    <w:rsid w:val="008B0925"/>
    <w:rsid w:val="008B0F55"/>
    <w:rsid w:val="008B1121"/>
    <w:rsid w:val="008B13D8"/>
    <w:rsid w:val="008B19D2"/>
    <w:rsid w:val="008B2972"/>
    <w:rsid w:val="008B3003"/>
    <w:rsid w:val="008B6A75"/>
    <w:rsid w:val="008B7754"/>
    <w:rsid w:val="008B7C9B"/>
    <w:rsid w:val="008B7C9F"/>
    <w:rsid w:val="008BC5AB"/>
    <w:rsid w:val="008C023E"/>
    <w:rsid w:val="008C2CAF"/>
    <w:rsid w:val="008C2DA9"/>
    <w:rsid w:val="008C3A66"/>
    <w:rsid w:val="008C61A6"/>
    <w:rsid w:val="008C61AD"/>
    <w:rsid w:val="008C6480"/>
    <w:rsid w:val="008C65F7"/>
    <w:rsid w:val="008C678C"/>
    <w:rsid w:val="008D0C1D"/>
    <w:rsid w:val="008D0D79"/>
    <w:rsid w:val="008D0F0D"/>
    <w:rsid w:val="008D44E4"/>
    <w:rsid w:val="008D5D17"/>
    <w:rsid w:val="008D6FCB"/>
    <w:rsid w:val="008E017E"/>
    <w:rsid w:val="008E457B"/>
    <w:rsid w:val="008E5BFA"/>
    <w:rsid w:val="008E7A21"/>
    <w:rsid w:val="008F0668"/>
    <w:rsid w:val="008F11E0"/>
    <w:rsid w:val="008F1CEF"/>
    <w:rsid w:val="008F2739"/>
    <w:rsid w:val="008F2E6F"/>
    <w:rsid w:val="008F38E5"/>
    <w:rsid w:val="008F458A"/>
    <w:rsid w:val="008F591F"/>
    <w:rsid w:val="008F6302"/>
    <w:rsid w:val="008F6808"/>
    <w:rsid w:val="008F6DBB"/>
    <w:rsid w:val="008F7E03"/>
    <w:rsid w:val="009007C0"/>
    <w:rsid w:val="00900D41"/>
    <w:rsid w:val="00901996"/>
    <w:rsid w:val="00902944"/>
    <w:rsid w:val="00903BEB"/>
    <w:rsid w:val="00903C83"/>
    <w:rsid w:val="0090442C"/>
    <w:rsid w:val="00904441"/>
    <w:rsid w:val="00904726"/>
    <w:rsid w:val="0090638A"/>
    <w:rsid w:val="009064B0"/>
    <w:rsid w:val="00907788"/>
    <w:rsid w:val="0091144A"/>
    <w:rsid w:val="00912638"/>
    <w:rsid w:val="00912DC8"/>
    <w:rsid w:val="00915089"/>
    <w:rsid w:val="009157EB"/>
    <w:rsid w:val="009171F0"/>
    <w:rsid w:val="00917A44"/>
    <w:rsid w:val="0092196B"/>
    <w:rsid w:val="00930A1B"/>
    <w:rsid w:val="00930EC3"/>
    <w:rsid w:val="009321FD"/>
    <w:rsid w:val="00932DCC"/>
    <w:rsid w:val="009337FC"/>
    <w:rsid w:val="00933AED"/>
    <w:rsid w:val="0093466B"/>
    <w:rsid w:val="009350B8"/>
    <w:rsid w:val="00935604"/>
    <w:rsid w:val="0093562A"/>
    <w:rsid w:val="00935639"/>
    <w:rsid w:val="0093618F"/>
    <w:rsid w:val="00940887"/>
    <w:rsid w:val="0094392B"/>
    <w:rsid w:val="00943B88"/>
    <w:rsid w:val="00944CA4"/>
    <w:rsid w:val="00944D51"/>
    <w:rsid w:val="00945061"/>
    <w:rsid w:val="00945333"/>
    <w:rsid w:val="009463B6"/>
    <w:rsid w:val="00946531"/>
    <w:rsid w:val="00946C7E"/>
    <w:rsid w:val="00947567"/>
    <w:rsid w:val="009508EE"/>
    <w:rsid w:val="009511A5"/>
    <w:rsid w:val="0095146B"/>
    <w:rsid w:val="00951AD0"/>
    <w:rsid w:val="00952718"/>
    <w:rsid w:val="00953FA2"/>
    <w:rsid w:val="00956066"/>
    <w:rsid w:val="0095744A"/>
    <w:rsid w:val="009578C8"/>
    <w:rsid w:val="00957F1B"/>
    <w:rsid w:val="0096169A"/>
    <w:rsid w:val="00961AD6"/>
    <w:rsid w:val="00961DCA"/>
    <w:rsid w:val="009625C4"/>
    <w:rsid w:val="00962E57"/>
    <w:rsid w:val="00963687"/>
    <w:rsid w:val="009650A4"/>
    <w:rsid w:val="0096534F"/>
    <w:rsid w:val="009659AB"/>
    <w:rsid w:val="00966F4A"/>
    <w:rsid w:val="00966F5E"/>
    <w:rsid w:val="00967CC5"/>
    <w:rsid w:val="0097107F"/>
    <w:rsid w:val="00971223"/>
    <w:rsid w:val="00971580"/>
    <w:rsid w:val="00975215"/>
    <w:rsid w:val="0097574E"/>
    <w:rsid w:val="00976411"/>
    <w:rsid w:val="00980A33"/>
    <w:rsid w:val="00982282"/>
    <w:rsid w:val="0098238A"/>
    <w:rsid w:val="00983087"/>
    <w:rsid w:val="00983E7F"/>
    <w:rsid w:val="0098582F"/>
    <w:rsid w:val="00985C75"/>
    <w:rsid w:val="00986BCC"/>
    <w:rsid w:val="0099030D"/>
    <w:rsid w:val="0099086C"/>
    <w:rsid w:val="00991024"/>
    <w:rsid w:val="00991922"/>
    <w:rsid w:val="009920EE"/>
    <w:rsid w:val="00992BCD"/>
    <w:rsid w:val="009932CE"/>
    <w:rsid w:val="0099336C"/>
    <w:rsid w:val="009949CC"/>
    <w:rsid w:val="009958DC"/>
    <w:rsid w:val="009960F7"/>
    <w:rsid w:val="00996208"/>
    <w:rsid w:val="00997FB7"/>
    <w:rsid w:val="009A05A9"/>
    <w:rsid w:val="009A0CA2"/>
    <w:rsid w:val="009A22B0"/>
    <w:rsid w:val="009A47E9"/>
    <w:rsid w:val="009A573F"/>
    <w:rsid w:val="009A5762"/>
    <w:rsid w:val="009A6527"/>
    <w:rsid w:val="009A6B4D"/>
    <w:rsid w:val="009B06B8"/>
    <w:rsid w:val="009B2560"/>
    <w:rsid w:val="009B2B07"/>
    <w:rsid w:val="009B2B78"/>
    <w:rsid w:val="009B2CF5"/>
    <w:rsid w:val="009B45CE"/>
    <w:rsid w:val="009B4B45"/>
    <w:rsid w:val="009B6298"/>
    <w:rsid w:val="009C08E4"/>
    <w:rsid w:val="009C242A"/>
    <w:rsid w:val="009C382F"/>
    <w:rsid w:val="009C4136"/>
    <w:rsid w:val="009C4262"/>
    <w:rsid w:val="009C58AB"/>
    <w:rsid w:val="009C6BBD"/>
    <w:rsid w:val="009C6C92"/>
    <w:rsid w:val="009D1043"/>
    <w:rsid w:val="009D37FE"/>
    <w:rsid w:val="009D4B71"/>
    <w:rsid w:val="009D53E6"/>
    <w:rsid w:val="009D5DD2"/>
    <w:rsid w:val="009D6DC7"/>
    <w:rsid w:val="009D6EF6"/>
    <w:rsid w:val="009D70B9"/>
    <w:rsid w:val="009D736C"/>
    <w:rsid w:val="009E07CC"/>
    <w:rsid w:val="009E2239"/>
    <w:rsid w:val="009E2C6F"/>
    <w:rsid w:val="009E397E"/>
    <w:rsid w:val="009E3CF0"/>
    <w:rsid w:val="009E4E91"/>
    <w:rsid w:val="009E5B42"/>
    <w:rsid w:val="009E6224"/>
    <w:rsid w:val="009E6880"/>
    <w:rsid w:val="009E6A9F"/>
    <w:rsid w:val="009E6AA0"/>
    <w:rsid w:val="009E6CEF"/>
    <w:rsid w:val="009E71B1"/>
    <w:rsid w:val="009E7C94"/>
    <w:rsid w:val="009F022F"/>
    <w:rsid w:val="009F0BAE"/>
    <w:rsid w:val="009F326B"/>
    <w:rsid w:val="009F45C3"/>
    <w:rsid w:val="009F49EA"/>
    <w:rsid w:val="009F6336"/>
    <w:rsid w:val="009F641F"/>
    <w:rsid w:val="009F65D7"/>
    <w:rsid w:val="009F7348"/>
    <w:rsid w:val="00A00922"/>
    <w:rsid w:val="00A00E74"/>
    <w:rsid w:val="00A021B5"/>
    <w:rsid w:val="00A023BE"/>
    <w:rsid w:val="00A02A77"/>
    <w:rsid w:val="00A05321"/>
    <w:rsid w:val="00A06342"/>
    <w:rsid w:val="00A07145"/>
    <w:rsid w:val="00A07580"/>
    <w:rsid w:val="00A07AAD"/>
    <w:rsid w:val="00A11EB6"/>
    <w:rsid w:val="00A12CE4"/>
    <w:rsid w:val="00A13602"/>
    <w:rsid w:val="00A1501C"/>
    <w:rsid w:val="00A15547"/>
    <w:rsid w:val="00A15D81"/>
    <w:rsid w:val="00A17B7F"/>
    <w:rsid w:val="00A1FD60"/>
    <w:rsid w:val="00A231A2"/>
    <w:rsid w:val="00A231D9"/>
    <w:rsid w:val="00A23F43"/>
    <w:rsid w:val="00A23FEB"/>
    <w:rsid w:val="00A24083"/>
    <w:rsid w:val="00A241E6"/>
    <w:rsid w:val="00A2435E"/>
    <w:rsid w:val="00A25235"/>
    <w:rsid w:val="00A25769"/>
    <w:rsid w:val="00A264C7"/>
    <w:rsid w:val="00A27BA9"/>
    <w:rsid w:val="00A30020"/>
    <w:rsid w:val="00A306D2"/>
    <w:rsid w:val="00A3186F"/>
    <w:rsid w:val="00A34461"/>
    <w:rsid w:val="00A34EFC"/>
    <w:rsid w:val="00A350AB"/>
    <w:rsid w:val="00A35556"/>
    <w:rsid w:val="00A3746A"/>
    <w:rsid w:val="00A3787E"/>
    <w:rsid w:val="00A40526"/>
    <w:rsid w:val="00A40594"/>
    <w:rsid w:val="00A414A1"/>
    <w:rsid w:val="00A43099"/>
    <w:rsid w:val="00A43105"/>
    <w:rsid w:val="00A43D11"/>
    <w:rsid w:val="00A468DF"/>
    <w:rsid w:val="00A4722C"/>
    <w:rsid w:val="00A47639"/>
    <w:rsid w:val="00A51776"/>
    <w:rsid w:val="00A51E80"/>
    <w:rsid w:val="00A5302A"/>
    <w:rsid w:val="00A53353"/>
    <w:rsid w:val="00A53A23"/>
    <w:rsid w:val="00A5436D"/>
    <w:rsid w:val="00A54A6C"/>
    <w:rsid w:val="00A555D8"/>
    <w:rsid w:val="00A55FF9"/>
    <w:rsid w:val="00A563AB"/>
    <w:rsid w:val="00A5641C"/>
    <w:rsid w:val="00A56797"/>
    <w:rsid w:val="00A57746"/>
    <w:rsid w:val="00A603DD"/>
    <w:rsid w:val="00A61DB3"/>
    <w:rsid w:val="00A6321D"/>
    <w:rsid w:val="00A647FA"/>
    <w:rsid w:val="00A64EC2"/>
    <w:rsid w:val="00A656B0"/>
    <w:rsid w:val="00A665C3"/>
    <w:rsid w:val="00A67372"/>
    <w:rsid w:val="00A70787"/>
    <w:rsid w:val="00A71378"/>
    <w:rsid w:val="00A713F0"/>
    <w:rsid w:val="00A72137"/>
    <w:rsid w:val="00A739AA"/>
    <w:rsid w:val="00A73D4E"/>
    <w:rsid w:val="00A74EB9"/>
    <w:rsid w:val="00A77015"/>
    <w:rsid w:val="00A771F1"/>
    <w:rsid w:val="00A802FF"/>
    <w:rsid w:val="00A81526"/>
    <w:rsid w:val="00A84349"/>
    <w:rsid w:val="00A84C54"/>
    <w:rsid w:val="00A85BCD"/>
    <w:rsid w:val="00A8615E"/>
    <w:rsid w:val="00A86F41"/>
    <w:rsid w:val="00A87464"/>
    <w:rsid w:val="00A91524"/>
    <w:rsid w:val="00A927EA"/>
    <w:rsid w:val="00A92810"/>
    <w:rsid w:val="00A92E2F"/>
    <w:rsid w:val="00A942B1"/>
    <w:rsid w:val="00A958A2"/>
    <w:rsid w:val="00A96713"/>
    <w:rsid w:val="00A96E3B"/>
    <w:rsid w:val="00A96F58"/>
    <w:rsid w:val="00A97160"/>
    <w:rsid w:val="00A972BD"/>
    <w:rsid w:val="00A97905"/>
    <w:rsid w:val="00AA021C"/>
    <w:rsid w:val="00AA0D4B"/>
    <w:rsid w:val="00AA178B"/>
    <w:rsid w:val="00AA616A"/>
    <w:rsid w:val="00AA67C1"/>
    <w:rsid w:val="00AA6DA9"/>
    <w:rsid w:val="00AA7868"/>
    <w:rsid w:val="00AA7BDF"/>
    <w:rsid w:val="00AB0446"/>
    <w:rsid w:val="00AB07D0"/>
    <w:rsid w:val="00AB0EFB"/>
    <w:rsid w:val="00AB0FE2"/>
    <w:rsid w:val="00AB1A59"/>
    <w:rsid w:val="00AB2F97"/>
    <w:rsid w:val="00AB36DC"/>
    <w:rsid w:val="00AB52E7"/>
    <w:rsid w:val="00AC1B9E"/>
    <w:rsid w:val="00AC1F1D"/>
    <w:rsid w:val="00AC28A7"/>
    <w:rsid w:val="00AC2AF3"/>
    <w:rsid w:val="00AC45A6"/>
    <w:rsid w:val="00AC4BAB"/>
    <w:rsid w:val="00AC5101"/>
    <w:rsid w:val="00AC5C18"/>
    <w:rsid w:val="00AC6EBE"/>
    <w:rsid w:val="00AC6F24"/>
    <w:rsid w:val="00AD10A2"/>
    <w:rsid w:val="00AD1983"/>
    <w:rsid w:val="00AD29AE"/>
    <w:rsid w:val="00AD3599"/>
    <w:rsid w:val="00AD4B1E"/>
    <w:rsid w:val="00AD5384"/>
    <w:rsid w:val="00AD5623"/>
    <w:rsid w:val="00AD5E15"/>
    <w:rsid w:val="00AD732F"/>
    <w:rsid w:val="00AE0044"/>
    <w:rsid w:val="00AE0112"/>
    <w:rsid w:val="00AE0567"/>
    <w:rsid w:val="00AE16B6"/>
    <w:rsid w:val="00AE589E"/>
    <w:rsid w:val="00AE7003"/>
    <w:rsid w:val="00AE75E3"/>
    <w:rsid w:val="00AF029A"/>
    <w:rsid w:val="00AF0B57"/>
    <w:rsid w:val="00AF1B23"/>
    <w:rsid w:val="00AF246E"/>
    <w:rsid w:val="00AF2D04"/>
    <w:rsid w:val="00AF3681"/>
    <w:rsid w:val="00AF3833"/>
    <w:rsid w:val="00AF3FF0"/>
    <w:rsid w:val="00AF444E"/>
    <w:rsid w:val="00AF4601"/>
    <w:rsid w:val="00AF46C5"/>
    <w:rsid w:val="00AF4A01"/>
    <w:rsid w:val="00AF5C62"/>
    <w:rsid w:val="00AF61C7"/>
    <w:rsid w:val="00AF6328"/>
    <w:rsid w:val="00AF6569"/>
    <w:rsid w:val="00AF7426"/>
    <w:rsid w:val="00B02381"/>
    <w:rsid w:val="00B03708"/>
    <w:rsid w:val="00B04321"/>
    <w:rsid w:val="00B058F3"/>
    <w:rsid w:val="00B05E91"/>
    <w:rsid w:val="00B05ED2"/>
    <w:rsid w:val="00B06CE7"/>
    <w:rsid w:val="00B070C1"/>
    <w:rsid w:val="00B10555"/>
    <w:rsid w:val="00B10912"/>
    <w:rsid w:val="00B111B5"/>
    <w:rsid w:val="00B11562"/>
    <w:rsid w:val="00B118FB"/>
    <w:rsid w:val="00B12B62"/>
    <w:rsid w:val="00B14820"/>
    <w:rsid w:val="00B1526E"/>
    <w:rsid w:val="00B15EF4"/>
    <w:rsid w:val="00B15F78"/>
    <w:rsid w:val="00B1627A"/>
    <w:rsid w:val="00B205D8"/>
    <w:rsid w:val="00B21649"/>
    <w:rsid w:val="00B2169D"/>
    <w:rsid w:val="00B218AB"/>
    <w:rsid w:val="00B226C7"/>
    <w:rsid w:val="00B24712"/>
    <w:rsid w:val="00B24BD6"/>
    <w:rsid w:val="00B254AE"/>
    <w:rsid w:val="00B2609E"/>
    <w:rsid w:val="00B26244"/>
    <w:rsid w:val="00B26953"/>
    <w:rsid w:val="00B26BD1"/>
    <w:rsid w:val="00B278E4"/>
    <w:rsid w:val="00B30801"/>
    <w:rsid w:val="00B30817"/>
    <w:rsid w:val="00B31D1E"/>
    <w:rsid w:val="00B3255F"/>
    <w:rsid w:val="00B33B9A"/>
    <w:rsid w:val="00B33BDC"/>
    <w:rsid w:val="00B34AB1"/>
    <w:rsid w:val="00B34B7A"/>
    <w:rsid w:val="00B34F34"/>
    <w:rsid w:val="00B3549E"/>
    <w:rsid w:val="00B3561C"/>
    <w:rsid w:val="00B36F13"/>
    <w:rsid w:val="00B40394"/>
    <w:rsid w:val="00B42C6C"/>
    <w:rsid w:val="00B45256"/>
    <w:rsid w:val="00B45A1E"/>
    <w:rsid w:val="00B46076"/>
    <w:rsid w:val="00B47123"/>
    <w:rsid w:val="00B475A0"/>
    <w:rsid w:val="00B501B9"/>
    <w:rsid w:val="00B50211"/>
    <w:rsid w:val="00B502F8"/>
    <w:rsid w:val="00B5088B"/>
    <w:rsid w:val="00B517A1"/>
    <w:rsid w:val="00B52EC5"/>
    <w:rsid w:val="00B52F54"/>
    <w:rsid w:val="00B53725"/>
    <w:rsid w:val="00B5599E"/>
    <w:rsid w:val="00B609B2"/>
    <w:rsid w:val="00B620F3"/>
    <w:rsid w:val="00B6222F"/>
    <w:rsid w:val="00B629F0"/>
    <w:rsid w:val="00B62A75"/>
    <w:rsid w:val="00B630D0"/>
    <w:rsid w:val="00B63464"/>
    <w:rsid w:val="00B63AD7"/>
    <w:rsid w:val="00B6401E"/>
    <w:rsid w:val="00B64A0F"/>
    <w:rsid w:val="00B64B4A"/>
    <w:rsid w:val="00B65C8C"/>
    <w:rsid w:val="00B65F2C"/>
    <w:rsid w:val="00B66C41"/>
    <w:rsid w:val="00B6705E"/>
    <w:rsid w:val="00B67207"/>
    <w:rsid w:val="00B67ABF"/>
    <w:rsid w:val="00B72051"/>
    <w:rsid w:val="00B72095"/>
    <w:rsid w:val="00B72346"/>
    <w:rsid w:val="00B7258A"/>
    <w:rsid w:val="00B7269F"/>
    <w:rsid w:val="00B734AB"/>
    <w:rsid w:val="00B74272"/>
    <w:rsid w:val="00B75BCD"/>
    <w:rsid w:val="00B7649F"/>
    <w:rsid w:val="00B7685A"/>
    <w:rsid w:val="00B775D6"/>
    <w:rsid w:val="00B81ECB"/>
    <w:rsid w:val="00B82C18"/>
    <w:rsid w:val="00B833F6"/>
    <w:rsid w:val="00B83EBE"/>
    <w:rsid w:val="00B83FDC"/>
    <w:rsid w:val="00B8420B"/>
    <w:rsid w:val="00B84D19"/>
    <w:rsid w:val="00B85BA9"/>
    <w:rsid w:val="00B85EC9"/>
    <w:rsid w:val="00B86054"/>
    <w:rsid w:val="00B86BD9"/>
    <w:rsid w:val="00B86D9A"/>
    <w:rsid w:val="00B873B0"/>
    <w:rsid w:val="00B87802"/>
    <w:rsid w:val="00B9071D"/>
    <w:rsid w:val="00B91F7E"/>
    <w:rsid w:val="00B943CD"/>
    <w:rsid w:val="00B9448D"/>
    <w:rsid w:val="00B94D2D"/>
    <w:rsid w:val="00B97093"/>
    <w:rsid w:val="00B97A36"/>
    <w:rsid w:val="00BA0C1D"/>
    <w:rsid w:val="00BA0DC2"/>
    <w:rsid w:val="00BA1BCE"/>
    <w:rsid w:val="00BA1D1C"/>
    <w:rsid w:val="00BA2884"/>
    <w:rsid w:val="00BA38FB"/>
    <w:rsid w:val="00BA3D5F"/>
    <w:rsid w:val="00BA3D8A"/>
    <w:rsid w:val="00BA40F7"/>
    <w:rsid w:val="00BA502C"/>
    <w:rsid w:val="00BA7F00"/>
    <w:rsid w:val="00BB0D8C"/>
    <w:rsid w:val="00BB19BA"/>
    <w:rsid w:val="00BB1AC2"/>
    <w:rsid w:val="00BB1BAB"/>
    <w:rsid w:val="00BB1C81"/>
    <w:rsid w:val="00BB2434"/>
    <w:rsid w:val="00BB2785"/>
    <w:rsid w:val="00BB3180"/>
    <w:rsid w:val="00BB5907"/>
    <w:rsid w:val="00BB74A0"/>
    <w:rsid w:val="00BB7FC3"/>
    <w:rsid w:val="00BBAC14"/>
    <w:rsid w:val="00BC055D"/>
    <w:rsid w:val="00BC1695"/>
    <w:rsid w:val="00BC22B6"/>
    <w:rsid w:val="00BC3287"/>
    <w:rsid w:val="00BC32CE"/>
    <w:rsid w:val="00BC359F"/>
    <w:rsid w:val="00BC3F2E"/>
    <w:rsid w:val="00BD0BB6"/>
    <w:rsid w:val="00BD1968"/>
    <w:rsid w:val="00BD1A86"/>
    <w:rsid w:val="00BD3385"/>
    <w:rsid w:val="00BD3AC4"/>
    <w:rsid w:val="00BD3D65"/>
    <w:rsid w:val="00BD461E"/>
    <w:rsid w:val="00BD47F2"/>
    <w:rsid w:val="00BD4D06"/>
    <w:rsid w:val="00BD6D45"/>
    <w:rsid w:val="00BD74F7"/>
    <w:rsid w:val="00BE0156"/>
    <w:rsid w:val="00BE04FB"/>
    <w:rsid w:val="00BE1890"/>
    <w:rsid w:val="00BE2CEF"/>
    <w:rsid w:val="00BE331C"/>
    <w:rsid w:val="00BE34DE"/>
    <w:rsid w:val="00BE37F4"/>
    <w:rsid w:val="00BE437A"/>
    <w:rsid w:val="00BE48AA"/>
    <w:rsid w:val="00BE5145"/>
    <w:rsid w:val="00BF0E55"/>
    <w:rsid w:val="00BF1B65"/>
    <w:rsid w:val="00BF291B"/>
    <w:rsid w:val="00BF2A57"/>
    <w:rsid w:val="00BF2B47"/>
    <w:rsid w:val="00BF447C"/>
    <w:rsid w:val="00BF4B7E"/>
    <w:rsid w:val="00BF577D"/>
    <w:rsid w:val="00BF5997"/>
    <w:rsid w:val="00BF5C62"/>
    <w:rsid w:val="00BF6707"/>
    <w:rsid w:val="00BF7EB6"/>
    <w:rsid w:val="00C0009A"/>
    <w:rsid w:val="00C013D1"/>
    <w:rsid w:val="00C01ADE"/>
    <w:rsid w:val="00C04384"/>
    <w:rsid w:val="00C04812"/>
    <w:rsid w:val="00C0575D"/>
    <w:rsid w:val="00C05878"/>
    <w:rsid w:val="00C05A55"/>
    <w:rsid w:val="00C0692E"/>
    <w:rsid w:val="00C12DDB"/>
    <w:rsid w:val="00C13501"/>
    <w:rsid w:val="00C140E5"/>
    <w:rsid w:val="00C14901"/>
    <w:rsid w:val="00C15683"/>
    <w:rsid w:val="00C15B2A"/>
    <w:rsid w:val="00C20BB0"/>
    <w:rsid w:val="00C2194B"/>
    <w:rsid w:val="00C22081"/>
    <w:rsid w:val="00C22FE9"/>
    <w:rsid w:val="00C24659"/>
    <w:rsid w:val="00C24962"/>
    <w:rsid w:val="00C2585A"/>
    <w:rsid w:val="00C259A1"/>
    <w:rsid w:val="00C25EE3"/>
    <w:rsid w:val="00C26F44"/>
    <w:rsid w:val="00C27CF8"/>
    <w:rsid w:val="00C27F57"/>
    <w:rsid w:val="00C30204"/>
    <w:rsid w:val="00C30A8E"/>
    <w:rsid w:val="00C3304C"/>
    <w:rsid w:val="00C3353B"/>
    <w:rsid w:val="00C33A7A"/>
    <w:rsid w:val="00C34A5A"/>
    <w:rsid w:val="00C35165"/>
    <w:rsid w:val="00C359B1"/>
    <w:rsid w:val="00C367AA"/>
    <w:rsid w:val="00C3749D"/>
    <w:rsid w:val="00C406B4"/>
    <w:rsid w:val="00C41227"/>
    <w:rsid w:val="00C41738"/>
    <w:rsid w:val="00C46433"/>
    <w:rsid w:val="00C46C37"/>
    <w:rsid w:val="00C475D7"/>
    <w:rsid w:val="00C47DB4"/>
    <w:rsid w:val="00C515FD"/>
    <w:rsid w:val="00C51861"/>
    <w:rsid w:val="00C5222F"/>
    <w:rsid w:val="00C53787"/>
    <w:rsid w:val="00C556D0"/>
    <w:rsid w:val="00C55777"/>
    <w:rsid w:val="00C62C1F"/>
    <w:rsid w:val="00C64F25"/>
    <w:rsid w:val="00C66536"/>
    <w:rsid w:val="00C668F6"/>
    <w:rsid w:val="00C67632"/>
    <w:rsid w:val="00C67EEC"/>
    <w:rsid w:val="00C70921"/>
    <w:rsid w:val="00C70B5A"/>
    <w:rsid w:val="00C71894"/>
    <w:rsid w:val="00C72CC0"/>
    <w:rsid w:val="00C737EA"/>
    <w:rsid w:val="00C75300"/>
    <w:rsid w:val="00C7532E"/>
    <w:rsid w:val="00C757C0"/>
    <w:rsid w:val="00C76693"/>
    <w:rsid w:val="00C80146"/>
    <w:rsid w:val="00C80181"/>
    <w:rsid w:val="00C81B35"/>
    <w:rsid w:val="00C82B8E"/>
    <w:rsid w:val="00C82F1C"/>
    <w:rsid w:val="00C83068"/>
    <w:rsid w:val="00C830C2"/>
    <w:rsid w:val="00C8359D"/>
    <w:rsid w:val="00C83EB9"/>
    <w:rsid w:val="00C845A5"/>
    <w:rsid w:val="00C84CB5"/>
    <w:rsid w:val="00C85379"/>
    <w:rsid w:val="00C85564"/>
    <w:rsid w:val="00C85BDE"/>
    <w:rsid w:val="00C8607F"/>
    <w:rsid w:val="00C86450"/>
    <w:rsid w:val="00C86DA0"/>
    <w:rsid w:val="00C90224"/>
    <w:rsid w:val="00C9029F"/>
    <w:rsid w:val="00C9159D"/>
    <w:rsid w:val="00C91C44"/>
    <w:rsid w:val="00C920E7"/>
    <w:rsid w:val="00C92897"/>
    <w:rsid w:val="00C934BB"/>
    <w:rsid w:val="00C93A39"/>
    <w:rsid w:val="00C93AD0"/>
    <w:rsid w:val="00C961E5"/>
    <w:rsid w:val="00C96E8E"/>
    <w:rsid w:val="00CA0DC1"/>
    <w:rsid w:val="00CA1990"/>
    <w:rsid w:val="00CA2D16"/>
    <w:rsid w:val="00CA2F9C"/>
    <w:rsid w:val="00CA36B4"/>
    <w:rsid w:val="00CA3B86"/>
    <w:rsid w:val="00CA407D"/>
    <w:rsid w:val="00CA52C5"/>
    <w:rsid w:val="00CA55C2"/>
    <w:rsid w:val="00CA66D6"/>
    <w:rsid w:val="00CA7388"/>
    <w:rsid w:val="00CA79B0"/>
    <w:rsid w:val="00CB01F5"/>
    <w:rsid w:val="00CB0839"/>
    <w:rsid w:val="00CB0F7E"/>
    <w:rsid w:val="00CB1CED"/>
    <w:rsid w:val="00CB21A2"/>
    <w:rsid w:val="00CB29C8"/>
    <w:rsid w:val="00CB33E8"/>
    <w:rsid w:val="00CB34FD"/>
    <w:rsid w:val="00CB449F"/>
    <w:rsid w:val="00CB515B"/>
    <w:rsid w:val="00CB555A"/>
    <w:rsid w:val="00CB5C9C"/>
    <w:rsid w:val="00CB5F1A"/>
    <w:rsid w:val="00CB67A4"/>
    <w:rsid w:val="00CB726C"/>
    <w:rsid w:val="00CC135D"/>
    <w:rsid w:val="00CC1593"/>
    <w:rsid w:val="00CC1B9D"/>
    <w:rsid w:val="00CC339C"/>
    <w:rsid w:val="00CC3960"/>
    <w:rsid w:val="00CC44DF"/>
    <w:rsid w:val="00CC5593"/>
    <w:rsid w:val="00CC581C"/>
    <w:rsid w:val="00CC7DF2"/>
    <w:rsid w:val="00CD0295"/>
    <w:rsid w:val="00CD05EE"/>
    <w:rsid w:val="00CD129A"/>
    <w:rsid w:val="00CD1E50"/>
    <w:rsid w:val="00CD3E0B"/>
    <w:rsid w:val="00CD43DB"/>
    <w:rsid w:val="00CD5389"/>
    <w:rsid w:val="00CD57A0"/>
    <w:rsid w:val="00CD658F"/>
    <w:rsid w:val="00CD7ED0"/>
    <w:rsid w:val="00CE0027"/>
    <w:rsid w:val="00CE0F89"/>
    <w:rsid w:val="00CE11EC"/>
    <w:rsid w:val="00CE144C"/>
    <w:rsid w:val="00CE26CE"/>
    <w:rsid w:val="00CE2BD7"/>
    <w:rsid w:val="00CE2BE3"/>
    <w:rsid w:val="00CE3719"/>
    <w:rsid w:val="00CE427E"/>
    <w:rsid w:val="00CE4AC9"/>
    <w:rsid w:val="00CE516F"/>
    <w:rsid w:val="00CE7068"/>
    <w:rsid w:val="00CE7863"/>
    <w:rsid w:val="00CF052F"/>
    <w:rsid w:val="00CF0678"/>
    <w:rsid w:val="00CF0EE9"/>
    <w:rsid w:val="00CF17A0"/>
    <w:rsid w:val="00CF27C9"/>
    <w:rsid w:val="00CF2BB8"/>
    <w:rsid w:val="00CF37BB"/>
    <w:rsid w:val="00CF52EA"/>
    <w:rsid w:val="00CF6413"/>
    <w:rsid w:val="00CF64C6"/>
    <w:rsid w:val="00CF66D5"/>
    <w:rsid w:val="00CF6F23"/>
    <w:rsid w:val="00CF718B"/>
    <w:rsid w:val="00CF7404"/>
    <w:rsid w:val="00CF74AA"/>
    <w:rsid w:val="00D02185"/>
    <w:rsid w:val="00D02647"/>
    <w:rsid w:val="00D04FA1"/>
    <w:rsid w:val="00D0B4EF"/>
    <w:rsid w:val="00D116F6"/>
    <w:rsid w:val="00D128DB"/>
    <w:rsid w:val="00D12BA5"/>
    <w:rsid w:val="00D12C65"/>
    <w:rsid w:val="00D142F6"/>
    <w:rsid w:val="00D15CDA"/>
    <w:rsid w:val="00D16018"/>
    <w:rsid w:val="00D1652A"/>
    <w:rsid w:val="00D16619"/>
    <w:rsid w:val="00D17039"/>
    <w:rsid w:val="00D170DB"/>
    <w:rsid w:val="00D171CF"/>
    <w:rsid w:val="00D20353"/>
    <w:rsid w:val="00D20D2C"/>
    <w:rsid w:val="00D2139C"/>
    <w:rsid w:val="00D22DED"/>
    <w:rsid w:val="00D22F6D"/>
    <w:rsid w:val="00D235DB"/>
    <w:rsid w:val="00D23A41"/>
    <w:rsid w:val="00D24944"/>
    <w:rsid w:val="00D25383"/>
    <w:rsid w:val="00D26312"/>
    <w:rsid w:val="00D265B0"/>
    <w:rsid w:val="00D26CCA"/>
    <w:rsid w:val="00D27017"/>
    <w:rsid w:val="00D27E51"/>
    <w:rsid w:val="00D30FF1"/>
    <w:rsid w:val="00D31463"/>
    <w:rsid w:val="00D32066"/>
    <w:rsid w:val="00D328DA"/>
    <w:rsid w:val="00D32DFF"/>
    <w:rsid w:val="00D331C8"/>
    <w:rsid w:val="00D340E6"/>
    <w:rsid w:val="00D36F37"/>
    <w:rsid w:val="00D372A0"/>
    <w:rsid w:val="00D4081F"/>
    <w:rsid w:val="00D40E3E"/>
    <w:rsid w:val="00D423A4"/>
    <w:rsid w:val="00D44711"/>
    <w:rsid w:val="00D47581"/>
    <w:rsid w:val="00D50E86"/>
    <w:rsid w:val="00D5113C"/>
    <w:rsid w:val="00D526EB"/>
    <w:rsid w:val="00D52A8F"/>
    <w:rsid w:val="00D52C05"/>
    <w:rsid w:val="00D53FB2"/>
    <w:rsid w:val="00D55470"/>
    <w:rsid w:val="00D554F0"/>
    <w:rsid w:val="00D56DF3"/>
    <w:rsid w:val="00D578B0"/>
    <w:rsid w:val="00D57CA9"/>
    <w:rsid w:val="00D57E32"/>
    <w:rsid w:val="00D618BC"/>
    <w:rsid w:val="00D61D76"/>
    <w:rsid w:val="00D62C4B"/>
    <w:rsid w:val="00D64229"/>
    <w:rsid w:val="00D64E66"/>
    <w:rsid w:val="00D662BF"/>
    <w:rsid w:val="00D66C2A"/>
    <w:rsid w:val="00D67549"/>
    <w:rsid w:val="00D706E7"/>
    <w:rsid w:val="00D71E3D"/>
    <w:rsid w:val="00D73780"/>
    <w:rsid w:val="00D75378"/>
    <w:rsid w:val="00D76B3D"/>
    <w:rsid w:val="00D80025"/>
    <w:rsid w:val="00D823DD"/>
    <w:rsid w:val="00D845AE"/>
    <w:rsid w:val="00D85EA8"/>
    <w:rsid w:val="00D8632A"/>
    <w:rsid w:val="00D924C7"/>
    <w:rsid w:val="00D92D1F"/>
    <w:rsid w:val="00D933A0"/>
    <w:rsid w:val="00D93497"/>
    <w:rsid w:val="00D94BA5"/>
    <w:rsid w:val="00D9501B"/>
    <w:rsid w:val="00D96293"/>
    <w:rsid w:val="00D96FEB"/>
    <w:rsid w:val="00DA0486"/>
    <w:rsid w:val="00DA0B1C"/>
    <w:rsid w:val="00DA159A"/>
    <w:rsid w:val="00DA3FD6"/>
    <w:rsid w:val="00DA5A07"/>
    <w:rsid w:val="00DA5B35"/>
    <w:rsid w:val="00DA5BEC"/>
    <w:rsid w:val="00DA664C"/>
    <w:rsid w:val="00DA6F98"/>
    <w:rsid w:val="00DA79EE"/>
    <w:rsid w:val="00DA7EFE"/>
    <w:rsid w:val="00DB0005"/>
    <w:rsid w:val="00DB02DF"/>
    <w:rsid w:val="00DB1BDE"/>
    <w:rsid w:val="00DB326E"/>
    <w:rsid w:val="00DB32F0"/>
    <w:rsid w:val="00DB3494"/>
    <w:rsid w:val="00DB3C05"/>
    <w:rsid w:val="00DB3C26"/>
    <w:rsid w:val="00DB4AB0"/>
    <w:rsid w:val="00DB6D52"/>
    <w:rsid w:val="00DB6D96"/>
    <w:rsid w:val="00DB6E86"/>
    <w:rsid w:val="00DB7170"/>
    <w:rsid w:val="00DB7E29"/>
    <w:rsid w:val="00DC0DC4"/>
    <w:rsid w:val="00DC11F8"/>
    <w:rsid w:val="00DC263F"/>
    <w:rsid w:val="00DC5C78"/>
    <w:rsid w:val="00DC7037"/>
    <w:rsid w:val="00DD1241"/>
    <w:rsid w:val="00DD1A94"/>
    <w:rsid w:val="00DD351D"/>
    <w:rsid w:val="00DD3669"/>
    <w:rsid w:val="00DD4A28"/>
    <w:rsid w:val="00DD5281"/>
    <w:rsid w:val="00DD5B6D"/>
    <w:rsid w:val="00DD5D52"/>
    <w:rsid w:val="00DD661B"/>
    <w:rsid w:val="00DD7337"/>
    <w:rsid w:val="00DD7D88"/>
    <w:rsid w:val="00DD7F5F"/>
    <w:rsid w:val="00DE279D"/>
    <w:rsid w:val="00DE3FF9"/>
    <w:rsid w:val="00DE567C"/>
    <w:rsid w:val="00DE7FBD"/>
    <w:rsid w:val="00DF092A"/>
    <w:rsid w:val="00DF0C61"/>
    <w:rsid w:val="00DF2364"/>
    <w:rsid w:val="00DF29D1"/>
    <w:rsid w:val="00DF2A3D"/>
    <w:rsid w:val="00DF323E"/>
    <w:rsid w:val="00DF3510"/>
    <w:rsid w:val="00DF4F4E"/>
    <w:rsid w:val="00DF5AA1"/>
    <w:rsid w:val="00DF5C5C"/>
    <w:rsid w:val="00DF7E2A"/>
    <w:rsid w:val="00E0128A"/>
    <w:rsid w:val="00E033C8"/>
    <w:rsid w:val="00E036A0"/>
    <w:rsid w:val="00E076A8"/>
    <w:rsid w:val="00E07E08"/>
    <w:rsid w:val="00E07F29"/>
    <w:rsid w:val="00E11FC1"/>
    <w:rsid w:val="00E1293E"/>
    <w:rsid w:val="00E14273"/>
    <w:rsid w:val="00E15EE5"/>
    <w:rsid w:val="00E179A9"/>
    <w:rsid w:val="00E17CD8"/>
    <w:rsid w:val="00E20057"/>
    <w:rsid w:val="00E212BB"/>
    <w:rsid w:val="00E215FC"/>
    <w:rsid w:val="00E22165"/>
    <w:rsid w:val="00E22ADC"/>
    <w:rsid w:val="00E25524"/>
    <w:rsid w:val="00E259FE"/>
    <w:rsid w:val="00E25BD4"/>
    <w:rsid w:val="00E26461"/>
    <w:rsid w:val="00E26C77"/>
    <w:rsid w:val="00E277AC"/>
    <w:rsid w:val="00E28E5A"/>
    <w:rsid w:val="00E317F8"/>
    <w:rsid w:val="00E3399B"/>
    <w:rsid w:val="00E340E5"/>
    <w:rsid w:val="00E3482F"/>
    <w:rsid w:val="00E34E20"/>
    <w:rsid w:val="00E34F20"/>
    <w:rsid w:val="00E357A5"/>
    <w:rsid w:val="00E363A7"/>
    <w:rsid w:val="00E36489"/>
    <w:rsid w:val="00E40315"/>
    <w:rsid w:val="00E41A27"/>
    <w:rsid w:val="00E420A9"/>
    <w:rsid w:val="00E42AFC"/>
    <w:rsid w:val="00E442BB"/>
    <w:rsid w:val="00E44428"/>
    <w:rsid w:val="00E463B6"/>
    <w:rsid w:val="00E467E6"/>
    <w:rsid w:val="00E46D6C"/>
    <w:rsid w:val="00E47635"/>
    <w:rsid w:val="00E52371"/>
    <w:rsid w:val="00E53422"/>
    <w:rsid w:val="00E53856"/>
    <w:rsid w:val="00E53EFA"/>
    <w:rsid w:val="00E541A5"/>
    <w:rsid w:val="00E5504F"/>
    <w:rsid w:val="00E56143"/>
    <w:rsid w:val="00E56875"/>
    <w:rsid w:val="00E56CF4"/>
    <w:rsid w:val="00E62934"/>
    <w:rsid w:val="00E642BC"/>
    <w:rsid w:val="00E64856"/>
    <w:rsid w:val="00E64A02"/>
    <w:rsid w:val="00E65915"/>
    <w:rsid w:val="00E6629C"/>
    <w:rsid w:val="00E66AD3"/>
    <w:rsid w:val="00E67F50"/>
    <w:rsid w:val="00E702AF"/>
    <w:rsid w:val="00E7091A"/>
    <w:rsid w:val="00E709DB"/>
    <w:rsid w:val="00E712A5"/>
    <w:rsid w:val="00E72838"/>
    <w:rsid w:val="00E72EEA"/>
    <w:rsid w:val="00E73BFF"/>
    <w:rsid w:val="00E74784"/>
    <w:rsid w:val="00E75712"/>
    <w:rsid w:val="00E77C42"/>
    <w:rsid w:val="00E80329"/>
    <w:rsid w:val="00E8073C"/>
    <w:rsid w:val="00E8148C"/>
    <w:rsid w:val="00E81566"/>
    <w:rsid w:val="00E842F8"/>
    <w:rsid w:val="00E84707"/>
    <w:rsid w:val="00E861D2"/>
    <w:rsid w:val="00E866F2"/>
    <w:rsid w:val="00E86B08"/>
    <w:rsid w:val="00E87DE4"/>
    <w:rsid w:val="00E9134B"/>
    <w:rsid w:val="00E91889"/>
    <w:rsid w:val="00E936A7"/>
    <w:rsid w:val="00E9483F"/>
    <w:rsid w:val="00E94CE1"/>
    <w:rsid w:val="00E95D13"/>
    <w:rsid w:val="00E95EF6"/>
    <w:rsid w:val="00E95F61"/>
    <w:rsid w:val="00E96F63"/>
    <w:rsid w:val="00EA0B36"/>
    <w:rsid w:val="00EA0BB8"/>
    <w:rsid w:val="00EA0D8F"/>
    <w:rsid w:val="00EA0FB7"/>
    <w:rsid w:val="00EA12D4"/>
    <w:rsid w:val="00EA1443"/>
    <w:rsid w:val="00EA4079"/>
    <w:rsid w:val="00EA4E4E"/>
    <w:rsid w:val="00EA5124"/>
    <w:rsid w:val="00EA5527"/>
    <w:rsid w:val="00EA5A66"/>
    <w:rsid w:val="00EA7F99"/>
    <w:rsid w:val="00EB0668"/>
    <w:rsid w:val="00EB06A9"/>
    <w:rsid w:val="00EB21D7"/>
    <w:rsid w:val="00EB269A"/>
    <w:rsid w:val="00EB2EC3"/>
    <w:rsid w:val="00EB45C5"/>
    <w:rsid w:val="00EB64D9"/>
    <w:rsid w:val="00EC0078"/>
    <w:rsid w:val="00EC08DB"/>
    <w:rsid w:val="00EC0D17"/>
    <w:rsid w:val="00EC184D"/>
    <w:rsid w:val="00EC1BE9"/>
    <w:rsid w:val="00EC7067"/>
    <w:rsid w:val="00ED02DB"/>
    <w:rsid w:val="00ED0422"/>
    <w:rsid w:val="00ED23B5"/>
    <w:rsid w:val="00ED3A0B"/>
    <w:rsid w:val="00ED4211"/>
    <w:rsid w:val="00ED4C0F"/>
    <w:rsid w:val="00ED4F26"/>
    <w:rsid w:val="00ED5479"/>
    <w:rsid w:val="00ED5594"/>
    <w:rsid w:val="00ED560C"/>
    <w:rsid w:val="00ED677A"/>
    <w:rsid w:val="00EE003E"/>
    <w:rsid w:val="00EE1DE8"/>
    <w:rsid w:val="00EF2339"/>
    <w:rsid w:val="00EF2AD1"/>
    <w:rsid w:val="00EF48A2"/>
    <w:rsid w:val="00EF4B7D"/>
    <w:rsid w:val="00EF61D1"/>
    <w:rsid w:val="00EF7CC1"/>
    <w:rsid w:val="00F006A0"/>
    <w:rsid w:val="00F0168D"/>
    <w:rsid w:val="00F018CC"/>
    <w:rsid w:val="00F01E3E"/>
    <w:rsid w:val="00F02377"/>
    <w:rsid w:val="00F02C67"/>
    <w:rsid w:val="00F030E2"/>
    <w:rsid w:val="00F03F8F"/>
    <w:rsid w:val="00F04427"/>
    <w:rsid w:val="00F04B9D"/>
    <w:rsid w:val="00F04D6F"/>
    <w:rsid w:val="00F05930"/>
    <w:rsid w:val="00F075E7"/>
    <w:rsid w:val="00F07714"/>
    <w:rsid w:val="00F10600"/>
    <w:rsid w:val="00F116BE"/>
    <w:rsid w:val="00F11B00"/>
    <w:rsid w:val="00F11ECA"/>
    <w:rsid w:val="00F1345B"/>
    <w:rsid w:val="00F13575"/>
    <w:rsid w:val="00F14570"/>
    <w:rsid w:val="00F14EA5"/>
    <w:rsid w:val="00F15720"/>
    <w:rsid w:val="00F158DA"/>
    <w:rsid w:val="00F15B62"/>
    <w:rsid w:val="00F15BFE"/>
    <w:rsid w:val="00F167A2"/>
    <w:rsid w:val="00F20092"/>
    <w:rsid w:val="00F20B85"/>
    <w:rsid w:val="00F221D2"/>
    <w:rsid w:val="00F222A1"/>
    <w:rsid w:val="00F22343"/>
    <w:rsid w:val="00F23568"/>
    <w:rsid w:val="00F23BFB"/>
    <w:rsid w:val="00F2591D"/>
    <w:rsid w:val="00F270BD"/>
    <w:rsid w:val="00F277FA"/>
    <w:rsid w:val="00F30356"/>
    <w:rsid w:val="00F306A6"/>
    <w:rsid w:val="00F32A3F"/>
    <w:rsid w:val="00F32B37"/>
    <w:rsid w:val="00F32ECE"/>
    <w:rsid w:val="00F33DE6"/>
    <w:rsid w:val="00F34809"/>
    <w:rsid w:val="00F359F7"/>
    <w:rsid w:val="00F36119"/>
    <w:rsid w:val="00F375E0"/>
    <w:rsid w:val="00F40465"/>
    <w:rsid w:val="00F41A74"/>
    <w:rsid w:val="00F4254A"/>
    <w:rsid w:val="00F427B7"/>
    <w:rsid w:val="00F427C0"/>
    <w:rsid w:val="00F43753"/>
    <w:rsid w:val="00F44124"/>
    <w:rsid w:val="00F44CE1"/>
    <w:rsid w:val="00F469A2"/>
    <w:rsid w:val="00F503E4"/>
    <w:rsid w:val="00F5206C"/>
    <w:rsid w:val="00F52A4E"/>
    <w:rsid w:val="00F52C87"/>
    <w:rsid w:val="00F53320"/>
    <w:rsid w:val="00F53B21"/>
    <w:rsid w:val="00F54281"/>
    <w:rsid w:val="00F5560C"/>
    <w:rsid w:val="00F557DA"/>
    <w:rsid w:val="00F561D0"/>
    <w:rsid w:val="00F56EC5"/>
    <w:rsid w:val="00F56F38"/>
    <w:rsid w:val="00F57114"/>
    <w:rsid w:val="00F5763B"/>
    <w:rsid w:val="00F6045F"/>
    <w:rsid w:val="00F607D1"/>
    <w:rsid w:val="00F609F5"/>
    <w:rsid w:val="00F61C6B"/>
    <w:rsid w:val="00F6249A"/>
    <w:rsid w:val="00F62C51"/>
    <w:rsid w:val="00F643A3"/>
    <w:rsid w:val="00F6466A"/>
    <w:rsid w:val="00F64AF2"/>
    <w:rsid w:val="00F67931"/>
    <w:rsid w:val="00F70E78"/>
    <w:rsid w:val="00F7161A"/>
    <w:rsid w:val="00F72BB6"/>
    <w:rsid w:val="00F72EC9"/>
    <w:rsid w:val="00F730DB"/>
    <w:rsid w:val="00F74E9E"/>
    <w:rsid w:val="00F765E9"/>
    <w:rsid w:val="00F76B86"/>
    <w:rsid w:val="00F76E64"/>
    <w:rsid w:val="00F8024F"/>
    <w:rsid w:val="00F80B92"/>
    <w:rsid w:val="00F80D63"/>
    <w:rsid w:val="00F830F2"/>
    <w:rsid w:val="00F8351A"/>
    <w:rsid w:val="00F84851"/>
    <w:rsid w:val="00F84868"/>
    <w:rsid w:val="00F84CB7"/>
    <w:rsid w:val="00F85BF1"/>
    <w:rsid w:val="00F85E6A"/>
    <w:rsid w:val="00F86698"/>
    <w:rsid w:val="00F87215"/>
    <w:rsid w:val="00F874FC"/>
    <w:rsid w:val="00F87D42"/>
    <w:rsid w:val="00F91B40"/>
    <w:rsid w:val="00F92C46"/>
    <w:rsid w:val="00F93294"/>
    <w:rsid w:val="00F93B92"/>
    <w:rsid w:val="00F93C56"/>
    <w:rsid w:val="00F95F95"/>
    <w:rsid w:val="00F97339"/>
    <w:rsid w:val="00F97710"/>
    <w:rsid w:val="00FA2388"/>
    <w:rsid w:val="00FA2BCB"/>
    <w:rsid w:val="00FA314E"/>
    <w:rsid w:val="00FA345E"/>
    <w:rsid w:val="00FA3E1B"/>
    <w:rsid w:val="00FA43D3"/>
    <w:rsid w:val="00FA4425"/>
    <w:rsid w:val="00FA48F7"/>
    <w:rsid w:val="00FA4B26"/>
    <w:rsid w:val="00FA529F"/>
    <w:rsid w:val="00FA5A6C"/>
    <w:rsid w:val="00FB0413"/>
    <w:rsid w:val="00FB0796"/>
    <w:rsid w:val="00FB09D9"/>
    <w:rsid w:val="00FB17B0"/>
    <w:rsid w:val="00FB181D"/>
    <w:rsid w:val="00FB2163"/>
    <w:rsid w:val="00FB2A9A"/>
    <w:rsid w:val="00FB61AD"/>
    <w:rsid w:val="00FB638E"/>
    <w:rsid w:val="00FB7816"/>
    <w:rsid w:val="00FB786E"/>
    <w:rsid w:val="00FB7ECF"/>
    <w:rsid w:val="00FC148A"/>
    <w:rsid w:val="00FC1FDB"/>
    <w:rsid w:val="00FC39A5"/>
    <w:rsid w:val="00FC426B"/>
    <w:rsid w:val="00FC6164"/>
    <w:rsid w:val="00FC7347"/>
    <w:rsid w:val="00FC74F4"/>
    <w:rsid w:val="00FC7771"/>
    <w:rsid w:val="00FD05E5"/>
    <w:rsid w:val="00FD1A96"/>
    <w:rsid w:val="00FD1D06"/>
    <w:rsid w:val="00FD2018"/>
    <w:rsid w:val="00FD2478"/>
    <w:rsid w:val="00FD2B0F"/>
    <w:rsid w:val="00FD2EF5"/>
    <w:rsid w:val="00FD564E"/>
    <w:rsid w:val="00FE0123"/>
    <w:rsid w:val="00FE1135"/>
    <w:rsid w:val="00FE2B4A"/>
    <w:rsid w:val="00FE2BB1"/>
    <w:rsid w:val="00FE4093"/>
    <w:rsid w:val="00FE437F"/>
    <w:rsid w:val="00FE5D60"/>
    <w:rsid w:val="00FE61C0"/>
    <w:rsid w:val="00FE6855"/>
    <w:rsid w:val="00FE729E"/>
    <w:rsid w:val="00FF0B2F"/>
    <w:rsid w:val="00FF0EC3"/>
    <w:rsid w:val="00FF2505"/>
    <w:rsid w:val="00FF3129"/>
    <w:rsid w:val="00FF3BBD"/>
    <w:rsid w:val="00FF44AD"/>
    <w:rsid w:val="00FF490E"/>
    <w:rsid w:val="00FF6AB0"/>
    <w:rsid w:val="00FF70F3"/>
    <w:rsid w:val="01009F2F"/>
    <w:rsid w:val="012FC937"/>
    <w:rsid w:val="0148E7C3"/>
    <w:rsid w:val="016C3252"/>
    <w:rsid w:val="017950B9"/>
    <w:rsid w:val="0188C472"/>
    <w:rsid w:val="019E9F5B"/>
    <w:rsid w:val="01A9147D"/>
    <w:rsid w:val="01CA3747"/>
    <w:rsid w:val="01F74DBE"/>
    <w:rsid w:val="020C82ED"/>
    <w:rsid w:val="02139738"/>
    <w:rsid w:val="02375A58"/>
    <w:rsid w:val="0271D1F2"/>
    <w:rsid w:val="0281D41A"/>
    <w:rsid w:val="0283DBAC"/>
    <w:rsid w:val="029A63F3"/>
    <w:rsid w:val="02BB0613"/>
    <w:rsid w:val="02E21C75"/>
    <w:rsid w:val="02EF8820"/>
    <w:rsid w:val="02F2B19B"/>
    <w:rsid w:val="030ACAA6"/>
    <w:rsid w:val="036CE0DF"/>
    <w:rsid w:val="038D92AF"/>
    <w:rsid w:val="039107E2"/>
    <w:rsid w:val="03930C6F"/>
    <w:rsid w:val="039D34BA"/>
    <w:rsid w:val="03AD2E88"/>
    <w:rsid w:val="03B93CF7"/>
    <w:rsid w:val="03FD3755"/>
    <w:rsid w:val="0443B90F"/>
    <w:rsid w:val="0465E1BC"/>
    <w:rsid w:val="04837DED"/>
    <w:rsid w:val="04D9310C"/>
    <w:rsid w:val="04FCAA16"/>
    <w:rsid w:val="051504EE"/>
    <w:rsid w:val="051964B5"/>
    <w:rsid w:val="051D6406"/>
    <w:rsid w:val="05265DF6"/>
    <w:rsid w:val="055C8480"/>
    <w:rsid w:val="0562D03D"/>
    <w:rsid w:val="056DA95F"/>
    <w:rsid w:val="059FB6AD"/>
    <w:rsid w:val="05A2109A"/>
    <w:rsid w:val="0606611E"/>
    <w:rsid w:val="0627F77B"/>
    <w:rsid w:val="0639E578"/>
    <w:rsid w:val="07024A23"/>
    <w:rsid w:val="0721A694"/>
    <w:rsid w:val="072F1D56"/>
    <w:rsid w:val="073CCE11"/>
    <w:rsid w:val="0750AF17"/>
    <w:rsid w:val="0780CA10"/>
    <w:rsid w:val="0788DDD8"/>
    <w:rsid w:val="07A19375"/>
    <w:rsid w:val="07B1C0AA"/>
    <w:rsid w:val="07B415ED"/>
    <w:rsid w:val="07BAC490"/>
    <w:rsid w:val="07C751AE"/>
    <w:rsid w:val="07FBDB04"/>
    <w:rsid w:val="08072B5F"/>
    <w:rsid w:val="0808FE1C"/>
    <w:rsid w:val="080EFAD5"/>
    <w:rsid w:val="0842750C"/>
    <w:rsid w:val="0855008B"/>
    <w:rsid w:val="089F169B"/>
    <w:rsid w:val="08A23992"/>
    <w:rsid w:val="08AD4D9F"/>
    <w:rsid w:val="08B5BE5C"/>
    <w:rsid w:val="08C0B27B"/>
    <w:rsid w:val="08C83B3D"/>
    <w:rsid w:val="08DDE64A"/>
    <w:rsid w:val="08F49ABE"/>
    <w:rsid w:val="08FB9694"/>
    <w:rsid w:val="094BE8C1"/>
    <w:rsid w:val="094F5687"/>
    <w:rsid w:val="095C73FA"/>
    <w:rsid w:val="095FCA43"/>
    <w:rsid w:val="0A2768DD"/>
    <w:rsid w:val="0A4FDB0F"/>
    <w:rsid w:val="0A6936C7"/>
    <w:rsid w:val="0A742147"/>
    <w:rsid w:val="0A7AF6EE"/>
    <w:rsid w:val="0AA0A269"/>
    <w:rsid w:val="0ADED1C7"/>
    <w:rsid w:val="0AE4056D"/>
    <w:rsid w:val="0AEDF438"/>
    <w:rsid w:val="0B1CF722"/>
    <w:rsid w:val="0B1E355D"/>
    <w:rsid w:val="0B2FDBF2"/>
    <w:rsid w:val="0B84191E"/>
    <w:rsid w:val="0B982A0A"/>
    <w:rsid w:val="0BA3A7F4"/>
    <w:rsid w:val="0BB657A8"/>
    <w:rsid w:val="0BFAD48A"/>
    <w:rsid w:val="0C06F362"/>
    <w:rsid w:val="0C4D8FA6"/>
    <w:rsid w:val="0C67A671"/>
    <w:rsid w:val="0C858400"/>
    <w:rsid w:val="0CB9305C"/>
    <w:rsid w:val="0D17A701"/>
    <w:rsid w:val="0D2B8926"/>
    <w:rsid w:val="0D2BA010"/>
    <w:rsid w:val="0D325253"/>
    <w:rsid w:val="0D45D9CE"/>
    <w:rsid w:val="0D46B982"/>
    <w:rsid w:val="0D5922D3"/>
    <w:rsid w:val="0D653782"/>
    <w:rsid w:val="0D679665"/>
    <w:rsid w:val="0D6835D1"/>
    <w:rsid w:val="0D7ED77C"/>
    <w:rsid w:val="0D82157F"/>
    <w:rsid w:val="0D871812"/>
    <w:rsid w:val="0D92E7C0"/>
    <w:rsid w:val="0D96DFB1"/>
    <w:rsid w:val="0DBED6DA"/>
    <w:rsid w:val="0DC890E8"/>
    <w:rsid w:val="0DD9026E"/>
    <w:rsid w:val="0DF52DCA"/>
    <w:rsid w:val="0E18875C"/>
    <w:rsid w:val="0E1AD0CA"/>
    <w:rsid w:val="0E1BFCD3"/>
    <w:rsid w:val="0E727029"/>
    <w:rsid w:val="0E83AFD6"/>
    <w:rsid w:val="0E8DADC7"/>
    <w:rsid w:val="0EAAB693"/>
    <w:rsid w:val="0EAE0FC0"/>
    <w:rsid w:val="0EB3C366"/>
    <w:rsid w:val="0ED21D6F"/>
    <w:rsid w:val="0EDE7B02"/>
    <w:rsid w:val="0EF581A5"/>
    <w:rsid w:val="0F44B4E7"/>
    <w:rsid w:val="0F472EC5"/>
    <w:rsid w:val="0F5CB73A"/>
    <w:rsid w:val="0F6764A6"/>
    <w:rsid w:val="0F8B3358"/>
    <w:rsid w:val="0F99E273"/>
    <w:rsid w:val="0FDC7281"/>
    <w:rsid w:val="0FEB9A3B"/>
    <w:rsid w:val="10076E93"/>
    <w:rsid w:val="1046D6DA"/>
    <w:rsid w:val="1053FD25"/>
    <w:rsid w:val="10548839"/>
    <w:rsid w:val="10589F6A"/>
    <w:rsid w:val="105B42CD"/>
    <w:rsid w:val="1062CF78"/>
    <w:rsid w:val="106DF954"/>
    <w:rsid w:val="10B0256A"/>
    <w:rsid w:val="10C94FBE"/>
    <w:rsid w:val="113ECFFE"/>
    <w:rsid w:val="1148266D"/>
    <w:rsid w:val="115E0A61"/>
    <w:rsid w:val="11A6CB4F"/>
    <w:rsid w:val="11B0BFAC"/>
    <w:rsid w:val="11B151C3"/>
    <w:rsid w:val="11B6A9EB"/>
    <w:rsid w:val="11B6E516"/>
    <w:rsid w:val="120BD29C"/>
    <w:rsid w:val="1210AF48"/>
    <w:rsid w:val="1226681A"/>
    <w:rsid w:val="123E1E6A"/>
    <w:rsid w:val="125F356C"/>
    <w:rsid w:val="127ECF87"/>
    <w:rsid w:val="129B5F1C"/>
    <w:rsid w:val="12A4B8A8"/>
    <w:rsid w:val="12AD7B3F"/>
    <w:rsid w:val="12BEB866"/>
    <w:rsid w:val="12CB8621"/>
    <w:rsid w:val="130A7BB2"/>
    <w:rsid w:val="132D648A"/>
    <w:rsid w:val="137F8FC6"/>
    <w:rsid w:val="13810F34"/>
    <w:rsid w:val="139B0CC4"/>
    <w:rsid w:val="1434C937"/>
    <w:rsid w:val="14470296"/>
    <w:rsid w:val="144ECB9B"/>
    <w:rsid w:val="1463AAE6"/>
    <w:rsid w:val="147435F3"/>
    <w:rsid w:val="1489FAE5"/>
    <w:rsid w:val="14967A0D"/>
    <w:rsid w:val="14AEE325"/>
    <w:rsid w:val="14BE2092"/>
    <w:rsid w:val="14D2F592"/>
    <w:rsid w:val="14F3ABA3"/>
    <w:rsid w:val="14FE5B62"/>
    <w:rsid w:val="1531D67D"/>
    <w:rsid w:val="155497E8"/>
    <w:rsid w:val="155E1E68"/>
    <w:rsid w:val="156E1224"/>
    <w:rsid w:val="1572A84A"/>
    <w:rsid w:val="1585CC21"/>
    <w:rsid w:val="15971275"/>
    <w:rsid w:val="164D42E0"/>
    <w:rsid w:val="16505D96"/>
    <w:rsid w:val="16764BB5"/>
    <w:rsid w:val="16A0E9AC"/>
    <w:rsid w:val="16A3C17E"/>
    <w:rsid w:val="16A8AC12"/>
    <w:rsid w:val="16B56CC8"/>
    <w:rsid w:val="16C1606A"/>
    <w:rsid w:val="16CB719A"/>
    <w:rsid w:val="16CD5F5A"/>
    <w:rsid w:val="16F252C6"/>
    <w:rsid w:val="171D239F"/>
    <w:rsid w:val="17232D90"/>
    <w:rsid w:val="17493C53"/>
    <w:rsid w:val="174C6159"/>
    <w:rsid w:val="176025FE"/>
    <w:rsid w:val="1772F77A"/>
    <w:rsid w:val="17768A74"/>
    <w:rsid w:val="17A3EEC4"/>
    <w:rsid w:val="17AE4D32"/>
    <w:rsid w:val="17BDBAA3"/>
    <w:rsid w:val="17C0A61D"/>
    <w:rsid w:val="17C9C84B"/>
    <w:rsid w:val="17CBA70B"/>
    <w:rsid w:val="17D33075"/>
    <w:rsid w:val="17F53F08"/>
    <w:rsid w:val="181E423E"/>
    <w:rsid w:val="182A80F2"/>
    <w:rsid w:val="183731AB"/>
    <w:rsid w:val="185B548A"/>
    <w:rsid w:val="185C67BA"/>
    <w:rsid w:val="186843DB"/>
    <w:rsid w:val="188CC1DC"/>
    <w:rsid w:val="18A0A58F"/>
    <w:rsid w:val="18A2B886"/>
    <w:rsid w:val="18BA86FA"/>
    <w:rsid w:val="18CD9B02"/>
    <w:rsid w:val="18D143C8"/>
    <w:rsid w:val="18D887A2"/>
    <w:rsid w:val="19112E80"/>
    <w:rsid w:val="192FF020"/>
    <w:rsid w:val="1933FA82"/>
    <w:rsid w:val="197792CF"/>
    <w:rsid w:val="19797A8D"/>
    <w:rsid w:val="199F1312"/>
    <w:rsid w:val="19AD3F72"/>
    <w:rsid w:val="19BDDA91"/>
    <w:rsid w:val="19C08C18"/>
    <w:rsid w:val="19FE9080"/>
    <w:rsid w:val="19FF8F43"/>
    <w:rsid w:val="1A371B3A"/>
    <w:rsid w:val="1A3E84AB"/>
    <w:rsid w:val="1A53B4C7"/>
    <w:rsid w:val="1A5F04FF"/>
    <w:rsid w:val="1A7B519F"/>
    <w:rsid w:val="1AB4B1F3"/>
    <w:rsid w:val="1AB7789F"/>
    <w:rsid w:val="1AB99722"/>
    <w:rsid w:val="1ACEB07E"/>
    <w:rsid w:val="1ADBA7C8"/>
    <w:rsid w:val="1AEA6000"/>
    <w:rsid w:val="1B39798E"/>
    <w:rsid w:val="1B41BE44"/>
    <w:rsid w:val="1B43D62B"/>
    <w:rsid w:val="1B4838C7"/>
    <w:rsid w:val="1B58DA4D"/>
    <w:rsid w:val="1BAF7EA2"/>
    <w:rsid w:val="1BB57C4D"/>
    <w:rsid w:val="1BC50977"/>
    <w:rsid w:val="1C1B6CA4"/>
    <w:rsid w:val="1C1F4F98"/>
    <w:rsid w:val="1C34F466"/>
    <w:rsid w:val="1C37C3EB"/>
    <w:rsid w:val="1C382649"/>
    <w:rsid w:val="1C593CEA"/>
    <w:rsid w:val="1C69C4F3"/>
    <w:rsid w:val="1C6CE4FD"/>
    <w:rsid w:val="1CB31973"/>
    <w:rsid w:val="1CBE1A86"/>
    <w:rsid w:val="1CBF1515"/>
    <w:rsid w:val="1CE65951"/>
    <w:rsid w:val="1CEF8E33"/>
    <w:rsid w:val="1D24BD54"/>
    <w:rsid w:val="1D2AC4D6"/>
    <w:rsid w:val="1D38E491"/>
    <w:rsid w:val="1D6258CE"/>
    <w:rsid w:val="1D659E40"/>
    <w:rsid w:val="1D79CE80"/>
    <w:rsid w:val="1D8A5241"/>
    <w:rsid w:val="1DAD3D6A"/>
    <w:rsid w:val="1DB25328"/>
    <w:rsid w:val="1DB64EBE"/>
    <w:rsid w:val="1DE0191A"/>
    <w:rsid w:val="1E18C062"/>
    <w:rsid w:val="1E728435"/>
    <w:rsid w:val="1EC66D4E"/>
    <w:rsid w:val="1EC8F7C4"/>
    <w:rsid w:val="1EE22AC2"/>
    <w:rsid w:val="1EEF9174"/>
    <w:rsid w:val="1F0111AB"/>
    <w:rsid w:val="1F38A0C9"/>
    <w:rsid w:val="1F66A1ED"/>
    <w:rsid w:val="1F7E88C1"/>
    <w:rsid w:val="1FB4E616"/>
    <w:rsid w:val="1FDCF0BB"/>
    <w:rsid w:val="2008B75D"/>
    <w:rsid w:val="200BCCE3"/>
    <w:rsid w:val="200E0BA1"/>
    <w:rsid w:val="201D66D2"/>
    <w:rsid w:val="203E7590"/>
    <w:rsid w:val="20481CD9"/>
    <w:rsid w:val="20594C2F"/>
    <w:rsid w:val="2065280A"/>
    <w:rsid w:val="207FC481"/>
    <w:rsid w:val="208EC0F5"/>
    <w:rsid w:val="20AD8120"/>
    <w:rsid w:val="20C8CF4B"/>
    <w:rsid w:val="20D085F7"/>
    <w:rsid w:val="20DEF84E"/>
    <w:rsid w:val="20F70EB8"/>
    <w:rsid w:val="210EBD81"/>
    <w:rsid w:val="212E6089"/>
    <w:rsid w:val="21409C5E"/>
    <w:rsid w:val="21499FA0"/>
    <w:rsid w:val="216DDCB3"/>
    <w:rsid w:val="21A487BE"/>
    <w:rsid w:val="21AFC9E2"/>
    <w:rsid w:val="21C1D5A3"/>
    <w:rsid w:val="21E27A71"/>
    <w:rsid w:val="2220440E"/>
    <w:rsid w:val="225AB16A"/>
    <w:rsid w:val="226368AA"/>
    <w:rsid w:val="227A0A45"/>
    <w:rsid w:val="22946951"/>
    <w:rsid w:val="22AC7D09"/>
    <w:rsid w:val="22C78839"/>
    <w:rsid w:val="22DACB8E"/>
    <w:rsid w:val="22DC6CBF"/>
    <w:rsid w:val="22EDBFC1"/>
    <w:rsid w:val="23115CA8"/>
    <w:rsid w:val="23278019"/>
    <w:rsid w:val="2333E012"/>
    <w:rsid w:val="237CD984"/>
    <w:rsid w:val="23860DC4"/>
    <w:rsid w:val="23938FD1"/>
    <w:rsid w:val="239836B3"/>
    <w:rsid w:val="23AAB43D"/>
    <w:rsid w:val="23F3FEE0"/>
    <w:rsid w:val="24114093"/>
    <w:rsid w:val="24150844"/>
    <w:rsid w:val="2423622B"/>
    <w:rsid w:val="244C36C2"/>
    <w:rsid w:val="24537B3A"/>
    <w:rsid w:val="245DF1BD"/>
    <w:rsid w:val="246E5CF7"/>
    <w:rsid w:val="247C1323"/>
    <w:rsid w:val="24A4B465"/>
    <w:rsid w:val="24BCC799"/>
    <w:rsid w:val="24DFBACC"/>
    <w:rsid w:val="2528C3E6"/>
    <w:rsid w:val="25552DAE"/>
    <w:rsid w:val="2572E734"/>
    <w:rsid w:val="2592DB2E"/>
    <w:rsid w:val="259A54F6"/>
    <w:rsid w:val="25A52000"/>
    <w:rsid w:val="25AD35F8"/>
    <w:rsid w:val="25D00E89"/>
    <w:rsid w:val="25D57A89"/>
    <w:rsid w:val="25F5D7AB"/>
    <w:rsid w:val="2619E684"/>
    <w:rsid w:val="262CA871"/>
    <w:rsid w:val="265DB6C2"/>
    <w:rsid w:val="265ED084"/>
    <w:rsid w:val="266B5430"/>
    <w:rsid w:val="2679079F"/>
    <w:rsid w:val="267B2DA2"/>
    <w:rsid w:val="26A30E7C"/>
    <w:rsid w:val="26C59793"/>
    <w:rsid w:val="26D3CD09"/>
    <w:rsid w:val="26DD65A8"/>
    <w:rsid w:val="270E9C41"/>
    <w:rsid w:val="271B3BB1"/>
    <w:rsid w:val="272CFEA8"/>
    <w:rsid w:val="2761D183"/>
    <w:rsid w:val="27944C98"/>
    <w:rsid w:val="27B60FE4"/>
    <w:rsid w:val="27B7AB8C"/>
    <w:rsid w:val="27FAA0E5"/>
    <w:rsid w:val="28072491"/>
    <w:rsid w:val="2808D714"/>
    <w:rsid w:val="2809B6D2"/>
    <w:rsid w:val="28101A41"/>
    <w:rsid w:val="281F6ACB"/>
    <w:rsid w:val="283BF46C"/>
    <w:rsid w:val="283D9477"/>
    <w:rsid w:val="28434897"/>
    <w:rsid w:val="284F0ACE"/>
    <w:rsid w:val="2850F3F7"/>
    <w:rsid w:val="288EE46B"/>
    <w:rsid w:val="2893BC11"/>
    <w:rsid w:val="28B89AC6"/>
    <w:rsid w:val="28C48F27"/>
    <w:rsid w:val="28CF7A99"/>
    <w:rsid w:val="28D5F30A"/>
    <w:rsid w:val="28D82B1C"/>
    <w:rsid w:val="28DACB90"/>
    <w:rsid w:val="28DEE3D6"/>
    <w:rsid w:val="290B81E5"/>
    <w:rsid w:val="296B103B"/>
    <w:rsid w:val="297A76E4"/>
    <w:rsid w:val="297AF9D4"/>
    <w:rsid w:val="298667FE"/>
    <w:rsid w:val="29AB20BB"/>
    <w:rsid w:val="29C317B4"/>
    <w:rsid w:val="29D989DE"/>
    <w:rsid w:val="29F77756"/>
    <w:rsid w:val="29FCD288"/>
    <w:rsid w:val="2A099FF2"/>
    <w:rsid w:val="2A1C2B8A"/>
    <w:rsid w:val="2A2CAAEA"/>
    <w:rsid w:val="2A2E4FE5"/>
    <w:rsid w:val="2A2F8C72"/>
    <w:rsid w:val="2A6A1CA7"/>
    <w:rsid w:val="2A6B2D0A"/>
    <w:rsid w:val="2A7CF810"/>
    <w:rsid w:val="2AA24DA2"/>
    <w:rsid w:val="2AB220D8"/>
    <w:rsid w:val="2B087B5A"/>
    <w:rsid w:val="2B0CDA0E"/>
    <w:rsid w:val="2B19CE18"/>
    <w:rsid w:val="2B61A854"/>
    <w:rsid w:val="2BA05714"/>
    <w:rsid w:val="2BA53681"/>
    <w:rsid w:val="2BB6944F"/>
    <w:rsid w:val="2BB73BB5"/>
    <w:rsid w:val="2BC9AC5A"/>
    <w:rsid w:val="2BD81C9F"/>
    <w:rsid w:val="2C04A1F7"/>
    <w:rsid w:val="2C38456D"/>
    <w:rsid w:val="2C4C21B7"/>
    <w:rsid w:val="2C5A9D5B"/>
    <w:rsid w:val="2C5B2B2A"/>
    <w:rsid w:val="2C5C8777"/>
    <w:rsid w:val="2C75BD89"/>
    <w:rsid w:val="2C8C5E12"/>
    <w:rsid w:val="2CB001CC"/>
    <w:rsid w:val="2CB18AE9"/>
    <w:rsid w:val="2CC6CCCD"/>
    <w:rsid w:val="2CD14C24"/>
    <w:rsid w:val="2CDF2BF1"/>
    <w:rsid w:val="2D16AF7F"/>
    <w:rsid w:val="2D1CB72E"/>
    <w:rsid w:val="2D2F0EE3"/>
    <w:rsid w:val="2D551274"/>
    <w:rsid w:val="2D828DAE"/>
    <w:rsid w:val="2D98CBAA"/>
    <w:rsid w:val="2DB498D2"/>
    <w:rsid w:val="2DB5713B"/>
    <w:rsid w:val="2DB83FE1"/>
    <w:rsid w:val="2DCF281A"/>
    <w:rsid w:val="2E00F025"/>
    <w:rsid w:val="2EA81222"/>
    <w:rsid w:val="2F010557"/>
    <w:rsid w:val="2F28AFBC"/>
    <w:rsid w:val="2F29C746"/>
    <w:rsid w:val="2F3B8A79"/>
    <w:rsid w:val="2F3F46CF"/>
    <w:rsid w:val="2F4A5111"/>
    <w:rsid w:val="2F506933"/>
    <w:rsid w:val="2F6C786A"/>
    <w:rsid w:val="2F97A93A"/>
    <w:rsid w:val="2FAE080C"/>
    <w:rsid w:val="2FAE0DDA"/>
    <w:rsid w:val="2FE702DF"/>
    <w:rsid w:val="2FE70914"/>
    <w:rsid w:val="30123676"/>
    <w:rsid w:val="302D637E"/>
    <w:rsid w:val="3054E019"/>
    <w:rsid w:val="307D58B4"/>
    <w:rsid w:val="307E83C4"/>
    <w:rsid w:val="309BBEE0"/>
    <w:rsid w:val="30A01BD8"/>
    <w:rsid w:val="30CA0BB3"/>
    <w:rsid w:val="30EA50F4"/>
    <w:rsid w:val="30F2440B"/>
    <w:rsid w:val="3107C676"/>
    <w:rsid w:val="31127B46"/>
    <w:rsid w:val="3123D517"/>
    <w:rsid w:val="313BBEBE"/>
    <w:rsid w:val="31815FCA"/>
    <w:rsid w:val="31917367"/>
    <w:rsid w:val="31E8839C"/>
    <w:rsid w:val="31F9CC1D"/>
    <w:rsid w:val="32041037"/>
    <w:rsid w:val="32164C37"/>
    <w:rsid w:val="323841DF"/>
    <w:rsid w:val="323A04F3"/>
    <w:rsid w:val="323C2FBB"/>
    <w:rsid w:val="325AB78D"/>
    <w:rsid w:val="326E0139"/>
    <w:rsid w:val="327DBAB4"/>
    <w:rsid w:val="328809F5"/>
    <w:rsid w:val="32AF39A3"/>
    <w:rsid w:val="32C24197"/>
    <w:rsid w:val="32EA7C82"/>
    <w:rsid w:val="32EE88E2"/>
    <w:rsid w:val="334CBE5E"/>
    <w:rsid w:val="334E88B0"/>
    <w:rsid w:val="33633C03"/>
    <w:rsid w:val="336877DF"/>
    <w:rsid w:val="336E5358"/>
    <w:rsid w:val="337E6BE1"/>
    <w:rsid w:val="33881BFE"/>
    <w:rsid w:val="339E4C3C"/>
    <w:rsid w:val="33CB4796"/>
    <w:rsid w:val="33F747AF"/>
    <w:rsid w:val="34023E1F"/>
    <w:rsid w:val="3421266D"/>
    <w:rsid w:val="342F363C"/>
    <w:rsid w:val="344ED502"/>
    <w:rsid w:val="345282CC"/>
    <w:rsid w:val="346313A0"/>
    <w:rsid w:val="347CC071"/>
    <w:rsid w:val="3480FAB6"/>
    <w:rsid w:val="34A48421"/>
    <w:rsid w:val="34CC7F3C"/>
    <w:rsid w:val="34CF6103"/>
    <w:rsid w:val="34D9100A"/>
    <w:rsid w:val="34E1A8C9"/>
    <w:rsid w:val="34ED18DF"/>
    <w:rsid w:val="34F02E04"/>
    <w:rsid w:val="35011798"/>
    <w:rsid w:val="35079121"/>
    <w:rsid w:val="350A4EB2"/>
    <w:rsid w:val="35434B34"/>
    <w:rsid w:val="3552D55B"/>
    <w:rsid w:val="35582FE8"/>
    <w:rsid w:val="356EBCFC"/>
    <w:rsid w:val="3578F824"/>
    <w:rsid w:val="35839BE9"/>
    <w:rsid w:val="358BC405"/>
    <w:rsid w:val="359D1AE1"/>
    <w:rsid w:val="35A7D5E9"/>
    <w:rsid w:val="35AA2233"/>
    <w:rsid w:val="35D89EDF"/>
    <w:rsid w:val="35F693C5"/>
    <w:rsid w:val="360CD7C2"/>
    <w:rsid w:val="3629108D"/>
    <w:rsid w:val="365357E7"/>
    <w:rsid w:val="36574757"/>
    <w:rsid w:val="367D8C5C"/>
    <w:rsid w:val="3687F1F5"/>
    <w:rsid w:val="368B2A4E"/>
    <w:rsid w:val="36B35E6F"/>
    <w:rsid w:val="36C3E96C"/>
    <w:rsid w:val="37252BB6"/>
    <w:rsid w:val="3731E200"/>
    <w:rsid w:val="3733B367"/>
    <w:rsid w:val="373AAD6D"/>
    <w:rsid w:val="37464BAB"/>
    <w:rsid w:val="3757F3FF"/>
    <w:rsid w:val="37BBB35D"/>
    <w:rsid w:val="37CAF9DA"/>
    <w:rsid w:val="3836AD26"/>
    <w:rsid w:val="3841E89E"/>
    <w:rsid w:val="38549FC6"/>
    <w:rsid w:val="3857B8D0"/>
    <w:rsid w:val="38978DFE"/>
    <w:rsid w:val="38A2F546"/>
    <w:rsid w:val="38C0ABC0"/>
    <w:rsid w:val="38C74F38"/>
    <w:rsid w:val="38DB0D94"/>
    <w:rsid w:val="38E492A1"/>
    <w:rsid w:val="38E53E45"/>
    <w:rsid w:val="38ECA22A"/>
    <w:rsid w:val="392DF919"/>
    <w:rsid w:val="3932A08A"/>
    <w:rsid w:val="39542CAF"/>
    <w:rsid w:val="39683412"/>
    <w:rsid w:val="397F84DA"/>
    <w:rsid w:val="39857A5F"/>
    <w:rsid w:val="398CFB67"/>
    <w:rsid w:val="39987937"/>
    <w:rsid w:val="39990571"/>
    <w:rsid w:val="39A732E9"/>
    <w:rsid w:val="39C85BA1"/>
    <w:rsid w:val="39CF7D14"/>
    <w:rsid w:val="39D10E8F"/>
    <w:rsid w:val="39D96530"/>
    <w:rsid w:val="39EE2634"/>
    <w:rsid w:val="3A4AD618"/>
    <w:rsid w:val="3A4C6ED2"/>
    <w:rsid w:val="3A4F19AF"/>
    <w:rsid w:val="3A531637"/>
    <w:rsid w:val="3A658C51"/>
    <w:rsid w:val="3A6D6F93"/>
    <w:rsid w:val="3AACDBAF"/>
    <w:rsid w:val="3AEEFF88"/>
    <w:rsid w:val="3B06573B"/>
    <w:rsid w:val="3B0743EC"/>
    <w:rsid w:val="3B0B2C07"/>
    <w:rsid w:val="3B43A851"/>
    <w:rsid w:val="3B6A2481"/>
    <w:rsid w:val="3BB43125"/>
    <w:rsid w:val="3BC637E4"/>
    <w:rsid w:val="3C00A6FF"/>
    <w:rsid w:val="3C0B4ED4"/>
    <w:rsid w:val="3C27FE26"/>
    <w:rsid w:val="3C358B1A"/>
    <w:rsid w:val="3C35FCB0"/>
    <w:rsid w:val="3C3F6280"/>
    <w:rsid w:val="3C4328D7"/>
    <w:rsid w:val="3C48AC10"/>
    <w:rsid w:val="3C75253F"/>
    <w:rsid w:val="3C947156"/>
    <w:rsid w:val="3CB69640"/>
    <w:rsid w:val="3CCFFF04"/>
    <w:rsid w:val="3CD31513"/>
    <w:rsid w:val="3CDEF683"/>
    <w:rsid w:val="3CEFB509"/>
    <w:rsid w:val="3D0DA0C7"/>
    <w:rsid w:val="3D14F1FA"/>
    <w:rsid w:val="3D510F21"/>
    <w:rsid w:val="3D560737"/>
    <w:rsid w:val="3D5A9681"/>
    <w:rsid w:val="3D73553E"/>
    <w:rsid w:val="3DAF1597"/>
    <w:rsid w:val="3DC42CA3"/>
    <w:rsid w:val="3DCB5414"/>
    <w:rsid w:val="3DCD2121"/>
    <w:rsid w:val="3DDE74ED"/>
    <w:rsid w:val="3DF6BCB0"/>
    <w:rsid w:val="3E1E39F8"/>
    <w:rsid w:val="3E21DD4A"/>
    <w:rsid w:val="3E2A3781"/>
    <w:rsid w:val="3E4AE955"/>
    <w:rsid w:val="3E4D6B00"/>
    <w:rsid w:val="3E618F33"/>
    <w:rsid w:val="3E6A1431"/>
    <w:rsid w:val="3E783445"/>
    <w:rsid w:val="3E91F524"/>
    <w:rsid w:val="3EB0B7C3"/>
    <w:rsid w:val="3ECA6991"/>
    <w:rsid w:val="3ECB8C81"/>
    <w:rsid w:val="3EDC6319"/>
    <w:rsid w:val="3EFE00C4"/>
    <w:rsid w:val="3F047D91"/>
    <w:rsid w:val="3F06B72E"/>
    <w:rsid w:val="3F386455"/>
    <w:rsid w:val="3F446DAC"/>
    <w:rsid w:val="3F636A8B"/>
    <w:rsid w:val="3F6A0B9B"/>
    <w:rsid w:val="3F6A7FAC"/>
    <w:rsid w:val="3F8AF9B3"/>
    <w:rsid w:val="3FA67250"/>
    <w:rsid w:val="3FB85AC5"/>
    <w:rsid w:val="3FDFB255"/>
    <w:rsid w:val="403F71D6"/>
    <w:rsid w:val="4041E23F"/>
    <w:rsid w:val="40A865B4"/>
    <w:rsid w:val="40C6DF36"/>
    <w:rsid w:val="40F8E4A3"/>
    <w:rsid w:val="40FCE0C5"/>
    <w:rsid w:val="40FDE0D6"/>
    <w:rsid w:val="4107766D"/>
    <w:rsid w:val="412CDB2B"/>
    <w:rsid w:val="414CB0F5"/>
    <w:rsid w:val="4167EB66"/>
    <w:rsid w:val="41908BF8"/>
    <w:rsid w:val="419E90EB"/>
    <w:rsid w:val="41A37BD6"/>
    <w:rsid w:val="41A4C163"/>
    <w:rsid w:val="41BC7F40"/>
    <w:rsid w:val="41C34F31"/>
    <w:rsid w:val="41E362D8"/>
    <w:rsid w:val="4216464E"/>
    <w:rsid w:val="422C2084"/>
    <w:rsid w:val="426A19EF"/>
    <w:rsid w:val="42862A16"/>
    <w:rsid w:val="42977B38"/>
    <w:rsid w:val="42A93486"/>
    <w:rsid w:val="42C02964"/>
    <w:rsid w:val="42D2F1C3"/>
    <w:rsid w:val="42F02825"/>
    <w:rsid w:val="4300AC99"/>
    <w:rsid w:val="43263320"/>
    <w:rsid w:val="439A0FBB"/>
    <w:rsid w:val="43C3E767"/>
    <w:rsid w:val="43CCB6A3"/>
    <w:rsid w:val="43D65C96"/>
    <w:rsid w:val="44436B8E"/>
    <w:rsid w:val="446B2FAB"/>
    <w:rsid w:val="447E287E"/>
    <w:rsid w:val="44A8BE41"/>
    <w:rsid w:val="44B13315"/>
    <w:rsid w:val="44B46080"/>
    <w:rsid w:val="44B9C197"/>
    <w:rsid w:val="44F7353D"/>
    <w:rsid w:val="450BF4B9"/>
    <w:rsid w:val="451B08CB"/>
    <w:rsid w:val="45597408"/>
    <w:rsid w:val="45E917ED"/>
    <w:rsid w:val="462ED0E9"/>
    <w:rsid w:val="46404A62"/>
    <w:rsid w:val="46413CE2"/>
    <w:rsid w:val="465DD3E2"/>
    <w:rsid w:val="46717AC9"/>
    <w:rsid w:val="467B9129"/>
    <w:rsid w:val="4681DC2F"/>
    <w:rsid w:val="4698822B"/>
    <w:rsid w:val="46A84B90"/>
    <w:rsid w:val="46B26471"/>
    <w:rsid w:val="46B9AEA0"/>
    <w:rsid w:val="46D877DE"/>
    <w:rsid w:val="46D8BB43"/>
    <w:rsid w:val="470F8991"/>
    <w:rsid w:val="472D4533"/>
    <w:rsid w:val="4747D326"/>
    <w:rsid w:val="474C6B00"/>
    <w:rsid w:val="4777C9BF"/>
    <w:rsid w:val="4788EB88"/>
    <w:rsid w:val="47A77AEB"/>
    <w:rsid w:val="47D5E673"/>
    <w:rsid w:val="47D72B41"/>
    <w:rsid w:val="48313252"/>
    <w:rsid w:val="48581D42"/>
    <w:rsid w:val="4872DFDB"/>
    <w:rsid w:val="48748BA4"/>
    <w:rsid w:val="488F69D2"/>
    <w:rsid w:val="48955589"/>
    <w:rsid w:val="48A93673"/>
    <w:rsid w:val="48AC8239"/>
    <w:rsid w:val="48B6B93F"/>
    <w:rsid w:val="48C594B3"/>
    <w:rsid w:val="492949E5"/>
    <w:rsid w:val="4962CAF3"/>
    <w:rsid w:val="4992D969"/>
    <w:rsid w:val="49AC9030"/>
    <w:rsid w:val="49E18E20"/>
    <w:rsid w:val="49E588F5"/>
    <w:rsid w:val="4A3BDC92"/>
    <w:rsid w:val="4A5FB3EC"/>
    <w:rsid w:val="4A873F59"/>
    <w:rsid w:val="4ABCF460"/>
    <w:rsid w:val="4AC05723"/>
    <w:rsid w:val="4ACA8C9A"/>
    <w:rsid w:val="4AE8D92D"/>
    <w:rsid w:val="4B01BF81"/>
    <w:rsid w:val="4B36CA13"/>
    <w:rsid w:val="4B41FD5D"/>
    <w:rsid w:val="4B45EDBE"/>
    <w:rsid w:val="4B76D9C7"/>
    <w:rsid w:val="4B8FBE04"/>
    <w:rsid w:val="4B9326A3"/>
    <w:rsid w:val="4BAB34FE"/>
    <w:rsid w:val="4BCCF3F9"/>
    <w:rsid w:val="4BEC29B6"/>
    <w:rsid w:val="4BED4010"/>
    <w:rsid w:val="4BEF27F6"/>
    <w:rsid w:val="4BF4B567"/>
    <w:rsid w:val="4C34779A"/>
    <w:rsid w:val="4C35EC0A"/>
    <w:rsid w:val="4C4D4AF9"/>
    <w:rsid w:val="4C556688"/>
    <w:rsid w:val="4CB40E78"/>
    <w:rsid w:val="4CFA599C"/>
    <w:rsid w:val="4D00D8C2"/>
    <w:rsid w:val="4D4AE105"/>
    <w:rsid w:val="4D5D9470"/>
    <w:rsid w:val="4D77023A"/>
    <w:rsid w:val="4DA6AC21"/>
    <w:rsid w:val="4DBB24F4"/>
    <w:rsid w:val="4DCD5784"/>
    <w:rsid w:val="4DE591EA"/>
    <w:rsid w:val="4DE8DD40"/>
    <w:rsid w:val="4E19DD27"/>
    <w:rsid w:val="4E252388"/>
    <w:rsid w:val="4E30A20F"/>
    <w:rsid w:val="4E558124"/>
    <w:rsid w:val="4E764D1C"/>
    <w:rsid w:val="4E9FEB3A"/>
    <w:rsid w:val="4F32D643"/>
    <w:rsid w:val="4F4243DC"/>
    <w:rsid w:val="4F47F03A"/>
    <w:rsid w:val="4F76D1D6"/>
    <w:rsid w:val="4FB8F42C"/>
    <w:rsid w:val="4FE52F12"/>
    <w:rsid w:val="4FE6506B"/>
    <w:rsid w:val="500C2C03"/>
    <w:rsid w:val="500F5F9C"/>
    <w:rsid w:val="50197490"/>
    <w:rsid w:val="501BCB29"/>
    <w:rsid w:val="502AA61E"/>
    <w:rsid w:val="507206B2"/>
    <w:rsid w:val="50979188"/>
    <w:rsid w:val="50DE68D4"/>
    <w:rsid w:val="510D2573"/>
    <w:rsid w:val="511EF21C"/>
    <w:rsid w:val="513AC9A1"/>
    <w:rsid w:val="515A8077"/>
    <w:rsid w:val="51C91422"/>
    <w:rsid w:val="51FF085B"/>
    <w:rsid w:val="5204EE0D"/>
    <w:rsid w:val="52499484"/>
    <w:rsid w:val="525A2702"/>
    <w:rsid w:val="52CCE836"/>
    <w:rsid w:val="52D421B1"/>
    <w:rsid w:val="52D4A1B9"/>
    <w:rsid w:val="52EB6219"/>
    <w:rsid w:val="5320A380"/>
    <w:rsid w:val="5344E0BE"/>
    <w:rsid w:val="5353C0AA"/>
    <w:rsid w:val="5368E522"/>
    <w:rsid w:val="536BE2A8"/>
    <w:rsid w:val="5377AA81"/>
    <w:rsid w:val="5377DBB9"/>
    <w:rsid w:val="53C9DD4E"/>
    <w:rsid w:val="53D251CD"/>
    <w:rsid w:val="53D258C6"/>
    <w:rsid w:val="53D94607"/>
    <w:rsid w:val="54336E6E"/>
    <w:rsid w:val="54354374"/>
    <w:rsid w:val="545F16F4"/>
    <w:rsid w:val="5460E9AA"/>
    <w:rsid w:val="54C52883"/>
    <w:rsid w:val="54E53E68"/>
    <w:rsid w:val="54F479E4"/>
    <w:rsid w:val="553F5B16"/>
    <w:rsid w:val="5597BE0C"/>
    <w:rsid w:val="55A3E398"/>
    <w:rsid w:val="55D14165"/>
    <w:rsid w:val="55DFB6B8"/>
    <w:rsid w:val="55F738A0"/>
    <w:rsid w:val="5616FA49"/>
    <w:rsid w:val="562B8C65"/>
    <w:rsid w:val="569C811D"/>
    <w:rsid w:val="56AC0FEF"/>
    <w:rsid w:val="56B4ED75"/>
    <w:rsid w:val="56BAF104"/>
    <w:rsid w:val="56C122D5"/>
    <w:rsid w:val="56CC0A24"/>
    <w:rsid w:val="56D3B527"/>
    <w:rsid w:val="572D0DAE"/>
    <w:rsid w:val="572FF2B7"/>
    <w:rsid w:val="57365616"/>
    <w:rsid w:val="5738C30F"/>
    <w:rsid w:val="573BB056"/>
    <w:rsid w:val="576A421B"/>
    <w:rsid w:val="57AF2622"/>
    <w:rsid w:val="57B369A1"/>
    <w:rsid w:val="57BEA099"/>
    <w:rsid w:val="57DE4C69"/>
    <w:rsid w:val="57F93061"/>
    <w:rsid w:val="57FFBABE"/>
    <w:rsid w:val="58048949"/>
    <w:rsid w:val="585893B5"/>
    <w:rsid w:val="5885D7BB"/>
    <w:rsid w:val="5887A58C"/>
    <w:rsid w:val="58C7E9A1"/>
    <w:rsid w:val="592DB7EA"/>
    <w:rsid w:val="595AB567"/>
    <w:rsid w:val="596016BC"/>
    <w:rsid w:val="5968739B"/>
    <w:rsid w:val="597DF59C"/>
    <w:rsid w:val="59920601"/>
    <w:rsid w:val="59CDA9FB"/>
    <w:rsid w:val="59F909E2"/>
    <w:rsid w:val="5A20785F"/>
    <w:rsid w:val="5A679379"/>
    <w:rsid w:val="5A7F53D5"/>
    <w:rsid w:val="5A820E1B"/>
    <w:rsid w:val="5A9C9E75"/>
    <w:rsid w:val="5A9E45C3"/>
    <w:rsid w:val="5AAD0BDF"/>
    <w:rsid w:val="5AC8577E"/>
    <w:rsid w:val="5AD1ED9F"/>
    <w:rsid w:val="5B0426C9"/>
    <w:rsid w:val="5B0A147E"/>
    <w:rsid w:val="5B4FA87B"/>
    <w:rsid w:val="5B887275"/>
    <w:rsid w:val="5BCF1410"/>
    <w:rsid w:val="5BE9B4D7"/>
    <w:rsid w:val="5BF14CA4"/>
    <w:rsid w:val="5C1B9C56"/>
    <w:rsid w:val="5C4B98FC"/>
    <w:rsid w:val="5C4E2089"/>
    <w:rsid w:val="5C674108"/>
    <w:rsid w:val="5C77396E"/>
    <w:rsid w:val="5C8A4D8A"/>
    <w:rsid w:val="5C8D0909"/>
    <w:rsid w:val="5C977EDE"/>
    <w:rsid w:val="5C9FFEBC"/>
    <w:rsid w:val="5CA03A12"/>
    <w:rsid w:val="5CB9C22D"/>
    <w:rsid w:val="5CE3EE29"/>
    <w:rsid w:val="5CF7DCB2"/>
    <w:rsid w:val="5D138AEB"/>
    <w:rsid w:val="5D2FF41F"/>
    <w:rsid w:val="5D3E3716"/>
    <w:rsid w:val="5D53F9B4"/>
    <w:rsid w:val="5D6E1C29"/>
    <w:rsid w:val="5D87B36D"/>
    <w:rsid w:val="5D91F69A"/>
    <w:rsid w:val="5D9A163F"/>
    <w:rsid w:val="5DDA8967"/>
    <w:rsid w:val="5DDBC82F"/>
    <w:rsid w:val="5DE4253C"/>
    <w:rsid w:val="5DEE2415"/>
    <w:rsid w:val="5DF5317B"/>
    <w:rsid w:val="5E38BB27"/>
    <w:rsid w:val="5E81D6B0"/>
    <w:rsid w:val="5E910860"/>
    <w:rsid w:val="5E9D87FB"/>
    <w:rsid w:val="5EBE64AD"/>
    <w:rsid w:val="5EDE31F2"/>
    <w:rsid w:val="5EEB5E9B"/>
    <w:rsid w:val="5F0DDEB4"/>
    <w:rsid w:val="5F37CCAE"/>
    <w:rsid w:val="5F3E00DD"/>
    <w:rsid w:val="5F406762"/>
    <w:rsid w:val="5F569461"/>
    <w:rsid w:val="5F933FAC"/>
    <w:rsid w:val="5F9C7E30"/>
    <w:rsid w:val="5FD4DDE4"/>
    <w:rsid w:val="5FE69BF7"/>
    <w:rsid w:val="5FF0A372"/>
    <w:rsid w:val="601763CC"/>
    <w:rsid w:val="6022B7EA"/>
    <w:rsid w:val="6025F8D1"/>
    <w:rsid w:val="6027591A"/>
    <w:rsid w:val="606BB90E"/>
    <w:rsid w:val="60A22673"/>
    <w:rsid w:val="60B4D225"/>
    <w:rsid w:val="60BB5AAF"/>
    <w:rsid w:val="60C7FD23"/>
    <w:rsid w:val="60D5E85C"/>
    <w:rsid w:val="60F4452B"/>
    <w:rsid w:val="6114B803"/>
    <w:rsid w:val="614DE21F"/>
    <w:rsid w:val="6150426C"/>
    <w:rsid w:val="618126C2"/>
    <w:rsid w:val="61824873"/>
    <w:rsid w:val="61A7CCF1"/>
    <w:rsid w:val="61A8C521"/>
    <w:rsid w:val="61B4E881"/>
    <w:rsid w:val="61F5208A"/>
    <w:rsid w:val="61F6B947"/>
    <w:rsid w:val="61FEF7ED"/>
    <w:rsid w:val="621EEA18"/>
    <w:rsid w:val="62296798"/>
    <w:rsid w:val="624FC9E1"/>
    <w:rsid w:val="626C261E"/>
    <w:rsid w:val="627EF355"/>
    <w:rsid w:val="62947642"/>
    <w:rsid w:val="6296C9F7"/>
    <w:rsid w:val="6298444C"/>
    <w:rsid w:val="62A4F689"/>
    <w:rsid w:val="62A7E8B5"/>
    <w:rsid w:val="62EA1A96"/>
    <w:rsid w:val="62F3F36D"/>
    <w:rsid w:val="630B5B14"/>
    <w:rsid w:val="631E2424"/>
    <w:rsid w:val="6354FCCE"/>
    <w:rsid w:val="636ECA71"/>
    <w:rsid w:val="636F66F9"/>
    <w:rsid w:val="636F7FD7"/>
    <w:rsid w:val="6374A0A5"/>
    <w:rsid w:val="638B3115"/>
    <w:rsid w:val="63B260D4"/>
    <w:rsid w:val="63D0D233"/>
    <w:rsid w:val="63F28B00"/>
    <w:rsid w:val="641FE156"/>
    <w:rsid w:val="643D48FA"/>
    <w:rsid w:val="643ECA43"/>
    <w:rsid w:val="644DE09C"/>
    <w:rsid w:val="64731472"/>
    <w:rsid w:val="64864EAA"/>
    <w:rsid w:val="64B544FF"/>
    <w:rsid w:val="64B9C5AC"/>
    <w:rsid w:val="64ED9DCA"/>
    <w:rsid w:val="64FB790B"/>
    <w:rsid w:val="64FE4D8A"/>
    <w:rsid w:val="65052915"/>
    <w:rsid w:val="6507061A"/>
    <w:rsid w:val="650C2E26"/>
    <w:rsid w:val="6548DD24"/>
    <w:rsid w:val="656771B2"/>
    <w:rsid w:val="6571379E"/>
    <w:rsid w:val="6583E214"/>
    <w:rsid w:val="658D411D"/>
    <w:rsid w:val="6598EE05"/>
    <w:rsid w:val="65B0F684"/>
    <w:rsid w:val="65BAA2A0"/>
    <w:rsid w:val="65BB6891"/>
    <w:rsid w:val="65BDD266"/>
    <w:rsid w:val="65EEE8E8"/>
    <w:rsid w:val="660B2719"/>
    <w:rsid w:val="6630FCBD"/>
    <w:rsid w:val="6633ABDA"/>
    <w:rsid w:val="663B82F3"/>
    <w:rsid w:val="66446530"/>
    <w:rsid w:val="66451982"/>
    <w:rsid w:val="664B973C"/>
    <w:rsid w:val="66753C6F"/>
    <w:rsid w:val="66754BA5"/>
    <w:rsid w:val="668EC246"/>
    <w:rsid w:val="66A0E29F"/>
    <w:rsid w:val="66A6CD20"/>
    <w:rsid w:val="66B6DC19"/>
    <w:rsid w:val="66EB4BC8"/>
    <w:rsid w:val="66EE872A"/>
    <w:rsid w:val="672CF250"/>
    <w:rsid w:val="674103B0"/>
    <w:rsid w:val="6754042A"/>
    <w:rsid w:val="675CCEAB"/>
    <w:rsid w:val="67AF2F25"/>
    <w:rsid w:val="68091552"/>
    <w:rsid w:val="6810B89C"/>
    <w:rsid w:val="6817A060"/>
    <w:rsid w:val="68326E47"/>
    <w:rsid w:val="68364AC5"/>
    <w:rsid w:val="6854E7E5"/>
    <w:rsid w:val="6887FBB8"/>
    <w:rsid w:val="68B79302"/>
    <w:rsid w:val="68D43F3A"/>
    <w:rsid w:val="68E3DC80"/>
    <w:rsid w:val="68EC34C1"/>
    <w:rsid w:val="68F484A3"/>
    <w:rsid w:val="6975A5F2"/>
    <w:rsid w:val="69A65ED4"/>
    <w:rsid w:val="69D6D74C"/>
    <w:rsid w:val="69E36247"/>
    <w:rsid w:val="69E8E7DE"/>
    <w:rsid w:val="6A04DFBD"/>
    <w:rsid w:val="6A162A0D"/>
    <w:rsid w:val="6A16B647"/>
    <w:rsid w:val="6A344E82"/>
    <w:rsid w:val="6A536363"/>
    <w:rsid w:val="6A9540C1"/>
    <w:rsid w:val="6A9E60D3"/>
    <w:rsid w:val="6AAB0F55"/>
    <w:rsid w:val="6AB368CD"/>
    <w:rsid w:val="6AC79627"/>
    <w:rsid w:val="6ADE48A4"/>
    <w:rsid w:val="6AEA487E"/>
    <w:rsid w:val="6AF74454"/>
    <w:rsid w:val="6B09A28C"/>
    <w:rsid w:val="6B42B05A"/>
    <w:rsid w:val="6B42D816"/>
    <w:rsid w:val="6B454FFD"/>
    <w:rsid w:val="6B68C41F"/>
    <w:rsid w:val="6B72B31F"/>
    <w:rsid w:val="6B84173A"/>
    <w:rsid w:val="6BA1C79F"/>
    <w:rsid w:val="6BAA42DD"/>
    <w:rsid w:val="6BAC667A"/>
    <w:rsid w:val="6BD5205E"/>
    <w:rsid w:val="6BD7F485"/>
    <w:rsid w:val="6BEAF11D"/>
    <w:rsid w:val="6BEB9743"/>
    <w:rsid w:val="6BF3706C"/>
    <w:rsid w:val="6C093FC3"/>
    <w:rsid w:val="6C4C48D4"/>
    <w:rsid w:val="6C655EC6"/>
    <w:rsid w:val="6C83DC5A"/>
    <w:rsid w:val="6C9E9E43"/>
    <w:rsid w:val="6CA0BAAC"/>
    <w:rsid w:val="6CA9A3B2"/>
    <w:rsid w:val="6CD44303"/>
    <w:rsid w:val="6D498B4B"/>
    <w:rsid w:val="6D611BDE"/>
    <w:rsid w:val="6D6752D8"/>
    <w:rsid w:val="6D6D0DEA"/>
    <w:rsid w:val="6D84CDB3"/>
    <w:rsid w:val="6DE20E4F"/>
    <w:rsid w:val="6DF38649"/>
    <w:rsid w:val="6E3ADF8C"/>
    <w:rsid w:val="6E3E4E77"/>
    <w:rsid w:val="6E4C8D51"/>
    <w:rsid w:val="6E66CDAB"/>
    <w:rsid w:val="6EACEEA1"/>
    <w:rsid w:val="6F5BEFB1"/>
    <w:rsid w:val="6FB1B9C7"/>
    <w:rsid w:val="6FB22133"/>
    <w:rsid w:val="6FB4377F"/>
    <w:rsid w:val="6FB7BC8D"/>
    <w:rsid w:val="6FC0BAE5"/>
    <w:rsid w:val="6FD49718"/>
    <w:rsid w:val="6FE30AF6"/>
    <w:rsid w:val="70252A31"/>
    <w:rsid w:val="7027DEED"/>
    <w:rsid w:val="703D7624"/>
    <w:rsid w:val="70459162"/>
    <w:rsid w:val="704EA741"/>
    <w:rsid w:val="705A2CAA"/>
    <w:rsid w:val="7069EA80"/>
    <w:rsid w:val="70AEFAF0"/>
    <w:rsid w:val="70B23EF1"/>
    <w:rsid w:val="70D5D40E"/>
    <w:rsid w:val="70E296DF"/>
    <w:rsid w:val="70EBF91F"/>
    <w:rsid w:val="712F8F37"/>
    <w:rsid w:val="713B1F41"/>
    <w:rsid w:val="715DADDF"/>
    <w:rsid w:val="716A75DD"/>
    <w:rsid w:val="7182C527"/>
    <w:rsid w:val="71A26592"/>
    <w:rsid w:val="71C6F428"/>
    <w:rsid w:val="71C75C4B"/>
    <w:rsid w:val="71D6C8A2"/>
    <w:rsid w:val="71D78A3F"/>
    <w:rsid w:val="71EF2042"/>
    <w:rsid w:val="71F27CA7"/>
    <w:rsid w:val="720AA162"/>
    <w:rsid w:val="7215B5A1"/>
    <w:rsid w:val="7238D3DC"/>
    <w:rsid w:val="723BEF1D"/>
    <w:rsid w:val="723CD39B"/>
    <w:rsid w:val="723CF20A"/>
    <w:rsid w:val="726E9775"/>
    <w:rsid w:val="726F05AE"/>
    <w:rsid w:val="72786818"/>
    <w:rsid w:val="729848B1"/>
    <w:rsid w:val="729A31E2"/>
    <w:rsid w:val="72B36C4B"/>
    <w:rsid w:val="72B57F72"/>
    <w:rsid w:val="72C4BA28"/>
    <w:rsid w:val="72CC0A6B"/>
    <w:rsid w:val="73057DC7"/>
    <w:rsid w:val="7307A18D"/>
    <w:rsid w:val="73284FF4"/>
    <w:rsid w:val="734FFBEA"/>
    <w:rsid w:val="73535738"/>
    <w:rsid w:val="735F8A47"/>
    <w:rsid w:val="7362663D"/>
    <w:rsid w:val="739F4639"/>
    <w:rsid w:val="73A57A56"/>
    <w:rsid w:val="73B2E281"/>
    <w:rsid w:val="7419EC6C"/>
    <w:rsid w:val="74297471"/>
    <w:rsid w:val="745467E2"/>
    <w:rsid w:val="7465127D"/>
    <w:rsid w:val="7470BDAE"/>
    <w:rsid w:val="7483F3B6"/>
    <w:rsid w:val="74AD9181"/>
    <w:rsid w:val="74C38688"/>
    <w:rsid w:val="74E61F35"/>
    <w:rsid w:val="74FB5AA8"/>
    <w:rsid w:val="74FFD882"/>
    <w:rsid w:val="75220B52"/>
    <w:rsid w:val="753DB4DE"/>
    <w:rsid w:val="756866CD"/>
    <w:rsid w:val="75826C13"/>
    <w:rsid w:val="759602CB"/>
    <w:rsid w:val="75A3ECD0"/>
    <w:rsid w:val="75B46231"/>
    <w:rsid w:val="75C541A8"/>
    <w:rsid w:val="75E581D6"/>
    <w:rsid w:val="76026B79"/>
    <w:rsid w:val="7605B1CA"/>
    <w:rsid w:val="7609B814"/>
    <w:rsid w:val="76236692"/>
    <w:rsid w:val="762612C4"/>
    <w:rsid w:val="7635AB08"/>
    <w:rsid w:val="7646C859"/>
    <w:rsid w:val="765CE842"/>
    <w:rsid w:val="766DDE98"/>
    <w:rsid w:val="7692B94C"/>
    <w:rsid w:val="76AE8810"/>
    <w:rsid w:val="76B9BC27"/>
    <w:rsid w:val="76BEAE4A"/>
    <w:rsid w:val="77057D8A"/>
    <w:rsid w:val="77066B75"/>
    <w:rsid w:val="77271411"/>
    <w:rsid w:val="772CD497"/>
    <w:rsid w:val="77399E39"/>
    <w:rsid w:val="7753C381"/>
    <w:rsid w:val="776E57E6"/>
    <w:rsid w:val="77984AD2"/>
    <w:rsid w:val="77C9DC8E"/>
    <w:rsid w:val="77F28B7D"/>
    <w:rsid w:val="77F7FD53"/>
    <w:rsid w:val="7814322A"/>
    <w:rsid w:val="7820D6EF"/>
    <w:rsid w:val="789C6140"/>
    <w:rsid w:val="78B679F1"/>
    <w:rsid w:val="78E1CC86"/>
    <w:rsid w:val="78FBB729"/>
    <w:rsid w:val="78FC2F51"/>
    <w:rsid w:val="792AA441"/>
    <w:rsid w:val="794AAD03"/>
    <w:rsid w:val="7968081E"/>
    <w:rsid w:val="79821D56"/>
    <w:rsid w:val="79A55CC3"/>
    <w:rsid w:val="79A5BEDE"/>
    <w:rsid w:val="79A6E717"/>
    <w:rsid w:val="79ADCFC8"/>
    <w:rsid w:val="79D0D5BF"/>
    <w:rsid w:val="79F89435"/>
    <w:rsid w:val="7A1721D5"/>
    <w:rsid w:val="7A3023A4"/>
    <w:rsid w:val="7A824AE3"/>
    <w:rsid w:val="7A846B3E"/>
    <w:rsid w:val="7A890395"/>
    <w:rsid w:val="7A8F74E1"/>
    <w:rsid w:val="7A9E5E30"/>
    <w:rsid w:val="7AA557EB"/>
    <w:rsid w:val="7AC66835"/>
    <w:rsid w:val="7ACD5DEA"/>
    <w:rsid w:val="7AEB30F9"/>
    <w:rsid w:val="7B02DD63"/>
    <w:rsid w:val="7B02EFE6"/>
    <w:rsid w:val="7B38FE89"/>
    <w:rsid w:val="7B4DF4AA"/>
    <w:rsid w:val="7B52B64B"/>
    <w:rsid w:val="7B55202D"/>
    <w:rsid w:val="7B8192A6"/>
    <w:rsid w:val="7B8BA008"/>
    <w:rsid w:val="7BABCEC3"/>
    <w:rsid w:val="7BC261D6"/>
    <w:rsid w:val="7BC92C13"/>
    <w:rsid w:val="7BCBC988"/>
    <w:rsid w:val="7C3023DF"/>
    <w:rsid w:val="7C623896"/>
    <w:rsid w:val="7C899882"/>
    <w:rsid w:val="7C8C8CE1"/>
    <w:rsid w:val="7C8F4218"/>
    <w:rsid w:val="7CAA777C"/>
    <w:rsid w:val="7CBBA716"/>
    <w:rsid w:val="7CC54B65"/>
    <w:rsid w:val="7CF9BEEB"/>
    <w:rsid w:val="7D26D2B1"/>
    <w:rsid w:val="7D49FB72"/>
    <w:rsid w:val="7D4BAB0F"/>
    <w:rsid w:val="7D4EE340"/>
    <w:rsid w:val="7D8D463F"/>
    <w:rsid w:val="7D8F9309"/>
    <w:rsid w:val="7D94E00B"/>
    <w:rsid w:val="7D95DAA8"/>
    <w:rsid w:val="7D9600CF"/>
    <w:rsid w:val="7DA1E659"/>
    <w:rsid w:val="7DAD48B0"/>
    <w:rsid w:val="7DBD8ED6"/>
    <w:rsid w:val="7DCE9DCA"/>
    <w:rsid w:val="7DD0B082"/>
    <w:rsid w:val="7DE9DA1B"/>
    <w:rsid w:val="7E1D6F77"/>
    <w:rsid w:val="7E21EA5F"/>
    <w:rsid w:val="7E3DA480"/>
    <w:rsid w:val="7E3FFF54"/>
    <w:rsid w:val="7E457F63"/>
    <w:rsid w:val="7E4A45DD"/>
    <w:rsid w:val="7E4C1230"/>
    <w:rsid w:val="7E6AAAFE"/>
    <w:rsid w:val="7EA4BFAE"/>
    <w:rsid w:val="7EDC46A3"/>
    <w:rsid w:val="7EDE5E83"/>
    <w:rsid w:val="7EF49909"/>
    <w:rsid w:val="7F05DFD0"/>
    <w:rsid w:val="7F328389"/>
    <w:rsid w:val="7F3D5FE7"/>
    <w:rsid w:val="7F40F07A"/>
    <w:rsid w:val="7F460CC7"/>
    <w:rsid w:val="7F5A33F5"/>
    <w:rsid w:val="7F62C0A2"/>
    <w:rsid w:val="7F6B5AC8"/>
    <w:rsid w:val="7F71FB85"/>
    <w:rsid w:val="7F77BAB6"/>
    <w:rsid w:val="7F86C19E"/>
    <w:rsid w:val="7FA78D89"/>
    <w:rsid w:val="7FBA25CC"/>
    <w:rsid w:val="7FE2F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F23FDB"/>
  <w14:defaultImageDpi w14:val="330"/>
  <w15:docId w15:val="{520FCB65-45B6-4EBB-A299-C51FD4B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E3"/>
  </w:style>
  <w:style w:type="paragraph" w:styleId="Heading1">
    <w:name w:val="heading 1"/>
    <w:basedOn w:val="Normal"/>
    <w:next w:val="Normal"/>
    <w:link w:val="Heading1Char"/>
    <w:uiPriority w:val="9"/>
    <w:qFormat/>
    <w:rsid w:val="0099086C"/>
    <w:pPr>
      <w:keepNext/>
      <w:keepLines/>
      <w:spacing w:before="480"/>
      <w:outlineLvl w:val="0"/>
    </w:pPr>
    <w:rPr>
      <w:rFonts w:ascii="Calibri" w:eastAsia="MS Gothic" w:hAnsi="Calibri" w:cs="Times New Roman"/>
      <w:b/>
      <w:color w:val="000000"/>
      <w:sz w:val="32"/>
      <w:szCs w:val="32"/>
    </w:rPr>
  </w:style>
  <w:style w:type="paragraph" w:styleId="Heading2">
    <w:name w:val="heading 2"/>
    <w:basedOn w:val="Normal"/>
    <w:next w:val="Normal"/>
    <w:link w:val="Heading2Char"/>
    <w:uiPriority w:val="9"/>
    <w:unhideWhenUsed/>
    <w:qFormat/>
    <w:rsid w:val="007F43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215A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5730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70B5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23B62"/>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23B62"/>
    <w:rPr>
      <w:rFonts w:ascii="Lucida Grande" w:hAnsi="Lucida Grande" w:cs="Lucida Grande"/>
      <w:sz w:val="18"/>
      <w:szCs w:val="18"/>
    </w:rPr>
  </w:style>
  <w:style w:type="paragraph" w:customStyle="1" w:styleId="BasicParagraph">
    <w:name w:val="[Basic Paragraph]"/>
    <w:basedOn w:val="Normal"/>
    <w:uiPriority w:val="99"/>
    <w:rsid w:val="00F1345B"/>
    <w:pPr>
      <w:widowControl w:val="0"/>
      <w:autoSpaceDE w:val="0"/>
      <w:autoSpaceDN w:val="0"/>
      <w:adjustRightInd w:val="0"/>
      <w:spacing w:line="288" w:lineRule="auto"/>
      <w:textAlignment w:val="center"/>
    </w:pPr>
    <w:rPr>
      <w:rFonts w:ascii="AppleBraille-Outline6Dot" w:hAnsi="AppleBraille-Outline6Dot" w:cs="AppleBraille-Outline6Dot"/>
      <w:color w:val="000000"/>
    </w:rPr>
  </w:style>
  <w:style w:type="paragraph" w:styleId="ListParagraph">
    <w:name w:val="List Paragraph"/>
    <w:basedOn w:val="Normal"/>
    <w:link w:val="ListParagraphChar"/>
    <w:uiPriority w:val="34"/>
    <w:qFormat/>
    <w:rsid w:val="00451045"/>
    <w:pPr>
      <w:ind w:left="720"/>
      <w:contextualSpacing/>
    </w:pPr>
  </w:style>
  <w:style w:type="character" w:styleId="Hyperlink">
    <w:name w:val="Hyperlink"/>
    <w:basedOn w:val="DefaultParagraphFont"/>
    <w:uiPriority w:val="99"/>
    <w:unhideWhenUsed/>
    <w:rsid w:val="004B3770"/>
    <w:rPr>
      <w:color w:val="0000FF" w:themeColor="hyperlink"/>
      <w:u w:val="single"/>
    </w:rPr>
  </w:style>
  <w:style w:type="character" w:styleId="FollowedHyperlink">
    <w:name w:val="FollowedHyperlink"/>
    <w:basedOn w:val="DefaultParagraphFont"/>
    <w:uiPriority w:val="99"/>
    <w:semiHidden/>
    <w:unhideWhenUsed/>
    <w:rsid w:val="00743BE7"/>
    <w:rPr>
      <w:color w:val="800080" w:themeColor="followedHyperlink"/>
      <w:u w:val="single"/>
    </w:rPr>
  </w:style>
  <w:style w:type="character" w:customStyle="1" w:styleId="Heading1Char">
    <w:name w:val="Heading 1 Char"/>
    <w:basedOn w:val="DefaultParagraphFont"/>
    <w:link w:val="Heading1"/>
    <w:uiPriority w:val="9"/>
    <w:rsid w:val="0099086C"/>
    <w:rPr>
      <w:rFonts w:ascii="Calibri" w:eastAsia="MS Gothic" w:hAnsi="Calibri" w:cs="Times New Roman"/>
      <w:b/>
      <w:color w:val="000000"/>
      <w:sz w:val="32"/>
      <w:szCs w:val="32"/>
    </w:rPr>
  </w:style>
  <w:style w:type="character" w:styleId="FootnoteReference">
    <w:name w:val="footnote reference"/>
    <w:uiPriority w:val="99"/>
    <w:unhideWhenUsed/>
    <w:rsid w:val="0099086C"/>
    <w:rPr>
      <w:vertAlign w:val="superscript"/>
    </w:rPr>
  </w:style>
  <w:style w:type="paragraph" w:styleId="CommentText">
    <w:name w:val="annotation text"/>
    <w:basedOn w:val="Normal"/>
    <w:link w:val="CommentTextChar"/>
    <w:unhideWhenUsed/>
    <w:rsid w:val="00165C37"/>
    <w:pPr>
      <w:spacing w:after="160"/>
    </w:pPr>
    <w:rPr>
      <w:rFonts w:ascii="Calibri" w:eastAsia="Calibri" w:hAnsi="Calibri" w:cs="Times New Roman"/>
      <w:color w:val="000000"/>
      <w:sz w:val="20"/>
      <w:szCs w:val="20"/>
    </w:rPr>
  </w:style>
  <w:style w:type="character" w:customStyle="1" w:styleId="CommentTextChar">
    <w:name w:val="Comment Text Char"/>
    <w:basedOn w:val="DefaultParagraphFont"/>
    <w:link w:val="CommentText"/>
    <w:rsid w:val="00165C37"/>
    <w:rPr>
      <w:rFonts w:ascii="Calibri" w:eastAsia="Calibri" w:hAnsi="Calibri" w:cs="Times New Roman"/>
      <w:color w:val="000000"/>
      <w:sz w:val="20"/>
      <w:szCs w:val="20"/>
    </w:rPr>
  </w:style>
  <w:style w:type="paragraph" w:styleId="FootnoteText">
    <w:name w:val="footnote text"/>
    <w:basedOn w:val="Normal"/>
    <w:link w:val="FootnoteTextChar"/>
    <w:uiPriority w:val="99"/>
    <w:unhideWhenUsed/>
    <w:rsid w:val="003A4564"/>
    <w:rPr>
      <w:sz w:val="20"/>
      <w:szCs w:val="20"/>
    </w:rPr>
  </w:style>
  <w:style w:type="character" w:customStyle="1" w:styleId="FootnoteTextChar">
    <w:name w:val="Footnote Text Char"/>
    <w:basedOn w:val="DefaultParagraphFont"/>
    <w:link w:val="FootnoteText"/>
    <w:uiPriority w:val="99"/>
    <w:rsid w:val="003A4564"/>
    <w:rPr>
      <w:sz w:val="20"/>
      <w:szCs w:val="20"/>
    </w:rPr>
  </w:style>
  <w:style w:type="paragraph" w:styleId="Header">
    <w:name w:val="header"/>
    <w:basedOn w:val="Normal"/>
    <w:link w:val="HeaderChar"/>
    <w:uiPriority w:val="99"/>
    <w:unhideWhenUsed/>
    <w:rsid w:val="003A4564"/>
    <w:pPr>
      <w:tabs>
        <w:tab w:val="center" w:pos="4680"/>
        <w:tab w:val="right" w:pos="9360"/>
      </w:tabs>
    </w:pPr>
  </w:style>
  <w:style w:type="character" w:customStyle="1" w:styleId="HeaderChar">
    <w:name w:val="Header Char"/>
    <w:basedOn w:val="DefaultParagraphFont"/>
    <w:link w:val="Header"/>
    <w:uiPriority w:val="99"/>
    <w:rsid w:val="003A4564"/>
  </w:style>
  <w:style w:type="paragraph" w:styleId="Footer">
    <w:name w:val="footer"/>
    <w:basedOn w:val="Normal"/>
    <w:link w:val="FooterChar"/>
    <w:uiPriority w:val="99"/>
    <w:unhideWhenUsed/>
    <w:rsid w:val="003A4564"/>
    <w:pPr>
      <w:tabs>
        <w:tab w:val="center" w:pos="4680"/>
        <w:tab w:val="right" w:pos="9360"/>
      </w:tabs>
    </w:pPr>
  </w:style>
  <w:style w:type="character" w:customStyle="1" w:styleId="FooterChar">
    <w:name w:val="Footer Char"/>
    <w:basedOn w:val="DefaultParagraphFont"/>
    <w:link w:val="Footer"/>
    <w:uiPriority w:val="99"/>
    <w:rsid w:val="003A4564"/>
  </w:style>
  <w:style w:type="character" w:customStyle="1" w:styleId="Heading2Char">
    <w:name w:val="Heading 2 Char"/>
    <w:basedOn w:val="DefaultParagraphFont"/>
    <w:link w:val="Heading2"/>
    <w:uiPriority w:val="9"/>
    <w:rsid w:val="007F43A7"/>
    <w:rPr>
      <w:rFonts w:asciiTheme="majorHAnsi" w:eastAsiaTheme="majorEastAsia" w:hAnsiTheme="majorHAnsi" w:cstheme="majorBidi"/>
      <w:color w:val="365F91" w:themeColor="accent1" w:themeShade="BF"/>
      <w:sz w:val="26"/>
      <w:szCs w:val="26"/>
    </w:rPr>
  </w:style>
  <w:style w:type="character" w:styleId="CommentReference">
    <w:name w:val="annotation reference"/>
    <w:uiPriority w:val="99"/>
    <w:semiHidden/>
    <w:unhideWhenUsed/>
    <w:rsid w:val="00CD57A0"/>
    <w:rPr>
      <w:sz w:val="16"/>
      <w:szCs w:val="16"/>
    </w:rPr>
  </w:style>
  <w:style w:type="table" w:styleId="TableGrid">
    <w:name w:val="Table Grid"/>
    <w:basedOn w:val="TableNormal"/>
    <w:uiPriority w:val="59"/>
    <w:rsid w:val="007F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20330"/>
  </w:style>
  <w:style w:type="paragraph" w:customStyle="1" w:styleId="Boldenedheading">
    <w:name w:val="Boldened heading"/>
    <w:basedOn w:val="Normal"/>
    <w:link w:val="BoldenedheadingChar"/>
    <w:qFormat/>
    <w:rsid w:val="000A7F70"/>
    <w:pPr>
      <w:spacing w:before="160" w:after="240" w:line="276" w:lineRule="auto"/>
    </w:pPr>
    <w:rPr>
      <w:rFonts w:ascii="Arial" w:eastAsia="Calibri" w:hAnsi="Arial" w:cs="Times New Roman"/>
      <w:b/>
      <w:sz w:val="21"/>
      <w:szCs w:val="22"/>
    </w:rPr>
  </w:style>
  <w:style w:type="character" w:customStyle="1" w:styleId="BoldenedheadingChar">
    <w:name w:val="Boldened heading Char"/>
    <w:basedOn w:val="DefaultParagraphFont"/>
    <w:link w:val="Boldenedheading"/>
    <w:rsid w:val="000A7F70"/>
    <w:rPr>
      <w:rFonts w:ascii="Arial" w:eastAsia="Calibri" w:hAnsi="Arial" w:cs="Times New Roman"/>
      <w:b/>
      <w:sz w:val="21"/>
      <w:szCs w:val="22"/>
    </w:rPr>
  </w:style>
  <w:style w:type="character" w:customStyle="1" w:styleId="Heading4Char">
    <w:name w:val="Heading 4 Char"/>
    <w:basedOn w:val="DefaultParagraphFont"/>
    <w:link w:val="Heading4"/>
    <w:rsid w:val="0085730B"/>
    <w:rPr>
      <w:rFonts w:asciiTheme="majorHAnsi" w:eastAsiaTheme="majorEastAsia" w:hAnsiTheme="majorHAnsi" w:cstheme="majorBidi"/>
      <w:i/>
      <w:iCs/>
      <w:color w:val="365F91" w:themeColor="accent1" w:themeShade="BF"/>
    </w:rPr>
  </w:style>
  <w:style w:type="character" w:customStyle="1" w:styleId="ListParagraphChar">
    <w:name w:val="List Paragraph Char"/>
    <w:basedOn w:val="DefaultParagraphFont"/>
    <w:link w:val="ListParagraph"/>
    <w:uiPriority w:val="34"/>
    <w:locked/>
    <w:rsid w:val="0085730B"/>
  </w:style>
  <w:style w:type="paragraph" w:customStyle="1" w:styleId="Bullet2">
    <w:name w:val="Bullet 2"/>
    <w:basedOn w:val="Normal"/>
    <w:link w:val="Bullet2Char"/>
    <w:qFormat/>
    <w:rsid w:val="003373A7"/>
    <w:pPr>
      <w:autoSpaceDE w:val="0"/>
      <w:autoSpaceDN w:val="0"/>
      <w:adjustRightInd w:val="0"/>
      <w:spacing w:before="160" w:after="240" w:line="276" w:lineRule="auto"/>
    </w:pPr>
    <w:rPr>
      <w:rFonts w:ascii="Arial" w:eastAsia="Calibri" w:hAnsi="Arial" w:cs="Arial"/>
      <w:sz w:val="21"/>
      <w:szCs w:val="20"/>
    </w:rPr>
  </w:style>
  <w:style w:type="character" w:customStyle="1" w:styleId="Bullet2Char">
    <w:name w:val="Bullet 2 Char"/>
    <w:basedOn w:val="DefaultParagraphFont"/>
    <w:link w:val="Bullet2"/>
    <w:rsid w:val="003373A7"/>
    <w:rPr>
      <w:rFonts w:ascii="Arial" w:eastAsia="Calibri" w:hAnsi="Arial" w:cs="Arial"/>
      <w:sz w:val="21"/>
      <w:szCs w:val="20"/>
    </w:rPr>
  </w:style>
  <w:style w:type="character" w:customStyle="1" w:styleId="subbulletChar">
    <w:name w:val="sub bullet Char"/>
    <w:link w:val="subbullet"/>
    <w:locked/>
    <w:rsid w:val="00646E8E"/>
    <w:rPr>
      <w:rFonts w:ascii="Arial" w:eastAsia="Calibri" w:hAnsi="Arial" w:cs="Arial"/>
      <w:sz w:val="21"/>
      <w:szCs w:val="22"/>
    </w:rPr>
  </w:style>
  <w:style w:type="paragraph" w:customStyle="1" w:styleId="subbullet">
    <w:name w:val="sub bullet"/>
    <w:basedOn w:val="Normal"/>
    <w:link w:val="subbulletChar"/>
    <w:qFormat/>
    <w:rsid w:val="00646E8E"/>
    <w:pPr>
      <w:numPr>
        <w:numId w:val="3"/>
      </w:numPr>
      <w:spacing w:before="160" w:after="160" w:line="276" w:lineRule="auto"/>
    </w:pPr>
    <w:rPr>
      <w:rFonts w:ascii="Arial" w:eastAsia="Calibri" w:hAnsi="Arial" w:cs="Arial"/>
      <w:sz w:val="21"/>
      <w:szCs w:val="22"/>
    </w:rPr>
  </w:style>
  <w:style w:type="paragraph" w:styleId="Caption">
    <w:name w:val="caption"/>
    <w:basedOn w:val="Normal"/>
    <w:next w:val="Normal"/>
    <w:unhideWhenUsed/>
    <w:qFormat/>
    <w:rsid w:val="00871331"/>
    <w:pPr>
      <w:spacing w:after="120"/>
    </w:pPr>
    <w:rPr>
      <w:rFonts w:ascii="Arial" w:eastAsia="Calibri" w:hAnsi="Arial" w:cs="Times New Roman"/>
      <w:b/>
      <w:bCs/>
      <w:color w:val="4F81BD"/>
      <w:sz w:val="21"/>
      <w:szCs w:val="18"/>
    </w:rPr>
  </w:style>
  <w:style w:type="paragraph" w:styleId="CommentSubject">
    <w:name w:val="annotation subject"/>
    <w:basedOn w:val="CommentText"/>
    <w:next w:val="CommentText"/>
    <w:link w:val="CommentSubjectChar"/>
    <w:uiPriority w:val="99"/>
    <w:semiHidden/>
    <w:unhideWhenUsed/>
    <w:rsid w:val="00336CA7"/>
    <w:pPr>
      <w:spacing w:after="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336CA7"/>
    <w:rPr>
      <w:rFonts w:ascii="Calibri" w:eastAsia="Calibri" w:hAnsi="Calibri" w:cs="Times New Roman"/>
      <w:b/>
      <w:bCs/>
      <w:color w:val="000000"/>
      <w:sz w:val="20"/>
      <w:szCs w:val="20"/>
    </w:rPr>
  </w:style>
  <w:style w:type="paragraph" w:styleId="TOCHeading">
    <w:name w:val="TOC Heading"/>
    <w:basedOn w:val="Heading1"/>
    <w:next w:val="Normal"/>
    <w:uiPriority w:val="39"/>
    <w:unhideWhenUsed/>
    <w:qFormat/>
    <w:rsid w:val="0080302F"/>
    <w:pPr>
      <w:spacing w:before="24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AC4BAB"/>
    <w:pPr>
      <w:tabs>
        <w:tab w:val="right" w:leader="dot" w:pos="8630"/>
      </w:tabs>
      <w:spacing w:after="100"/>
    </w:pPr>
    <w:rPr>
      <w:rFonts w:asciiTheme="majorHAnsi" w:hAnsiTheme="majorHAnsi"/>
      <w:b/>
      <w:bCs/>
      <w:noProof/>
    </w:rPr>
  </w:style>
  <w:style w:type="paragraph" w:styleId="TOC2">
    <w:name w:val="toc 2"/>
    <w:basedOn w:val="Normal"/>
    <w:next w:val="Normal"/>
    <w:autoRedefine/>
    <w:uiPriority w:val="39"/>
    <w:unhideWhenUsed/>
    <w:rsid w:val="00167BA4"/>
    <w:pPr>
      <w:tabs>
        <w:tab w:val="right" w:leader="dot" w:pos="8630"/>
      </w:tabs>
      <w:spacing w:after="100"/>
      <w:ind w:left="240"/>
    </w:pPr>
    <w:rPr>
      <w:rFonts w:asciiTheme="majorHAnsi" w:eastAsiaTheme="majorEastAsia" w:hAnsiTheme="majorHAnsi" w:cstheme="majorHAnsi"/>
      <w:b/>
      <w:bCs/>
      <w:noProof/>
    </w:rPr>
  </w:style>
  <w:style w:type="character" w:customStyle="1" w:styleId="Heading3Char">
    <w:name w:val="Heading 3 Char"/>
    <w:basedOn w:val="DefaultParagraphFont"/>
    <w:link w:val="Heading3"/>
    <w:uiPriority w:val="9"/>
    <w:rsid w:val="006215A7"/>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AC4BAB"/>
    <w:pPr>
      <w:tabs>
        <w:tab w:val="right" w:leader="dot" w:pos="8630"/>
      </w:tabs>
      <w:spacing w:after="100"/>
      <w:ind w:left="480"/>
    </w:pPr>
    <w:rPr>
      <w:rFonts w:asciiTheme="majorHAnsi" w:hAnsiTheme="majorHAnsi" w:cstheme="majorBidi"/>
      <w:b/>
      <w:bCs/>
      <w:noProof/>
    </w:rPr>
  </w:style>
  <w:style w:type="character" w:customStyle="1" w:styleId="contenttext">
    <w:name w:val="contenttext"/>
    <w:basedOn w:val="DefaultParagraphFont"/>
    <w:rsid w:val="005D02DA"/>
  </w:style>
  <w:style w:type="character" w:styleId="UnresolvedMention">
    <w:name w:val="Unresolved Mention"/>
    <w:basedOn w:val="DefaultParagraphFont"/>
    <w:uiPriority w:val="99"/>
    <w:unhideWhenUsed/>
    <w:rsid w:val="004412DC"/>
    <w:rPr>
      <w:color w:val="605E5C"/>
      <w:shd w:val="clear" w:color="auto" w:fill="E1DFDD"/>
    </w:rPr>
  </w:style>
  <w:style w:type="paragraph" w:customStyle="1" w:styleId="Normal1">
    <w:name w:val="Normal1"/>
    <w:link w:val="Normal1Char"/>
    <w:rsid w:val="002B0B4C"/>
    <w:pPr>
      <w:spacing w:line="276" w:lineRule="auto"/>
    </w:pPr>
    <w:rPr>
      <w:rFonts w:ascii="Arial" w:eastAsia="Arial" w:hAnsi="Arial" w:cs="Arial"/>
      <w:color w:val="000000"/>
      <w:sz w:val="22"/>
      <w:szCs w:val="22"/>
    </w:rPr>
  </w:style>
  <w:style w:type="character" w:customStyle="1" w:styleId="Normal1Char">
    <w:name w:val="Normal1 Char"/>
    <w:basedOn w:val="DefaultParagraphFont"/>
    <w:link w:val="Normal1"/>
    <w:rsid w:val="002B0B4C"/>
    <w:rPr>
      <w:rFonts w:ascii="Arial" w:eastAsia="Arial" w:hAnsi="Arial" w:cs="Arial"/>
      <w:color w:val="000000"/>
      <w:sz w:val="22"/>
      <w:szCs w:val="22"/>
    </w:rPr>
  </w:style>
  <w:style w:type="paragraph" w:customStyle="1" w:styleId="paragraph">
    <w:name w:val="paragraph"/>
    <w:basedOn w:val="Normal"/>
    <w:rsid w:val="00A12CE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12CE4"/>
  </w:style>
  <w:style w:type="character" w:customStyle="1" w:styleId="eop">
    <w:name w:val="eop"/>
    <w:basedOn w:val="DefaultParagraphFont"/>
    <w:rsid w:val="00A12CE4"/>
  </w:style>
  <w:style w:type="character" w:customStyle="1" w:styleId="superscript">
    <w:name w:val="superscript"/>
    <w:basedOn w:val="DefaultParagraphFont"/>
    <w:rsid w:val="00117FB8"/>
  </w:style>
  <w:style w:type="paragraph" w:styleId="Revision">
    <w:name w:val="Revision"/>
    <w:hidden/>
    <w:uiPriority w:val="99"/>
    <w:semiHidden/>
    <w:rsid w:val="002F15BB"/>
  </w:style>
  <w:style w:type="paragraph" w:styleId="NormalWeb">
    <w:name w:val="Normal (Web)"/>
    <w:basedOn w:val="Normal"/>
    <w:uiPriority w:val="99"/>
    <w:unhideWhenUsed/>
    <w:rsid w:val="007A0A95"/>
    <w:pPr>
      <w:spacing w:before="100" w:beforeAutospacing="1" w:after="100" w:afterAutospacing="1"/>
    </w:pPr>
    <w:rPr>
      <w:rFonts w:ascii="Times New Roman" w:eastAsia="Times New Roman" w:hAnsi="Times New Roman" w:cs="Times New Roman"/>
    </w:rPr>
  </w:style>
  <w:style w:type="paragraph" w:styleId="TOC4">
    <w:name w:val="toc 4"/>
    <w:basedOn w:val="Normal"/>
    <w:next w:val="Normal"/>
    <w:autoRedefine/>
    <w:uiPriority w:val="39"/>
    <w:unhideWhenUsed/>
    <w:pPr>
      <w:spacing w:after="100"/>
      <w:ind w:left="660"/>
    </w:pPr>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uiPriority w:val="9"/>
    <w:rsid w:val="00C70B5A"/>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C70B5A"/>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6418">
      <w:bodyDiv w:val="1"/>
      <w:marLeft w:val="0"/>
      <w:marRight w:val="0"/>
      <w:marTop w:val="0"/>
      <w:marBottom w:val="0"/>
      <w:divBdr>
        <w:top w:val="none" w:sz="0" w:space="0" w:color="auto"/>
        <w:left w:val="none" w:sz="0" w:space="0" w:color="auto"/>
        <w:bottom w:val="none" w:sz="0" w:space="0" w:color="auto"/>
        <w:right w:val="none" w:sz="0" w:space="0" w:color="auto"/>
      </w:divBdr>
    </w:div>
    <w:div w:id="79178996">
      <w:bodyDiv w:val="1"/>
      <w:marLeft w:val="0"/>
      <w:marRight w:val="0"/>
      <w:marTop w:val="0"/>
      <w:marBottom w:val="0"/>
      <w:divBdr>
        <w:top w:val="none" w:sz="0" w:space="0" w:color="auto"/>
        <w:left w:val="none" w:sz="0" w:space="0" w:color="auto"/>
        <w:bottom w:val="none" w:sz="0" w:space="0" w:color="auto"/>
        <w:right w:val="none" w:sz="0" w:space="0" w:color="auto"/>
      </w:divBdr>
    </w:div>
    <w:div w:id="84113565">
      <w:bodyDiv w:val="1"/>
      <w:marLeft w:val="0"/>
      <w:marRight w:val="0"/>
      <w:marTop w:val="0"/>
      <w:marBottom w:val="0"/>
      <w:divBdr>
        <w:top w:val="none" w:sz="0" w:space="0" w:color="auto"/>
        <w:left w:val="none" w:sz="0" w:space="0" w:color="auto"/>
        <w:bottom w:val="none" w:sz="0" w:space="0" w:color="auto"/>
        <w:right w:val="none" w:sz="0" w:space="0" w:color="auto"/>
      </w:divBdr>
    </w:div>
    <w:div w:id="153574740">
      <w:bodyDiv w:val="1"/>
      <w:marLeft w:val="0"/>
      <w:marRight w:val="0"/>
      <w:marTop w:val="0"/>
      <w:marBottom w:val="0"/>
      <w:divBdr>
        <w:top w:val="none" w:sz="0" w:space="0" w:color="auto"/>
        <w:left w:val="none" w:sz="0" w:space="0" w:color="auto"/>
        <w:bottom w:val="none" w:sz="0" w:space="0" w:color="auto"/>
        <w:right w:val="none" w:sz="0" w:space="0" w:color="auto"/>
      </w:divBdr>
    </w:div>
    <w:div w:id="266158662">
      <w:bodyDiv w:val="1"/>
      <w:marLeft w:val="0"/>
      <w:marRight w:val="0"/>
      <w:marTop w:val="0"/>
      <w:marBottom w:val="0"/>
      <w:divBdr>
        <w:top w:val="none" w:sz="0" w:space="0" w:color="auto"/>
        <w:left w:val="none" w:sz="0" w:space="0" w:color="auto"/>
        <w:bottom w:val="none" w:sz="0" w:space="0" w:color="auto"/>
        <w:right w:val="none" w:sz="0" w:space="0" w:color="auto"/>
      </w:divBdr>
    </w:div>
    <w:div w:id="568198335">
      <w:bodyDiv w:val="1"/>
      <w:marLeft w:val="0"/>
      <w:marRight w:val="0"/>
      <w:marTop w:val="0"/>
      <w:marBottom w:val="0"/>
      <w:divBdr>
        <w:top w:val="none" w:sz="0" w:space="0" w:color="auto"/>
        <w:left w:val="none" w:sz="0" w:space="0" w:color="auto"/>
        <w:bottom w:val="none" w:sz="0" w:space="0" w:color="auto"/>
        <w:right w:val="none" w:sz="0" w:space="0" w:color="auto"/>
      </w:divBdr>
    </w:div>
    <w:div w:id="571702252">
      <w:bodyDiv w:val="1"/>
      <w:marLeft w:val="0"/>
      <w:marRight w:val="0"/>
      <w:marTop w:val="0"/>
      <w:marBottom w:val="0"/>
      <w:divBdr>
        <w:top w:val="none" w:sz="0" w:space="0" w:color="auto"/>
        <w:left w:val="none" w:sz="0" w:space="0" w:color="auto"/>
        <w:bottom w:val="none" w:sz="0" w:space="0" w:color="auto"/>
        <w:right w:val="none" w:sz="0" w:space="0" w:color="auto"/>
      </w:divBdr>
    </w:div>
    <w:div w:id="614865643">
      <w:bodyDiv w:val="1"/>
      <w:marLeft w:val="0"/>
      <w:marRight w:val="0"/>
      <w:marTop w:val="0"/>
      <w:marBottom w:val="0"/>
      <w:divBdr>
        <w:top w:val="none" w:sz="0" w:space="0" w:color="auto"/>
        <w:left w:val="none" w:sz="0" w:space="0" w:color="auto"/>
        <w:bottom w:val="none" w:sz="0" w:space="0" w:color="auto"/>
        <w:right w:val="none" w:sz="0" w:space="0" w:color="auto"/>
      </w:divBdr>
    </w:div>
    <w:div w:id="621689142">
      <w:bodyDiv w:val="1"/>
      <w:marLeft w:val="0"/>
      <w:marRight w:val="0"/>
      <w:marTop w:val="0"/>
      <w:marBottom w:val="0"/>
      <w:divBdr>
        <w:top w:val="none" w:sz="0" w:space="0" w:color="auto"/>
        <w:left w:val="none" w:sz="0" w:space="0" w:color="auto"/>
        <w:bottom w:val="none" w:sz="0" w:space="0" w:color="auto"/>
        <w:right w:val="none" w:sz="0" w:space="0" w:color="auto"/>
      </w:divBdr>
      <w:divsChild>
        <w:div w:id="1181626309">
          <w:marLeft w:val="0"/>
          <w:marRight w:val="0"/>
          <w:marTop w:val="0"/>
          <w:marBottom w:val="0"/>
          <w:divBdr>
            <w:top w:val="none" w:sz="0" w:space="0" w:color="auto"/>
            <w:left w:val="none" w:sz="0" w:space="0" w:color="auto"/>
            <w:bottom w:val="none" w:sz="0" w:space="0" w:color="auto"/>
            <w:right w:val="none" w:sz="0" w:space="0" w:color="auto"/>
          </w:divBdr>
          <w:divsChild>
            <w:div w:id="1015233565">
              <w:marLeft w:val="0"/>
              <w:marRight w:val="0"/>
              <w:marTop w:val="0"/>
              <w:marBottom w:val="0"/>
              <w:divBdr>
                <w:top w:val="none" w:sz="0" w:space="0" w:color="auto"/>
                <w:left w:val="none" w:sz="0" w:space="0" w:color="auto"/>
                <w:bottom w:val="none" w:sz="0" w:space="0" w:color="auto"/>
                <w:right w:val="none" w:sz="0" w:space="0" w:color="auto"/>
              </w:divBdr>
              <w:divsChild>
                <w:div w:id="1037974787">
                  <w:marLeft w:val="0"/>
                  <w:marRight w:val="0"/>
                  <w:marTop w:val="0"/>
                  <w:marBottom w:val="0"/>
                  <w:divBdr>
                    <w:top w:val="none" w:sz="0" w:space="0" w:color="auto"/>
                    <w:left w:val="none" w:sz="0" w:space="0" w:color="auto"/>
                    <w:bottom w:val="none" w:sz="0" w:space="0" w:color="auto"/>
                    <w:right w:val="none" w:sz="0" w:space="0" w:color="auto"/>
                  </w:divBdr>
                  <w:divsChild>
                    <w:div w:id="1673489364">
                      <w:marLeft w:val="-225"/>
                      <w:marRight w:val="-225"/>
                      <w:marTop w:val="0"/>
                      <w:marBottom w:val="0"/>
                      <w:divBdr>
                        <w:top w:val="none" w:sz="0" w:space="0" w:color="auto"/>
                        <w:left w:val="none" w:sz="0" w:space="0" w:color="auto"/>
                        <w:bottom w:val="none" w:sz="0" w:space="0" w:color="auto"/>
                        <w:right w:val="none" w:sz="0" w:space="0" w:color="auto"/>
                      </w:divBdr>
                      <w:divsChild>
                        <w:div w:id="1159151433">
                          <w:marLeft w:val="0"/>
                          <w:marRight w:val="0"/>
                          <w:marTop w:val="0"/>
                          <w:marBottom w:val="0"/>
                          <w:divBdr>
                            <w:top w:val="none" w:sz="0" w:space="0" w:color="auto"/>
                            <w:left w:val="none" w:sz="0" w:space="0" w:color="auto"/>
                            <w:bottom w:val="none" w:sz="0" w:space="0" w:color="auto"/>
                            <w:right w:val="none" w:sz="0" w:space="0" w:color="auto"/>
                          </w:divBdr>
                          <w:divsChild>
                            <w:div w:id="1856260957">
                              <w:marLeft w:val="-225"/>
                              <w:marRight w:val="-225"/>
                              <w:marTop w:val="0"/>
                              <w:marBottom w:val="0"/>
                              <w:divBdr>
                                <w:top w:val="none" w:sz="0" w:space="0" w:color="auto"/>
                                <w:left w:val="none" w:sz="0" w:space="0" w:color="auto"/>
                                <w:bottom w:val="none" w:sz="0" w:space="0" w:color="auto"/>
                                <w:right w:val="none" w:sz="0" w:space="0" w:color="auto"/>
                              </w:divBdr>
                              <w:divsChild>
                                <w:div w:id="2725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43921">
      <w:bodyDiv w:val="1"/>
      <w:marLeft w:val="0"/>
      <w:marRight w:val="0"/>
      <w:marTop w:val="0"/>
      <w:marBottom w:val="0"/>
      <w:divBdr>
        <w:top w:val="none" w:sz="0" w:space="0" w:color="auto"/>
        <w:left w:val="none" w:sz="0" w:space="0" w:color="auto"/>
        <w:bottom w:val="none" w:sz="0" w:space="0" w:color="auto"/>
        <w:right w:val="none" w:sz="0" w:space="0" w:color="auto"/>
      </w:divBdr>
      <w:divsChild>
        <w:div w:id="1713188867">
          <w:marLeft w:val="0"/>
          <w:marRight w:val="0"/>
          <w:marTop w:val="0"/>
          <w:marBottom w:val="0"/>
          <w:divBdr>
            <w:top w:val="none" w:sz="0" w:space="0" w:color="auto"/>
            <w:left w:val="none" w:sz="0" w:space="0" w:color="auto"/>
            <w:bottom w:val="none" w:sz="0" w:space="0" w:color="auto"/>
            <w:right w:val="none" w:sz="0" w:space="0" w:color="auto"/>
          </w:divBdr>
        </w:div>
        <w:div w:id="1755935942">
          <w:marLeft w:val="0"/>
          <w:marRight w:val="0"/>
          <w:marTop w:val="0"/>
          <w:marBottom w:val="0"/>
          <w:divBdr>
            <w:top w:val="none" w:sz="0" w:space="0" w:color="auto"/>
            <w:left w:val="none" w:sz="0" w:space="0" w:color="auto"/>
            <w:bottom w:val="none" w:sz="0" w:space="0" w:color="auto"/>
            <w:right w:val="none" w:sz="0" w:space="0" w:color="auto"/>
          </w:divBdr>
        </w:div>
        <w:div w:id="1911846100">
          <w:marLeft w:val="0"/>
          <w:marRight w:val="0"/>
          <w:marTop w:val="0"/>
          <w:marBottom w:val="0"/>
          <w:divBdr>
            <w:top w:val="none" w:sz="0" w:space="0" w:color="auto"/>
            <w:left w:val="none" w:sz="0" w:space="0" w:color="auto"/>
            <w:bottom w:val="none" w:sz="0" w:space="0" w:color="auto"/>
            <w:right w:val="none" w:sz="0" w:space="0" w:color="auto"/>
          </w:divBdr>
        </w:div>
      </w:divsChild>
    </w:div>
    <w:div w:id="705058621">
      <w:bodyDiv w:val="1"/>
      <w:marLeft w:val="0"/>
      <w:marRight w:val="0"/>
      <w:marTop w:val="0"/>
      <w:marBottom w:val="0"/>
      <w:divBdr>
        <w:top w:val="none" w:sz="0" w:space="0" w:color="auto"/>
        <w:left w:val="none" w:sz="0" w:space="0" w:color="auto"/>
        <w:bottom w:val="none" w:sz="0" w:space="0" w:color="auto"/>
        <w:right w:val="none" w:sz="0" w:space="0" w:color="auto"/>
      </w:divBdr>
    </w:div>
    <w:div w:id="719787789">
      <w:bodyDiv w:val="1"/>
      <w:marLeft w:val="0"/>
      <w:marRight w:val="0"/>
      <w:marTop w:val="0"/>
      <w:marBottom w:val="0"/>
      <w:divBdr>
        <w:top w:val="none" w:sz="0" w:space="0" w:color="auto"/>
        <w:left w:val="none" w:sz="0" w:space="0" w:color="auto"/>
        <w:bottom w:val="none" w:sz="0" w:space="0" w:color="auto"/>
        <w:right w:val="none" w:sz="0" w:space="0" w:color="auto"/>
      </w:divBdr>
    </w:div>
    <w:div w:id="729572253">
      <w:bodyDiv w:val="1"/>
      <w:marLeft w:val="0"/>
      <w:marRight w:val="0"/>
      <w:marTop w:val="0"/>
      <w:marBottom w:val="0"/>
      <w:divBdr>
        <w:top w:val="none" w:sz="0" w:space="0" w:color="auto"/>
        <w:left w:val="none" w:sz="0" w:space="0" w:color="auto"/>
        <w:bottom w:val="none" w:sz="0" w:space="0" w:color="auto"/>
        <w:right w:val="none" w:sz="0" w:space="0" w:color="auto"/>
      </w:divBdr>
    </w:div>
    <w:div w:id="808287222">
      <w:bodyDiv w:val="1"/>
      <w:marLeft w:val="0"/>
      <w:marRight w:val="0"/>
      <w:marTop w:val="0"/>
      <w:marBottom w:val="0"/>
      <w:divBdr>
        <w:top w:val="none" w:sz="0" w:space="0" w:color="auto"/>
        <w:left w:val="none" w:sz="0" w:space="0" w:color="auto"/>
        <w:bottom w:val="none" w:sz="0" w:space="0" w:color="auto"/>
        <w:right w:val="none" w:sz="0" w:space="0" w:color="auto"/>
      </w:divBdr>
      <w:divsChild>
        <w:div w:id="492113522">
          <w:marLeft w:val="0"/>
          <w:marRight w:val="0"/>
          <w:marTop w:val="0"/>
          <w:marBottom w:val="0"/>
          <w:divBdr>
            <w:top w:val="none" w:sz="0" w:space="0" w:color="auto"/>
            <w:left w:val="none" w:sz="0" w:space="0" w:color="auto"/>
            <w:bottom w:val="none" w:sz="0" w:space="0" w:color="auto"/>
            <w:right w:val="none" w:sz="0" w:space="0" w:color="auto"/>
          </w:divBdr>
          <w:divsChild>
            <w:div w:id="450169183">
              <w:marLeft w:val="0"/>
              <w:marRight w:val="0"/>
              <w:marTop w:val="30"/>
              <w:marBottom w:val="30"/>
              <w:divBdr>
                <w:top w:val="none" w:sz="0" w:space="0" w:color="auto"/>
                <w:left w:val="none" w:sz="0" w:space="0" w:color="auto"/>
                <w:bottom w:val="none" w:sz="0" w:space="0" w:color="auto"/>
                <w:right w:val="none" w:sz="0" w:space="0" w:color="auto"/>
              </w:divBdr>
              <w:divsChild>
                <w:div w:id="931357961">
                  <w:marLeft w:val="0"/>
                  <w:marRight w:val="0"/>
                  <w:marTop w:val="0"/>
                  <w:marBottom w:val="0"/>
                  <w:divBdr>
                    <w:top w:val="none" w:sz="0" w:space="0" w:color="auto"/>
                    <w:left w:val="none" w:sz="0" w:space="0" w:color="auto"/>
                    <w:bottom w:val="none" w:sz="0" w:space="0" w:color="auto"/>
                    <w:right w:val="none" w:sz="0" w:space="0" w:color="auto"/>
                  </w:divBdr>
                  <w:divsChild>
                    <w:div w:id="444808336">
                      <w:marLeft w:val="0"/>
                      <w:marRight w:val="0"/>
                      <w:marTop w:val="0"/>
                      <w:marBottom w:val="0"/>
                      <w:divBdr>
                        <w:top w:val="none" w:sz="0" w:space="0" w:color="auto"/>
                        <w:left w:val="none" w:sz="0" w:space="0" w:color="auto"/>
                        <w:bottom w:val="none" w:sz="0" w:space="0" w:color="auto"/>
                        <w:right w:val="none" w:sz="0" w:space="0" w:color="auto"/>
                      </w:divBdr>
                    </w:div>
                    <w:div w:id="1939603868">
                      <w:marLeft w:val="0"/>
                      <w:marRight w:val="0"/>
                      <w:marTop w:val="0"/>
                      <w:marBottom w:val="0"/>
                      <w:divBdr>
                        <w:top w:val="none" w:sz="0" w:space="0" w:color="auto"/>
                        <w:left w:val="none" w:sz="0" w:space="0" w:color="auto"/>
                        <w:bottom w:val="none" w:sz="0" w:space="0" w:color="auto"/>
                        <w:right w:val="none" w:sz="0" w:space="0" w:color="auto"/>
                      </w:divBdr>
                    </w:div>
                    <w:div w:id="2139105076">
                      <w:marLeft w:val="0"/>
                      <w:marRight w:val="0"/>
                      <w:marTop w:val="0"/>
                      <w:marBottom w:val="0"/>
                      <w:divBdr>
                        <w:top w:val="none" w:sz="0" w:space="0" w:color="auto"/>
                        <w:left w:val="none" w:sz="0" w:space="0" w:color="auto"/>
                        <w:bottom w:val="none" w:sz="0" w:space="0" w:color="auto"/>
                        <w:right w:val="none" w:sz="0" w:space="0" w:color="auto"/>
                      </w:divBdr>
                    </w:div>
                  </w:divsChild>
                </w:div>
                <w:div w:id="1402947832">
                  <w:marLeft w:val="0"/>
                  <w:marRight w:val="0"/>
                  <w:marTop w:val="0"/>
                  <w:marBottom w:val="0"/>
                  <w:divBdr>
                    <w:top w:val="none" w:sz="0" w:space="0" w:color="auto"/>
                    <w:left w:val="none" w:sz="0" w:space="0" w:color="auto"/>
                    <w:bottom w:val="none" w:sz="0" w:space="0" w:color="auto"/>
                    <w:right w:val="none" w:sz="0" w:space="0" w:color="auto"/>
                  </w:divBdr>
                  <w:divsChild>
                    <w:div w:id="511070441">
                      <w:marLeft w:val="0"/>
                      <w:marRight w:val="0"/>
                      <w:marTop w:val="0"/>
                      <w:marBottom w:val="0"/>
                      <w:divBdr>
                        <w:top w:val="none" w:sz="0" w:space="0" w:color="auto"/>
                        <w:left w:val="none" w:sz="0" w:space="0" w:color="auto"/>
                        <w:bottom w:val="none" w:sz="0" w:space="0" w:color="auto"/>
                        <w:right w:val="none" w:sz="0" w:space="0" w:color="auto"/>
                      </w:divBdr>
                    </w:div>
                    <w:div w:id="671029946">
                      <w:marLeft w:val="0"/>
                      <w:marRight w:val="0"/>
                      <w:marTop w:val="0"/>
                      <w:marBottom w:val="0"/>
                      <w:divBdr>
                        <w:top w:val="none" w:sz="0" w:space="0" w:color="auto"/>
                        <w:left w:val="none" w:sz="0" w:space="0" w:color="auto"/>
                        <w:bottom w:val="none" w:sz="0" w:space="0" w:color="auto"/>
                        <w:right w:val="none" w:sz="0" w:space="0" w:color="auto"/>
                      </w:divBdr>
                    </w:div>
                    <w:div w:id="1590577398">
                      <w:marLeft w:val="0"/>
                      <w:marRight w:val="0"/>
                      <w:marTop w:val="0"/>
                      <w:marBottom w:val="0"/>
                      <w:divBdr>
                        <w:top w:val="none" w:sz="0" w:space="0" w:color="auto"/>
                        <w:left w:val="none" w:sz="0" w:space="0" w:color="auto"/>
                        <w:bottom w:val="none" w:sz="0" w:space="0" w:color="auto"/>
                        <w:right w:val="none" w:sz="0" w:space="0" w:color="auto"/>
                      </w:divBdr>
                    </w:div>
                  </w:divsChild>
                </w:div>
                <w:div w:id="1529641177">
                  <w:marLeft w:val="0"/>
                  <w:marRight w:val="0"/>
                  <w:marTop w:val="0"/>
                  <w:marBottom w:val="0"/>
                  <w:divBdr>
                    <w:top w:val="none" w:sz="0" w:space="0" w:color="auto"/>
                    <w:left w:val="none" w:sz="0" w:space="0" w:color="auto"/>
                    <w:bottom w:val="none" w:sz="0" w:space="0" w:color="auto"/>
                    <w:right w:val="none" w:sz="0" w:space="0" w:color="auto"/>
                  </w:divBdr>
                  <w:divsChild>
                    <w:div w:id="329481347">
                      <w:marLeft w:val="0"/>
                      <w:marRight w:val="0"/>
                      <w:marTop w:val="0"/>
                      <w:marBottom w:val="0"/>
                      <w:divBdr>
                        <w:top w:val="none" w:sz="0" w:space="0" w:color="auto"/>
                        <w:left w:val="none" w:sz="0" w:space="0" w:color="auto"/>
                        <w:bottom w:val="none" w:sz="0" w:space="0" w:color="auto"/>
                        <w:right w:val="none" w:sz="0" w:space="0" w:color="auto"/>
                      </w:divBdr>
                    </w:div>
                  </w:divsChild>
                </w:div>
                <w:div w:id="1726756187">
                  <w:marLeft w:val="0"/>
                  <w:marRight w:val="0"/>
                  <w:marTop w:val="0"/>
                  <w:marBottom w:val="0"/>
                  <w:divBdr>
                    <w:top w:val="none" w:sz="0" w:space="0" w:color="auto"/>
                    <w:left w:val="none" w:sz="0" w:space="0" w:color="auto"/>
                    <w:bottom w:val="none" w:sz="0" w:space="0" w:color="auto"/>
                    <w:right w:val="none" w:sz="0" w:space="0" w:color="auto"/>
                  </w:divBdr>
                  <w:divsChild>
                    <w:div w:id="84425588">
                      <w:marLeft w:val="0"/>
                      <w:marRight w:val="0"/>
                      <w:marTop w:val="0"/>
                      <w:marBottom w:val="0"/>
                      <w:divBdr>
                        <w:top w:val="none" w:sz="0" w:space="0" w:color="auto"/>
                        <w:left w:val="none" w:sz="0" w:space="0" w:color="auto"/>
                        <w:bottom w:val="none" w:sz="0" w:space="0" w:color="auto"/>
                        <w:right w:val="none" w:sz="0" w:space="0" w:color="auto"/>
                      </w:divBdr>
                    </w:div>
                    <w:div w:id="1034428059">
                      <w:marLeft w:val="0"/>
                      <w:marRight w:val="0"/>
                      <w:marTop w:val="0"/>
                      <w:marBottom w:val="0"/>
                      <w:divBdr>
                        <w:top w:val="none" w:sz="0" w:space="0" w:color="auto"/>
                        <w:left w:val="none" w:sz="0" w:space="0" w:color="auto"/>
                        <w:bottom w:val="none" w:sz="0" w:space="0" w:color="auto"/>
                        <w:right w:val="none" w:sz="0" w:space="0" w:color="auto"/>
                      </w:divBdr>
                    </w:div>
                    <w:div w:id="11047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2559">
          <w:marLeft w:val="0"/>
          <w:marRight w:val="0"/>
          <w:marTop w:val="0"/>
          <w:marBottom w:val="0"/>
          <w:divBdr>
            <w:top w:val="none" w:sz="0" w:space="0" w:color="auto"/>
            <w:left w:val="none" w:sz="0" w:space="0" w:color="auto"/>
            <w:bottom w:val="none" w:sz="0" w:space="0" w:color="auto"/>
            <w:right w:val="none" w:sz="0" w:space="0" w:color="auto"/>
          </w:divBdr>
        </w:div>
        <w:div w:id="1399286644">
          <w:marLeft w:val="0"/>
          <w:marRight w:val="0"/>
          <w:marTop w:val="0"/>
          <w:marBottom w:val="0"/>
          <w:divBdr>
            <w:top w:val="none" w:sz="0" w:space="0" w:color="auto"/>
            <w:left w:val="none" w:sz="0" w:space="0" w:color="auto"/>
            <w:bottom w:val="none" w:sz="0" w:space="0" w:color="auto"/>
            <w:right w:val="none" w:sz="0" w:space="0" w:color="auto"/>
          </w:divBdr>
        </w:div>
        <w:div w:id="1629780171">
          <w:marLeft w:val="0"/>
          <w:marRight w:val="0"/>
          <w:marTop w:val="0"/>
          <w:marBottom w:val="0"/>
          <w:divBdr>
            <w:top w:val="none" w:sz="0" w:space="0" w:color="auto"/>
            <w:left w:val="none" w:sz="0" w:space="0" w:color="auto"/>
            <w:bottom w:val="none" w:sz="0" w:space="0" w:color="auto"/>
            <w:right w:val="none" w:sz="0" w:space="0" w:color="auto"/>
          </w:divBdr>
        </w:div>
      </w:divsChild>
    </w:div>
    <w:div w:id="973489304">
      <w:bodyDiv w:val="1"/>
      <w:marLeft w:val="0"/>
      <w:marRight w:val="0"/>
      <w:marTop w:val="0"/>
      <w:marBottom w:val="0"/>
      <w:divBdr>
        <w:top w:val="none" w:sz="0" w:space="0" w:color="auto"/>
        <w:left w:val="none" w:sz="0" w:space="0" w:color="auto"/>
        <w:bottom w:val="none" w:sz="0" w:space="0" w:color="auto"/>
        <w:right w:val="none" w:sz="0" w:space="0" w:color="auto"/>
      </w:divBdr>
    </w:div>
    <w:div w:id="1075785255">
      <w:bodyDiv w:val="1"/>
      <w:marLeft w:val="0"/>
      <w:marRight w:val="0"/>
      <w:marTop w:val="0"/>
      <w:marBottom w:val="0"/>
      <w:divBdr>
        <w:top w:val="none" w:sz="0" w:space="0" w:color="auto"/>
        <w:left w:val="none" w:sz="0" w:space="0" w:color="auto"/>
        <w:bottom w:val="none" w:sz="0" w:space="0" w:color="auto"/>
        <w:right w:val="none" w:sz="0" w:space="0" w:color="auto"/>
      </w:divBdr>
      <w:divsChild>
        <w:div w:id="560601756">
          <w:marLeft w:val="0"/>
          <w:marRight w:val="0"/>
          <w:marTop w:val="0"/>
          <w:marBottom w:val="0"/>
          <w:divBdr>
            <w:top w:val="none" w:sz="0" w:space="0" w:color="auto"/>
            <w:left w:val="none" w:sz="0" w:space="0" w:color="auto"/>
            <w:bottom w:val="none" w:sz="0" w:space="0" w:color="auto"/>
            <w:right w:val="none" w:sz="0" w:space="0" w:color="auto"/>
          </w:divBdr>
          <w:divsChild>
            <w:div w:id="1199777492">
              <w:marLeft w:val="0"/>
              <w:marRight w:val="0"/>
              <w:marTop w:val="0"/>
              <w:marBottom w:val="0"/>
              <w:divBdr>
                <w:top w:val="none" w:sz="0" w:space="0" w:color="auto"/>
                <w:left w:val="none" w:sz="0" w:space="0" w:color="auto"/>
                <w:bottom w:val="none" w:sz="0" w:space="0" w:color="auto"/>
                <w:right w:val="none" w:sz="0" w:space="0" w:color="auto"/>
              </w:divBdr>
            </w:div>
          </w:divsChild>
        </w:div>
        <w:div w:id="1003553686">
          <w:marLeft w:val="0"/>
          <w:marRight w:val="0"/>
          <w:marTop w:val="0"/>
          <w:marBottom w:val="0"/>
          <w:divBdr>
            <w:top w:val="none" w:sz="0" w:space="0" w:color="auto"/>
            <w:left w:val="none" w:sz="0" w:space="0" w:color="auto"/>
            <w:bottom w:val="none" w:sz="0" w:space="0" w:color="auto"/>
            <w:right w:val="none" w:sz="0" w:space="0" w:color="auto"/>
          </w:divBdr>
          <w:divsChild>
            <w:div w:id="1367096386">
              <w:marLeft w:val="0"/>
              <w:marRight w:val="0"/>
              <w:marTop w:val="0"/>
              <w:marBottom w:val="0"/>
              <w:divBdr>
                <w:top w:val="none" w:sz="0" w:space="0" w:color="auto"/>
                <w:left w:val="none" w:sz="0" w:space="0" w:color="auto"/>
                <w:bottom w:val="none" w:sz="0" w:space="0" w:color="auto"/>
                <w:right w:val="none" w:sz="0" w:space="0" w:color="auto"/>
              </w:divBdr>
            </w:div>
          </w:divsChild>
        </w:div>
        <w:div w:id="1040864232">
          <w:marLeft w:val="0"/>
          <w:marRight w:val="0"/>
          <w:marTop w:val="0"/>
          <w:marBottom w:val="0"/>
          <w:divBdr>
            <w:top w:val="none" w:sz="0" w:space="0" w:color="auto"/>
            <w:left w:val="none" w:sz="0" w:space="0" w:color="auto"/>
            <w:bottom w:val="none" w:sz="0" w:space="0" w:color="auto"/>
            <w:right w:val="none" w:sz="0" w:space="0" w:color="auto"/>
          </w:divBdr>
          <w:divsChild>
            <w:div w:id="1746415788">
              <w:marLeft w:val="0"/>
              <w:marRight w:val="0"/>
              <w:marTop w:val="0"/>
              <w:marBottom w:val="0"/>
              <w:divBdr>
                <w:top w:val="none" w:sz="0" w:space="0" w:color="auto"/>
                <w:left w:val="none" w:sz="0" w:space="0" w:color="auto"/>
                <w:bottom w:val="none" w:sz="0" w:space="0" w:color="auto"/>
                <w:right w:val="none" w:sz="0" w:space="0" w:color="auto"/>
              </w:divBdr>
            </w:div>
          </w:divsChild>
        </w:div>
        <w:div w:id="1072657261">
          <w:marLeft w:val="0"/>
          <w:marRight w:val="0"/>
          <w:marTop w:val="0"/>
          <w:marBottom w:val="0"/>
          <w:divBdr>
            <w:top w:val="none" w:sz="0" w:space="0" w:color="auto"/>
            <w:left w:val="none" w:sz="0" w:space="0" w:color="auto"/>
            <w:bottom w:val="none" w:sz="0" w:space="0" w:color="auto"/>
            <w:right w:val="none" w:sz="0" w:space="0" w:color="auto"/>
          </w:divBdr>
          <w:divsChild>
            <w:div w:id="1198464881">
              <w:marLeft w:val="0"/>
              <w:marRight w:val="0"/>
              <w:marTop w:val="0"/>
              <w:marBottom w:val="0"/>
              <w:divBdr>
                <w:top w:val="none" w:sz="0" w:space="0" w:color="auto"/>
                <w:left w:val="none" w:sz="0" w:space="0" w:color="auto"/>
                <w:bottom w:val="none" w:sz="0" w:space="0" w:color="auto"/>
                <w:right w:val="none" w:sz="0" w:space="0" w:color="auto"/>
              </w:divBdr>
            </w:div>
          </w:divsChild>
        </w:div>
        <w:div w:id="1118796253">
          <w:marLeft w:val="0"/>
          <w:marRight w:val="0"/>
          <w:marTop w:val="0"/>
          <w:marBottom w:val="0"/>
          <w:divBdr>
            <w:top w:val="none" w:sz="0" w:space="0" w:color="auto"/>
            <w:left w:val="none" w:sz="0" w:space="0" w:color="auto"/>
            <w:bottom w:val="none" w:sz="0" w:space="0" w:color="auto"/>
            <w:right w:val="none" w:sz="0" w:space="0" w:color="auto"/>
          </w:divBdr>
          <w:divsChild>
            <w:div w:id="1994409847">
              <w:marLeft w:val="0"/>
              <w:marRight w:val="0"/>
              <w:marTop w:val="0"/>
              <w:marBottom w:val="0"/>
              <w:divBdr>
                <w:top w:val="none" w:sz="0" w:space="0" w:color="auto"/>
                <w:left w:val="none" w:sz="0" w:space="0" w:color="auto"/>
                <w:bottom w:val="none" w:sz="0" w:space="0" w:color="auto"/>
                <w:right w:val="none" w:sz="0" w:space="0" w:color="auto"/>
              </w:divBdr>
            </w:div>
          </w:divsChild>
        </w:div>
        <w:div w:id="1275676421">
          <w:marLeft w:val="0"/>
          <w:marRight w:val="0"/>
          <w:marTop w:val="0"/>
          <w:marBottom w:val="0"/>
          <w:divBdr>
            <w:top w:val="none" w:sz="0" w:space="0" w:color="auto"/>
            <w:left w:val="none" w:sz="0" w:space="0" w:color="auto"/>
            <w:bottom w:val="none" w:sz="0" w:space="0" w:color="auto"/>
            <w:right w:val="none" w:sz="0" w:space="0" w:color="auto"/>
          </w:divBdr>
          <w:divsChild>
            <w:div w:id="1336691272">
              <w:marLeft w:val="0"/>
              <w:marRight w:val="0"/>
              <w:marTop w:val="0"/>
              <w:marBottom w:val="0"/>
              <w:divBdr>
                <w:top w:val="none" w:sz="0" w:space="0" w:color="auto"/>
                <w:left w:val="none" w:sz="0" w:space="0" w:color="auto"/>
                <w:bottom w:val="none" w:sz="0" w:space="0" w:color="auto"/>
                <w:right w:val="none" w:sz="0" w:space="0" w:color="auto"/>
              </w:divBdr>
            </w:div>
          </w:divsChild>
        </w:div>
        <w:div w:id="1442142123">
          <w:marLeft w:val="0"/>
          <w:marRight w:val="0"/>
          <w:marTop w:val="0"/>
          <w:marBottom w:val="0"/>
          <w:divBdr>
            <w:top w:val="none" w:sz="0" w:space="0" w:color="auto"/>
            <w:left w:val="none" w:sz="0" w:space="0" w:color="auto"/>
            <w:bottom w:val="none" w:sz="0" w:space="0" w:color="auto"/>
            <w:right w:val="none" w:sz="0" w:space="0" w:color="auto"/>
          </w:divBdr>
          <w:divsChild>
            <w:div w:id="1386947435">
              <w:marLeft w:val="0"/>
              <w:marRight w:val="0"/>
              <w:marTop w:val="0"/>
              <w:marBottom w:val="0"/>
              <w:divBdr>
                <w:top w:val="none" w:sz="0" w:space="0" w:color="auto"/>
                <w:left w:val="none" w:sz="0" w:space="0" w:color="auto"/>
                <w:bottom w:val="none" w:sz="0" w:space="0" w:color="auto"/>
                <w:right w:val="none" w:sz="0" w:space="0" w:color="auto"/>
              </w:divBdr>
            </w:div>
          </w:divsChild>
        </w:div>
        <w:div w:id="1555308032">
          <w:marLeft w:val="0"/>
          <w:marRight w:val="0"/>
          <w:marTop w:val="0"/>
          <w:marBottom w:val="0"/>
          <w:divBdr>
            <w:top w:val="none" w:sz="0" w:space="0" w:color="auto"/>
            <w:left w:val="none" w:sz="0" w:space="0" w:color="auto"/>
            <w:bottom w:val="none" w:sz="0" w:space="0" w:color="auto"/>
            <w:right w:val="none" w:sz="0" w:space="0" w:color="auto"/>
          </w:divBdr>
          <w:divsChild>
            <w:div w:id="922757235">
              <w:marLeft w:val="0"/>
              <w:marRight w:val="0"/>
              <w:marTop w:val="0"/>
              <w:marBottom w:val="0"/>
              <w:divBdr>
                <w:top w:val="none" w:sz="0" w:space="0" w:color="auto"/>
                <w:left w:val="none" w:sz="0" w:space="0" w:color="auto"/>
                <w:bottom w:val="none" w:sz="0" w:space="0" w:color="auto"/>
                <w:right w:val="none" w:sz="0" w:space="0" w:color="auto"/>
              </w:divBdr>
            </w:div>
          </w:divsChild>
        </w:div>
        <w:div w:id="1925147405">
          <w:marLeft w:val="0"/>
          <w:marRight w:val="0"/>
          <w:marTop w:val="0"/>
          <w:marBottom w:val="0"/>
          <w:divBdr>
            <w:top w:val="none" w:sz="0" w:space="0" w:color="auto"/>
            <w:left w:val="none" w:sz="0" w:space="0" w:color="auto"/>
            <w:bottom w:val="none" w:sz="0" w:space="0" w:color="auto"/>
            <w:right w:val="none" w:sz="0" w:space="0" w:color="auto"/>
          </w:divBdr>
          <w:divsChild>
            <w:div w:id="4136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649">
      <w:bodyDiv w:val="1"/>
      <w:marLeft w:val="0"/>
      <w:marRight w:val="0"/>
      <w:marTop w:val="0"/>
      <w:marBottom w:val="0"/>
      <w:divBdr>
        <w:top w:val="none" w:sz="0" w:space="0" w:color="auto"/>
        <w:left w:val="none" w:sz="0" w:space="0" w:color="auto"/>
        <w:bottom w:val="none" w:sz="0" w:space="0" w:color="auto"/>
        <w:right w:val="none" w:sz="0" w:space="0" w:color="auto"/>
      </w:divBdr>
      <w:divsChild>
        <w:div w:id="326907502">
          <w:marLeft w:val="0"/>
          <w:marRight w:val="0"/>
          <w:marTop w:val="0"/>
          <w:marBottom w:val="0"/>
          <w:divBdr>
            <w:top w:val="none" w:sz="0" w:space="0" w:color="auto"/>
            <w:left w:val="none" w:sz="0" w:space="0" w:color="auto"/>
            <w:bottom w:val="none" w:sz="0" w:space="0" w:color="auto"/>
            <w:right w:val="none" w:sz="0" w:space="0" w:color="auto"/>
          </w:divBdr>
        </w:div>
        <w:div w:id="805971877">
          <w:marLeft w:val="0"/>
          <w:marRight w:val="0"/>
          <w:marTop w:val="0"/>
          <w:marBottom w:val="0"/>
          <w:divBdr>
            <w:top w:val="none" w:sz="0" w:space="0" w:color="auto"/>
            <w:left w:val="none" w:sz="0" w:space="0" w:color="auto"/>
            <w:bottom w:val="none" w:sz="0" w:space="0" w:color="auto"/>
            <w:right w:val="none" w:sz="0" w:space="0" w:color="auto"/>
          </w:divBdr>
        </w:div>
      </w:divsChild>
    </w:div>
    <w:div w:id="1129125733">
      <w:bodyDiv w:val="1"/>
      <w:marLeft w:val="0"/>
      <w:marRight w:val="0"/>
      <w:marTop w:val="0"/>
      <w:marBottom w:val="0"/>
      <w:divBdr>
        <w:top w:val="none" w:sz="0" w:space="0" w:color="auto"/>
        <w:left w:val="none" w:sz="0" w:space="0" w:color="auto"/>
        <w:bottom w:val="none" w:sz="0" w:space="0" w:color="auto"/>
        <w:right w:val="none" w:sz="0" w:space="0" w:color="auto"/>
      </w:divBdr>
    </w:div>
    <w:div w:id="1178156964">
      <w:bodyDiv w:val="1"/>
      <w:marLeft w:val="0"/>
      <w:marRight w:val="0"/>
      <w:marTop w:val="0"/>
      <w:marBottom w:val="0"/>
      <w:divBdr>
        <w:top w:val="none" w:sz="0" w:space="0" w:color="auto"/>
        <w:left w:val="none" w:sz="0" w:space="0" w:color="auto"/>
        <w:bottom w:val="none" w:sz="0" w:space="0" w:color="auto"/>
        <w:right w:val="none" w:sz="0" w:space="0" w:color="auto"/>
      </w:divBdr>
    </w:div>
    <w:div w:id="1204517146">
      <w:bodyDiv w:val="1"/>
      <w:marLeft w:val="0"/>
      <w:marRight w:val="0"/>
      <w:marTop w:val="0"/>
      <w:marBottom w:val="0"/>
      <w:divBdr>
        <w:top w:val="none" w:sz="0" w:space="0" w:color="auto"/>
        <w:left w:val="none" w:sz="0" w:space="0" w:color="auto"/>
        <w:bottom w:val="none" w:sz="0" w:space="0" w:color="auto"/>
        <w:right w:val="none" w:sz="0" w:space="0" w:color="auto"/>
      </w:divBdr>
      <w:divsChild>
        <w:div w:id="453058958">
          <w:marLeft w:val="0"/>
          <w:marRight w:val="0"/>
          <w:marTop w:val="0"/>
          <w:marBottom w:val="0"/>
          <w:divBdr>
            <w:top w:val="none" w:sz="0" w:space="0" w:color="auto"/>
            <w:left w:val="none" w:sz="0" w:space="0" w:color="auto"/>
            <w:bottom w:val="none" w:sz="0" w:space="0" w:color="auto"/>
            <w:right w:val="none" w:sz="0" w:space="0" w:color="auto"/>
          </w:divBdr>
        </w:div>
        <w:div w:id="457991774">
          <w:marLeft w:val="0"/>
          <w:marRight w:val="0"/>
          <w:marTop w:val="0"/>
          <w:marBottom w:val="0"/>
          <w:divBdr>
            <w:top w:val="none" w:sz="0" w:space="0" w:color="auto"/>
            <w:left w:val="none" w:sz="0" w:space="0" w:color="auto"/>
            <w:bottom w:val="none" w:sz="0" w:space="0" w:color="auto"/>
            <w:right w:val="none" w:sz="0" w:space="0" w:color="auto"/>
          </w:divBdr>
        </w:div>
        <w:div w:id="857045736">
          <w:marLeft w:val="0"/>
          <w:marRight w:val="0"/>
          <w:marTop w:val="0"/>
          <w:marBottom w:val="0"/>
          <w:divBdr>
            <w:top w:val="none" w:sz="0" w:space="0" w:color="auto"/>
            <w:left w:val="none" w:sz="0" w:space="0" w:color="auto"/>
            <w:bottom w:val="none" w:sz="0" w:space="0" w:color="auto"/>
            <w:right w:val="none" w:sz="0" w:space="0" w:color="auto"/>
          </w:divBdr>
        </w:div>
        <w:div w:id="1122842435">
          <w:marLeft w:val="0"/>
          <w:marRight w:val="0"/>
          <w:marTop w:val="0"/>
          <w:marBottom w:val="0"/>
          <w:divBdr>
            <w:top w:val="none" w:sz="0" w:space="0" w:color="auto"/>
            <w:left w:val="none" w:sz="0" w:space="0" w:color="auto"/>
            <w:bottom w:val="none" w:sz="0" w:space="0" w:color="auto"/>
            <w:right w:val="none" w:sz="0" w:space="0" w:color="auto"/>
          </w:divBdr>
        </w:div>
        <w:div w:id="1187478159">
          <w:marLeft w:val="0"/>
          <w:marRight w:val="0"/>
          <w:marTop w:val="0"/>
          <w:marBottom w:val="0"/>
          <w:divBdr>
            <w:top w:val="none" w:sz="0" w:space="0" w:color="auto"/>
            <w:left w:val="none" w:sz="0" w:space="0" w:color="auto"/>
            <w:bottom w:val="none" w:sz="0" w:space="0" w:color="auto"/>
            <w:right w:val="none" w:sz="0" w:space="0" w:color="auto"/>
          </w:divBdr>
        </w:div>
        <w:div w:id="1268854681">
          <w:marLeft w:val="0"/>
          <w:marRight w:val="0"/>
          <w:marTop w:val="0"/>
          <w:marBottom w:val="0"/>
          <w:divBdr>
            <w:top w:val="none" w:sz="0" w:space="0" w:color="auto"/>
            <w:left w:val="none" w:sz="0" w:space="0" w:color="auto"/>
            <w:bottom w:val="none" w:sz="0" w:space="0" w:color="auto"/>
            <w:right w:val="none" w:sz="0" w:space="0" w:color="auto"/>
          </w:divBdr>
        </w:div>
        <w:div w:id="2052876113">
          <w:marLeft w:val="0"/>
          <w:marRight w:val="0"/>
          <w:marTop w:val="0"/>
          <w:marBottom w:val="0"/>
          <w:divBdr>
            <w:top w:val="none" w:sz="0" w:space="0" w:color="auto"/>
            <w:left w:val="none" w:sz="0" w:space="0" w:color="auto"/>
            <w:bottom w:val="none" w:sz="0" w:space="0" w:color="auto"/>
            <w:right w:val="none" w:sz="0" w:space="0" w:color="auto"/>
          </w:divBdr>
        </w:div>
      </w:divsChild>
    </w:div>
    <w:div w:id="1265502199">
      <w:bodyDiv w:val="1"/>
      <w:marLeft w:val="0"/>
      <w:marRight w:val="0"/>
      <w:marTop w:val="0"/>
      <w:marBottom w:val="0"/>
      <w:divBdr>
        <w:top w:val="none" w:sz="0" w:space="0" w:color="auto"/>
        <w:left w:val="none" w:sz="0" w:space="0" w:color="auto"/>
        <w:bottom w:val="none" w:sz="0" w:space="0" w:color="auto"/>
        <w:right w:val="none" w:sz="0" w:space="0" w:color="auto"/>
      </w:divBdr>
    </w:div>
    <w:div w:id="1344892559">
      <w:bodyDiv w:val="1"/>
      <w:marLeft w:val="0"/>
      <w:marRight w:val="0"/>
      <w:marTop w:val="0"/>
      <w:marBottom w:val="0"/>
      <w:divBdr>
        <w:top w:val="none" w:sz="0" w:space="0" w:color="auto"/>
        <w:left w:val="none" w:sz="0" w:space="0" w:color="auto"/>
        <w:bottom w:val="none" w:sz="0" w:space="0" w:color="auto"/>
        <w:right w:val="none" w:sz="0" w:space="0" w:color="auto"/>
      </w:divBdr>
    </w:div>
    <w:div w:id="1403411122">
      <w:bodyDiv w:val="1"/>
      <w:marLeft w:val="0"/>
      <w:marRight w:val="0"/>
      <w:marTop w:val="0"/>
      <w:marBottom w:val="0"/>
      <w:divBdr>
        <w:top w:val="none" w:sz="0" w:space="0" w:color="auto"/>
        <w:left w:val="none" w:sz="0" w:space="0" w:color="auto"/>
        <w:bottom w:val="none" w:sz="0" w:space="0" w:color="auto"/>
        <w:right w:val="none" w:sz="0" w:space="0" w:color="auto"/>
      </w:divBdr>
    </w:div>
    <w:div w:id="1454640860">
      <w:bodyDiv w:val="1"/>
      <w:marLeft w:val="0"/>
      <w:marRight w:val="0"/>
      <w:marTop w:val="0"/>
      <w:marBottom w:val="0"/>
      <w:divBdr>
        <w:top w:val="none" w:sz="0" w:space="0" w:color="auto"/>
        <w:left w:val="none" w:sz="0" w:space="0" w:color="auto"/>
        <w:bottom w:val="none" w:sz="0" w:space="0" w:color="auto"/>
        <w:right w:val="none" w:sz="0" w:space="0" w:color="auto"/>
      </w:divBdr>
    </w:div>
    <w:div w:id="1628850958">
      <w:bodyDiv w:val="1"/>
      <w:marLeft w:val="0"/>
      <w:marRight w:val="0"/>
      <w:marTop w:val="0"/>
      <w:marBottom w:val="0"/>
      <w:divBdr>
        <w:top w:val="none" w:sz="0" w:space="0" w:color="auto"/>
        <w:left w:val="none" w:sz="0" w:space="0" w:color="auto"/>
        <w:bottom w:val="none" w:sz="0" w:space="0" w:color="auto"/>
        <w:right w:val="none" w:sz="0" w:space="0" w:color="auto"/>
      </w:divBdr>
    </w:div>
    <w:div w:id="1635671357">
      <w:bodyDiv w:val="1"/>
      <w:marLeft w:val="0"/>
      <w:marRight w:val="0"/>
      <w:marTop w:val="0"/>
      <w:marBottom w:val="0"/>
      <w:divBdr>
        <w:top w:val="none" w:sz="0" w:space="0" w:color="auto"/>
        <w:left w:val="none" w:sz="0" w:space="0" w:color="auto"/>
        <w:bottom w:val="none" w:sz="0" w:space="0" w:color="auto"/>
        <w:right w:val="none" w:sz="0" w:space="0" w:color="auto"/>
      </w:divBdr>
      <w:divsChild>
        <w:div w:id="160895874">
          <w:marLeft w:val="0"/>
          <w:marRight w:val="0"/>
          <w:marTop w:val="0"/>
          <w:marBottom w:val="0"/>
          <w:divBdr>
            <w:top w:val="none" w:sz="0" w:space="0" w:color="auto"/>
            <w:left w:val="none" w:sz="0" w:space="0" w:color="auto"/>
            <w:bottom w:val="none" w:sz="0" w:space="0" w:color="auto"/>
            <w:right w:val="none" w:sz="0" w:space="0" w:color="auto"/>
          </w:divBdr>
          <w:divsChild>
            <w:div w:id="569270059">
              <w:marLeft w:val="0"/>
              <w:marRight w:val="0"/>
              <w:marTop w:val="0"/>
              <w:marBottom w:val="0"/>
              <w:divBdr>
                <w:top w:val="none" w:sz="0" w:space="0" w:color="auto"/>
                <w:left w:val="none" w:sz="0" w:space="0" w:color="auto"/>
                <w:bottom w:val="none" w:sz="0" w:space="0" w:color="auto"/>
                <w:right w:val="none" w:sz="0" w:space="0" w:color="auto"/>
              </w:divBdr>
            </w:div>
            <w:div w:id="1227452101">
              <w:marLeft w:val="0"/>
              <w:marRight w:val="0"/>
              <w:marTop w:val="0"/>
              <w:marBottom w:val="0"/>
              <w:divBdr>
                <w:top w:val="none" w:sz="0" w:space="0" w:color="auto"/>
                <w:left w:val="none" w:sz="0" w:space="0" w:color="auto"/>
                <w:bottom w:val="none" w:sz="0" w:space="0" w:color="auto"/>
                <w:right w:val="none" w:sz="0" w:space="0" w:color="auto"/>
              </w:divBdr>
            </w:div>
            <w:div w:id="1518544961">
              <w:marLeft w:val="0"/>
              <w:marRight w:val="0"/>
              <w:marTop w:val="0"/>
              <w:marBottom w:val="0"/>
              <w:divBdr>
                <w:top w:val="none" w:sz="0" w:space="0" w:color="auto"/>
                <w:left w:val="none" w:sz="0" w:space="0" w:color="auto"/>
                <w:bottom w:val="none" w:sz="0" w:space="0" w:color="auto"/>
                <w:right w:val="none" w:sz="0" w:space="0" w:color="auto"/>
              </w:divBdr>
            </w:div>
          </w:divsChild>
        </w:div>
        <w:div w:id="449782826">
          <w:marLeft w:val="0"/>
          <w:marRight w:val="0"/>
          <w:marTop w:val="0"/>
          <w:marBottom w:val="0"/>
          <w:divBdr>
            <w:top w:val="none" w:sz="0" w:space="0" w:color="auto"/>
            <w:left w:val="none" w:sz="0" w:space="0" w:color="auto"/>
            <w:bottom w:val="none" w:sz="0" w:space="0" w:color="auto"/>
            <w:right w:val="none" w:sz="0" w:space="0" w:color="auto"/>
          </w:divBdr>
          <w:divsChild>
            <w:div w:id="510679215">
              <w:marLeft w:val="0"/>
              <w:marRight w:val="0"/>
              <w:marTop w:val="0"/>
              <w:marBottom w:val="0"/>
              <w:divBdr>
                <w:top w:val="none" w:sz="0" w:space="0" w:color="auto"/>
                <w:left w:val="none" w:sz="0" w:space="0" w:color="auto"/>
                <w:bottom w:val="none" w:sz="0" w:space="0" w:color="auto"/>
                <w:right w:val="none" w:sz="0" w:space="0" w:color="auto"/>
              </w:divBdr>
            </w:div>
            <w:div w:id="1433863019">
              <w:marLeft w:val="0"/>
              <w:marRight w:val="0"/>
              <w:marTop w:val="0"/>
              <w:marBottom w:val="0"/>
              <w:divBdr>
                <w:top w:val="none" w:sz="0" w:space="0" w:color="auto"/>
                <w:left w:val="none" w:sz="0" w:space="0" w:color="auto"/>
                <w:bottom w:val="none" w:sz="0" w:space="0" w:color="auto"/>
                <w:right w:val="none" w:sz="0" w:space="0" w:color="auto"/>
              </w:divBdr>
            </w:div>
            <w:div w:id="21052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592">
      <w:bodyDiv w:val="1"/>
      <w:marLeft w:val="0"/>
      <w:marRight w:val="0"/>
      <w:marTop w:val="0"/>
      <w:marBottom w:val="0"/>
      <w:divBdr>
        <w:top w:val="none" w:sz="0" w:space="0" w:color="auto"/>
        <w:left w:val="none" w:sz="0" w:space="0" w:color="auto"/>
        <w:bottom w:val="none" w:sz="0" w:space="0" w:color="auto"/>
        <w:right w:val="none" w:sz="0" w:space="0" w:color="auto"/>
      </w:divBdr>
      <w:divsChild>
        <w:div w:id="113791602">
          <w:marLeft w:val="547"/>
          <w:marRight w:val="0"/>
          <w:marTop w:val="0"/>
          <w:marBottom w:val="0"/>
          <w:divBdr>
            <w:top w:val="none" w:sz="0" w:space="0" w:color="auto"/>
            <w:left w:val="none" w:sz="0" w:space="0" w:color="auto"/>
            <w:bottom w:val="none" w:sz="0" w:space="0" w:color="auto"/>
            <w:right w:val="none" w:sz="0" w:space="0" w:color="auto"/>
          </w:divBdr>
        </w:div>
        <w:div w:id="306666648">
          <w:marLeft w:val="547"/>
          <w:marRight w:val="0"/>
          <w:marTop w:val="0"/>
          <w:marBottom w:val="0"/>
          <w:divBdr>
            <w:top w:val="none" w:sz="0" w:space="0" w:color="auto"/>
            <w:left w:val="none" w:sz="0" w:space="0" w:color="auto"/>
            <w:bottom w:val="none" w:sz="0" w:space="0" w:color="auto"/>
            <w:right w:val="none" w:sz="0" w:space="0" w:color="auto"/>
          </w:divBdr>
        </w:div>
      </w:divsChild>
    </w:div>
    <w:div w:id="1717968076">
      <w:bodyDiv w:val="1"/>
      <w:marLeft w:val="0"/>
      <w:marRight w:val="0"/>
      <w:marTop w:val="0"/>
      <w:marBottom w:val="0"/>
      <w:divBdr>
        <w:top w:val="none" w:sz="0" w:space="0" w:color="auto"/>
        <w:left w:val="none" w:sz="0" w:space="0" w:color="auto"/>
        <w:bottom w:val="none" w:sz="0" w:space="0" w:color="auto"/>
        <w:right w:val="none" w:sz="0" w:space="0" w:color="auto"/>
      </w:divBdr>
      <w:divsChild>
        <w:div w:id="903102684">
          <w:marLeft w:val="547"/>
          <w:marRight w:val="0"/>
          <w:marTop w:val="0"/>
          <w:marBottom w:val="0"/>
          <w:divBdr>
            <w:top w:val="none" w:sz="0" w:space="0" w:color="auto"/>
            <w:left w:val="none" w:sz="0" w:space="0" w:color="auto"/>
            <w:bottom w:val="none" w:sz="0" w:space="0" w:color="auto"/>
            <w:right w:val="none" w:sz="0" w:space="0" w:color="auto"/>
          </w:divBdr>
        </w:div>
      </w:divsChild>
    </w:div>
    <w:div w:id="1819372109">
      <w:bodyDiv w:val="1"/>
      <w:marLeft w:val="0"/>
      <w:marRight w:val="0"/>
      <w:marTop w:val="0"/>
      <w:marBottom w:val="0"/>
      <w:divBdr>
        <w:top w:val="none" w:sz="0" w:space="0" w:color="auto"/>
        <w:left w:val="none" w:sz="0" w:space="0" w:color="auto"/>
        <w:bottom w:val="none" w:sz="0" w:space="0" w:color="auto"/>
        <w:right w:val="none" w:sz="0" w:space="0" w:color="auto"/>
      </w:divBdr>
      <w:divsChild>
        <w:div w:id="1610039944">
          <w:marLeft w:val="547"/>
          <w:marRight w:val="0"/>
          <w:marTop w:val="0"/>
          <w:marBottom w:val="0"/>
          <w:divBdr>
            <w:top w:val="none" w:sz="0" w:space="0" w:color="auto"/>
            <w:left w:val="none" w:sz="0" w:space="0" w:color="auto"/>
            <w:bottom w:val="none" w:sz="0" w:space="0" w:color="auto"/>
            <w:right w:val="none" w:sz="0" w:space="0" w:color="auto"/>
          </w:divBdr>
        </w:div>
      </w:divsChild>
    </w:div>
    <w:div w:id="1842887544">
      <w:bodyDiv w:val="1"/>
      <w:marLeft w:val="0"/>
      <w:marRight w:val="0"/>
      <w:marTop w:val="0"/>
      <w:marBottom w:val="0"/>
      <w:divBdr>
        <w:top w:val="none" w:sz="0" w:space="0" w:color="auto"/>
        <w:left w:val="none" w:sz="0" w:space="0" w:color="auto"/>
        <w:bottom w:val="none" w:sz="0" w:space="0" w:color="auto"/>
        <w:right w:val="none" w:sz="0" w:space="0" w:color="auto"/>
      </w:divBdr>
      <w:divsChild>
        <w:div w:id="51850080">
          <w:marLeft w:val="0"/>
          <w:marRight w:val="0"/>
          <w:marTop w:val="0"/>
          <w:marBottom w:val="0"/>
          <w:divBdr>
            <w:top w:val="none" w:sz="0" w:space="0" w:color="auto"/>
            <w:left w:val="none" w:sz="0" w:space="0" w:color="auto"/>
            <w:bottom w:val="none" w:sz="0" w:space="0" w:color="auto"/>
            <w:right w:val="none" w:sz="0" w:space="0" w:color="auto"/>
          </w:divBdr>
        </w:div>
        <w:div w:id="591083767">
          <w:marLeft w:val="0"/>
          <w:marRight w:val="0"/>
          <w:marTop w:val="0"/>
          <w:marBottom w:val="0"/>
          <w:divBdr>
            <w:top w:val="none" w:sz="0" w:space="0" w:color="auto"/>
            <w:left w:val="none" w:sz="0" w:space="0" w:color="auto"/>
            <w:bottom w:val="none" w:sz="0" w:space="0" w:color="auto"/>
            <w:right w:val="none" w:sz="0" w:space="0" w:color="auto"/>
          </w:divBdr>
        </w:div>
        <w:div w:id="845050563">
          <w:marLeft w:val="0"/>
          <w:marRight w:val="0"/>
          <w:marTop w:val="0"/>
          <w:marBottom w:val="0"/>
          <w:divBdr>
            <w:top w:val="none" w:sz="0" w:space="0" w:color="auto"/>
            <w:left w:val="none" w:sz="0" w:space="0" w:color="auto"/>
            <w:bottom w:val="none" w:sz="0" w:space="0" w:color="auto"/>
            <w:right w:val="none" w:sz="0" w:space="0" w:color="auto"/>
          </w:divBdr>
          <w:divsChild>
            <w:div w:id="1141658865">
              <w:marLeft w:val="0"/>
              <w:marRight w:val="0"/>
              <w:marTop w:val="0"/>
              <w:marBottom w:val="0"/>
              <w:divBdr>
                <w:top w:val="none" w:sz="0" w:space="0" w:color="auto"/>
                <w:left w:val="none" w:sz="0" w:space="0" w:color="auto"/>
                <w:bottom w:val="none" w:sz="0" w:space="0" w:color="auto"/>
                <w:right w:val="none" w:sz="0" w:space="0" w:color="auto"/>
              </w:divBdr>
            </w:div>
          </w:divsChild>
        </w:div>
        <w:div w:id="1188251904">
          <w:marLeft w:val="0"/>
          <w:marRight w:val="0"/>
          <w:marTop w:val="0"/>
          <w:marBottom w:val="0"/>
          <w:divBdr>
            <w:top w:val="none" w:sz="0" w:space="0" w:color="auto"/>
            <w:left w:val="none" w:sz="0" w:space="0" w:color="auto"/>
            <w:bottom w:val="none" w:sz="0" w:space="0" w:color="auto"/>
            <w:right w:val="none" w:sz="0" w:space="0" w:color="auto"/>
          </w:divBdr>
          <w:divsChild>
            <w:div w:id="125588381">
              <w:marLeft w:val="0"/>
              <w:marRight w:val="0"/>
              <w:marTop w:val="0"/>
              <w:marBottom w:val="0"/>
              <w:divBdr>
                <w:top w:val="none" w:sz="0" w:space="0" w:color="auto"/>
                <w:left w:val="none" w:sz="0" w:space="0" w:color="auto"/>
                <w:bottom w:val="none" w:sz="0" w:space="0" w:color="auto"/>
                <w:right w:val="none" w:sz="0" w:space="0" w:color="auto"/>
              </w:divBdr>
            </w:div>
            <w:div w:id="185874438">
              <w:marLeft w:val="0"/>
              <w:marRight w:val="0"/>
              <w:marTop w:val="0"/>
              <w:marBottom w:val="0"/>
              <w:divBdr>
                <w:top w:val="none" w:sz="0" w:space="0" w:color="auto"/>
                <w:left w:val="none" w:sz="0" w:space="0" w:color="auto"/>
                <w:bottom w:val="none" w:sz="0" w:space="0" w:color="auto"/>
                <w:right w:val="none" w:sz="0" w:space="0" w:color="auto"/>
              </w:divBdr>
            </w:div>
            <w:div w:id="812678526">
              <w:marLeft w:val="0"/>
              <w:marRight w:val="0"/>
              <w:marTop w:val="0"/>
              <w:marBottom w:val="0"/>
              <w:divBdr>
                <w:top w:val="none" w:sz="0" w:space="0" w:color="auto"/>
                <w:left w:val="none" w:sz="0" w:space="0" w:color="auto"/>
                <w:bottom w:val="none" w:sz="0" w:space="0" w:color="auto"/>
                <w:right w:val="none" w:sz="0" w:space="0" w:color="auto"/>
              </w:divBdr>
            </w:div>
            <w:div w:id="1678458462">
              <w:marLeft w:val="0"/>
              <w:marRight w:val="0"/>
              <w:marTop w:val="0"/>
              <w:marBottom w:val="0"/>
              <w:divBdr>
                <w:top w:val="none" w:sz="0" w:space="0" w:color="auto"/>
                <w:left w:val="none" w:sz="0" w:space="0" w:color="auto"/>
                <w:bottom w:val="none" w:sz="0" w:space="0" w:color="auto"/>
                <w:right w:val="none" w:sz="0" w:space="0" w:color="auto"/>
              </w:divBdr>
            </w:div>
          </w:divsChild>
        </w:div>
        <w:div w:id="1365254143">
          <w:marLeft w:val="0"/>
          <w:marRight w:val="0"/>
          <w:marTop w:val="0"/>
          <w:marBottom w:val="0"/>
          <w:divBdr>
            <w:top w:val="none" w:sz="0" w:space="0" w:color="auto"/>
            <w:left w:val="none" w:sz="0" w:space="0" w:color="auto"/>
            <w:bottom w:val="none" w:sz="0" w:space="0" w:color="auto"/>
            <w:right w:val="none" w:sz="0" w:space="0" w:color="auto"/>
          </w:divBdr>
          <w:divsChild>
            <w:div w:id="1666080940">
              <w:marLeft w:val="0"/>
              <w:marRight w:val="0"/>
              <w:marTop w:val="0"/>
              <w:marBottom w:val="0"/>
              <w:divBdr>
                <w:top w:val="none" w:sz="0" w:space="0" w:color="auto"/>
                <w:left w:val="none" w:sz="0" w:space="0" w:color="auto"/>
                <w:bottom w:val="none" w:sz="0" w:space="0" w:color="auto"/>
                <w:right w:val="none" w:sz="0" w:space="0" w:color="auto"/>
              </w:divBdr>
            </w:div>
          </w:divsChild>
        </w:div>
        <w:div w:id="1597517557">
          <w:marLeft w:val="0"/>
          <w:marRight w:val="0"/>
          <w:marTop w:val="0"/>
          <w:marBottom w:val="0"/>
          <w:divBdr>
            <w:top w:val="none" w:sz="0" w:space="0" w:color="auto"/>
            <w:left w:val="none" w:sz="0" w:space="0" w:color="auto"/>
            <w:bottom w:val="none" w:sz="0" w:space="0" w:color="auto"/>
            <w:right w:val="none" w:sz="0" w:space="0" w:color="auto"/>
          </w:divBdr>
          <w:divsChild>
            <w:div w:id="123668237">
              <w:marLeft w:val="0"/>
              <w:marRight w:val="0"/>
              <w:marTop w:val="0"/>
              <w:marBottom w:val="0"/>
              <w:divBdr>
                <w:top w:val="none" w:sz="0" w:space="0" w:color="auto"/>
                <w:left w:val="none" w:sz="0" w:space="0" w:color="auto"/>
                <w:bottom w:val="none" w:sz="0" w:space="0" w:color="auto"/>
                <w:right w:val="none" w:sz="0" w:space="0" w:color="auto"/>
              </w:divBdr>
            </w:div>
            <w:div w:id="253364138">
              <w:marLeft w:val="0"/>
              <w:marRight w:val="0"/>
              <w:marTop w:val="0"/>
              <w:marBottom w:val="0"/>
              <w:divBdr>
                <w:top w:val="none" w:sz="0" w:space="0" w:color="auto"/>
                <w:left w:val="none" w:sz="0" w:space="0" w:color="auto"/>
                <w:bottom w:val="none" w:sz="0" w:space="0" w:color="auto"/>
                <w:right w:val="none" w:sz="0" w:space="0" w:color="auto"/>
              </w:divBdr>
            </w:div>
            <w:div w:id="466044207">
              <w:marLeft w:val="0"/>
              <w:marRight w:val="0"/>
              <w:marTop w:val="0"/>
              <w:marBottom w:val="0"/>
              <w:divBdr>
                <w:top w:val="none" w:sz="0" w:space="0" w:color="auto"/>
                <w:left w:val="none" w:sz="0" w:space="0" w:color="auto"/>
                <w:bottom w:val="none" w:sz="0" w:space="0" w:color="auto"/>
                <w:right w:val="none" w:sz="0" w:space="0" w:color="auto"/>
              </w:divBdr>
            </w:div>
            <w:div w:id="779255262">
              <w:marLeft w:val="0"/>
              <w:marRight w:val="0"/>
              <w:marTop w:val="0"/>
              <w:marBottom w:val="0"/>
              <w:divBdr>
                <w:top w:val="none" w:sz="0" w:space="0" w:color="auto"/>
                <w:left w:val="none" w:sz="0" w:space="0" w:color="auto"/>
                <w:bottom w:val="none" w:sz="0" w:space="0" w:color="auto"/>
                <w:right w:val="none" w:sz="0" w:space="0" w:color="auto"/>
              </w:divBdr>
            </w:div>
            <w:div w:id="807279913">
              <w:marLeft w:val="0"/>
              <w:marRight w:val="0"/>
              <w:marTop w:val="0"/>
              <w:marBottom w:val="0"/>
              <w:divBdr>
                <w:top w:val="none" w:sz="0" w:space="0" w:color="auto"/>
                <w:left w:val="none" w:sz="0" w:space="0" w:color="auto"/>
                <w:bottom w:val="none" w:sz="0" w:space="0" w:color="auto"/>
                <w:right w:val="none" w:sz="0" w:space="0" w:color="auto"/>
              </w:divBdr>
            </w:div>
          </w:divsChild>
        </w:div>
        <w:div w:id="2073044831">
          <w:marLeft w:val="0"/>
          <w:marRight w:val="0"/>
          <w:marTop w:val="0"/>
          <w:marBottom w:val="0"/>
          <w:divBdr>
            <w:top w:val="none" w:sz="0" w:space="0" w:color="auto"/>
            <w:left w:val="none" w:sz="0" w:space="0" w:color="auto"/>
            <w:bottom w:val="none" w:sz="0" w:space="0" w:color="auto"/>
            <w:right w:val="none" w:sz="0" w:space="0" w:color="auto"/>
          </w:divBdr>
        </w:div>
      </w:divsChild>
    </w:div>
    <w:div w:id="1882551472">
      <w:bodyDiv w:val="1"/>
      <w:marLeft w:val="0"/>
      <w:marRight w:val="0"/>
      <w:marTop w:val="0"/>
      <w:marBottom w:val="0"/>
      <w:divBdr>
        <w:top w:val="none" w:sz="0" w:space="0" w:color="auto"/>
        <w:left w:val="none" w:sz="0" w:space="0" w:color="auto"/>
        <w:bottom w:val="none" w:sz="0" w:space="0" w:color="auto"/>
        <w:right w:val="none" w:sz="0" w:space="0" w:color="auto"/>
      </w:divBdr>
    </w:div>
    <w:div w:id="1911696269">
      <w:bodyDiv w:val="1"/>
      <w:marLeft w:val="0"/>
      <w:marRight w:val="0"/>
      <w:marTop w:val="0"/>
      <w:marBottom w:val="0"/>
      <w:divBdr>
        <w:top w:val="none" w:sz="0" w:space="0" w:color="auto"/>
        <w:left w:val="none" w:sz="0" w:space="0" w:color="auto"/>
        <w:bottom w:val="none" w:sz="0" w:space="0" w:color="auto"/>
        <w:right w:val="none" w:sz="0" w:space="0" w:color="auto"/>
      </w:divBdr>
    </w:div>
    <w:div w:id="1998997721">
      <w:bodyDiv w:val="1"/>
      <w:marLeft w:val="0"/>
      <w:marRight w:val="0"/>
      <w:marTop w:val="0"/>
      <w:marBottom w:val="0"/>
      <w:divBdr>
        <w:top w:val="none" w:sz="0" w:space="0" w:color="auto"/>
        <w:left w:val="none" w:sz="0" w:space="0" w:color="auto"/>
        <w:bottom w:val="none" w:sz="0" w:space="0" w:color="auto"/>
        <w:right w:val="none" w:sz="0" w:space="0" w:color="auto"/>
      </w:divBdr>
    </w:div>
    <w:div w:id="2005278796">
      <w:bodyDiv w:val="1"/>
      <w:marLeft w:val="0"/>
      <w:marRight w:val="0"/>
      <w:marTop w:val="0"/>
      <w:marBottom w:val="0"/>
      <w:divBdr>
        <w:top w:val="none" w:sz="0" w:space="0" w:color="auto"/>
        <w:left w:val="none" w:sz="0" w:space="0" w:color="auto"/>
        <w:bottom w:val="none" w:sz="0" w:space="0" w:color="auto"/>
        <w:right w:val="none" w:sz="0" w:space="0" w:color="auto"/>
      </w:divBdr>
      <w:divsChild>
        <w:div w:id="264270723">
          <w:marLeft w:val="0"/>
          <w:marRight w:val="0"/>
          <w:marTop w:val="0"/>
          <w:marBottom w:val="0"/>
          <w:divBdr>
            <w:top w:val="none" w:sz="0" w:space="0" w:color="auto"/>
            <w:left w:val="none" w:sz="0" w:space="0" w:color="auto"/>
            <w:bottom w:val="none" w:sz="0" w:space="0" w:color="auto"/>
            <w:right w:val="none" w:sz="0" w:space="0" w:color="auto"/>
          </w:divBdr>
          <w:divsChild>
            <w:div w:id="989021760">
              <w:marLeft w:val="0"/>
              <w:marRight w:val="0"/>
              <w:marTop w:val="0"/>
              <w:marBottom w:val="0"/>
              <w:divBdr>
                <w:top w:val="none" w:sz="0" w:space="0" w:color="auto"/>
                <w:left w:val="none" w:sz="0" w:space="0" w:color="auto"/>
                <w:bottom w:val="none" w:sz="0" w:space="0" w:color="auto"/>
                <w:right w:val="none" w:sz="0" w:space="0" w:color="auto"/>
              </w:divBdr>
            </w:div>
          </w:divsChild>
        </w:div>
        <w:div w:id="385181304">
          <w:marLeft w:val="0"/>
          <w:marRight w:val="0"/>
          <w:marTop w:val="0"/>
          <w:marBottom w:val="0"/>
          <w:divBdr>
            <w:top w:val="none" w:sz="0" w:space="0" w:color="auto"/>
            <w:left w:val="none" w:sz="0" w:space="0" w:color="auto"/>
            <w:bottom w:val="none" w:sz="0" w:space="0" w:color="auto"/>
            <w:right w:val="none" w:sz="0" w:space="0" w:color="auto"/>
          </w:divBdr>
          <w:divsChild>
            <w:div w:id="1201013355">
              <w:marLeft w:val="0"/>
              <w:marRight w:val="0"/>
              <w:marTop w:val="0"/>
              <w:marBottom w:val="0"/>
              <w:divBdr>
                <w:top w:val="none" w:sz="0" w:space="0" w:color="auto"/>
                <w:left w:val="none" w:sz="0" w:space="0" w:color="auto"/>
                <w:bottom w:val="none" w:sz="0" w:space="0" w:color="auto"/>
                <w:right w:val="none" w:sz="0" w:space="0" w:color="auto"/>
              </w:divBdr>
            </w:div>
            <w:div w:id="1305623683">
              <w:marLeft w:val="0"/>
              <w:marRight w:val="0"/>
              <w:marTop w:val="0"/>
              <w:marBottom w:val="0"/>
              <w:divBdr>
                <w:top w:val="none" w:sz="0" w:space="0" w:color="auto"/>
                <w:left w:val="none" w:sz="0" w:space="0" w:color="auto"/>
                <w:bottom w:val="none" w:sz="0" w:space="0" w:color="auto"/>
                <w:right w:val="none" w:sz="0" w:space="0" w:color="auto"/>
              </w:divBdr>
            </w:div>
          </w:divsChild>
        </w:div>
        <w:div w:id="642783078">
          <w:marLeft w:val="0"/>
          <w:marRight w:val="0"/>
          <w:marTop w:val="0"/>
          <w:marBottom w:val="0"/>
          <w:divBdr>
            <w:top w:val="none" w:sz="0" w:space="0" w:color="auto"/>
            <w:left w:val="none" w:sz="0" w:space="0" w:color="auto"/>
            <w:bottom w:val="none" w:sz="0" w:space="0" w:color="auto"/>
            <w:right w:val="none" w:sz="0" w:space="0" w:color="auto"/>
          </w:divBdr>
          <w:divsChild>
            <w:div w:id="368846645">
              <w:marLeft w:val="0"/>
              <w:marRight w:val="0"/>
              <w:marTop w:val="0"/>
              <w:marBottom w:val="0"/>
              <w:divBdr>
                <w:top w:val="none" w:sz="0" w:space="0" w:color="auto"/>
                <w:left w:val="none" w:sz="0" w:space="0" w:color="auto"/>
                <w:bottom w:val="none" w:sz="0" w:space="0" w:color="auto"/>
                <w:right w:val="none" w:sz="0" w:space="0" w:color="auto"/>
              </w:divBdr>
            </w:div>
          </w:divsChild>
        </w:div>
        <w:div w:id="740523236">
          <w:marLeft w:val="0"/>
          <w:marRight w:val="0"/>
          <w:marTop w:val="0"/>
          <w:marBottom w:val="0"/>
          <w:divBdr>
            <w:top w:val="none" w:sz="0" w:space="0" w:color="auto"/>
            <w:left w:val="none" w:sz="0" w:space="0" w:color="auto"/>
            <w:bottom w:val="none" w:sz="0" w:space="0" w:color="auto"/>
            <w:right w:val="none" w:sz="0" w:space="0" w:color="auto"/>
          </w:divBdr>
          <w:divsChild>
            <w:div w:id="801384182">
              <w:marLeft w:val="0"/>
              <w:marRight w:val="0"/>
              <w:marTop w:val="0"/>
              <w:marBottom w:val="0"/>
              <w:divBdr>
                <w:top w:val="none" w:sz="0" w:space="0" w:color="auto"/>
                <w:left w:val="none" w:sz="0" w:space="0" w:color="auto"/>
                <w:bottom w:val="none" w:sz="0" w:space="0" w:color="auto"/>
                <w:right w:val="none" w:sz="0" w:space="0" w:color="auto"/>
              </w:divBdr>
            </w:div>
          </w:divsChild>
        </w:div>
        <w:div w:id="1064722298">
          <w:marLeft w:val="0"/>
          <w:marRight w:val="0"/>
          <w:marTop w:val="0"/>
          <w:marBottom w:val="0"/>
          <w:divBdr>
            <w:top w:val="none" w:sz="0" w:space="0" w:color="auto"/>
            <w:left w:val="none" w:sz="0" w:space="0" w:color="auto"/>
            <w:bottom w:val="none" w:sz="0" w:space="0" w:color="auto"/>
            <w:right w:val="none" w:sz="0" w:space="0" w:color="auto"/>
          </w:divBdr>
          <w:divsChild>
            <w:div w:id="2000495847">
              <w:marLeft w:val="0"/>
              <w:marRight w:val="0"/>
              <w:marTop w:val="0"/>
              <w:marBottom w:val="0"/>
              <w:divBdr>
                <w:top w:val="none" w:sz="0" w:space="0" w:color="auto"/>
                <w:left w:val="none" w:sz="0" w:space="0" w:color="auto"/>
                <w:bottom w:val="none" w:sz="0" w:space="0" w:color="auto"/>
                <w:right w:val="none" w:sz="0" w:space="0" w:color="auto"/>
              </w:divBdr>
            </w:div>
          </w:divsChild>
        </w:div>
        <w:div w:id="1182663372">
          <w:marLeft w:val="0"/>
          <w:marRight w:val="0"/>
          <w:marTop w:val="0"/>
          <w:marBottom w:val="0"/>
          <w:divBdr>
            <w:top w:val="none" w:sz="0" w:space="0" w:color="auto"/>
            <w:left w:val="none" w:sz="0" w:space="0" w:color="auto"/>
            <w:bottom w:val="none" w:sz="0" w:space="0" w:color="auto"/>
            <w:right w:val="none" w:sz="0" w:space="0" w:color="auto"/>
          </w:divBdr>
          <w:divsChild>
            <w:div w:id="1354768789">
              <w:marLeft w:val="0"/>
              <w:marRight w:val="0"/>
              <w:marTop w:val="0"/>
              <w:marBottom w:val="0"/>
              <w:divBdr>
                <w:top w:val="none" w:sz="0" w:space="0" w:color="auto"/>
                <w:left w:val="none" w:sz="0" w:space="0" w:color="auto"/>
                <w:bottom w:val="none" w:sz="0" w:space="0" w:color="auto"/>
                <w:right w:val="none" w:sz="0" w:space="0" w:color="auto"/>
              </w:divBdr>
            </w:div>
            <w:div w:id="1470629587">
              <w:marLeft w:val="0"/>
              <w:marRight w:val="0"/>
              <w:marTop w:val="0"/>
              <w:marBottom w:val="0"/>
              <w:divBdr>
                <w:top w:val="none" w:sz="0" w:space="0" w:color="auto"/>
                <w:left w:val="none" w:sz="0" w:space="0" w:color="auto"/>
                <w:bottom w:val="none" w:sz="0" w:space="0" w:color="auto"/>
                <w:right w:val="none" w:sz="0" w:space="0" w:color="auto"/>
              </w:divBdr>
            </w:div>
          </w:divsChild>
        </w:div>
        <w:div w:id="1729650677">
          <w:marLeft w:val="0"/>
          <w:marRight w:val="0"/>
          <w:marTop w:val="0"/>
          <w:marBottom w:val="0"/>
          <w:divBdr>
            <w:top w:val="none" w:sz="0" w:space="0" w:color="auto"/>
            <w:left w:val="none" w:sz="0" w:space="0" w:color="auto"/>
            <w:bottom w:val="none" w:sz="0" w:space="0" w:color="auto"/>
            <w:right w:val="none" w:sz="0" w:space="0" w:color="auto"/>
          </w:divBdr>
          <w:divsChild>
            <w:div w:id="288360721">
              <w:marLeft w:val="0"/>
              <w:marRight w:val="0"/>
              <w:marTop w:val="0"/>
              <w:marBottom w:val="0"/>
              <w:divBdr>
                <w:top w:val="none" w:sz="0" w:space="0" w:color="auto"/>
                <w:left w:val="none" w:sz="0" w:space="0" w:color="auto"/>
                <w:bottom w:val="none" w:sz="0" w:space="0" w:color="auto"/>
                <w:right w:val="none" w:sz="0" w:space="0" w:color="auto"/>
              </w:divBdr>
            </w:div>
            <w:div w:id="16080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0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lawsregs/603cmr14.html?section=04" TargetMode="External"/><Relationship Id="rId21" Type="http://schemas.openxmlformats.org/officeDocument/2006/relationships/hyperlink" Target="https://www.doe.mass.edu/news/news.aspx?id=26713" TargetMode="External"/><Relationship Id="rId34" Type="http://schemas.openxmlformats.org/officeDocument/2006/relationships/hyperlink" Target="https://www.doe.mass.edu/ele/instruction/default.html" TargetMode="External"/><Relationship Id="rId42" Type="http://schemas.openxmlformats.org/officeDocument/2006/relationships/hyperlink" Target="https://ncela.ed.gov/educator-support/toolkits/newcomer-toolkit" TargetMode="External"/><Relationship Id="rId47" Type="http://schemas.openxmlformats.org/officeDocument/2006/relationships/hyperlink" Target="https://www.doe.mass.edu/ele/slife/literature-review.pdf" TargetMode="External"/><Relationship Id="rId50" Type="http://schemas.openxmlformats.org/officeDocument/2006/relationships/hyperlink" Target="https://www.doe.mass.edu/ele/esl-toolkit/tools-resources/curriculum-review-rubric.docx" TargetMode="External"/><Relationship Id="rId55" Type="http://schemas.openxmlformats.org/officeDocument/2006/relationships/hyperlink" Target="http://www.doe.mass.edu/ele/guidance/benchmark-guidelines.docx"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www.doe.mass.edu/ele/resources/communications.html" TargetMode="External"/><Relationship Id="rId11" Type="http://schemas.openxmlformats.org/officeDocument/2006/relationships/hyperlink" Target="https://www.doe.mass.edu/bese/docs/fy2023/2023-05/item7.1-educational-vision.pdf" TargetMode="External"/><Relationship Id="rId24" Type="http://schemas.openxmlformats.org/officeDocument/2006/relationships/hyperlink" Target="https://portal.wida.us/resource/detail/bfa31e79-fe7d-eb11-a2dd-0050568beee8?_gl=1*v6t5f*_ga*MTAxODgyMTQ4Ny4xNjY5ODIxMzkz*_ga_7L7GD9N0RW*MTcyNDI1NDg3Ni4xNC4wLjE3MjQyNTQ4NzYuMC4wLjA." TargetMode="External"/><Relationship Id="rId32" Type="http://schemas.openxmlformats.org/officeDocument/2006/relationships/hyperlink" Target="http://www.doe.mass.edu/infoservices/data/sims/" TargetMode="External"/><Relationship Id="rId37" Type="http://schemas.openxmlformats.org/officeDocument/2006/relationships/hyperlink" Target="http://www.doe.mass.edu/ele/guidance/" TargetMode="External"/><Relationship Id="rId40" Type="http://schemas.openxmlformats.org/officeDocument/2006/relationships/hyperlink" Target="https://ncela.ed.gov/educator-support/toolkits/newcomer-toolkit" TargetMode="External"/><Relationship Id="rId45" Type="http://schemas.openxmlformats.org/officeDocument/2006/relationships/hyperlink" Target="https://www.doe.mass.edu/ele/guidance/newcomer-faq.docx" TargetMode="External"/><Relationship Id="rId53" Type="http://schemas.openxmlformats.org/officeDocument/2006/relationships/hyperlink" Target="https://www.doe.mass.edu/ele/guidance/disabilities.docx" TargetMode="External"/><Relationship Id="rId58" Type="http://schemas.openxmlformats.org/officeDocument/2006/relationships/hyperlink" Target="https://malegislature.gov/Laws/GeneralLaws/PartI/TitleXII/Chapter71A/Section11"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2.ed.gov/about/offices/list/ocr/docs/dcl-factsheet-lep-parents-201501.pdf" TargetMode="External"/><Relationship Id="rId19" Type="http://schemas.openxmlformats.org/officeDocument/2006/relationships/hyperlink" Target="https://www.doe.mass.edu/ele/resources/communications.html" TargetMode="External"/><Relationship Id="rId14" Type="http://schemas.openxmlformats.org/officeDocument/2006/relationships/diagramLayout" Target="diagrams/layout1.xml"/><Relationship Id="rId22" Type="http://schemas.openxmlformats.org/officeDocument/2006/relationships/hyperlink" Target="https://www.doe.mass.edu/ele/resources/prek-identification-screening-tool.docx" TargetMode="External"/><Relationship Id="rId27" Type="http://schemas.openxmlformats.org/officeDocument/2006/relationships/hyperlink" Target="https://malegislature.gov/Laws/GeneralLaws/PartI/TitleXII/Chapter71A/Section4" TargetMode="External"/><Relationship Id="rId30" Type="http://schemas.openxmlformats.org/officeDocument/2006/relationships/hyperlink" Target="https://www.doe.mass.edu/ele/resources/communications.html" TargetMode="External"/><Relationship Id="rId35" Type="http://schemas.openxmlformats.org/officeDocument/2006/relationships/hyperlink" Target="https://www.doe.mass.edu/ele/esl-toolkit/fundamentals/delivery-approach/default.html" TargetMode="External"/><Relationship Id="rId43" Type="http://schemas.openxmlformats.org/officeDocument/2006/relationships/hyperlink" Target="https://ncela.ed.gov/sites/default/files/2023-09/NewcomerToolkit-Ch4-09152023-508.pdf" TargetMode="External"/><Relationship Id="rId48" Type="http://schemas.openxmlformats.org/officeDocument/2006/relationships/hyperlink" Target="http://www.doe.mass.edu/ele/resources/program-dev-eval.html" TargetMode="External"/><Relationship Id="rId56" Type="http://schemas.openxmlformats.org/officeDocument/2006/relationships/hyperlink" Target="https://www.doe.mass.edu/ele/guidance/alternate-access.docx"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doe.mass.edu/ele/esl-toolkit/tools-resources/curriculum-review-rubric.docx" TargetMode="External"/><Relationship Id="rId3" Type="http://schemas.openxmlformats.org/officeDocument/2006/relationships/customXml" Target="../customXml/item3.xml"/><Relationship Id="rId12" Type="http://schemas.openxmlformats.org/officeDocument/2006/relationships/hyperlink" Target="https://www.doe.mass.edu/bese/docs/fy2023/2023-05/item7.1-educational-vision.pdf" TargetMode="External"/><Relationship Id="rId17" Type="http://schemas.microsoft.com/office/2007/relationships/diagramDrawing" Target="diagrams/drawing1.xml"/><Relationship Id="rId25" Type="http://schemas.openxmlformats.org/officeDocument/2006/relationships/hyperlink" Target="https://malegislature.gov/Laws/GeneralLaws/PartI/TitleXII/Chapter71A/Section4" TargetMode="External"/><Relationship Id="rId33" Type="http://schemas.openxmlformats.org/officeDocument/2006/relationships/hyperlink" Target="https://www.doe.mass.edu/ele/resources/castaneda-three-pronged-test.docx" TargetMode="External"/><Relationship Id="rId38" Type="http://schemas.openxmlformats.org/officeDocument/2006/relationships/hyperlink" Target="https://www.doe.mass.edu/ele/guidance/dle.docx" TargetMode="External"/><Relationship Id="rId46" Type="http://schemas.openxmlformats.org/officeDocument/2006/relationships/hyperlink" Target="https://www.doe.mass.edu/ele/slife/default.html" TargetMode="External"/><Relationship Id="rId59" Type="http://schemas.openxmlformats.org/officeDocument/2006/relationships/hyperlink" Target="https://www.doe.mass.edu/ele/resources/communications.html" TargetMode="External"/><Relationship Id="rId67" Type="http://schemas.openxmlformats.org/officeDocument/2006/relationships/fontTable" Target="fontTable.xml"/><Relationship Id="rId20" Type="http://schemas.openxmlformats.org/officeDocument/2006/relationships/hyperlink" Target="https://www.mass.gov/info-details/attorney-generals-advisory-regarding-equal-access-to-public-education-for-all-students-irrespective-of-immigration-status?_gl=1*3q56gl*_ga*MzkwMDM2NDUxLjE1ODEzNTkzOTA.*_ga_MCLPEGW7WM*MTcwOTU3NTE5NS4xMC4wLjE3MDk1NzUxOTUuMC4wLjA." TargetMode="External"/><Relationship Id="rId41" Type="http://schemas.openxmlformats.org/officeDocument/2006/relationships/hyperlink" Target="https://ncela.ed.gov/educator-support/toolkits/newcomer-toolkit" TargetMode="External"/><Relationship Id="rId54" Type="http://schemas.openxmlformats.org/officeDocument/2006/relationships/hyperlink" Target="http://www.doe.mass.edu/mcas/access/" TargetMode="External"/><Relationship Id="rId62" Type="http://schemas.openxmlformats.org/officeDocument/2006/relationships/hyperlink" Target="https://www2.ed.gov/about/offices/list/oela/english-learner-toolkit/chap1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s://portal.wida.us/resource/detail/dd439645-ab53-ec11-a2d5-0050568b4ed0" TargetMode="External"/><Relationship Id="rId28" Type="http://schemas.openxmlformats.org/officeDocument/2006/relationships/hyperlink" Target="https://www.doe.mass.edu/ele/slife/default.html" TargetMode="External"/><Relationship Id="rId36" Type="http://schemas.openxmlformats.org/officeDocument/2006/relationships/hyperlink" Target="https://www.doe.mass.edu/ele/esl-toolkit/tools-resources/default.html" TargetMode="External"/><Relationship Id="rId49" Type="http://schemas.openxmlformats.org/officeDocument/2006/relationships/hyperlink" Target="https://ncela.ed.gov/files/english_learner_toolkit/5-OELA_2017_inclusion_rev_508C.pdf" TargetMode="External"/><Relationship Id="rId57" Type="http://schemas.openxmlformats.org/officeDocument/2006/relationships/hyperlink" Target="https://www.doe.mass.edu/ele/resources/access-alt-guidance-appendix1.docx" TargetMode="External"/><Relationship Id="rId10" Type="http://schemas.openxmlformats.org/officeDocument/2006/relationships/endnotes" Target="endnotes.xml"/><Relationship Id="rId31" Type="http://schemas.openxmlformats.org/officeDocument/2006/relationships/hyperlink" Target="http://www.doe.mass.edu/ele/resources/communications.html" TargetMode="External"/><Relationship Id="rId44" Type="http://schemas.openxmlformats.org/officeDocument/2006/relationships/hyperlink" Target="https://www.doe.mass.edu/ele/resources/2022-0406welcoming-newcomer-refugee.docx" TargetMode="External"/><Relationship Id="rId52" Type="http://schemas.openxmlformats.org/officeDocument/2006/relationships/hyperlink" Target="https://www.doe.mass.edu/ele/resources/castaneda-three-pronged-test.docx" TargetMode="External"/><Relationship Id="rId60" Type="http://schemas.openxmlformats.org/officeDocument/2006/relationships/hyperlink" Target="https://www.doe.mass.edu/ele/guidance/elpac.docx"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www.doe.mass.edu/ele/resources/communications.html" TargetMode="External"/><Relationship Id="rId39" Type="http://schemas.openxmlformats.org/officeDocument/2006/relationships/hyperlink" Target="https://www.doe.mass.edu/ele/programs/tbe.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al.wida.us/resource/detail/dd439645-ab53-ec11-a2d5-0050568b4ed0" TargetMode="External"/><Relationship Id="rId3" Type="http://schemas.openxmlformats.org/officeDocument/2006/relationships/hyperlink" Target="http://www2.ed.gov/about/offices/list/ocr/letters/colleague-el-201501.pdf" TargetMode="External"/><Relationship Id="rId7" Type="http://schemas.openxmlformats.org/officeDocument/2006/relationships/hyperlink" Target="https://www2.ed.gov/about/offices/list/ocr/letters/colleague-el-201501.pdf" TargetMode="External"/><Relationship Id="rId2" Type="http://schemas.openxmlformats.org/officeDocument/2006/relationships/hyperlink" Target="https://malegislature.gov/Laws/GeneralLaws/PartI/TitleXII/Chapter71A/Section2" TargetMode="External"/><Relationship Id="rId1" Type="http://schemas.openxmlformats.org/officeDocument/2006/relationships/hyperlink" Target="https://www2.ed.gov/policy/elsec/leg/essa/essatitleiiiguidenglishlearners92016.pdf" TargetMode="External"/><Relationship Id="rId6" Type="http://schemas.openxmlformats.org/officeDocument/2006/relationships/hyperlink" Target="http://www.doe.mass.edu/ele/resources/communications.html" TargetMode="External"/><Relationship Id="rId11" Type="http://schemas.openxmlformats.org/officeDocument/2006/relationships/hyperlink" Target="https://malegislature.gov/Laws/SessionLaws/Acts/2017/Chapter138" TargetMode="External"/><Relationship Id="rId5" Type="http://schemas.openxmlformats.org/officeDocument/2006/relationships/hyperlink" Target="https://www2.ed.gov/policy/elsec/leg/essa/essatitleiiiguidenglishlearners92016.pdf" TargetMode="External"/><Relationship Id="rId10" Type="http://schemas.openxmlformats.org/officeDocument/2006/relationships/hyperlink" Target="https://www2.ed.gov/about/offices/list/ocr/letters/colleague-el-201501.pdf" TargetMode="External"/><Relationship Id="rId4" Type="http://schemas.openxmlformats.org/officeDocument/2006/relationships/hyperlink" Target="mailto:edwin@doe.mass.edu" TargetMode="External"/><Relationship Id="rId9" Type="http://schemas.openxmlformats.org/officeDocument/2006/relationships/hyperlink" Target="http://www2.ed.gov/about/offices/list/ocr/letters/colleague-el-2015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_rels/data1.xml.rels><?xml version="1.0" encoding="UTF-8" standalone="yes"?>
<Relationships xmlns="http://schemas.openxmlformats.org/package/2006/relationships"><Relationship Id="rId1" Type="http://schemas.openxmlformats.org/officeDocument/2006/relationships/hyperlink" Target="https://www.doe.mass.edu/ele/resources/communica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B66167-4BBC-4B65-B528-58ADDB62C46B}" type="doc">
      <dgm:prSet loTypeId="urn:microsoft.com/office/officeart/2005/8/layout/process2" loCatId="process" qsTypeId="urn:microsoft.com/office/officeart/2005/8/quickstyle/simple2" qsCatId="simple" csTypeId="urn:microsoft.com/office/officeart/2005/8/colors/accent2_1" csCatId="accent2" phldr="1"/>
      <dgm:spPr/>
    </dgm:pt>
    <dgm:pt modelId="{D456E278-DA16-4D15-855A-A9E01177F275}">
      <dgm:prSet phldrT="[Text]" custT="1"/>
      <dgm:spPr>
        <a:gradFill rotWithShape="0">
          <a:gsLst>
            <a:gs pos="59000">
              <a:srgbClr val="F1BC7F"/>
            </a:gs>
            <a:gs pos="86000">
              <a:srgbClr val="F1BC7F">
                <a:tint val="44500"/>
                <a:satMod val="160000"/>
              </a:srgbClr>
            </a:gs>
            <a:gs pos="100000">
              <a:srgbClr val="F1BC7F">
                <a:tint val="23500"/>
                <a:satMod val="160000"/>
              </a:srgbClr>
            </a:gs>
          </a:gsLst>
          <a:lin ang="16200000" scaled="1"/>
        </a:gradFill>
        <a:ln>
          <a:solidFill>
            <a:schemeClr val="tx2"/>
          </a:solidFill>
        </a:ln>
      </dgm:spPr>
      <dgm:t>
        <a:bodyPr/>
        <a:lstStyle/>
        <a:p>
          <a:pPr algn="l"/>
          <a:r>
            <a:rPr lang="en-US" sz="1200" b="1">
              <a:latin typeface="+mj-lt"/>
            </a:rPr>
            <a:t>Step 1: </a:t>
          </a:r>
          <a:r>
            <a:rPr lang="en-US" sz="1200">
              <a:latin typeface="+mj-lt"/>
            </a:rPr>
            <a:t>Establish procedures in accordance with the Department guidelines to identify students who may be ELs and FELs. </a:t>
          </a:r>
          <a:endParaRPr lang="en-US" sz="1200" b="1">
            <a:latin typeface="+mj-lt"/>
          </a:endParaRPr>
        </a:p>
      </dgm:t>
    </dgm:pt>
    <dgm:pt modelId="{F897D3B3-9C94-4BE9-B864-EFD566877243}" type="parTrans" cxnId="{F05666A6-73E9-4487-9AAC-997D3A70D156}">
      <dgm:prSet/>
      <dgm:spPr/>
      <dgm:t>
        <a:bodyPr/>
        <a:lstStyle/>
        <a:p>
          <a:endParaRPr lang="en-US"/>
        </a:p>
      </dgm:t>
    </dgm:pt>
    <dgm:pt modelId="{BBAAFBDF-F6A4-47ED-99A1-D7F81C3D0C2E}" type="sibTrans" cxnId="{F05666A6-73E9-4487-9AAC-997D3A70D156}">
      <dgm:prSet/>
      <dgm:spPr>
        <a:solidFill>
          <a:schemeClr val="tx2"/>
        </a:solidFill>
      </dgm:spPr>
      <dgm:t>
        <a:bodyPr/>
        <a:lstStyle/>
        <a:p>
          <a:endParaRPr lang="en-US"/>
        </a:p>
      </dgm:t>
    </dgm:pt>
    <dgm:pt modelId="{587635B1-C59E-44F4-80D2-4EBF5F40E12F}">
      <dgm:prSet custT="1"/>
      <dgm:spPr>
        <a:gradFill rotWithShape="0">
          <a:gsLst>
            <a:gs pos="59000">
              <a:srgbClr val="F1BC7F"/>
            </a:gs>
            <a:gs pos="86000">
              <a:srgbClr val="F1BC7F">
                <a:tint val="44500"/>
                <a:satMod val="160000"/>
              </a:srgbClr>
            </a:gs>
            <a:gs pos="100000">
              <a:srgbClr val="F1BC7F">
                <a:tint val="23500"/>
                <a:satMod val="160000"/>
              </a:srgbClr>
            </a:gs>
          </a:gsLst>
          <a:lin ang="16200000" scaled="1"/>
        </a:gradFill>
        <a:ln>
          <a:solidFill>
            <a:schemeClr val="tx2"/>
          </a:solidFill>
        </a:ln>
      </dgm:spPr>
      <dgm:t>
        <a:bodyPr/>
        <a:lstStyle/>
        <a:p>
          <a:pPr algn="l"/>
          <a:r>
            <a:rPr lang="en-US" sz="1200" b="1">
              <a:latin typeface="+mj-lt"/>
            </a:rPr>
            <a:t>Step 2: </a:t>
          </a:r>
          <a:r>
            <a:rPr lang="en-US" sz="1200">
              <a:latin typeface="+mj-lt"/>
            </a:rPr>
            <a:t>Administer a home language survey (HLS) to all newly enrolling students. </a:t>
          </a:r>
        </a:p>
      </dgm:t>
    </dgm:pt>
    <dgm:pt modelId="{3E1EC201-BEC1-4AC6-A6AA-B4EB9766461B}" type="parTrans" cxnId="{EE75E06B-C991-4208-B545-456ED50DB308}">
      <dgm:prSet/>
      <dgm:spPr/>
      <dgm:t>
        <a:bodyPr/>
        <a:lstStyle/>
        <a:p>
          <a:endParaRPr lang="en-US"/>
        </a:p>
      </dgm:t>
    </dgm:pt>
    <dgm:pt modelId="{0DC3909E-778F-40E6-A843-17F312E2A6A4}" type="sibTrans" cxnId="{EE75E06B-C991-4208-B545-456ED50DB308}">
      <dgm:prSet/>
      <dgm:spPr>
        <a:solidFill>
          <a:schemeClr val="tx2"/>
        </a:solidFill>
        <a:ln>
          <a:solidFill>
            <a:schemeClr val="tx2"/>
          </a:solidFill>
        </a:ln>
      </dgm:spPr>
      <dgm:t>
        <a:bodyPr/>
        <a:lstStyle/>
        <a:p>
          <a:endParaRPr lang="en-US"/>
        </a:p>
      </dgm:t>
    </dgm:pt>
    <dgm:pt modelId="{6746A598-0659-4462-8707-D7C61F0C6F15}">
      <dgm:prSet custT="1"/>
      <dgm:spPr>
        <a:gradFill rotWithShape="0">
          <a:gsLst>
            <a:gs pos="59000">
              <a:srgbClr val="F1BC7F"/>
            </a:gs>
            <a:gs pos="86000">
              <a:srgbClr val="F1BC7F">
                <a:tint val="44500"/>
                <a:satMod val="160000"/>
              </a:srgbClr>
            </a:gs>
            <a:gs pos="100000">
              <a:srgbClr val="F1BC7F">
                <a:tint val="23500"/>
                <a:satMod val="160000"/>
              </a:srgbClr>
            </a:gs>
          </a:gsLst>
          <a:lin ang="16200000" scaled="1"/>
        </a:gradFill>
        <a:ln>
          <a:solidFill>
            <a:schemeClr val="tx2"/>
          </a:solidFill>
        </a:ln>
      </dgm:spPr>
      <dgm:t>
        <a:bodyPr/>
        <a:lstStyle/>
        <a:p>
          <a:pPr algn="l"/>
          <a:r>
            <a:rPr lang="en-US" sz="1200" b="1">
              <a:latin typeface="+mj-lt"/>
            </a:rPr>
            <a:t>Step 6:</a:t>
          </a:r>
          <a:r>
            <a:rPr lang="en-US" sz="1200">
              <a:latin typeface="+mj-lt"/>
            </a:rPr>
            <a:t> If ELs, code the student as an EL in future SIMS reports submitted to the Department.</a:t>
          </a:r>
        </a:p>
      </dgm:t>
    </dgm:pt>
    <dgm:pt modelId="{5CDC5E33-4547-4D5B-8FA7-8E322AA9E907}" type="parTrans" cxnId="{533EC701-22C8-41D0-A633-FF1585FD1A4B}">
      <dgm:prSet/>
      <dgm:spPr/>
      <dgm:t>
        <a:bodyPr/>
        <a:lstStyle/>
        <a:p>
          <a:endParaRPr lang="en-US"/>
        </a:p>
      </dgm:t>
    </dgm:pt>
    <dgm:pt modelId="{B5EA2CEF-56AE-4BC1-856C-1B26EBEE3D9B}" type="sibTrans" cxnId="{533EC701-22C8-41D0-A633-FF1585FD1A4B}">
      <dgm:prSet/>
      <dgm:spPr/>
      <dgm:t>
        <a:bodyPr/>
        <a:lstStyle/>
        <a:p>
          <a:endParaRPr lang="en-US"/>
        </a:p>
      </dgm:t>
    </dgm:pt>
    <dgm:pt modelId="{98ABB08E-9E10-4BB8-8335-7C7FC2DC8975}">
      <dgm:prSet custT="1"/>
      <dgm:spPr>
        <a:gradFill rotWithShape="0">
          <a:gsLst>
            <a:gs pos="59000">
              <a:srgbClr val="F1BC7F"/>
            </a:gs>
            <a:gs pos="86000">
              <a:srgbClr val="F1BC7F">
                <a:tint val="44500"/>
                <a:satMod val="160000"/>
              </a:srgbClr>
            </a:gs>
            <a:gs pos="100000">
              <a:srgbClr val="F1BC7F">
                <a:tint val="23500"/>
                <a:satMod val="160000"/>
              </a:srgbClr>
            </a:gs>
          </a:gsLst>
          <a:lin ang="16200000" scaled="1"/>
        </a:gradFill>
        <a:ln>
          <a:solidFill>
            <a:schemeClr val="tx2"/>
          </a:solidFill>
        </a:ln>
      </dgm:spPr>
      <dgm:t>
        <a:bodyPr/>
        <a:lstStyle/>
        <a:p>
          <a:pPr algn="l"/>
          <a:r>
            <a:rPr lang="en-US" sz="1200" b="1">
              <a:latin typeface="+mj-lt"/>
            </a:rPr>
            <a:t>Step 5:</a:t>
          </a:r>
          <a:r>
            <a:rPr lang="en-US" sz="1200">
              <a:latin typeface="+mj-lt"/>
            </a:rPr>
            <a:t> Notify parents and/or legal guardians of screening test results and initial placement decision. </a:t>
          </a:r>
        </a:p>
      </dgm:t>
    </dgm:pt>
    <dgm:pt modelId="{386107C3-5F30-4398-B13B-1AA484991724}" type="parTrans" cxnId="{823E8E05-90D7-49A6-A2AF-A181CF1D0D37}">
      <dgm:prSet/>
      <dgm:spPr/>
      <dgm:t>
        <a:bodyPr/>
        <a:lstStyle/>
        <a:p>
          <a:endParaRPr lang="en-US"/>
        </a:p>
      </dgm:t>
    </dgm:pt>
    <dgm:pt modelId="{464B0730-93D3-427A-B8F4-410B4560A82C}" type="sibTrans" cxnId="{823E8E05-90D7-49A6-A2AF-A181CF1D0D37}">
      <dgm:prSet/>
      <dgm:spPr>
        <a:solidFill>
          <a:schemeClr val="tx2"/>
        </a:solidFill>
      </dgm:spPr>
      <dgm:t>
        <a:bodyPr/>
        <a:lstStyle/>
        <a:p>
          <a:endParaRPr lang="en-US"/>
        </a:p>
      </dgm:t>
    </dgm:pt>
    <dgm:pt modelId="{496F1E7A-2EC3-4A3F-94E8-B442D7411211}">
      <dgm:prSet custT="1"/>
      <dgm:spPr>
        <a:gradFill rotWithShape="0">
          <a:gsLst>
            <a:gs pos="59000">
              <a:srgbClr val="F1BC7F"/>
            </a:gs>
            <a:gs pos="86000">
              <a:srgbClr val="F1BC7F">
                <a:tint val="44500"/>
                <a:satMod val="160000"/>
              </a:srgbClr>
            </a:gs>
            <a:gs pos="100000">
              <a:srgbClr val="F1BC7F">
                <a:tint val="23500"/>
                <a:satMod val="160000"/>
              </a:srgbClr>
            </a:gs>
          </a:gsLst>
          <a:lin ang="16200000" scaled="1"/>
        </a:gradFill>
        <a:ln>
          <a:solidFill>
            <a:schemeClr val="tx2"/>
          </a:solidFill>
        </a:ln>
      </dgm:spPr>
      <dgm:t>
        <a:bodyPr/>
        <a:lstStyle/>
        <a:p>
          <a:pPr algn="l"/>
          <a:r>
            <a:rPr lang="en-US" sz="1200" b="1">
              <a:latin typeface="+mj-lt"/>
            </a:rPr>
            <a:t>Step 4:</a:t>
          </a:r>
          <a:r>
            <a:rPr lang="en-US" sz="1200">
              <a:latin typeface="+mj-lt"/>
            </a:rPr>
            <a:t> Determine whether the student is an EL using screening test results and make an initial placement decision. </a:t>
          </a:r>
        </a:p>
      </dgm:t>
    </dgm:pt>
    <dgm:pt modelId="{88FAAD2C-778D-44BB-9A8B-2ED69DAB3F1B}" type="parTrans" cxnId="{C2D75751-C998-467D-BC11-EDFCA7084909}">
      <dgm:prSet/>
      <dgm:spPr/>
      <dgm:t>
        <a:bodyPr/>
        <a:lstStyle/>
        <a:p>
          <a:endParaRPr lang="en-US"/>
        </a:p>
      </dgm:t>
    </dgm:pt>
    <dgm:pt modelId="{AFC6A42F-8948-4775-BD93-ED18554E81BD}" type="sibTrans" cxnId="{C2D75751-C998-467D-BC11-EDFCA7084909}">
      <dgm:prSet/>
      <dgm:spPr>
        <a:solidFill>
          <a:schemeClr val="tx2"/>
        </a:solidFill>
      </dgm:spPr>
      <dgm:t>
        <a:bodyPr/>
        <a:lstStyle/>
        <a:p>
          <a:endParaRPr lang="en-US"/>
        </a:p>
      </dgm:t>
    </dgm:pt>
    <dgm:pt modelId="{DE5D155F-5986-4399-8D76-61FF980D3A6B}">
      <dgm:prSet custT="1"/>
      <dgm:spPr>
        <a:gradFill rotWithShape="0">
          <a:gsLst>
            <a:gs pos="59000">
              <a:srgbClr val="F1BC7F"/>
            </a:gs>
            <a:gs pos="86000">
              <a:schemeClr val="accent6"/>
            </a:gs>
            <a:gs pos="100000">
              <a:srgbClr val="F1BC7F">
                <a:tint val="23500"/>
                <a:satMod val="160000"/>
              </a:srgbClr>
            </a:gs>
          </a:gsLst>
          <a:lin ang="16200000" scaled="1"/>
        </a:gradFill>
        <a:ln>
          <a:solidFill>
            <a:schemeClr val="tx2"/>
          </a:solidFill>
        </a:ln>
      </dgm:spPr>
      <dgm:t>
        <a:bodyPr/>
        <a:lstStyle/>
        <a:p>
          <a:pPr algn="l"/>
          <a:r>
            <a:rPr lang="en-US" sz="1200" b="1">
              <a:latin typeface="+mj-lt"/>
            </a:rPr>
            <a:t>Step 3:</a:t>
          </a:r>
          <a:r>
            <a:rPr lang="en-US" sz="1200">
              <a:latin typeface="+mj-lt"/>
            </a:rPr>
            <a:t> Screen the English proficiency of a student when the answer to any of the questions on the HLS is a language other than English. Provide the parents with </a:t>
          </a:r>
          <a:r>
            <a:rPr lang="en-US" sz="1200" b="1">
              <a:latin typeface="+mj-lt"/>
            </a:rPr>
            <a:t>Parent Notification Regarding English Language Education.</a:t>
          </a:r>
        </a:p>
      </dgm:t>
      <dgm:extLst>
        <a:ext uri="{E40237B7-FDA0-4F09-8148-C483321AD2D9}">
          <dgm14:cNvPr xmlns:dgm14="http://schemas.microsoft.com/office/drawing/2010/diagram" id="0" name="">
            <a:hlinkClick xmlns:r="http://schemas.openxmlformats.org/officeDocument/2006/relationships" r:id="rId1"/>
          </dgm14:cNvPr>
        </a:ext>
      </dgm:extLst>
    </dgm:pt>
    <dgm:pt modelId="{9F51D254-B446-4275-B54F-795F54254AE2}" type="parTrans" cxnId="{4F47A434-31AD-41ED-9421-2CBCC5CAB652}">
      <dgm:prSet/>
      <dgm:spPr/>
      <dgm:t>
        <a:bodyPr/>
        <a:lstStyle/>
        <a:p>
          <a:endParaRPr lang="en-US"/>
        </a:p>
      </dgm:t>
    </dgm:pt>
    <dgm:pt modelId="{826ECFCF-C8DA-43F2-A11E-32E50ADCF058}" type="sibTrans" cxnId="{4F47A434-31AD-41ED-9421-2CBCC5CAB652}">
      <dgm:prSet/>
      <dgm:spPr>
        <a:solidFill>
          <a:schemeClr val="tx2"/>
        </a:solidFill>
      </dgm:spPr>
      <dgm:t>
        <a:bodyPr/>
        <a:lstStyle/>
        <a:p>
          <a:endParaRPr lang="en-US"/>
        </a:p>
      </dgm:t>
    </dgm:pt>
    <dgm:pt modelId="{3BAFBF2A-22DB-462E-8354-485764EA6E41}" type="pres">
      <dgm:prSet presAssocID="{76B66167-4BBC-4B65-B528-58ADDB62C46B}" presName="linearFlow" presStyleCnt="0">
        <dgm:presLayoutVars>
          <dgm:resizeHandles val="exact"/>
        </dgm:presLayoutVars>
      </dgm:prSet>
      <dgm:spPr/>
    </dgm:pt>
    <dgm:pt modelId="{965F042F-5867-48E9-A004-FC7837CA0E28}" type="pres">
      <dgm:prSet presAssocID="{D456E278-DA16-4D15-855A-A9E01177F275}" presName="node" presStyleLbl="node1" presStyleIdx="0" presStyleCnt="6" custScaleX="372687">
        <dgm:presLayoutVars>
          <dgm:bulletEnabled val="1"/>
        </dgm:presLayoutVars>
      </dgm:prSet>
      <dgm:spPr/>
    </dgm:pt>
    <dgm:pt modelId="{63D241E9-DDEF-4501-831F-FF2E196A4B62}" type="pres">
      <dgm:prSet presAssocID="{BBAAFBDF-F6A4-47ED-99A1-D7F81C3D0C2E}" presName="sibTrans" presStyleLbl="sibTrans2D1" presStyleIdx="0" presStyleCnt="5"/>
      <dgm:spPr/>
    </dgm:pt>
    <dgm:pt modelId="{442ED80F-5089-4338-B2E2-0E43CA0FABB9}" type="pres">
      <dgm:prSet presAssocID="{BBAAFBDF-F6A4-47ED-99A1-D7F81C3D0C2E}" presName="connectorText" presStyleLbl="sibTrans2D1" presStyleIdx="0" presStyleCnt="5"/>
      <dgm:spPr/>
    </dgm:pt>
    <dgm:pt modelId="{E91D4211-BD20-4E5A-9726-E59A148B5236}" type="pres">
      <dgm:prSet presAssocID="{587635B1-C59E-44F4-80D2-4EBF5F40E12F}" presName="node" presStyleLbl="node1" presStyleIdx="1" presStyleCnt="6" custScaleX="372687">
        <dgm:presLayoutVars>
          <dgm:bulletEnabled val="1"/>
        </dgm:presLayoutVars>
      </dgm:prSet>
      <dgm:spPr/>
    </dgm:pt>
    <dgm:pt modelId="{2D7234D0-9E65-42A6-8005-D4D1FCB04B0E}" type="pres">
      <dgm:prSet presAssocID="{0DC3909E-778F-40E6-A843-17F312E2A6A4}" presName="sibTrans" presStyleLbl="sibTrans2D1" presStyleIdx="1" presStyleCnt="5"/>
      <dgm:spPr/>
    </dgm:pt>
    <dgm:pt modelId="{02F92C60-0C4D-40AF-A94B-3896CE9F3BA2}" type="pres">
      <dgm:prSet presAssocID="{0DC3909E-778F-40E6-A843-17F312E2A6A4}" presName="connectorText" presStyleLbl="sibTrans2D1" presStyleIdx="1" presStyleCnt="5"/>
      <dgm:spPr/>
    </dgm:pt>
    <dgm:pt modelId="{D3A52CF6-002A-40F3-9E79-E045F72ED1DC}" type="pres">
      <dgm:prSet presAssocID="{DE5D155F-5986-4399-8D76-61FF980D3A6B}" presName="node" presStyleLbl="node1" presStyleIdx="2" presStyleCnt="6" custScaleX="373907" custScaleY="141235">
        <dgm:presLayoutVars>
          <dgm:bulletEnabled val="1"/>
        </dgm:presLayoutVars>
      </dgm:prSet>
      <dgm:spPr/>
    </dgm:pt>
    <dgm:pt modelId="{4D05B70E-B130-477E-8C3D-46D33D06A7ED}" type="pres">
      <dgm:prSet presAssocID="{826ECFCF-C8DA-43F2-A11E-32E50ADCF058}" presName="sibTrans" presStyleLbl="sibTrans2D1" presStyleIdx="2" presStyleCnt="5"/>
      <dgm:spPr/>
    </dgm:pt>
    <dgm:pt modelId="{2F3CEA4C-BEA8-4B31-8084-F565792F77B7}" type="pres">
      <dgm:prSet presAssocID="{826ECFCF-C8DA-43F2-A11E-32E50ADCF058}" presName="connectorText" presStyleLbl="sibTrans2D1" presStyleIdx="2" presStyleCnt="5"/>
      <dgm:spPr/>
    </dgm:pt>
    <dgm:pt modelId="{0E5A5DE5-E884-4BB0-9B71-15ABE34D03A7}" type="pres">
      <dgm:prSet presAssocID="{496F1E7A-2EC3-4A3F-94E8-B442D7411211}" presName="node" presStyleLbl="node1" presStyleIdx="3" presStyleCnt="6" custScaleX="372687">
        <dgm:presLayoutVars>
          <dgm:bulletEnabled val="1"/>
        </dgm:presLayoutVars>
      </dgm:prSet>
      <dgm:spPr/>
    </dgm:pt>
    <dgm:pt modelId="{9B71EC68-9BC0-41BB-A9F1-9024EBD48183}" type="pres">
      <dgm:prSet presAssocID="{AFC6A42F-8948-4775-BD93-ED18554E81BD}" presName="sibTrans" presStyleLbl="sibTrans2D1" presStyleIdx="3" presStyleCnt="5"/>
      <dgm:spPr/>
    </dgm:pt>
    <dgm:pt modelId="{C0AA94FC-7CA5-498D-9D88-53689E1B22A5}" type="pres">
      <dgm:prSet presAssocID="{AFC6A42F-8948-4775-BD93-ED18554E81BD}" presName="connectorText" presStyleLbl="sibTrans2D1" presStyleIdx="3" presStyleCnt="5"/>
      <dgm:spPr/>
    </dgm:pt>
    <dgm:pt modelId="{F0C54CC1-88B7-419E-922F-79D4CD73CEA9}" type="pres">
      <dgm:prSet presAssocID="{98ABB08E-9E10-4BB8-8335-7C7FC2DC8975}" presName="node" presStyleLbl="node1" presStyleIdx="4" presStyleCnt="6" custScaleX="372686">
        <dgm:presLayoutVars>
          <dgm:bulletEnabled val="1"/>
        </dgm:presLayoutVars>
      </dgm:prSet>
      <dgm:spPr/>
    </dgm:pt>
    <dgm:pt modelId="{ADEB2E3A-B772-4739-B65F-6540D863E54F}" type="pres">
      <dgm:prSet presAssocID="{464B0730-93D3-427A-B8F4-410B4560A82C}" presName="sibTrans" presStyleLbl="sibTrans2D1" presStyleIdx="4" presStyleCnt="5"/>
      <dgm:spPr/>
    </dgm:pt>
    <dgm:pt modelId="{0DEBB151-1D9E-4EC5-9A66-DFB8E08CCFF7}" type="pres">
      <dgm:prSet presAssocID="{464B0730-93D3-427A-B8F4-410B4560A82C}" presName="connectorText" presStyleLbl="sibTrans2D1" presStyleIdx="4" presStyleCnt="5"/>
      <dgm:spPr/>
    </dgm:pt>
    <dgm:pt modelId="{9FF46E5C-7ED6-43C6-8AEE-69E375EF51FC}" type="pres">
      <dgm:prSet presAssocID="{6746A598-0659-4462-8707-D7C61F0C6F15}" presName="node" presStyleLbl="node1" presStyleIdx="5" presStyleCnt="6" custScaleX="373907">
        <dgm:presLayoutVars>
          <dgm:bulletEnabled val="1"/>
        </dgm:presLayoutVars>
      </dgm:prSet>
      <dgm:spPr/>
    </dgm:pt>
  </dgm:ptLst>
  <dgm:cxnLst>
    <dgm:cxn modelId="{684E6101-8FC3-4165-86C8-C15C85C03BB8}" type="presOf" srcId="{AFC6A42F-8948-4775-BD93-ED18554E81BD}" destId="{9B71EC68-9BC0-41BB-A9F1-9024EBD48183}" srcOrd="0" destOrd="0" presId="urn:microsoft.com/office/officeart/2005/8/layout/process2"/>
    <dgm:cxn modelId="{533EC701-22C8-41D0-A633-FF1585FD1A4B}" srcId="{76B66167-4BBC-4B65-B528-58ADDB62C46B}" destId="{6746A598-0659-4462-8707-D7C61F0C6F15}" srcOrd="5" destOrd="0" parTransId="{5CDC5E33-4547-4D5B-8FA7-8E322AA9E907}" sibTransId="{B5EA2CEF-56AE-4BC1-856C-1B26EBEE3D9B}"/>
    <dgm:cxn modelId="{823E8E05-90D7-49A6-A2AF-A181CF1D0D37}" srcId="{76B66167-4BBC-4B65-B528-58ADDB62C46B}" destId="{98ABB08E-9E10-4BB8-8335-7C7FC2DC8975}" srcOrd="4" destOrd="0" parTransId="{386107C3-5F30-4398-B13B-1AA484991724}" sibTransId="{464B0730-93D3-427A-B8F4-410B4560A82C}"/>
    <dgm:cxn modelId="{FFF1B305-4B82-4F29-B348-C3E9EF10690A}" type="presOf" srcId="{0DC3909E-778F-40E6-A843-17F312E2A6A4}" destId="{02F92C60-0C4D-40AF-A94B-3896CE9F3BA2}" srcOrd="1" destOrd="0" presId="urn:microsoft.com/office/officeart/2005/8/layout/process2"/>
    <dgm:cxn modelId="{986C950D-D547-4F78-8B1A-131D56810745}" type="presOf" srcId="{464B0730-93D3-427A-B8F4-410B4560A82C}" destId="{0DEBB151-1D9E-4EC5-9A66-DFB8E08CCFF7}" srcOrd="1" destOrd="0" presId="urn:microsoft.com/office/officeart/2005/8/layout/process2"/>
    <dgm:cxn modelId="{61199317-3229-4890-B372-03239FBCE6AE}" type="presOf" srcId="{98ABB08E-9E10-4BB8-8335-7C7FC2DC8975}" destId="{F0C54CC1-88B7-419E-922F-79D4CD73CEA9}" srcOrd="0" destOrd="0" presId="urn:microsoft.com/office/officeart/2005/8/layout/process2"/>
    <dgm:cxn modelId="{96F56C1D-8289-4D8F-85AB-B2E8EE598CE0}" type="presOf" srcId="{496F1E7A-2EC3-4A3F-94E8-B442D7411211}" destId="{0E5A5DE5-E884-4BB0-9B71-15ABE34D03A7}" srcOrd="0" destOrd="0" presId="urn:microsoft.com/office/officeart/2005/8/layout/process2"/>
    <dgm:cxn modelId="{968AFE1D-3F0C-4F2A-B6F0-D9D198EA7A6D}" type="presOf" srcId="{76B66167-4BBC-4B65-B528-58ADDB62C46B}" destId="{3BAFBF2A-22DB-462E-8354-485764EA6E41}" srcOrd="0" destOrd="0" presId="urn:microsoft.com/office/officeart/2005/8/layout/process2"/>
    <dgm:cxn modelId="{4F47A434-31AD-41ED-9421-2CBCC5CAB652}" srcId="{76B66167-4BBC-4B65-B528-58ADDB62C46B}" destId="{DE5D155F-5986-4399-8D76-61FF980D3A6B}" srcOrd="2" destOrd="0" parTransId="{9F51D254-B446-4275-B54F-795F54254AE2}" sibTransId="{826ECFCF-C8DA-43F2-A11E-32E50ADCF058}"/>
    <dgm:cxn modelId="{A559B467-D65C-4394-BB1E-3F22C7A1B12E}" type="presOf" srcId="{0DC3909E-778F-40E6-A843-17F312E2A6A4}" destId="{2D7234D0-9E65-42A6-8005-D4D1FCB04B0E}" srcOrd="0" destOrd="0" presId="urn:microsoft.com/office/officeart/2005/8/layout/process2"/>
    <dgm:cxn modelId="{3534F167-1FB6-4C00-9A4B-623C8476F606}" type="presOf" srcId="{587635B1-C59E-44F4-80D2-4EBF5F40E12F}" destId="{E91D4211-BD20-4E5A-9726-E59A148B5236}" srcOrd="0" destOrd="0" presId="urn:microsoft.com/office/officeart/2005/8/layout/process2"/>
    <dgm:cxn modelId="{EE75E06B-C991-4208-B545-456ED50DB308}" srcId="{76B66167-4BBC-4B65-B528-58ADDB62C46B}" destId="{587635B1-C59E-44F4-80D2-4EBF5F40E12F}" srcOrd="1" destOrd="0" parTransId="{3E1EC201-BEC1-4AC6-A6AA-B4EB9766461B}" sibTransId="{0DC3909E-778F-40E6-A843-17F312E2A6A4}"/>
    <dgm:cxn modelId="{8C49986E-E06D-44B0-B817-A23F8D33C783}" type="presOf" srcId="{DE5D155F-5986-4399-8D76-61FF980D3A6B}" destId="{D3A52CF6-002A-40F3-9E79-E045F72ED1DC}" srcOrd="0" destOrd="0" presId="urn:microsoft.com/office/officeart/2005/8/layout/process2"/>
    <dgm:cxn modelId="{C2D75751-C998-467D-BC11-EDFCA7084909}" srcId="{76B66167-4BBC-4B65-B528-58ADDB62C46B}" destId="{496F1E7A-2EC3-4A3F-94E8-B442D7411211}" srcOrd="3" destOrd="0" parTransId="{88FAAD2C-778D-44BB-9A8B-2ED69DAB3F1B}" sibTransId="{AFC6A42F-8948-4775-BD93-ED18554E81BD}"/>
    <dgm:cxn modelId="{A8B9FC90-A811-48B5-8443-E0B64429CF61}" type="presOf" srcId="{6746A598-0659-4462-8707-D7C61F0C6F15}" destId="{9FF46E5C-7ED6-43C6-8AEE-69E375EF51FC}" srcOrd="0" destOrd="0" presId="urn:microsoft.com/office/officeart/2005/8/layout/process2"/>
    <dgm:cxn modelId="{1D311691-B2A5-4B9C-A7E5-FCE700A3FB59}" type="presOf" srcId="{826ECFCF-C8DA-43F2-A11E-32E50ADCF058}" destId="{2F3CEA4C-BEA8-4B31-8084-F565792F77B7}" srcOrd="1" destOrd="0" presId="urn:microsoft.com/office/officeart/2005/8/layout/process2"/>
    <dgm:cxn modelId="{E10CC196-7CAC-4283-BC67-67AF51C407C5}" type="presOf" srcId="{826ECFCF-C8DA-43F2-A11E-32E50ADCF058}" destId="{4D05B70E-B130-477E-8C3D-46D33D06A7ED}" srcOrd="0" destOrd="0" presId="urn:microsoft.com/office/officeart/2005/8/layout/process2"/>
    <dgm:cxn modelId="{F05666A6-73E9-4487-9AAC-997D3A70D156}" srcId="{76B66167-4BBC-4B65-B528-58ADDB62C46B}" destId="{D456E278-DA16-4D15-855A-A9E01177F275}" srcOrd="0" destOrd="0" parTransId="{F897D3B3-9C94-4BE9-B864-EFD566877243}" sibTransId="{BBAAFBDF-F6A4-47ED-99A1-D7F81C3D0C2E}"/>
    <dgm:cxn modelId="{385040C1-02E2-4901-B123-CD2A28F6330F}" type="presOf" srcId="{464B0730-93D3-427A-B8F4-410B4560A82C}" destId="{ADEB2E3A-B772-4739-B65F-6540D863E54F}" srcOrd="0" destOrd="0" presId="urn:microsoft.com/office/officeart/2005/8/layout/process2"/>
    <dgm:cxn modelId="{57B767CA-777A-491B-B09C-C06683403F3F}" type="presOf" srcId="{BBAAFBDF-F6A4-47ED-99A1-D7F81C3D0C2E}" destId="{442ED80F-5089-4338-B2E2-0E43CA0FABB9}" srcOrd="1" destOrd="0" presId="urn:microsoft.com/office/officeart/2005/8/layout/process2"/>
    <dgm:cxn modelId="{43C267E6-E22D-4DA9-809B-3A7C175F5E7D}" type="presOf" srcId="{AFC6A42F-8948-4775-BD93-ED18554E81BD}" destId="{C0AA94FC-7CA5-498D-9D88-53689E1B22A5}" srcOrd="1" destOrd="0" presId="urn:microsoft.com/office/officeart/2005/8/layout/process2"/>
    <dgm:cxn modelId="{7131D0EE-F65A-4069-BEE4-ECFE5A125BEF}" type="presOf" srcId="{D456E278-DA16-4D15-855A-A9E01177F275}" destId="{965F042F-5867-48E9-A004-FC7837CA0E28}" srcOrd="0" destOrd="0" presId="urn:microsoft.com/office/officeart/2005/8/layout/process2"/>
    <dgm:cxn modelId="{4C4058F7-4207-40AC-9EFB-9A3C40A6BA71}" type="presOf" srcId="{BBAAFBDF-F6A4-47ED-99A1-D7F81C3D0C2E}" destId="{63D241E9-DDEF-4501-831F-FF2E196A4B62}" srcOrd="0" destOrd="0" presId="urn:microsoft.com/office/officeart/2005/8/layout/process2"/>
    <dgm:cxn modelId="{639F5F7F-6DF7-441C-BA62-EA6B4CB2F16E}" type="presParOf" srcId="{3BAFBF2A-22DB-462E-8354-485764EA6E41}" destId="{965F042F-5867-48E9-A004-FC7837CA0E28}" srcOrd="0" destOrd="0" presId="urn:microsoft.com/office/officeart/2005/8/layout/process2"/>
    <dgm:cxn modelId="{A9899AC5-C8EA-4086-BCD2-20557080B3B8}" type="presParOf" srcId="{3BAFBF2A-22DB-462E-8354-485764EA6E41}" destId="{63D241E9-DDEF-4501-831F-FF2E196A4B62}" srcOrd="1" destOrd="0" presId="urn:microsoft.com/office/officeart/2005/8/layout/process2"/>
    <dgm:cxn modelId="{18446914-A134-46BC-8DC1-C69841A95596}" type="presParOf" srcId="{63D241E9-DDEF-4501-831F-FF2E196A4B62}" destId="{442ED80F-5089-4338-B2E2-0E43CA0FABB9}" srcOrd="0" destOrd="0" presId="urn:microsoft.com/office/officeart/2005/8/layout/process2"/>
    <dgm:cxn modelId="{522D266F-41CB-4B19-B046-414458D54475}" type="presParOf" srcId="{3BAFBF2A-22DB-462E-8354-485764EA6E41}" destId="{E91D4211-BD20-4E5A-9726-E59A148B5236}" srcOrd="2" destOrd="0" presId="urn:microsoft.com/office/officeart/2005/8/layout/process2"/>
    <dgm:cxn modelId="{37440C5C-7CFC-4EAC-BE0A-98059A766F98}" type="presParOf" srcId="{3BAFBF2A-22DB-462E-8354-485764EA6E41}" destId="{2D7234D0-9E65-42A6-8005-D4D1FCB04B0E}" srcOrd="3" destOrd="0" presId="urn:microsoft.com/office/officeart/2005/8/layout/process2"/>
    <dgm:cxn modelId="{6D5DEA7B-FBD3-4092-AEF3-2C171A8D847C}" type="presParOf" srcId="{2D7234D0-9E65-42A6-8005-D4D1FCB04B0E}" destId="{02F92C60-0C4D-40AF-A94B-3896CE9F3BA2}" srcOrd="0" destOrd="0" presId="urn:microsoft.com/office/officeart/2005/8/layout/process2"/>
    <dgm:cxn modelId="{F7EF77C4-60E8-417E-8086-6084DC2C522E}" type="presParOf" srcId="{3BAFBF2A-22DB-462E-8354-485764EA6E41}" destId="{D3A52CF6-002A-40F3-9E79-E045F72ED1DC}" srcOrd="4" destOrd="0" presId="urn:microsoft.com/office/officeart/2005/8/layout/process2"/>
    <dgm:cxn modelId="{8B64F2D6-8B8E-4A1A-A7EA-57D5D5973734}" type="presParOf" srcId="{3BAFBF2A-22DB-462E-8354-485764EA6E41}" destId="{4D05B70E-B130-477E-8C3D-46D33D06A7ED}" srcOrd="5" destOrd="0" presId="urn:microsoft.com/office/officeart/2005/8/layout/process2"/>
    <dgm:cxn modelId="{6E751D7A-16B7-4A60-BB00-73EF6E0C2BBD}" type="presParOf" srcId="{4D05B70E-B130-477E-8C3D-46D33D06A7ED}" destId="{2F3CEA4C-BEA8-4B31-8084-F565792F77B7}" srcOrd="0" destOrd="0" presId="urn:microsoft.com/office/officeart/2005/8/layout/process2"/>
    <dgm:cxn modelId="{F71FE2A6-AE2E-4A92-A388-888BD062F16A}" type="presParOf" srcId="{3BAFBF2A-22DB-462E-8354-485764EA6E41}" destId="{0E5A5DE5-E884-4BB0-9B71-15ABE34D03A7}" srcOrd="6" destOrd="0" presId="urn:microsoft.com/office/officeart/2005/8/layout/process2"/>
    <dgm:cxn modelId="{C88AAC7C-8171-42A3-9F08-64BD9E8147D5}" type="presParOf" srcId="{3BAFBF2A-22DB-462E-8354-485764EA6E41}" destId="{9B71EC68-9BC0-41BB-A9F1-9024EBD48183}" srcOrd="7" destOrd="0" presId="urn:microsoft.com/office/officeart/2005/8/layout/process2"/>
    <dgm:cxn modelId="{396D7278-3C6D-4BB4-AAAC-7F5D3F952651}" type="presParOf" srcId="{9B71EC68-9BC0-41BB-A9F1-9024EBD48183}" destId="{C0AA94FC-7CA5-498D-9D88-53689E1B22A5}" srcOrd="0" destOrd="0" presId="urn:microsoft.com/office/officeart/2005/8/layout/process2"/>
    <dgm:cxn modelId="{DB11D621-62E6-46FD-BC44-F90382A5B419}" type="presParOf" srcId="{3BAFBF2A-22DB-462E-8354-485764EA6E41}" destId="{F0C54CC1-88B7-419E-922F-79D4CD73CEA9}" srcOrd="8" destOrd="0" presId="urn:microsoft.com/office/officeart/2005/8/layout/process2"/>
    <dgm:cxn modelId="{9AB54840-8B09-4E5B-8731-B02CFEC08FCE}" type="presParOf" srcId="{3BAFBF2A-22DB-462E-8354-485764EA6E41}" destId="{ADEB2E3A-B772-4739-B65F-6540D863E54F}" srcOrd="9" destOrd="0" presId="urn:microsoft.com/office/officeart/2005/8/layout/process2"/>
    <dgm:cxn modelId="{7033F270-073F-48D1-BB58-5DA7183AF46F}" type="presParOf" srcId="{ADEB2E3A-B772-4739-B65F-6540D863E54F}" destId="{0DEBB151-1D9E-4EC5-9A66-DFB8E08CCFF7}" srcOrd="0" destOrd="0" presId="urn:microsoft.com/office/officeart/2005/8/layout/process2"/>
    <dgm:cxn modelId="{947502DF-C1F6-4C4B-B7C6-3AF33257E6DD}" type="presParOf" srcId="{3BAFBF2A-22DB-462E-8354-485764EA6E41}" destId="{9FF46E5C-7ED6-43C6-8AEE-69E375EF51FC}" srcOrd="10"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F042F-5867-48E9-A004-FC7837CA0E28}">
      <dsp:nvSpPr>
        <dsp:cNvPr id="0" name=""/>
        <dsp:cNvSpPr/>
      </dsp:nvSpPr>
      <dsp:spPr>
        <a:xfrm>
          <a:off x="8827" y="2216"/>
          <a:ext cx="5393180" cy="426133"/>
        </a:xfrm>
        <a:prstGeom prst="roundRect">
          <a:avLst>
            <a:gd name="adj" fmla="val 10000"/>
          </a:avLst>
        </a:prstGeom>
        <a:gradFill rotWithShape="0">
          <a:gsLst>
            <a:gs pos="59000">
              <a:srgbClr val="F1BC7F"/>
            </a:gs>
            <a:gs pos="86000">
              <a:srgbClr val="F1BC7F">
                <a:tint val="44500"/>
                <a:satMod val="160000"/>
              </a:srgbClr>
            </a:gs>
            <a:gs pos="100000">
              <a:srgbClr val="F1BC7F">
                <a:tint val="23500"/>
                <a:satMod val="160000"/>
              </a:srgbClr>
            </a:gs>
          </a:gsLst>
          <a:lin ang="16200000" scaled="1"/>
        </a:gradFill>
        <a:ln w="381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1" kern="1200">
              <a:latin typeface="+mj-lt"/>
            </a:rPr>
            <a:t>Step 1: </a:t>
          </a:r>
          <a:r>
            <a:rPr lang="en-US" sz="1200" kern="1200">
              <a:latin typeface="+mj-lt"/>
            </a:rPr>
            <a:t>Establish procedures in accordance with the Department guidelines to identify students who may be ELs and FELs. </a:t>
          </a:r>
          <a:endParaRPr lang="en-US" sz="1200" b="1" kern="1200">
            <a:latin typeface="+mj-lt"/>
          </a:endParaRPr>
        </a:p>
      </dsp:txBody>
      <dsp:txXfrm>
        <a:off x="21308" y="14697"/>
        <a:ext cx="5368218" cy="401171"/>
      </dsp:txXfrm>
    </dsp:sp>
    <dsp:sp modelId="{63D241E9-DDEF-4501-831F-FF2E196A4B62}">
      <dsp:nvSpPr>
        <dsp:cNvPr id="0" name=""/>
        <dsp:cNvSpPr/>
      </dsp:nvSpPr>
      <dsp:spPr>
        <a:xfrm rot="5400000">
          <a:off x="2625517" y="439002"/>
          <a:ext cx="159800" cy="191760"/>
        </a:xfrm>
        <a:prstGeom prst="rightArrow">
          <a:avLst>
            <a:gd name="adj1" fmla="val 60000"/>
            <a:gd name="adj2" fmla="val 50000"/>
          </a:avLst>
        </a:prstGeom>
        <a:solidFill>
          <a:schemeClr val="tx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2647889" y="454982"/>
        <a:ext cx="115056" cy="111860"/>
      </dsp:txXfrm>
    </dsp:sp>
    <dsp:sp modelId="{E91D4211-BD20-4E5A-9726-E59A148B5236}">
      <dsp:nvSpPr>
        <dsp:cNvPr id="0" name=""/>
        <dsp:cNvSpPr/>
      </dsp:nvSpPr>
      <dsp:spPr>
        <a:xfrm>
          <a:off x="8827" y="641416"/>
          <a:ext cx="5393180" cy="426133"/>
        </a:xfrm>
        <a:prstGeom prst="roundRect">
          <a:avLst>
            <a:gd name="adj" fmla="val 10000"/>
          </a:avLst>
        </a:prstGeom>
        <a:gradFill rotWithShape="0">
          <a:gsLst>
            <a:gs pos="59000">
              <a:srgbClr val="F1BC7F"/>
            </a:gs>
            <a:gs pos="86000">
              <a:srgbClr val="F1BC7F">
                <a:tint val="44500"/>
                <a:satMod val="160000"/>
              </a:srgbClr>
            </a:gs>
            <a:gs pos="100000">
              <a:srgbClr val="F1BC7F">
                <a:tint val="23500"/>
                <a:satMod val="160000"/>
              </a:srgbClr>
            </a:gs>
          </a:gsLst>
          <a:lin ang="16200000" scaled="1"/>
        </a:gradFill>
        <a:ln w="381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1" kern="1200">
              <a:latin typeface="+mj-lt"/>
            </a:rPr>
            <a:t>Step 2: </a:t>
          </a:r>
          <a:r>
            <a:rPr lang="en-US" sz="1200" kern="1200">
              <a:latin typeface="+mj-lt"/>
            </a:rPr>
            <a:t>Administer a home language survey (HLS) to all newly enrolling students. </a:t>
          </a:r>
        </a:p>
      </dsp:txBody>
      <dsp:txXfrm>
        <a:off x="21308" y="653897"/>
        <a:ext cx="5368218" cy="401171"/>
      </dsp:txXfrm>
    </dsp:sp>
    <dsp:sp modelId="{2D7234D0-9E65-42A6-8005-D4D1FCB04B0E}">
      <dsp:nvSpPr>
        <dsp:cNvPr id="0" name=""/>
        <dsp:cNvSpPr/>
      </dsp:nvSpPr>
      <dsp:spPr>
        <a:xfrm rot="5400000">
          <a:off x="2625517" y="1078203"/>
          <a:ext cx="159800" cy="191760"/>
        </a:xfrm>
        <a:prstGeom prst="rightArrow">
          <a:avLst>
            <a:gd name="adj1" fmla="val 60000"/>
            <a:gd name="adj2" fmla="val 50000"/>
          </a:avLst>
        </a:prstGeom>
        <a:solidFill>
          <a:schemeClr val="tx2"/>
        </a:solidFill>
        <a:ln>
          <a:solidFill>
            <a:schemeClr val="tx2"/>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2647889" y="1094183"/>
        <a:ext cx="115056" cy="111860"/>
      </dsp:txXfrm>
    </dsp:sp>
    <dsp:sp modelId="{D3A52CF6-002A-40F3-9E79-E045F72ED1DC}">
      <dsp:nvSpPr>
        <dsp:cNvPr id="0" name=""/>
        <dsp:cNvSpPr/>
      </dsp:nvSpPr>
      <dsp:spPr>
        <a:xfrm>
          <a:off x="0" y="1280616"/>
          <a:ext cx="5410835" cy="601849"/>
        </a:xfrm>
        <a:prstGeom prst="roundRect">
          <a:avLst>
            <a:gd name="adj" fmla="val 10000"/>
          </a:avLst>
        </a:prstGeom>
        <a:gradFill rotWithShape="0">
          <a:gsLst>
            <a:gs pos="59000">
              <a:srgbClr val="F1BC7F"/>
            </a:gs>
            <a:gs pos="86000">
              <a:schemeClr val="accent6"/>
            </a:gs>
            <a:gs pos="100000">
              <a:srgbClr val="F1BC7F">
                <a:tint val="23500"/>
                <a:satMod val="160000"/>
              </a:srgbClr>
            </a:gs>
          </a:gsLst>
          <a:lin ang="16200000" scaled="1"/>
        </a:gradFill>
        <a:ln w="381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1" kern="1200">
              <a:latin typeface="+mj-lt"/>
            </a:rPr>
            <a:t>Step 3:</a:t>
          </a:r>
          <a:r>
            <a:rPr lang="en-US" sz="1200" kern="1200">
              <a:latin typeface="+mj-lt"/>
            </a:rPr>
            <a:t> Screen the English proficiency of a student when the answer to any of the questions on the HLS is a language other than English. Provide the parents with </a:t>
          </a:r>
          <a:r>
            <a:rPr lang="en-US" sz="1200" b="1" kern="1200">
              <a:latin typeface="+mj-lt"/>
            </a:rPr>
            <a:t>Parent Notification Regarding English Language Education.</a:t>
          </a:r>
        </a:p>
      </dsp:txBody>
      <dsp:txXfrm>
        <a:off x="17628" y="1298244"/>
        <a:ext cx="5375579" cy="566593"/>
      </dsp:txXfrm>
    </dsp:sp>
    <dsp:sp modelId="{4D05B70E-B130-477E-8C3D-46D33D06A7ED}">
      <dsp:nvSpPr>
        <dsp:cNvPr id="0" name=""/>
        <dsp:cNvSpPr/>
      </dsp:nvSpPr>
      <dsp:spPr>
        <a:xfrm rot="5400000">
          <a:off x="2625517" y="1893120"/>
          <a:ext cx="159800" cy="191760"/>
        </a:xfrm>
        <a:prstGeom prst="rightArrow">
          <a:avLst>
            <a:gd name="adj1" fmla="val 60000"/>
            <a:gd name="adj2" fmla="val 50000"/>
          </a:avLst>
        </a:prstGeom>
        <a:solidFill>
          <a:schemeClr val="tx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2647889" y="1909100"/>
        <a:ext cx="115056" cy="111860"/>
      </dsp:txXfrm>
    </dsp:sp>
    <dsp:sp modelId="{0E5A5DE5-E884-4BB0-9B71-15ABE34D03A7}">
      <dsp:nvSpPr>
        <dsp:cNvPr id="0" name=""/>
        <dsp:cNvSpPr/>
      </dsp:nvSpPr>
      <dsp:spPr>
        <a:xfrm>
          <a:off x="8827" y="2095533"/>
          <a:ext cx="5393180" cy="426133"/>
        </a:xfrm>
        <a:prstGeom prst="roundRect">
          <a:avLst>
            <a:gd name="adj" fmla="val 10000"/>
          </a:avLst>
        </a:prstGeom>
        <a:gradFill rotWithShape="0">
          <a:gsLst>
            <a:gs pos="59000">
              <a:srgbClr val="F1BC7F"/>
            </a:gs>
            <a:gs pos="86000">
              <a:srgbClr val="F1BC7F">
                <a:tint val="44500"/>
                <a:satMod val="160000"/>
              </a:srgbClr>
            </a:gs>
            <a:gs pos="100000">
              <a:srgbClr val="F1BC7F">
                <a:tint val="23500"/>
                <a:satMod val="160000"/>
              </a:srgbClr>
            </a:gs>
          </a:gsLst>
          <a:lin ang="16200000" scaled="1"/>
        </a:gradFill>
        <a:ln w="381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1" kern="1200">
              <a:latin typeface="+mj-lt"/>
            </a:rPr>
            <a:t>Step 4:</a:t>
          </a:r>
          <a:r>
            <a:rPr lang="en-US" sz="1200" kern="1200">
              <a:latin typeface="+mj-lt"/>
            </a:rPr>
            <a:t> Determine whether the student is an EL using screening test results and make an initial placement decision. </a:t>
          </a:r>
        </a:p>
      </dsp:txBody>
      <dsp:txXfrm>
        <a:off x="21308" y="2108014"/>
        <a:ext cx="5368218" cy="401171"/>
      </dsp:txXfrm>
    </dsp:sp>
    <dsp:sp modelId="{9B71EC68-9BC0-41BB-A9F1-9024EBD48183}">
      <dsp:nvSpPr>
        <dsp:cNvPr id="0" name=""/>
        <dsp:cNvSpPr/>
      </dsp:nvSpPr>
      <dsp:spPr>
        <a:xfrm rot="5400000">
          <a:off x="2625517" y="2532320"/>
          <a:ext cx="159800" cy="191760"/>
        </a:xfrm>
        <a:prstGeom prst="rightArrow">
          <a:avLst>
            <a:gd name="adj1" fmla="val 60000"/>
            <a:gd name="adj2" fmla="val 50000"/>
          </a:avLst>
        </a:prstGeom>
        <a:solidFill>
          <a:schemeClr val="tx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2647889" y="2548300"/>
        <a:ext cx="115056" cy="111860"/>
      </dsp:txXfrm>
    </dsp:sp>
    <dsp:sp modelId="{F0C54CC1-88B7-419E-922F-79D4CD73CEA9}">
      <dsp:nvSpPr>
        <dsp:cNvPr id="0" name=""/>
        <dsp:cNvSpPr/>
      </dsp:nvSpPr>
      <dsp:spPr>
        <a:xfrm>
          <a:off x="8834" y="2734733"/>
          <a:ext cx="5393165" cy="426133"/>
        </a:xfrm>
        <a:prstGeom prst="roundRect">
          <a:avLst>
            <a:gd name="adj" fmla="val 10000"/>
          </a:avLst>
        </a:prstGeom>
        <a:gradFill rotWithShape="0">
          <a:gsLst>
            <a:gs pos="59000">
              <a:srgbClr val="F1BC7F"/>
            </a:gs>
            <a:gs pos="86000">
              <a:srgbClr val="F1BC7F">
                <a:tint val="44500"/>
                <a:satMod val="160000"/>
              </a:srgbClr>
            </a:gs>
            <a:gs pos="100000">
              <a:srgbClr val="F1BC7F">
                <a:tint val="23500"/>
                <a:satMod val="160000"/>
              </a:srgbClr>
            </a:gs>
          </a:gsLst>
          <a:lin ang="16200000" scaled="1"/>
        </a:gradFill>
        <a:ln w="381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1" kern="1200">
              <a:latin typeface="+mj-lt"/>
            </a:rPr>
            <a:t>Step 5:</a:t>
          </a:r>
          <a:r>
            <a:rPr lang="en-US" sz="1200" kern="1200">
              <a:latin typeface="+mj-lt"/>
            </a:rPr>
            <a:t> Notify parents and/or legal guardians of screening test results and initial placement decision. </a:t>
          </a:r>
        </a:p>
      </dsp:txBody>
      <dsp:txXfrm>
        <a:off x="21315" y="2747214"/>
        <a:ext cx="5368203" cy="401171"/>
      </dsp:txXfrm>
    </dsp:sp>
    <dsp:sp modelId="{ADEB2E3A-B772-4739-B65F-6540D863E54F}">
      <dsp:nvSpPr>
        <dsp:cNvPr id="0" name=""/>
        <dsp:cNvSpPr/>
      </dsp:nvSpPr>
      <dsp:spPr>
        <a:xfrm rot="5400000">
          <a:off x="2625517" y="3171520"/>
          <a:ext cx="159800" cy="191760"/>
        </a:xfrm>
        <a:prstGeom prst="rightArrow">
          <a:avLst>
            <a:gd name="adj1" fmla="val 60000"/>
            <a:gd name="adj2" fmla="val 50000"/>
          </a:avLst>
        </a:prstGeom>
        <a:solidFill>
          <a:schemeClr val="tx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2647889" y="3187500"/>
        <a:ext cx="115056" cy="111860"/>
      </dsp:txXfrm>
    </dsp:sp>
    <dsp:sp modelId="{9FF46E5C-7ED6-43C6-8AEE-69E375EF51FC}">
      <dsp:nvSpPr>
        <dsp:cNvPr id="0" name=""/>
        <dsp:cNvSpPr/>
      </dsp:nvSpPr>
      <dsp:spPr>
        <a:xfrm>
          <a:off x="0" y="3373934"/>
          <a:ext cx="5410835" cy="426133"/>
        </a:xfrm>
        <a:prstGeom prst="roundRect">
          <a:avLst>
            <a:gd name="adj" fmla="val 10000"/>
          </a:avLst>
        </a:prstGeom>
        <a:gradFill rotWithShape="0">
          <a:gsLst>
            <a:gs pos="59000">
              <a:srgbClr val="F1BC7F"/>
            </a:gs>
            <a:gs pos="86000">
              <a:srgbClr val="F1BC7F">
                <a:tint val="44500"/>
                <a:satMod val="160000"/>
              </a:srgbClr>
            </a:gs>
            <a:gs pos="100000">
              <a:srgbClr val="F1BC7F">
                <a:tint val="23500"/>
                <a:satMod val="160000"/>
              </a:srgbClr>
            </a:gs>
          </a:gsLst>
          <a:lin ang="16200000" scaled="1"/>
        </a:gradFill>
        <a:ln w="381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1" kern="1200">
              <a:latin typeface="+mj-lt"/>
            </a:rPr>
            <a:t>Step 6:</a:t>
          </a:r>
          <a:r>
            <a:rPr lang="en-US" sz="1200" kern="1200">
              <a:latin typeface="+mj-lt"/>
            </a:rPr>
            <a:t> If ELs, code the student as an EL in future SIMS reports submitted to the Department.</a:t>
          </a:r>
        </a:p>
      </dsp:txBody>
      <dsp:txXfrm>
        <a:off x="12481" y="3386415"/>
        <a:ext cx="5385873" cy="4011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c0ddf3c2f8ca6dc6491be730a0bb75cb">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e6a9b1a249dcea486c665a66ce9a9dbf"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CC33F-85FF-4BBC-851A-7B441DC92D94}">
  <ds:schemaRefs>
    <ds:schemaRef ds:uri="http://schemas.microsoft.com/office/2006/metadata/properties"/>
    <ds:schemaRef ds:uri="http://schemas.microsoft.com/office/infopath/2007/PartnerControls"/>
    <ds:schemaRef ds:uri="6d1ab2f6-91f9-4f14-952a-3f3eb0d68341"/>
  </ds:schemaRefs>
</ds:datastoreItem>
</file>

<file path=customXml/itemProps2.xml><?xml version="1.0" encoding="utf-8"?>
<ds:datastoreItem xmlns:ds="http://schemas.openxmlformats.org/officeDocument/2006/customXml" ds:itemID="{552CDCD7-CA69-433A-BCF0-F82B6B18581A}">
  <ds:schemaRefs>
    <ds:schemaRef ds:uri="http://schemas.openxmlformats.org/officeDocument/2006/bibliography"/>
  </ds:schemaRefs>
</ds:datastoreItem>
</file>

<file path=customXml/itemProps3.xml><?xml version="1.0" encoding="utf-8"?>
<ds:datastoreItem xmlns:ds="http://schemas.openxmlformats.org/officeDocument/2006/customXml" ds:itemID="{2A48BC9E-1613-48AE-A628-B84A4FED4DB3}">
  <ds:schemaRefs>
    <ds:schemaRef ds:uri="http://schemas.microsoft.com/sharepoint/v3/contenttype/forms"/>
  </ds:schemaRefs>
</ds:datastoreItem>
</file>

<file path=customXml/itemProps4.xml><?xml version="1.0" encoding="utf-8"?>
<ds:datastoreItem xmlns:ds="http://schemas.openxmlformats.org/officeDocument/2006/customXml" ds:itemID="{FD028DA9-3AB5-4558-ABF7-206E6480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14169</Words>
  <Characters>80768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2024 Guidance on English Learner Education Services and Programming</vt:lpstr>
    </vt:vector>
  </TitlesOfParts>
  <Company/>
  <LinksUpToDate>false</LinksUpToDate>
  <CharactersWithSpaces>94748</CharactersWithSpaces>
  <SharedDoc>false</SharedDoc>
  <HLinks>
    <vt:vector size="642" baseType="variant">
      <vt:variant>
        <vt:i4>7012387</vt:i4>
      </vt:variant>
      <vt:variant>
        <vt:i4>432</vt:i4>
      </vt:variant>
      <vt:variant>
        <vt:i4>0</vt:i4>
      </vt:variant>
      <vt:variant>
        <vt:i4>5</vt:i4>
      </vt:variant>
      <vt:variant>
        <vt:lpwstr>https://www2.ed.gov/about/offices/list/oela/english-learner-toolkit/chap10.pdf</vt:lpwstr>
      </vt:variant>
      <vt:variant>
        <vt:lpwstr/>
      </vt:variant>
      <vt:variant>
        <vt:i4>4587533</vt:i4>
      </vt:variant>
      <vt:variant>
        <vt:i4>429</vt:i4>
      </vt:variant>
      <vt:variant>
        <vt:i4>0</vt:i4>
      </vt:variant>
      <vt:variant>
        <vt:i4>5</vt:i4>
      </vt:variant>
      <vt:variant>
        <vt:lpwstr>https://www2.ed.gov/about/offices/list/ocr/docs/dcl-factsheet-lep-parents-201501.pdf</vt:lpwstr>
      </vt:variant>
      <vt:variant>
        <vt:lpwstr/>
      </vt:variant>
      <vt:variant>
        <vt:i4>1835026</vt:i4>
      </vt:variant>
      <vt:variant>
        <vt:i4>426</vt:i4>
      </vt:variant>
      <vt:variant>
        <vt:i4>0</vt:i4>
      </vt:variant>
      <vt:variant>
        <vt:i4>5</vt:i4>
      </vt:variant>
      <vt:variant>
        <vt:lpwstr>https://www.doe.mass.edu/ele/guidance/elpac.docx</vt:lpwstr>
      </vt:variant>
      <vt:variant>
        <vt:lpwstr/>
      </vt:variant>
      <vt:variant>
        <vt:i4>2949161</vt:i4>
      </vt:variant>
      <vt:variant>
        <vt:i4>423</vt:i4>
      </vt:variant>
      <vt:variant>
        <vt:i4>0</vt:i4>
      </vt:variant>
      <vt:variant>
        <vt:i4>5</vt:i4>
      </vt:variant>
      <vt:variant>
        <vt:lpwstr>https://www.doe.mass.edu/ele/resources/communications.html</vt:lpwstr>
      </vt:variant>
      <vt:variant>
        <vt:lpwstr/>
      </vt:variant>
      <vt:variant>
        <vt:i4>983095</vt:i4>
      </vt:variant>
      <vt:variant>
        <vt:i4>420</vt:i4>
      </vt:variant>
      <vt:variant>
        <vt:i4>0</vt:i4>
      </vt:variant>
      <vt:variant>
        <vt:i4>5</vt:i4>
      </vt:variant>
      <vt:variant>
        <vt:lpwstr/>
      </vt:variant>
      <vt:variant>
        <vt:lpwstr>_Step_5:_Notify</vt:lpwstr>
      </vt:variant>
      <vt:variant>
        <vt:i4>2752559</vt:i4>
      </vt:variant>
      <vt:variant>
        <vt:i4>417</vt:i4>
      </vt:variant>
      <vt:variant>
        <vt:i4>0</vt:i4>
      </vt:variant>
      <vt:variant>
        <vt:i4>5</vt:i4>
      </vt:variant>
      <vt:variant>
        <vt:lpwstr>https://malegislature.gov/Laws/GeneralLaws/PartI/TitleXII/Chapter71A/Section11</vt:lpwstr>
      </vt:variant>
      <vt:variant>
        <vt:lpwstr/>
      </vt:variant>
      <vt:variant>
        <vt:i4>1638439</vt:i4>
      </vt:variant>
      <vt:variant>
        <vt:i4>414</vt:i4>
      </vt:variant>
      <vt:variant>
        <vt:i4>0</vt:i4>
      </vt:variant>
      <vt:variant>
        <vt:i4>5</vt:i4>
      </vt:variant>
      <vt:variant>
        <vt:lpwstr>https://massgov-my.sharepoint.com/:w:/r/personal/sibel_hughes_mass_gov/_layouts/15/Doc.aspx?sourcedoc=%7B15ED2AC3-DE5C-4A5E-8A51-B4276F0F991E%7D&amp;file=ACCESS%20ALT_%20FINAL.docx&amp;nav=eyJjIjo2ODQxNzY0Mjl9&amp;action=default&amp;mobileredirect=true</vt:lpwstr>
      </vt:variant>
      <vt:variant>
        <vt:lpwstr/>
      </vt:variant>
      <vt:variant>
        <vt:i4>3670115</vt:i4>
      </vt:variant>
      <vt:variant>
        <vt:i4>411</vt:i4>
      </vt:variant>
      <vt:variant>
        <vt:i4>0</vt:i4>
      </vt:variant>
      <vt:variant>
        <vt:i4>5</vt:i4>
      </vt:variant>
      <vt:variant>
        <vt:lpwstr>http://www.doe.mass.edu/ele/guidance/benchmark-guidelines.docx</vt:lpwstr>
      </vt:variant>
      <vt:variant>
        <vt:lpwstr/>
      </vt:variant>
      <vt:variant>
        <vt:i4>2031685</vt:i4>
      </vt:variant>
      <vt:variant>
        <vt:i4>408</vt:i4>
      </vt:variant>
      <vt:variant>
        <vt:i4>0</vt:i4>
      </vt:variant>
      <vt:variant>
        <vt:i4>5</vt:i4>
      </vt:variant>
      <vt:variant>
        <vt:lpwstr>http://www.doe.mass.edu/mcas/access/</vt:lpwstr>
      </vt:variant>
      <vt:variant>
        <vt:lpwstr/>
      </vt:variant>
      <vt:variant>
        <vt:i4>3997738</vt:i4>
      </vt:variant>
      <vt:variant>
        <vt:i4>405</vt:i4>
      </vt:variant>
      <vt:variant>
        <vt:i4>0</vt:i4>
      </vt:variant>
      <vt:variant>
        <vt:i4>5</vt:i4>
      </vt:variant>
      <vt:variant>
        <vt:lpwstr>https://www.doe.mass.edu/ele/guidance/disabilities.docx</vt:lpwstr>
      </vt:variant>
      <vt:variant>
        <vt:lpwstr/>
      </vt:variant>
      <vt:variant>
        <vt:i4>5963803</vt:i4>
      </vt:variant>
      <vt:variant>
        <vt:i4>402</vt:i4>
      </vt:variant>
      <vt:variant>
        <vt:i4>0</vt:i4>
      </vt:variant>
      <vt:variant>
        <vt:i4>5</vt:i4>
      </vt:variant>
      <vt:variant>
        <vt:lpwstr>https://www.doe.mass.edu/ele/resources/castaneda-three-pronged-test.docx</vt:lpwstr>
      </vt:variant>
      <vt:variant>
        <vt:lpwstr/>
      </vt:variant>
      <vt:variant>
        <vt:i4>6553652</vt:i4>
      </vt:variant>
      <vt:variant>
        <vt:i4>399</vt:i4>
      </vt:variant>
      <vt:variant>
        <vt:i4>0</vt:i4>
      </vt:variant>
      <vt:variant>
        <vt:i4>5</vt:i4>
      </vt:variant>
      <vt:variant>
        <vt:lpwstr>https://www.doe.mass.edu/ele/esl-toolkit/tools-resources/curriculum-review-rubric.docx</vt:lpwstr>
      </vt:variant>
      <vt:variant>
        <vt:lpwstr/>
      </vt:variant>
      <vt:variant>
        <vt:i4>6553652</vt:i4>
      </vt:variant>
      <vt:variant>
        <vt:i4>396</vt:i4>
      </vt:variant>
      <vt:variant>
        <vt:i4>0</vt:i4>
      </vt:variant>
      <vt:variant>
        <vt:i4>5</vt:i4>
      </vt:variant>
      <vt:variant>
        <vt:lpwstr>https://www.doe.mass.edu/ele/esl-toolkit/tools-resources/curriculum-review-rubric.docx</vt:lpwstr>
      </vt:variant>
      <vt:variant>
        <vt:lpwstr/>
      </vt:variant>
      <vt:variant>
        <vt:i4>8323177</vt:i4>
      </vt:variant>
      <vt:variant>
        <vt:i4>393</vt:i4>
      </vt:variant>
      <vt:variant>
        <vt:i4>0</vt:i4>
      </vt:variant>
      <vt:variant>
        <vt:i4>5</vt:i4>
      </vt:variant>
      <vt:variant>
        <vt:lpwstr>https://ncela.ed.gov/files/english_learner_toolkit/5-OELA_2017_inclusion_rev_508C.pdf</vt:lpwstr>
      </vt:variant>
      <vt:variant>
        <vt:lpwstr/>
      </vt:variant>
      <vt:variant>
        <vt:i4>3014715</vt:i4>
      </vt:variant>
      <vt:variant>
        <vt:i4>390</vt:i4>
      </vt:variant>
      <vt:variant>
        <vt:i4>0</vt:i4>
      </vt:variant>
      <vt:variant>
        <vt:i4>5</vt:i4>
      </vt:variant>
      <vt:variant>
        <vt:lpwstr>http://www.doe.mass.edu/ele/resources/program-dev-eval.html</vt:lpwstr>
      </vt:variant>
      <vt:variant>
        <vt:lpwstr/>
      </vt:variant>
      <vt:variant>
        <vt:i4>5767178</vt:i4>
      </vt:variant>
      <vt:variant>
        <vt:i4>387</vt:i4>
      </vt:variant>
      <vt:variant>
        <vt:i4>0</vt:i4>
      </vt:variant>
      <vt:variant>
        <vt:i4>5</vt:i4>
      </vt:variant>
      <vt:variant>
        <vt:lpwstr>https://www.doe.mass.edu/ele/slife/literature-review.pdf</vt:lpwstr>
      </vt:variant>
      <vt:variant>
        <vt:lpwstr/>
      </vt:variant>
      <vt:variant>
        <vt:i4>7471214</vt:i4>
      </vt:variant>
      <vt:variant>
        <vt:i4>384</vt:i4>
      </vt:variant>
      <vt:variant>
        <vt:i4>0</vt:i4>
      </vt:variant>
      <vt:variant>
        <vt:i4>5</vt:i4>
      </vt:variant>
      <vt:variant>
        <vt:lpwstr>https://www.doe.mass.edu/ele/slife/default.html</vt:lpwstr>
      </vt:variant>
      <vt:variant>
        <vt:lpwstr/>
      </vt:variant>
      <vt:variant>
        <vt:i4>2162813</vt:i4>
      </vt:variant>
      <vt:variant>
        <vt:i4>381</vt:i4>
      </vt:variant>
      <vt:variant>
        <vt:i4>0</vt:i4>
      </vt:variant>
      <vt:variant>
        <vt:i4>5</vt:i4>
      </vt:variant>
      <vt:variant>
        <vt:lpwstr>https://www.doe.mass.edu/ele/guidance/newcomer-faq.docx</vt:lpwstr>
      </vt:variant>
      <vt:variant>
        <vt:lpwstr/>
      </vt:variant>
      <vt:variant>
        <vt:i4>6291513</vt:i4>
      </vt:variant>
      <vt:variant>
        <vt:i4>378</vt:i4>
      </vt:variant>
      <vt:variant>
        <vt:i4>0</vt:i4>
      </vt:variant>
      <vt:variant>
        <vt:i4>5</vt:i4>
      </vt:variant>
      <vt:variant>
        <vt:lpwstr>https://www.doe.mass.edu/ele/resources/2022-0406welcoming-newcomer-refugee.docx</vt:lpwstr>
      </vt:variant>
      <vt:variant>
        <vt:lpwstr/>
      </vt:variant>
      <vt:variant>
        <vt:i4>4784147</vt:i4>
      </vt:variant>
      <vt:variant>
        <vt:i4>375</vt:i4>
      </vt:variant>
      <vt:variant>
        <vt:i4>0</vt:i4>
      </vt:variant>
      <vt:variant>
        <vt:i4>5</vt:i4>
      </vt:variant>
      <vt:variant>
        <vt:lpwstr>https://ncela.ed.gov/sites/default/files/2023-09/NewcomerToolkit-Ch4-09152023-508.pdf</vt:lpwstr>
      </vt:variant>
      <vt:variant>
        <vt:lpwstr/>
      </vt:variant>
      <vt:variant>
        <vt:i4>6488186</vt:i4>
      </vt:variant>
      <vt:variant>
        <vt:i4>372</vt:i4>
      </vt:variant>
      <vt:variant>
        <vt:i4>0</vt:i4>
      </vt:variant>
      <vt:variant>
        <vt:i4>5</vt:i4>
      </vt:variant>
      <vt:variant>
        <vt:lpwstr>https://ncela.ed.gov/educator-support/toolkits/newcomer-toolkit</vt:lpwstr>
      </vt:variant>
      <vt:variant>
        <vt:lpwstr/>
      </vt:variant>
      <vt:variant>
        <vt:i4>6488186</vt:i4>
      </vt:variant>
      <vt:variant>
        <vt:i4>369</vt:i4>
      </vt:variant>
      <vt:variant>
        <vt:i4>0</vt:i4>
      </vt:variant>
      <vt:variant>
        <vt:i4>5</vt:i4>
      </vt:variant>
      <vt:variant>
        <vt:lpwstr>https://ncela.ed.gov/educator-support/toolkits/newcomer-toolkit</vt:lpwstr>
      </vt:variant>
      <vt:variant>
        <vt:lpwstr/>
      </vt:variant>
      <vt:variant>
        <vt:i4>8323176</vt:i4>
      </vt:variant>
      <vt:variant>
        <vt:i4>366</vt:i4>
      </vt:variant>
      <vt:variant>
        <vt:i4>0</vt:i4>
      </vt:variant>
      <vt:variant>
        <vt:i4>5</vt:i4>
      </vt:variant>
      <vt:variant>
        <vt:lpwstr>https://www.doe.mass.edu/ele/programs/tbe.docx</vt:lpwstr>
      </vt:variant>
      <vt:variant>
        <vt:lpwstr/>
      </vt:variant>
      <vt:variant>
        <vt:i4>8192101</vt:i4>
      </vt:variant>
      <vt:variant>
        <vt:i4>363</vt:i4>
      </vt:variant>
      <vt:variant>
        <vt:i4>0</vt:i4>
      </vt:variant>
      <vt:variant>
        <vt:i4>5</vt:i4>
      </vt:variant>
      <vt:variant>
        <vt:lpwstr>https://www.doe.mass.edu/ele/guidance/dle.docx</vt:lpwstr>
      </vt:variant>
      <vt:variant>
        <vt:lpwstr/>
      </vt:variant>
      <vt:variant>
        <vt:i4>524319</vt:i4>
      </vt:variant>
      <vt:variant>
        <vt:i4>360</vt:i4>
      </vt:variant>
      <vt:variant>
        <vt:i4>0</vt:i4>
      </vt:variant>
      <vt:variant>
        <vt:i4>5</vt:i4>
      </vt:variant>
      <vt:variant>
        <vt:lpwstr>http://www.doe.mass.edu/ele/guidance/</vt:lpwstr>
      </vt:variant>
      <vt:variant>
        <vt:lpwstr/>
      </vt:variant>
      <vt:variant>
        <vt:i4>786508</vt:i4>
      </vt:variant>
      <vt:variant>
        <vt:i4>357</vt:i4>
      </vt:variant>
      <vt:variant>
        <vt:i4>0</vt:i4>
      </vt:variant>
      <vt:variant>
        <vt:i4>5</vt:i4>
      </vt:variant>
      <vt:variant>
        <vt:lpwstr>https://www.doe.mass.edu/ele/esl-toolkit/tools-resources/default.html</vt:lpwstr>
      </vt:variant>
      <vt:variant>
        <vt:lpwstr/>
      </vt:variant>
      <vt:variant>
        <vt:i4>4259918</vt:i4>
      </vt:variant>
      <vt:variant>
        <vt:i4>354</vt:i4>
      </vt:variant>
      <vt:variant>
        <vt:i4>0</vt:i4>
      </vt:variant>
      <vt:variant>
        <vt:i4>5</vt:i4>
      </vt:variant>
      <vt:variant>
        <vt:lpwstr>https://www.doe.mass.edu/ele/esl-toolkit/fundamentals/delivery-approach/default.html</vt:lpwstr>
      </vt:variant>
      <vt:variant>
        <vt:lpwstr/>
      </vt:variant>
      <vt:variant>
        <vt:i4>65552</vt:i4>
      </vt:variant>
      <vt:variant>
        <vt:i4>351</vt:i4>
      </vt:variant>
      <vt:variant>
        <vt:i4>0</vt:i4>
      </vt:variant>
      <vt:variant>
        <vt:i4>5</vt:i4>
      </vt:variant>
      <vt:variant>
        <vt:lpwstr>https://www.doe.mass.edu/ele/instruction/default.html</vt:lpwstr>
      </vt:variant>
      <vt:variant>
        <vt:lpwstr/>
      </vt:variant>
      <vt:variant>
        <vt:i4>5963803</vt:i4>
      </vt:variant>
      <vt:variant>
        <vt:i4>348</vt:i4>
      </vt:variant>
      <vt:variant>
        <vt:i4>0</vt:i4>
      </vt:variant>
      <vt:variant>
        <vt:i4>5</vt:i4>
      </vt:variant>
      <vt:variant>
        <vt:lpwstr>https://www.doe.mass.edu/ele/resources/castaneda-three-pronged-test.docx</vt:lpwstr>
      </vt:variant>
      <vt:variant>
        <vt:lpwstr/>
      </vt:variant>
      <vt:variant>
        <vt:i4>7733280</vt:i4>
      </vt:variant>
      <vt:variant>
        <vt:i4>345</vt:i4>
      </vt:variant>
      <vt:variant>
        <vt:i4>0</vt:i4>
      </vt:variant>
      <vt:variant>
        <vt:i4>5</vt:i4>
      </vt:variant>
      <vt:variant>
        <vt:lpwstr>http://www.doe.mass.edu/infoservices/data/sims/</vt:lpwstr>
      </vt:variant>
      <vt:variant>
        <vt:lpwstr/>
      </vt:variant>
      <vt:variant>
        <vt:i4>4325465</vt:i4>
      </vt:variant>
      <vt:variant>
        <vt:i4>342</vt:i4>
      </vt:variant>
      <vt:variant>
        <vt:i4>0</vt:i4>
      </vt:variant>
      <vt:variant>
        <vt:i4>5</vt:i4>
      </vt:variant>
      <vt:variant>
        <vt:lpwstr>http://www.doe.mass.edu/ele/resources/communications.html</vt:lpwstr>
      </vt:variant>
      <vt:variant>
        <vt:lpwstr/>
      </vt:variant>
      <vt:variant>
        <vt:i4>2949161</vt:i4>
      </vt:variant>
      <vt:variant>
        <vt:i4>339</vt:i4>
      </vt:variant>
      <vt:variant>
        <vt:i4>0</vt:i4>
      </vt:variant>
      <vt:variant>
        <vt:i4>5</vt:i4>
      </vt:variant>
      <vt:variant>
        <vt:lpwstr>https://www.doe.mass.edu/ele/resources/communications.html</vt:lpwstr>
      </vt:variant>
      <vt:variant>
        <vt:lpwstr/>
      </vt:variant>
      <vt:variant>
        <vt:i4>2949161</vt:i4>
      </vt:variant>
      <vt:variant>
        <vt:i4>336</vt:i4>
      </vt:variant>
      <vt:variant>
        <vt:i4>0</vt:i4>
      </vt:variant>
      <vt:variant>
        <vt:i4>5</vt:i4>
      </vt:variant>
      <vt:variant>
        <vt:lpwstr>https://www.doe.mass.edu/ele/resources/communications.html</vt:lpwstr>
      </vt:variant>
      <vt:variant>
        <vt:lpwstr/>
      </vt:variant>
      <vt:variant>
        <vt:i4>7471214</vt:i4>
      </vt:variant>
      <vt:variant>
        <vt:i4>333</vt:i4>
      </vt:variant>
      <vt:variant>
        <vt:i4>0</vt:i4>
      </vt:variant>
      <vt:variant>
        <vt:i4>5</vt:i4>
      </vt:variant>
      <vt:variant>
        <vt:lpwstr>https://www.doe.mass.edu/ele/slife/default.html</vt:lpwstr>
      </vt:variant>
      <vt:variant>
        <vt:lpwstr/>
      </vt:variant>
      <vt:variant>
        <vt:i4>1769502</vt:i4>
      </vt:variant>
      <vt:variant>
        <vt:i4>330</vt:i4>
      </vt:variant>
      <vt:variant>
        <vt:i4>0</vt:i4>
      </vt:variant>
      <vt:variant>
        <vt:i4>5</vt:i4>
      </vt:variant>
      <vt:variant>
        <vt:lpwstr>https://malegislature.gov/Laws/GeneralLaws/PartI/TitleXII/Chapter71A/Section4</vt:lpwstr>
      </vt:variant>
      <vt:variant>
        <vt:lpwstr/>
      </vt:variant>
      <vt:variant>
        <vt:i4>7471222</vt:i4>
      </vt:variant>
      <vt:variant>
        <vt:i4>327</vt:i4>
      </vt:variant>
      <vt:variant>
        <vt:i4>0</vt:i4>
      </vt:variant>
      <vt:variant>
        <vt:i4>5</vt:i4>
      </vt:variant>
      <vt:variant>
        <vt:lpwstr>https://www.doe.mass.edu/lawsregs/603cmr14.html?section=04</vt:lpwstr>
      </vt:variant>
      <vt:variant>
        <vt:lpwstr/>
      </vt:variant>
      <vt:variant>
        <vt:i4>1769502</vt:i4>
      </vt:variant>
      <vt:variant>
        <vt:i4>324</vt:i4>
      </vt:variant>
      <vt:variant>
        <vt:i4>0</vt:i4>
      </vt:variant>
      <vt:variant>
        <vt:i4>5</vt:i4>
      </vt:variant>
      <vt:variant>
        <vt:lpwstr>https://malegislature.gov/Laws/GeneralLaws/PartI/TitleXII/Chapter71A/Section4</vt:lpwstr>
      </vt:variant>
      <vt:variant>
        <vt:lpwstr/>
      </vt:variant>
      <vt:variant>
        <vt:i4>8323186</vt:i4>
      </vt:variant>
      <vt:variant>
        <vt:i4>321</vt:i4>
      </vt:variant>
      <vt:variant>
        <vt:i4>0</vt:i4>
      </vt:variant>
      <vt:variant>
        <vt:i4>5</vt:i4>
      </vt:variant>
      <vt:variant>
        <vt:lpwstr>https://portal.wida.us/resource/detail/dd439645-ab53-ec11-a2d5-0050568b4ed0</vt:lpwstr>
      </vt:variant>
      <vt:variant>
        <vt:lpwstr/>
      </vt:variant>
      <vt:variant>
        <vt:i4>5701699</vt:i4>
      </vt:variant>
      <vt:variant>
        <vt:i4>318</vt:i4>
      </vt:variant>
      <vt:variant>
        <vt:i4>0</vt:i4>
      </vt:variant>
      <vt:variant>
        <vt:i4>5</vt:i4>
      </vt:variant>
      <vt:variant>
        <vt:lpwstr>https://www.doe.mass.edu/news/news.aspx?id=26713</vt:lpwstr>
      </vt:variant>
      <vt:variant>
        <vt:lpwstr/>
      </vt:variant>
      <vt:variant>
        <vt:i4>6815824</vt:i4>
      </vt:variant>
      <vt:variant>
        <vt:i4>315</vt:i4>
      </vt:variant>
      <vt:variant>
        <vt:i4>0</vt:i4>
      </vt:variant>
      <vt:variant>
        <vt:i4>5</vt:i4>
      </vt:variant>
      <vt:variant>
        <vt:lpwstr>https://www.mass.gov/files/documents/2018/11/13/ag-advisory-on-equal-access-to-education-3-2-17_0.pdf</vt:lpwstr>
      </vt:variant>
      <vt:variant>
        <vt:lpwstr/>
      </vt:variant>
      <vt:variant>
        <vt:i4>2949161</vt:i4>
      </vt:variant>
      <vt:variant>
        <vt:i4>312</vt:i4>
      </vt:variant>
      <vt:variant>
        <vt:i4>0</vt:i4>
      </vt:variant>
      <vt:variant>
        <vt:i4>5</vt:i4>
      </vt:variant>
      <vt:variant>
        <vt:lpwstr>https://www.doe.mass.edu/ele/resources/communications.html</vt:lpwstr>
      </vt:variant>
      <vt:variant>
        <vt:lpwstr/>
      </vt:variant>
      <vt:variant>
        <vt:i4>2949161</vt:i4>
      </vt:variant>
      <vt:variant>
        <vt:i4>309</vt:i4>
      </vt:variant>
      <vt:variant>
        <vt:i4>0</vt:i4>
      </vt:variant>
      <vt:variant>
        <vt:i4>5</vt:i4>
      </vt:variant>
      <vt:variant>
        <vt:lpwstr>https://www.doe.mass.edu/ele/resources/communications.html</vt:lpwstr>
      </vt:variant>
      <vt:variant>
        <vt:lpwstr/>
      </vt:variant>
      <vt:variant>
        <vt:i4>2949161</vt:i4>
      </vt:variant>
      <vt:variant>
        <vt:i4>306</vt:i4>
      </vt:variant>
      <vt:variant>
        <vt:i4>0</vt:i4>
      </vt:variant>
      <vt:variant>
        <vt:i4>5</vt:i4>
      </vt:variant>
      <vt:variant>
        <vt:lpwstr>https://www.doe.mass.edu/ele/resources/communications.html</vt:lpwstr>
      </vt:variant>
      <vt:variant>
        <vt:lpwstr/>
      </vt:variant>
      <vt:variant>
        <vt:i4>4325465</vt:i4>
      </vt:variant>
      <vt:variant>
        <vt:i4>303</vt:i4>
      </vt:variant>
      <vt:variant>
        <vt:i4>0</vt:i4>
      </vt:variant>
      <vt:variant>
        <vt:i4>5</vt:i4>
      </vt:variant>
      <vt:variant>
        <vt:lpwstr>http://www.doe.mass.edu/ele/resources/communications.html</vt:lpwstr>
      </vt:variant>
      <vt:variant>
        <vt:lpwstr/>
      </vt:variant>
      <vt:variant>
        <vt:i4>5111872</vt:i4>
      </vt:variant>
      <vt:variant>
        <vt:i4>300</vt:i4>
      </vt:variant>
      <vt:variant>
        <vt:i4>0</vt:i4>
      </vt:variant>
      <vt:variant>
        <vt:i4>5</vt:i4>
      </vt:variant>
      <vt:variant>
        <vt:lpwstr>https://www.doe.mass.edu/bese/docs/fy2023/2023-05/item7.1-educational-vision.pdf</vt:lpwstr>
      </vt:variant>
      <vt:variant>
        <vt:lpwstr/>
      </vt:variant>
      <vt:variant>
        <vt:i4>5111872</vt:i4>
      </vt:variant>
      <vt:variant>
        <vt:i4>297</vt:i4>
      </vt:variant>
      <vt:variant>
        <vt:i4>0</vt:i4>
      </vt:variant>
      <vt:variant>
        <vt:i4>5</vt:i4>
      </vt:variant>
      <vt:variant>
        <vt:lpwstr>https://www.doe.mass.edu/bese/docs/fy2023/2023-05/item7.1-educational-vision.pdf</vt:lpwstr>
      </vt:variant>
      <vt:variant>
        <vt:lpwstr/>
      </vt:variant>
      <vt:variant>
        <vt:i4>1966140</vt:i4>
      </vt:variant>
      <vt:variant>
        <vt:i4>290</vt:i4>
      </vt:variant>
      <vt:variant>
        <vt:i4>0</vt:i4>
      </vt:variant>
      <vt:variant>
        <vt:i4>5</vt:i4>
      </vt:variant>
      <vt:variant>
        <vt:lpwstr/>
      </vt:variant>
      <vt:variant>
        <vt:lpwstr>_Toc159841055</vt:lpwstr>
      </vt:variant>
      <vt:variant>
        <vt:i4>1966140</vt:i4>
      </vt:variant>
      <vt:variant>
        <vt:i4>284</vt:i4>
      </vt:variant>
      <vt:variant>
        <vt:i4>0</vt:i4>
      </vt:variant>
      <vt:variant>
        <vt:i4>5</vt:i4>
      </vt:variant>
      <vt:variant>
        <vt:lpwstr/>
      </vt:variant>
      <vt:variant>
        <vt:lpwstr>_Toc159841054</vt:lpwstr>
      </vt:variant>
      <vt:variant>
        <vt:i4>1966140</vt:i4>
      </vt:variant>
      <vt:variant>
        <vt:i4>278</vt:i4>
      </vt:variant>
      <vt:variant>
        <vt:i4>0</vt:i4>
      </vt:variant>
      <vt:variant>
        <vt:i4>5</vt:i4>
      </vt:variant>
      <vt:variant>
        <vt:lpwstr/>
      </vt:variant>
      <vt:variant>
        <vt:lpwstr>_Toc159841053</vt:lpwstr>
      </vt:variant>
      <vt:variant>
        <vt:i4>1966140</vt:i4>
      </vt:variant>
      <vt:variant>
        <vt:i4>272</vt:i4>
      </vt:variant>
      <vt:variant>
        <vt:i4>0</vt:i4>
      </vt:variant>
      <vt:variant>
        <vt:i4>5</vt:i4>
      </vt:variant>
      <vt:variant>
        <vt:lpwstr/>
      </vt:variant>
      <vt:variant>
        <vt:lpwstr>_Toc159841052</vt:lpwstr>
      </vt:variant>
      <vt:variant>
        <vt:i4>1966140</vt:i4>
      </vt:variant>
      <vt:variant>
        <vt:i4>266</vt:i4>
      </vt:variant>
      <vt:variant>
        <vt:i4>0</vt:i4>
      </vt:variant>
      <vt:variant>
        <vt:i4>5</vt:i4>
      </vt:variant>
      <vt:variant>
        <vt:lpwstr/>
      </vt:variant>
      <vt:variant>
        <vt:lpwstr>_Toc159841051</vt:lpwstr>
      </vt:variant>
      <vt:variant>
        <vt:i4>1966140</vt:i4>
      </vt:variant>
      <vt:variant>
        <vt:i4>260</vt:i4>
      </vt:variant>
      <vt:variant>
        <vt:i4>0</vt:i4>
      </vt:variant>
      <vt:variant>
        <vt:i4>5</vt:i4>
      </vt:variant>
      <vt:variant>
        <vt:lpwstr/>
      </vt:variant>
      <vt:variant>
        <vt:lpwstr>_Toc159841050</vt:lpwstr>
      </vt:variant>
      <vt:variant>
        <vt:i4>2031676</vt:i4>
      </vt:variant>
      <vt:variant>
        <vt:i4>254</vt:i4>
      </vt:variant>
      <vt:variant>
        <vt:i4>0</vt:i4>
      </vt:variant>
      <vt:variant>
        <vt:i4>5</vt:i4>
      </vt:variant>
      <vt:variant>
        <vt:lpwstr/>
      </vt:variant>
      <vt:variant>
        <vt:lpwstr>_Toc159841049</vt:lpwstr>
      </vt:variant>
      <vt:variant>
        <vt:i4>2031676</vt:i4>
      </vt:variant>
      <vt:variant>
        <vt:i4>248</vt:i4>
      </vt:variant>
      <vt:variant>
        <vt:i4>0</vt:i4>
      </vt:variant>
      <vt:variant>
        <vt:i4>5</vt:i4>
      </vt:variant>
      <vt:variant>
        <vt:lpwstr/>
      </vt:variant>
      <vt:variant>
        <vt:lpwstr>_Toc159841048</vt:lpwstr>
      </vt:variant>
      <vt:variant>
        <vt:i4>2031676</vt:i4>
      </vt:variant>
      <vt:variant>
        <vt:i4>242</vt:i4>
      </vt:variant>
      <vt:variant>
        <vt:i4>0</vt:i4>
      </vt:variant>
      <vt:variant>
        <vt:i4>5</vt:i4>
      </vt:variant>
      <vt:variant>
        <vt:lpwstr/>
      </vt:variant>
      <vt:variant>
        <vt:lpwstr>_Toc159841047</vt:lpwstr>
      </vt:variant>
      <vt:variant>
        <vt:i4>2031676</vt:i4>
      </vt:variant>
      <vt:variant>
        <vt:i4>236</vt:i4>
      </vt:variant>
      <vt:variant>
        <vt:i4>0</vt:i4>
      </vt:variant>
      <vt:variant>
        <vt:i4>5</vt:i4>
      </vt:variant>
      <vt:variant>
        <vt:lpwstr/>
      </vt:variant>
      <vt:variant>
        <vt:lpwstr>_Toc159841046</vt:lpwstr>
      </vt:variant>
      <vt:variant>
        <vt:i4>2031676</vt:i4>
      </vt:variant>
      <vt:variant>
        <vt:i4>230</vt:i4>
      </vt:variant>
      <vt:variant>
        <vt:i4>0</vt:i4>
      </vt:variant>
      <vt:variant>
        <vt:i4>5</vt:i4>
      </vt:variant>
      <vt:variant>
        <vt:lpwstr/>
      </vt:variant>
      <vt:variant>
        <vt:lpwstr>_Toc159841045</vt:lpwstr>
      </vt:variant>
      <vt:variant>
        <vt:i4>2031676</vt:i4>
      </vt:variant>
      <vt:variant>
        <vt:i4>224</vt:i4>
      </vt:variant>
      <vt:variant>
        <vt:i4>0</vt:i4>
      </vt:variant>
      <vt:variant>
        <vt:i4>5</vt:i4>
      </vt:variant>
      <vt:variant>
        <vt:lpwstr/>
      </vt:variant>
      <vt:variant>
        <vt:lpwstr>_Toc159841044</vt:lpwstr>
      </vt:variant>
      <vt:variant>
        <vt:i4>2031676</vt:i4>
      </vt:variant>
      <vt:variant>
        <vt:i4>218</vt:i4>
      </vt:variant>
      <vt:variant>
        <vt:i4>0</vt:i4>
      </vt:variant>
      <vt:variant>
        <vt:i4>5</vt:i4>
      </vt:variant>
      <vt:variant>
        <vt:lpwstr/>
      </vt:variant>
      <vt:variant>
        <vt:lpwstr>_Toc159841043</vt:lpwstr>
      </vt:variant>
      <vt:variant>
        <vt:i4>2031676</vt:i4>
      </vt:variant>
      <vt:variant>
        <vt:i4>212</vt:i4>
      </vt:variant>
      <vt:variant>
        <vt:i4>0</vt:i4>
      </vt:variant>
      <vt:variant>
        <vt:i4>5</vt:i4>
      </vt:variant>
      <vt:variant>
        <vt:lpwstr/>
      </vt:variant>
      <vt:variant>
        <vt:lpwstr>_Toc159841042</vt:lpwstr>
      </vt:variant>
      <vt:variant>
        <vt:i4>2031676</vt:i4>
      </vt:variant>
      <vt:variant>
        <vt:i4>206</vt:i4>
      </vt:variant>
      <vt:variant>
        <vt:i4>0</vt:i4>
      </vt:variant>
      <vt:variant>
        <vt:i4>5</vt:i4>
      </vt:variant>
      <vt:variant>
        <vt:lpwstr/>
      </vt:variant>
      <vt:variant>
        <vt:lpwstr>_Toc159841041</vt:lpwstr>
      </vt:variant>
      <vt:variant>
        <vt:i4>2031676</vt:i4>
      </vt:variant>
      <vt:variant>
        <vt:i4>200</vt:i4>
      </vt:variant>
      <vt:variant>
        <vt:i4>0</vt:i4>
      </vt:variant>
      <vt:variant>
        <vt:i4>5</vt:i4>
      </vt:variant>
      <vt:variant>
        <vt:lpwstr/>
      </vt:variant>
      <vt:variant>
        <vt:lpwstr>_Toc159841040</vt:lpwstr>
      </vt:variant>
      <vt:variant>
        <vt:i4>1572924</vt:i4>
      </vt:variant>
      <vt:variant>
        <vt:i4>194</vt:i4>
      </vt:variant>
      <vt:variant>
        <vt:i4>0</vt:i4>
      </vt:variant>
      <vt:variant>
        <vt:i4>5</vt:i4>
      </vt:variant>
      <vt:variant>
        <vt:lpwstr/>
      </vt:variant>
      <vt:variant>
        <vt:lpwstr>_Toc159841039</vt:lpwstr>
      </vt:variant>
      <vt:variant>
        <vt:i4>1572924</vt:i4>
      </vt:variant>
      <vt:variant>
        <vt:i4>188</vt:i4>
      </vt:variant>
      <vt:variant>
        <vt:i4>0</vt:i4>
      </vt:variant>
      <vt:variant>
        <vt:i4>5</vt:i4>
      </vt:variant>
      <vt:variant>
        <vt:lpwstr/>
      </vt:variant>
      <vt:variant>
        <vt:lpwstr>_Toc159841038</vt:lpwstr>
      </vt:variant>
      <vt:variant>
        <vt:i4>1572924</vt:i4>
      </vt:variant>
      <vt:variant>
        <vt:i4>182</vt:i4>
      </vt:variant>
      <vt:variant>
        <vt:i4>0</vt:i4>
      </vt:variant>
      <vt:variant>
        <vt:i4>5</vt:i4>
      </vt:variant>
      <vt:variant>
        <vt:lpwstr/>
      </vt:variant>
      <vt:variant>
        <vt:lpwstr>_Toc159841037</vt:lpwstr>
      </vt:variant>
      <vt:variant>
        <vt:i4>1572924</vt:i4>
      </vt:variant>
      <vt:variant>
        <vt:i4>176</vt:i4>
      </vt:variant>
      <vt:variant>
        <vt:i4>0</vt:i4>
      </vt:variant>
      <vt:variant>
        <vt:i4>5</vt:i4>
      </vt:variant>
      <vt:variant>
        <vt:lpwstr/>
      </vt:variant>
      <vt:variant>
        <vt:lpwstr>_Toc159841036</vt:lpwstr>
      </vt:variant>
      <vt:variant>
        <vt:i4>1572924</vt:i4>
      </vt:variant>
      <vt:variant>
        <vt:i4>170</vt:i4>
      </vt:variant>
      <vt:variant>
        <vt:i4>0</vt:i4>
      </vt:variant>
      <vt:variant>
        <vt:i4>5</vt:i4>
      </vt:variant>
      <vt:variant>
        <vt:lpwstr/>
      </vt:variant>
      <vt:variant>
        <vt:lpwstr>_Toc159841035</vt:lpwstr>
      </vt:variant>
      <vt:variant>
        <vt:i4>1572924</vt:i4>
      </vt:variant>
      <vt:variant>
        <vt:i4>164</vt:i4>
      </vt:variant>
      <vt:variant>
        <vt:i4>0</vt:i4>
      </vt:variant>
      <vt:variant>
        <vt:i4>5</vt:i4>
      </vt:variant>
      <vt:variant>
        <vt:lpwstr/>
      </vt:variant>
      <vt:variant>
        <vt:lpwstr>_Toc159841034</vt:lpwstr>
      </vt:variant>
      <vt:variant>
        <vt:i4>1572924</vt:i4>
      </vt:variant>
      <vt:variant>
        <vt:i4>158</vt:i4>
      </vt:variant>
      <vt:variant>
        <vt:i4>0</vt:i4>
      </vt:variant>
      <vt:variant>
        <vt:i4>5</vt:i4>
      </vt:variant>
      <vt:variant>
        <vt:lpwstr/>
      </vt:variant>
      <vt:variant>
        <vt:lpwstr>_Toc159841033</vt:lpwstr>
      </vt:variant>
      <vt:variant>
        <vt:i4>1572924</vt:i4>
      </vt:variant>
      <vt:variant>
        <vt:i4>152</vt:i4>
      </vt:variant>
      <vt:variant>
        <vt:i4>0</vt:i4>
      </vt:variant>
      <vt:variant>
        <vt:i4>5</vt:i4>
      </vt:variant>
      <vt:variant>
        <vt:lpwstr/>
      </vt:variant>
      <vt:variant>
        <vt:lpwstr>_Toc159841032</vt:lpwstr>
      </vt:variant>
      <vt:variant>
        <vt:i4>1572924</vt:i4>
      </vt:variant>
      <vt:variant>
        <vt:i4>146</vt:i4>
      </vt:variant>
      <vt:variant>
        <vt:i4>0</vt:i4>
      </vt:variant>
      <vt:variant>
        <vt:i4>5</vt:i4>
      </vt:variant>
      <vt:variant>
        <vt:lpwstr/>
      </vt:variant>
      <vt:variant>
        <vt:lpwstr>_Toc159841031</vt:lpwstr>
      </vt:variant>
      <vt:variant>
        <vt:i4>1572924</vt:i4>
      </vt:variant>
      <vt:variant>
        <vt:i4>140</vt:i4>
      </vt:variant>
      <vt:variant>
        <vt:i4>0</vt:i4>
      </vt:variant>
      <vt:variant>
        <vt:i4>5</vt:i4>
      </vt:variant>
      <vt:variant>
        <vt:lpwstr/>
      </vt:variant>
      <vt:variant>
        <vt:lpwstr>_Toc159841030</vt:lpwstr>
      </vt:variant>
      <vt:variant>
        <vt:i4>1638460</vt:i4>
      </vt:variant>
      <vt:variant>
        <vt:i4>134</vt:i4>
      </vt:variant>
      <vt:variant>
        <vt:i4>0</vt:i4>
      </vt:variant>
      <vt:variant>
        <vt:i4>5</vt:i4>
      </vt:variant>
      <vt:variant>
        <vt:lpwstr/>
      </vt:variant>
      <vt:variant>
        <vt:lpwstr>_Toc159841029</vt:lpwstr>
      </vt:variant>
      <vt:variant>
        <vt:i4>1638460</vt:i4>
      </vt:variant>
      <vt:variant>
        <vt:i4>128</vt:i4>
      </vt:variant>
      <vt:variant>
        <vt:i4>0</vt:i4>
      </vt:variant>
      <vt:variant>
        <vt:i4>5</vt:i4>
      </vt:variant>
      <vt:variant>
        <vt:lpwstr/>
      </vt:variant>
      <vt:variant>
        <vt:lpwstr>_Toc159841028</vt:lpwstr>
      </vt:variant>
      <vt:variant>
        <vt:i4>1638460</vt:i4>
      </vt:variant>
      <vt:variant>
        <vt:i4>122</vt:i4>
      </vt:variant>
      <vt:variant>
        <vt:i4>0</vt:i4>
      </vt:variant>
      <vt:variant>
        <vt:i4>5</vt:i4>
      </vt:variant>
      <vt:variant>
        <vt:lpwstr/>
      </vt:variant>
      <vt:variant>
        <vt:lpwstr>_Toc159841027</vt:lpwstr>
      </vt:variant>
      <vt:variant>
        <vt:i4>1638460</vt:i4>
      </vt:variant>
      <vt:variant>
        <vt:i4>116</vt:i4>
      </vt:variant>
      <vt:variant>
        <vt:i4>0</vt:i4>
      </vt:variant>
      <vt:variant>
        <vt:i4>5</vt:i4>
      </vt:variant>
      <vt:variant>
        <vt:lpwstr/>
      </vt:variant>
      <vt:variant>
        <vt:lpwstr>_Toc159841026</vt:lpwstr>
      </vt:variant>
      <vt:variant>
        <vt:i4>1638460</vt:i4>
      </vt:variant>
      <vt:variant>
        <vt:i4>110</vt:i4>
      </vt:variant>
      <vt:variant>
        <vt:i4>0</vt:i4>
      </vt:variant>
      <vt:variant>
        <vt:i4>5</vt:i4>
      </vt:variant>
      <vt:variant>
        <vt:lpwstr/>
      </vt:variant>
      <vt:variant>
        <vt:lpwstr>_Toc159841025</vt:lpwstr>
      </vt:variant>
      <vt:variant>
        <vt:i4>1638460</vt:i4>
      </vt:variant>
      <vt:variant>
        <vt:i4>104</vt:i4>
      </vt:variant>
      <vt:variant>
        <vt:i4>0</vt:i4>
      </vt:variant>
      <vt:variant>
        <vt:i4>5</vt:i4>
      </vt:variant>
      <vt:variant>
        <vt:lpwstr/>
      </vt:variant>
      <vt:variant>
        <vt:lpwstr>_Toc159841024</vt:lpwstr>
      </vt:variant>
      <vt:variant>
        <vt:i4>1638460</vt:i4>
      </vt:variant>
      <vt:variant>
        <vt:i4>98</vt:i4>
      </vt:variant>
      <vt:variant>
        <vt:i4>0</vt:i4>
      </vt:variant>
      <vt:variant>
        <vt:i4>5</vt:i4>
      </vt:variant>
      <vt:variant>
        <vt:lpwstr/>
      </vt:variant>
      <vt:variant>
        <vt:lpwstr>_Toc159841023</vt:lpwstr>
      </vt:variant>
      <vt:variant>
        <vt:i4>1638460</vt:i4>
      </vt:variant>
      <vt:variant>
        <vt:i4>92</vt:i4>
      </vt:variant>
      <vt:variant>
        <vt:i4>0</vt:i4>
      </vt:variant>
      <vt:variant>
        <vt:i4>5</vt:i4>
      </vt:variant>
      <vt:variant>
        <vt:lpwstr/>
      </vt:variant>
      <vt:variant>
        <vt:lpwstr>_Toc159841022</vt:lpwstr>
      </vt:variant>
      <vt:variant>
        <vt:i4>1638460</vt:i4>
      </vt:variant>
      <vt:variant>
        <vt:i4>86</vt:i4>
      </vt:variant>
      <vt:variant>
        <vt:i4>0</vt:i4>
      </vt:variant>
      <vt:variant>
        <vt:i4>5</vt:i4>
      </vt:variant>
      <vt:variant>
        <vt:lpwstr/>
      </vt:variant>
      <vt:variant>
        <vt:lpwstr>_Toc159841021</vt:lpwstr>
      </vt:variant>
      <vt:variant>
        <vt:i4>1638460</vt:i4>
      </vt:variant>
      <vt:variant>
        <vt:i4>80</vt:i4>
      </vt:variant>
      <vt:variant>
        <vt:i4>0</vt:i4>
      </vt:variant>
      <vt:variant>
        <vt:i4>5</vt:i4>
      </vt:variant>
      <vt:variant>
        <vt:lpwstr/>
      </vt:variant>
      <vt:variant>
        <vt:lpwstr>_Toc159841020</vt:lpwstr>
      </vt:variant>
      <vt:variant>
        <vt:i4>1703996</vt:i4>
      </vt:variant>
      <vt:variant>
        <vt:i4>74</vt:i4>
      </vt:variant>
      <vt:variant>
        <vt:i4>0</vt:i4>
      </vt:variant>
      <vt:variant>
        <vt:i4>5</vt:i4>
      </vt:variant>
      <vt:variant>
        <vt:lpwstr/>
      </vt:variant>
      <vt:variant>
        <vt:lpwstr>_Toc159841019</vt:lpwstr>
      </vt:variant>
      <vt:variant>
        <vt:i4>1703996</vt:i4>
      </vt:variant>
      <vt:variant>
        <vt:i4>68</vt:i4>
      </vt:variant>
      <vt:variant>
        <vt:i4>0</vt:i4>
      </vt:variant>
      <vt:variant>
        <vt:i4>5</vt:i4>
      </vt:variant>
      <vt:variant>
        <vt:lpwstr/>
      </vt:variant>
      <vt:variant>
        <vt:lpwstr>_Toc159841018</vt:lpwstr>
      </vt:variant>
      <vt:variant>
        <vt:i4>1703996</vt:i4>
      </vt:variant>
      <vt:variant>
        <vt:i4>62</vt:i4>
      </vt:variant>
      <vt:variant>
        <vt:i4>0</vt:i4>
      </vt:variant>
      <vt:variant>
        <vt:i4>5</vt:i4>
      </vt:variant>
      <vt:variant>
        <vt:lpwstr/>
      </vt:variant>
      <vt:variant>
        <vt:lpwstr>_Toc159841017</vt:lpwstr>
      </vt:variant>
      <vt:variant>
        <vt:i4>1703996</vt:i4>
      </vt:variant>
      <vt:variant>
        <vt:i4>56</vt:i4>
      </vt:variant>
      <vt:variant>
        <vt:i4>0</vt:i4>
      </vt:variant>
      <vt:variant>
        <vt:i4>5</vt:i4>
      </vt:variant>
      <vt:variant>
        <vt:lpwstr/>
      </vt:variant>
      <vt:variant>
        <vt:lpwstr>_Toc159841016</vt:lpwstr>
      </vt:variant>
      <vt:variant>
        <vt:i4>1703996</vt:i4>
      </vt:variant>
      <vt:variant>
        <vt:i4>50</vt:i4>
      </vt:variant>
      <vt:variant>
        <vt:i4>0</vt:i4>
      </vt:variant>
      <vt:variant>
        <vt:i4>5</vt:i4>
      </vt:variant>
      <vt:variant>
        <vt:lpwstr/>
      </vt:variant>
      <vt:variant>
        <vt:lpwstr>_Toc159841015</vt:lpwstr>
      </vt:variant>
      <vt:variant>
        <vt:i4>1703996</vt:i4>
      </vt:variant>
      <vt:variant>
        <vt:i4>44</vt:i4>
      </vt:variant>
      <vt:variant>
        <vt:i4>0</vt:i4>
      </vt:variant>
      <vt:variant>
        <vt:i4>5</vt:i4>
      </vt:variant>
      <vt:variant>
        <vt:lpwstr/>
      </vt:variant>
      <vt:variant>
        <vt:lpwstr>_Toc159841014</vt:lpwstr>
      </vt:variant>
      <vt:variant>
        <vt:i4>1703996</vt:i4>
      </vt:variant>
      <vt:variant>
        <vt:i4>38</vt:i4>
      </vt:variant>
      <vt:variant>
        <vt:i4>0</vt:i4>
      </vt:variant>
      <vt:variant>
        <vt:i4>5</vt:i4>
      </vt:variant>
      <vt:variant>
        <vt:lpwstr/>
      </vt:variant>
      <vt:variant>
        <vt:lpwstr>_Toc159841013</vt:lpwstr>
      </vt:variant>
      <vt:variant>
        <vt:i4>1703996</vt:i4>
      </vt:variant>
      <vt:variant>
        <vt:i4>32</vt:i4>
      </vt:variant>
      <vt:variant>
        <vt:i4>0</vt:i4>
      </vt:variant>
      <vt:variant>
        <vt:i4>5</vt:i4>
      </vt:variant>
      <vt:variant>
        <vt:lpwstr/>
      </vt:variant>
      <vt:variant>
        <vt:lpwstr>_Toc159841012</vt:lpwstr>
      </vt:variant>
      <vt:variant>
        <vt:i4>1703996</vt:i4>
      </vt:variant>
      <vt:variant>
        <vt:i4>26</vt:i4>
      </vt:variant>
      <vt:variant>
        <vt:i4>0</vt:i4>
      </vt:variant>
      <vt:variant>
        <vt:i4>5</vt:i4>
      </vt:variant>
      <vt:variant>
        <vt:lpwstr/>
      </vt:variant>
      <vt:variant>
        <vt:lpwstr>_Toc159841011</vt:lpwstr>
      </vt:variant>
      <vt:variant>
        <vt:i4>1703996</vt:i4>
      </vt:variant>
      <vt:variant>
        <vt:i4>20</vt:i4>
      </vt:variant>
      <vt:variant>
        <vt:i4>0</vt:i4>
      </vt:variant>
      <vt:variant>
        <vt:i4>5</vt:i4>
      </vt:variant>
      <vt:variant>
        <vt:lpwstr/>
      </vt:variant>
      <vt:variant>
        <vt:lpwstr>_Toc159841010</vt:lpwstr>
      </vt:variant>
      <vt:variant>
        <vt:i4>1769532</vt:i4>
      </vt:variant>
      <vt:variant>
        <vt:i4>14</vt:i4>
      </vt:variant>
      <vt:variant>
        <vt:i4>0</vt:i4>
      </vt:variant>
      <vt:variant>
        <vt:i4>5</vt:i4>
      </vt:variant>
      <vt:variant>
        <vt:lpwstr/>
      </vt:variant>
      <vt:variant>
        <vt:lpwstr>_Toc159841009</vt:lpwstr>
      </vt:variant>
      <vt:variant>
        <vt:i4>1769532</vt:i4>
      </vt:variant>
      <vt:variant>
        <vt:i4>8</vt:i4>
      </vt:variant>
      <vt:variant>
        <vt:i4>0</vt:i4>
      </vt:variant>
      <vt:variant>
        <vt:i4>5</vt:i4>
      </vt:variant>
      <vt:variant>
        <vt:lpwstr/>
      </vt:variant>
      <vt:variant>
        <vt:lpwstr>_Toc159841008</vt:lpwstr>
      </vt:variant>
      <vt:variant>
        <vt:i4>1769532</vt:i4>
      </vt:variant>
      <vt:variant>
        <vt:i4>2</vt:i4>
      </vt:variant>
      <vt:variant>
        <vt:i4>0</vt:i4>
      </vt:variant>
      <vt:variant>
        <vt:i4>5</vt:i4>
      </vt:variant>
      <vt:variant>
        <vt:lpwstr/>
      </vt:variant>
      <vt:variant>
        <vt:lpwstr>_Toc159841007</vt:lpwstr>
      </vt:variant>
      <vt:variant>
        <vt:i4>7667772</vt:i4>
      </vt:variant>
      <vt:variant>
        <vt:i4>30</vt:i4>
      </vt:variant>
      <vt:variant>
        <vt:i4>0</vt:i4>
      </vt:variant>
      <vt:variant>
        <vt:i4>5</vt:i4>
      </vt:variant>
      <vt:variant>
        <vt:lpwstr>https://malegislature.gov/Laws/SessionLaws/Acts/2017/Chapter138</vt:lpwstr>
      </vt:variant>
      <vt:variant>
        <vt:lpwstr/>
      </vt:variant>
      <vt:variant>
        <vt:i4>3014759</vt:i4>
      </vt:variant>
      <vt:variant>
        <vt:i4>27</vt:i4>
      </vt:variant>
      <vt:variant>
        <vt:i4>0</vt:i4>
      </vt:variant>
      <vt:variant>
        <vt:i4>5</vt:i4>
      </vt:variant>
      <vt:variant>
        <vt:lpwstr>https://www2.ed.gov/about/offices/list/ocr/letters/colleague-el-201501.pdf</vt:lpwstr>
      </vt:variant>
      <vt:variant>
        <vt:lpwstr/>
      </vt:variant>
      <vt:variant>
        <vt:i4>786512</vt:i4>
      </vt:variant>
      <vt:variant>
        <vt:i4>24</vt:i4>
      </vt:variant>
      <vt:variant>
        <vt:i4>0</vt:i4>
      </vt:variant>
      <vt:variant>
        <vt:i4>5</vt:i4>
      </vt:variant>
      <vt:variant>
        <vt:lpwstr>http://www2.ed.gov/about/offices/list/ocr/letters/colleague-el-201501.pdf</vt:lpwstr>
      </vt:variant>
      <vt:variant>
        <vt:lpwstr/>
      </vt:variant>
      <vt:variant>
        <vt:i4>8323186</vt:i4>
      </vt:variant>
      <vt:variant>
        <vt:i4>21</vt:i4>
      </vt:variant>
      <vt:variant>
        <vt:i4>0</vt:i4>
      </vt:variant>
      <vt:variant>
        <vt:i4>5</vt:i4>
      </vt:variant>
      <vt:variant>
        <vt:lpwstr>https://portal.wida.us/resource/detail/dd439645-ab53-ec11-a2d5-0050568b4ed0</vt:lpwstr>
      </vt:variant>
      <vt:variant>
        <vt:lpwstr/>
      </vt:variant>
      <vt:variant>
        <vt:i4>3014759</vt:i4>
      </vt:variant>
      <vt:variant>
        <vt:i4>18</vt:i4>
      </vt:variant>
      <vt:variant>
        <vt:i4>0</vt:i4>
      </vt:variant>
      <vt:variant>
        <vt:i4>5</vt:i4>
      </vt:variant>
      <vt:variant>
        <vt:lpwstr>https://www2.ed.gov/about/offices/list/ocr/letters/colleague-el-201501.pdf</vt:lpwstr>
      </vt:variant>
      <vt:variant>
        <vt:lpwstr/>
      </vt:variant>
      <vt:variant>
        <vt:i4>4325465</vt:i4>
      </vt:variant>
      <vt:variant>
        <vt:i4>15</vt:i4>
      </vt:variant>
      <vt:variant>
        <vt:i4>0</vt:i4>
      </vt:variant>
      <vt:variant>
        <vt:i4>5</vt:i4>
      </vt:variant>
      <vt:variant>
        <vt:lpwstr>http://www.doe.mass.edu/ele/resources/communications.html</vt:lpwstr>
      </vt:variant>
      <vt:variant>
        <vt:lpwstr/>
      </vt:variant>
      <vt:variant>
        <vt:i4>2621546</vt:i4>
      </vt:variant>
      <vt:variant>
        <vt:i4>12</vt:i4>
      </vt:variant>
      <vt:variant>
        <vt:i4>0</vt:i4>
      </vt:variant>
      <vt:variant>
        <vt:i4>5</vt:i4>
      </vt:variant>
      <vt:variant>
        <vt:lpwstr>https://www2.ed.gov/policy/elsec/leg/essa/essatitleiiiguidenglishlearners92016.pdf</vt:lpwstr>
      </vt:variant>
      <vt:variant>
        <vt:lpwstr/>
      </vt:variant>
      <vt:variant>
        <vt:i4>4915249</vt:i4>
      </vt:variant>
      <vt:variant>
        <vt:i4>9</vt:i4>
      </vt:variant>
      <vt:variant>
        <vt:i4>0</vt:i4>
      </vt:variant>
      <vt:variant>
        <vt:i4>5</vt:i4>
      </vt:variant>
      <vt:variant>
        <vt:lpwstr>mailto:edwin@doe.mass.edu</vt:lpwstr>
      </vt:variant>
      <vt:variant>
        <vt:lpwstr/>
      </vt:variant>
      <vt:variant>
        <vt:i4>786512</vt:i4>
      </vt:variant>
      <vt:variant>
        <vt:i4>6</vt:i4>
      </vt:variant>
      <vt:variant>
        <vt:i4>0</vt:i4>
      </vt:variant>
      <vt:variant>
        <vt:i4>5</vt:i4>
      </vt:variant>
      <vt:variant>
        <vt:lpwstr>http://www2.ed.gov/about/offices/list/ocr/letters/colleague-el-201501.pdf</vt:lpwstr>
      </vt:variant>
      <vt:variant>
        <vt:lpwstr/>
      </vt:variant>
      <vt:variant>
        <vt:i4>1769502</vt:i4>
      </vt:variant>
      <vt:variant>
        <vt:i4>3</vt:i4>
      </vt:variant>
      <vt:variant>
        <vt:i4>0</vt:i4>
      </vt:variant>
      <vt:variant>
        <vt:i4>5</vt:i4>
      </vt:variant>
      <vt:variant>
        <vt:lpwstr>https://malegislature.gov/Laws/GeneralLaws/PartI/TitleXII/Chapter71A/Section2</vt:lpwstr>
      </vt:variant>
      <vt:variant>
        <vt:lpwstr/>
      </vt:variant>
      <vt:variant>
        <vt:i4>2621546</vt:i4>
      </vt:variant>
      <vt:variant>
        <vt:i4>0</vt:i4>
      </vt:variant>
      <vt:variant>
        <vt:i4>0</vt:i4>
      </vt:variant>
      <vt:variant>
        <vt:i4>5</vt:i4>
      </vt:variant>
      <vt:variant>
        <vt:lpwstr>https://www2.ed.gov/policy/elsec/leg/essa/essatitleiiiguidenglishlearners92016.pdf</vt:lpwstr>
      </vt:variant>
      <vt:variant>
        <vt:lpwstr/>
      </vt:variant>
      <vt:variant>
        <vt:i4>6029355</vt:i4>
      </vt:variant>
      <vt:variant>
        <vt:i4>0</vt:i4>
      </vt:variant>
      <vt:variant>
        <vt:i4>0</vt:i4>
      </vt:variant>
      <vt:variant>
        <vt:i4>5</vt:i4>
      </vt:variant>
      <vt:variant>
        <vt:lpwstr>mailto:Diana.Gentile@mass.gov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Guidance on English Learner Education Services and Programming</dc:title>
  <dc:subject/>
  <dc:creator>DESE</dc:creator>
  <cp:keywords/>
  <dc:description/>
  <cp:lastModifiedBy>Zou, Dong (EOE)</cp:lastModifiedBy>
  <cp:revision>4</cp:revision>
  <cp:lastPrinted>2024-09-23T19:20:00Z</cp:lastPrinted>
  <dcterms:created xsi:type="dcterms:W3CDTF">2025-04-02T19:08:00Z</dcterms:created>
  <dcterms:modified xsi:type="dcterms:W3CDTF">2025-04-02T19:26:00Z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