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3F17" w14:textId="35CF8264" w:rsidR="00B72388" w:rsidRPr="00132928" w:rsidRDefault="00565023" w:rsidP="00132928">
      <w:pPr>
        <w:pStyle w:val="Heading1"/>
        <w:jc w:val="center"/>
        <w:rPr>
          <w:rFonts w:ascii="Arial" w:hAnsi="Arial" w:cs="Arial"/>
          <w:color w:val="auto"/>
        </w:rPr>
      </w:pPr>
      <w:r w:rsidRPr="00132928">
        <w:rPr>
          <w:rFonts w:ascii="Arial" w:hAnsi="Arial" w:cs="Arial"/>
          <w:color w:val="auto"/>
        </w:rPr>
        <w:t>OLA Network Resource</w:t>
      </w:r>
      <w:r w:rsidR="6DF6AB7B" w:rsidRPr="00132928">
        <w:rPr>
          <w:rFonts w:ascii="Arial" w:hAnsi="Arial" w:cs="Arial"/>
          <w:color w:val="auto"/>
        </w:rPr>
        <w:t xml:space="preserve"> </w:t>
      </w:r>
      <w:r w:rsidR="006C6ACC" w:rsidRPr="00132928">
        <w:rPr>
          <w:rFonts w:ascii="Arial" w:hAnsi="Arial" w:cs="Arial"/>
          <w:color w:val="auto"/>
        </w:rPr>
        <w:t xml:space="preserve">Community </w:t>
      </w:r>
      <w:r w:rsidR="6DF6AB7B" w:rsidRPr="00132928">
        <w:rPr>
          <w:rFonts w:ascii="Arial" w:hAnsi="Arial" w:cs="Arial"/>
          <w:color w:val="auto"/>
        </w:rPr>
        <w:t>Strand</w:t>
      </w:r>
      <w:r w:rsidR="006C6ACC" w:rsidRPr="00132928">
        <w:rPr>
          <w:rFonts w:ascii="Arial" w:hAnsi="Arial" w:cs="Arial"/>
          <w:color w:val="auto"/>
        </w:rPr>
        <w:t>s</w:t>
      </w:r>
    </w:p>
    <w:p w14:paraId="30C56A21" w14:textId="552D44F8" w:rsidR="00D52AF9" w:rsidRDefault="005937E8" w:rsidP="005937E8">
      <w:pPr>
        <w:pStyle w:val="DESEH2"/>
      </w:pPr>
      <w:r>
        <w:t>Description</w:t>
      </w:r>
    </w:p>
    <w:p w14:paraId="7371BC21" w14:textId="2094DA63" w:rsidR="005937E8" w:rsidRDefault="00E16BF2" w:rsidP="00E16BF2">
      <w:pPr>
        <w:pStyle w:val="DESENormal"/>
        <w:spacing w:before="240" w:after="240"/>
        <w:rPr>
          <w:color w:val="000000" w:themeColor="text1"/>
        </w:rPr>
      </w:pPr>
      <w:r>
        <w:rPr>
          <w:color w:val="000000" w:themeColor="text1"/>
        </w:rPr>
        <w:t>This year</w:t>
      </w:r>
      <w:r w:rsidRPr="00D96F49">
        <w:rPr>
          <w:color w:val="000000" w:themeColor="text1"/>
        </w:rPr>
        <w:t xml:space="preserve"> more than 125 educational leaders from across the Commonwealth joined OLA’s first Leaders Network Meeting of the year, representing English Learner Education, Seal of Biliteracy, World Languages, Heritage Languages, and Dual Language programs.</w:t>
      </w:r>
      <w:r w:rsidRPr="00D96F49">
        <w:rPr>
          <w:color w:val="000000" w:themeColor="text1"/>
        </w:rPr>
        <w:br/>
      </w:r>
      <w:r w:rsidRPr="00D96F49">
        <w:rPr>
          <w:color w:val="000000" w:themeColor="text1"/>
        </w:rPr>
        <w:br/>
        <w:t>This year’s meetings feature continuous strands and cohort-based collaboration that will continue across all sessions. To get the most out of the experience, bring your full multilingual team—that means your ELE leaders, Dual Language and Heritage Language educators, World Language directors, Seal of Biliteracy coordinators, curriculum directors, parent liaisons, and even assistant superintendents if they oversee language learning.</w:t>
      </w:r>
    </w:p>
    <w:p w14:paraId="3AE44A57" w14:textId="471C3761" w:rsidR="00173D16" w:rsidRDefault="00A11F31" w:rsidP="00AD2F12">
      <w:pPr>
        <w:pStyle w:val="DESENormal"/>
        <w:spacing w:before="240"/>
        <w:rPr>
          <w:color w:val="000000" w:themeColor="text1"/>
        </w:rPr>
      </w:pPr>
      <w:r>
        <w:rPr>
          <w:color w:val="000000" w:themeColor="text1"/>
        </w:rPr>
        <w:t>The Resource Community Strands available for the 2025-2026 OLA Network Meetings are:</w:t>
      </w:r>
    </w:p>
    <w:p w14:paraId="360FA71B" w14:textId="7BFB3B37" w:rsidR="00A11F31" w:rsidRDefault="00AD2F12" w:rsidP="00AD2F12">
      <w:pPr>
        <w:pStyle w:val="DESENormal"/>
        <w:numPr>
          <w:ilvl w:val="0"/>
          <w:numId w:val="5"/>
        </w:numPr>
      </w:pPr>
      <w:hyperlink w:anchor="MLLT" w:history="1">
        <w:r w:rsidRPr="000D2D00">
          <w:rPr>
            <w:rStyle w:val="Hyperlink"/>
          </w:rPr>
          <w:t>Multilingual Look-for Tool</w:t>
        </w:r>
      </w:hyperlink>
    </w:p>
    <w:p w14:paraId="271DCA8E" w14:textId="4DCFD08D" w:rsidR="00AD2F12" w:rsidRDefault="00AD2F12" w:rsidP="00AD2F12">
      <w:pPr>
        <w:pStyle w:val="DESENormal"/>
        <w:numPr>
          <w:ilvl w:val="0"/>
          <w:numId w:val="5"/>
        </w:numPr>
      </w:pPr>
      <w:hyperlink w:anchor="NGESL" w:history="1">
        <w:r w:rsidRPr="000C21FD">
          <w:rPr>
            <w:rStyle w:val="Hyperlink"/>
          </w:rPr>
          <w:t>Next Generation ESL Toolkit</w:t>
        </w:r>
      </w:hyperlink>
    </w:p>
    <w:p w14:paraId="18421DC1" w14:textId="69F095BA" w:rsidR="00AD2F12" w:rsidRDefault="00D03AB2" w:rsidP="00D03AB2">
      <w:pPr>
        <w:pStyle w:val="DESENormal"/>
        <w:numPr>
          <w:ilvl w:val="0"/>
          <w:numId w:val="5"/>
        </w:numPr>
      </w:pPr>
      <w:hyperlink w:anchor="FamilyTipSheet" w:history="1">
        <w:r w:rsidRPr="000C21FD">
          <w:rPr>
            <w:rStyle w:val="Hyperlink"/>
          </w:rPr>
          <w:t>Family Tip Sheets</w:t>
        </w:r>
      </w:hyperlink>
    </w:p>
    <w:p w14:paraId="13346C40" w14:textId="44341C90" w:rsidR="00D03AB2" w:rsidRDefault="00D03AB2" w:rsidP="00D03AB2">
      <w:pPr>
        <w:pStyle w:val="DESENormal"/>
        <w:numPr>
          <w:ilvl w:val="0"/>
          <w:numId w:val="5"/>
        </w:numPr>
      </w:pPr>
      <w:hyperlink w:anchor="DLBE" w:history="1">
        <w:r w:rsidRPr="000C21FD">
          <w:rPr>
            <w:rStyle w:val="Hyperlink"/>
          </w:rPr>
          <w:t>Dual Language Bilingual Education Guidance</w:t>
        </w:r>
      </w:hyperlink>
    </w:p>
    <w:p w14:paraId="0ECD7338" w14:textId="324513D2" w:rsidR="00D03AB2" w:rsidRDefault="00D03AB2" w:rsidP="00D03AB2">
      <w:pPr>
        <w:pStyle w:val="DESENormal"/>
        <w:numPr>
          <w:ilvl w:val="0"/>
          <w:numId w:val="5"/>
        </w:numPr>
        <w:spacing w:after="240"/>
      </w:pPr>
      <w:hyperlink w:anchor="HL" w:history="1">
        <w:r w:rsidRPr="000C21FD">
          <w:rPr>
            <w:rStyle w:val="Hyperlink"/>
          </w:rPr>
          <w:t>Heritage Languages Best Practices Manual</w:t>
        </w:r>
      </w:hyperlink>
    </w:p>
    <w:p w14:paraId="6FE4CB37" w14:textId="7C936D61" w:rsidR="00D52AF9" w:rsidRDefault="6DF6AB7B" w:rsidP="00E16BF2">
      <w:pPr>
        <w:pStyle w:val="DESEH2"/>
      </w:pPr>
      <w:bookmarkStart w:id="0" w:name="MLLT"/>
      <w:r w:rsidRPr="017BE20E">
        <w:t>Strand 1: Multilingual Look-for Tool (MLLT)</w:t>
      </w:r>
    </w:p>
    <w:bookmarkEnd w:id="0"/>
    <w:p w14:paraId="41FF9188" w14:textId="0BC4A110" w:rsidR="00D52AF9" w:rsidRPr="00D52AF9" w:rsidRDefault="6DF6AB7B" w:rsidP="017BE20E">
      <w:pPr>
        <w:pStyle w:val="DESENormal"/>
        <w:spacing w:before="240"/>
        <w:rPr>
          <w:rFonts w:eastAsia="Arial"/>
          <w:b/>
          <w:bCs/>
        </w:rPr>
      </w:pPr>
      <w:r w:rsidRPr="017BE20E">
        <w:rPr>
          <w:rFonts w:eastAsia="Arial"/>
          <w:shd w:val="clear" w:color="auto" w:fill="FFFFFF"/>
        </w:rPr>
        <w:t>Over the course of three network meetings, participants in this strand will unpack DESE’s </w:t>
      </w:r>
      <w:hyperlink r:id="rId6">
        <w:r w:rsidRPr="00727168">
          <w:rPr>
            <w:rStyle w:val="Hyperlink"/>
          </w:rPr>
          <w:t>Multilingual Learning (ML) Look-for Tool</w:t>
        </w:r>
      </w:hyperlink>
      <w:r w:rsidRPr="017BE20E">
        <w:rPr>
          <w:rFonts w:eastAsia="Arial"/>
          <w:color w:val="0563C1"/>
          <w:u w:val="single"/>
        </w:rPr>
        <w:t> </w:t>
      </w:r>
      <w:r w:rsidRPr="017BE20E">
        <w:rPr>
          <w:rFonts w:eastAsia="Arial"/>
          <w:shd w:val="clear" w:color="auto" w:fill="FFFFFF"/>
        </w:rPr>
        <w:t>and its related supplemental resources. They will understand how the ML Look-for Tool is structured to articulate essential expectations for effective teaching and learning aligned to the </w:t>
      </w:r>
      <w:hyperlink r:id="rId7">
        <w:r w:rsidRPr="017BE20E">
          <w:rPr>
            <w:rFonts w:eastAsia="Arial"/>
            <w:color w:val="0563C1"/>
            <w:u w:val="single"/>
          </w:rPr>
          <w:t>DESE Educational Vision</w:t>
        </w:r>
      </w:hyperlink>
      <w:r w:rsidRPr="017BE20E">
        <w:rPr>
          <w:rFonts w:eastAsia="Arial"/>
          <w:color w:val="0563C1"/>
          <w:u w:val="single"/>
        </w:rPr>
        <w:t>,</w:t>
      </w:r>
      <w:r w:rsidRPr="017BE20E">
        <w:rPr>
          <w:rFonts w:eastAsia="Arial"/>
          <w:shd w:val="clear" w:color="auto" w:fill="FFFFFF"/>
        </w:rPr>
        <w:t xml:space="preserve"> the </w:t>
      </w:r>
      <w:hyperlink r:id="rId8">
        <w:r w:rsidRPr="017BE20E">
          <w:rPr>
            <w:rFonts w:eastAsia="Arial"/>
            <w:color w:val="0563C1"/>
            <w:u w:val="single"/>
          </w:rPr>
          <w:t>MA Blueprint for English Learner Success</w:t>
        </w:r>
      </w:hyperlink>
      <w:r w:rsidRPr="017BE20E">
        <w:rPr>
          <w:rFonts w:eastAsia="Arial"/>
          <w:color w:val="0563C1"/>
          <w:u w:val="single"/>
        </w:rPr>
        <w:t>,</w:t>
      </w:r>
      <w:r w:rsidRPr="017BE20E">
        <w:rPr>
          <w:rFonts w:eastAsia="Arial"/>
          <w:shd w:val="clear" w:color="auto" w:fill="FFFFFF"/>
        </w:rPr>
        <w:t xml:space="preserve"> and the </w:t>
      </w:r>
      <w:hyperlink r:id="rId9">
        <w:r w:rsidRPr="017BE20E">
          <w:rPr>
            <w:rFonts w:eastAsia="Arial"/>
            <w:color w:val="0563C1"/>
            <w:u w:val="single"/>
          </w:rPr>
          <w:t>Standards of Effective Practice,</w:t>
        </w:r>
      </w:hyperlink>
      <w:r w:rsidRPr="017BE20E">
        <w:rPr>
          <w:rFonts w:eastAsia="Arial"/>
          <w:color w:val="0563C1"/>
          <w:u w:val="single"/>
        </w:rPr>
        <w:t> </w:t>
      </w:r>
      <w:r w:rsidRPr="017BE20E">
        <w:rPr>
          <w:rFonts w:eastAsia="Arial"/>
          <w:shd w:val="clear" w:color="auto" w:fill="FFFFFF"/>
        </w:rPr>
        <w:t>and identify ways they can use the tool in their own contexts to strengthen instruction for multilingual learners. Participants will hear from colleagues in other districts about different ways they have integrated the tool into their practice, and they will </w:t>
      </w:r>
      <w:proofErr w:type="gramStart"/>
      <w:r w:rsidRPr="017BE20E">
        <w:rPr>
          <w:rFonts w:eastAsia="Arial"/>
          <w:shd w:val="clear" w:color="auto" w:fill="FFFFFF"/>
        </w:rPr>
        <w:t>make a plan</w:t>
      </w:r>
      <w:proofErr w:type="gramEnd"/>
      <w:r w:rsidRPr="017BE20E">
        <w:rPr>
          <w:rFonts w:eastAsia="Arial"/>
          <w:shd w:val="clear" w:color="auto" w:fill="FFFFFF"/>
        </w:rPr>
        <w:t> to implement the tool in their own settings. At the last network meeting in June, participants will share with each other how they’ve begun to implement their plan</w:t>
      </w:r>
    </w:p>
    <w:p w14:paraId="3C375DFE" w14:textId="77777777" w:rsidR="00D52AF9" w:rsidRPr="00D52AF9" w:rsidRDefault="6DF6AB7B" w:rsidP="017BE20E">
      <w:pPr>
        <w:pStyle w:val="DESENormal"/>
        <w:spacing w:before="240"/>
        <w:rPr>
          <w:rFonts w:eastAsia="Arial"/>
          <w:b/>
          <w:bCs/>
          <w:shd w:val="clear" w:color="auto" w:fill="FFFFFF"/>
        </w:rPr>
      </w:pPr>
      <w:r w:rsidRPr="017BE20E">
        <w:rPr>
          <w:rFonts w:eastAsia="Arial"/>
          <w:b/>
          <w:bCs/>
          <w:shd w:val="clear" w:color="auto" w:fill="FFFFFF"/>
        </w:rPr>
        <w:t>Pre-Work for the June MLLT Strand </w:t>
      </w:r>
    </w:p>
    <w:p w14:paraId="331DBA62" w14:textId="77777777" w:rsidR="00D52AF9" w:rsidRPr="00D52AF9" w:rsidRDefault="6DF6AB7B" w:rsidP="017BE20E">
      <w:pPr>
        <w:pStyle w:val="DESENormal"/>
        <w:rPr>
          <w:rFonts w:eastAsia="Arial"/>
          <w:shd w:val="clear" w:color="auto" w:fill="FFFFFF"/>
        </w:rPr>
      </w:pPr>
      <w:r w:rsidRPr="017BE20E">
        <w:rPr>
          <w:rFonts w:eastAsia="Arial"/>
          <w:shd w:val="clear" w:color="auto" w:fill="FFFFFF"/>
        </w:rPr>
        <w:t>In the March meeting, we heard from colleagues in Milford and Revere about how they have adapted the MLLT to use in their district contexts, and we reflected on ways we can begin or continue using the MLLT in our own contexts.  </w:t>
      </w:r>
    </w:p>
    <w:p w14:paraId="168404AA" w14:textId="77777777" w:rsidR="00D52AF9" w:rsidRPr="00D52AF9" w:rsidRDefault="6DF6AB7B" w:rsidP="017BE20E">
      <w:pPr>
        <w:pStyle w:val="DESENormal"/>
        <w:rPr>
          <w:rFonts w:eastAsia="Arial"/>
          <w:shd w:val="clear" w:color="auto" w:fill="FFFFFF"/>
        </w:rPr>
      </w:pPr>
      <w:r w:rsidRPr="017BE20E">
        <w:rPr>
          <w:rFonts w:eastAsia="Arial"/>
          <w:shd w:val="clear" w:color="auto" w:fill="FFFFFF"/>
        </w:rPr>
        <w:t xml:space="preserve">Prior to the June meeting, continue trying out the tool in your own context and come ready to share with colleagues about your experience. How have you used the </w:t>
      </w:r>
      <w:r w:rsidRPr="017BE20E">
        <w:rPr>
          <w:rFonts w:eastAsia="Arial"/>
          <w:shd w:val="clear" w:color="auto" w:fill="FFFFFF"/>
        </w:rPr>
        <w:lastRenderedPageBreak/>
        <w:t xml:space="preserve">tool? What’s worked well? What challenges have arisen? How do you plan to continue using the </w:t>
      </w:r>
      <w:proofErr w:type="gramStart"/>
      <w:r w:rsidRPr="017BE20E">
        <w:rPr>
          <w:rFonts w:eastAsia="Arial"/>
          <w:shd w:val="clear" w:color="auto" w:fill="FFFFFF"/>
        </w:rPr>
        <w:t>tool into</w:t>
      </w:r>
      <w:proofErr w:type="gramEnd"/>
      <w:r w:rsidRPr="017BE20E">
        <w:rPr>
          <w:rFonts w:eastAsia="Arial"/>
          <w:shd w:val="clear" w:color="auto" w:fill="FFFFFF"/>
        </w:rPr>
        <w:t xml:space="preserve"> next year? </w:t>
      </w:r>
    </w:p>
    <w:p w14:paraId="10286882" w14:textId="092047C7" w:rsidR="00D52AF9" w:rsidRDefault="6DF6AB7B" w:rsidP="017BE20E">
      <w:pPr>
        <w:pStyle w:val="DESENormal"/>
        <w:spacing w:after="240"/>
        <w:rPr>
          <w:rFonts w:eastAsia="Arial"/>
          <w:color w:val="0563C1"/>
          <w:u w:val="single"/>
        </w:rPr>
      </w:pPr>
      <w:r w:rsidRPr="017BE20E">
        <w:rPr>
          <w:rFonts w:eastAsia="Arial"/>
          <w:shd w:val="clear" w:color="auto" w:fill="FFFFFF"/>
        </w:rPr>
        <w:t>You can access all the resources you need from our first two sessions in </w:t>
      </w:r>
      <w:hyperlink r:id="rId10">
        <w:r w:rsidRPr="017BE20E">
          <w:rPr>
            <w:rFonts w:eastAsia="Arial"/>
            <w:color w:val="0563C1"/>
            <w:u w:val="single"/>
          </w:rPr>
          <w:t>this Padlet.</w:t>
        </w:r>
      </w:hyperlink>
    </w:p>
    <w:p w14:paraId="37817C85" w14:textId="4A147F5E" w:rsidR="00D52AF9" w:rsidRDefault="6DF6AB7B" w:rsidP="00E16BF2">
      <w:pPr>
        <w:pStyle w:val="DESEH2"/>
      </w:pPr>
      <w:bookmarkStart w:id="1" w:name="NGESL"/>
      <w:r w:rsidRPr="017BE20E">
        <w:t>Strand 2: Next Generation ESL</w:t>
      </w:r>
      <w:r w:rsidR="1B057C76" w:rsidRPr="017BE20E">
        <w:t xml:space="preserve"> (NGESL)</w:t>
      </w:r>
      <w:r w:rsidRPr="017BE20E">
        <w:t xml:space="preserve"> Toolkit</w:t>
      </w:r>
    </w:p>
    <w:bookmarkEnd w:id="1"/>
    <w:p w14:paraId="778D2785" w14:textId="11BED418" w:rsidR="2C2490A5" w:rsidRDefault="2C2490A5" w:rsidP="017BE20E">
      <w:pPr>
        <w:spacing w:after="240" w:line="276" w:lineRule="auto"/>
        <w:rPr>
          <w:rFonts w:ascii="Arial" w:eastAsia="Arial" w:hAnsi="Arial" w:cs="Arial"/>
        </w:rPr>
      </w:pPr>
      <w:r w:rsidRPr="017BE20E">
        <w:rPr>
          <w:rFonts w:ascii="Arial" w:eastAsia="Arial" w:hAnsi="Arial" w:cs="Arial"/>
        </w:rPr>
        <w:t xml:space="preserve">Thank you to everyone who participated in our March NGESL Learning Lab for your continued engagement, analysis, and commitment to strengthening ESL program quality. During the March session, we built on our shared foundation by shifting from defining high-quality ESL instruction to examining how district systems and structures, such as scheduling, grouping, staffing, and collaboration, shape the effectiveness of ESL delivery approaches. The session reinforced a key insight: delivery approaches alone do not guarantee quality; rather, it is the systems that support their implementation that determine effectiveness. </w:t>
      </w:r>
    </w:p>
    <w:p w14:paraId="68F97289" w14:textId="63E82FF7" w:rsidR="00D52AF9" w:rsidRDefault="2C2490A5" w:rsidP="017BE20E">
      <w:pPr>
        <w:spacing w:before="240" w:after="240" w:line="276" w:lineRule="auto"/>
        <w:rPr>
          <w:rFonts w:ascii="Arial" w:eastAsia="Arial" w:hAnsi="Arial" w:cs="Arial"/>
        </w:rPr>
      </w:pPr>
      <w:r w:rsidRPr="017BE20E">
        <w:rPr>
          <w:rFonts w:ascii="Arial" w:eastAsia="Arial" w:hAnsi="Arial" w:cs="Arial"/>
        </w:rPr>
        <w:t xml:space="preserve">Looking ahead to our final session in this learning lab series, we will move from structures to substance by focusing on the quality of ESL instructional materials. The Session 3 Learning Lab will support districts in evaluating whether the materials used for ESL instruction truly reflect the Massachusetts definition of high-quality ESL. The session will emphasize the critical role of curriculum as the driver of instructional quality and student </w:t>
      </w:r>
      <w:proofErr w:type="gramStart"/>
      <w:r w:rsidRPr="017BE20E">
        <w:rPr>
          <w:rFonts w:ascii="Arial" w:eastAsia="Arial" w:hAnsi="Arial" w:cs="Arial"/>
        </w:rPr>
        <w:t>outcomes, and</w:t>
      </w:r>
      <w:proofErr w:type="gramEnd"/>
      <w:r w:rsidRPr="017BE20E">
        <w:rPr>
          <w:rFonts w:ascii="Arial" w:eastAsia="Arial" w:hAnsi="Arial" w:cs="Arial"/>
        </w:rPr>
        <w:t xml:space="preserve"> will guide directors in identifying system-level actions related to curriculum adoption, alignment, professional learning, and ongoing monitoring. This final session completes the arc of the series by supporting leaders in ensuring that the conditions, structures, and materials are all coherently aligned to deliver high-quality ESL instruction across their districts.</w:t>
      </w:r>
    </w:p>
    <w:p w14:paraId="14BFB55C" w14:textId="34084DD0" w:rsidR="00D52AF9" w:rsidRDefault="2C2490A5" w:rsidP="017BE20E">
      <w:pPr>
        <w:spacing w:after="0" w:line="276" w:lineRule="auto"/>
        <w:rPr>
          <w:rFonts w:ascii="Arial" w:eastAsia="Arial" w:hAnsi="Arial" w:cs="Arial"/>
          <w:b/>
          <w:bCs/>
        </w:rPr>
      </w:pPr>
      <w:r w:rsidRPr="017BE20E">
        <w:rPr>
          <w:rFonts w:ascii="Arial" w:eastAsia="Arial" w:hAnsi="Arial" w:cs="Arial"/>
          <w:b/>
          <w:bCs/>
        </w:rPr>
        <w:t>Pre-Work for Session 3</w:t>
      </w:r>
    </w:p>
    <w:p w14:paraId="690DE21B" w14:textId="767CDF0C" w:rsidR="00D52AF9" w:rsidRDefault="2C2490A5" w:rsidP="017BE20E">
      <w:pPr>
        <w:spacing w:after="0" w:line="276" w:lineRule="auto"/>
        <w:rPr>
          <w:rFonts w:ascii="Arial" w:eastAsia="Arial" w:hAnsi="Arial" w:cs="Arial"/>
        </w:rPr>
      </w:pPr>
      <w:r w:rsidRPr="017BE20E">
        <w:rPr>
          <w:rFonts w:ascii="Arial" w:eastAsia="Arial" w:hAnsi="Arial" w:cs="Arial"/>
        </w:rPr>
        <w:t>To ensure a meaningful and applied learning experience, participants are asked to complete the following in advance:</w:t>
      </w:r>
    </w:p>
    <w:p w14:paraId="0E433729" w14:textId="2854F9EA" w:rsidR="00D52AF9" w:rsidRDefault="2C2490A5" w:rsidP="017BE20E">
      <w:pPr>
        <w:pStyle w:val="ListParagraph"/>
        <w:numPr>
          <w:ilvl w:val="0"/>
          <w:numId w:val="3"/>
        </w:numPr>
        <w:spacing w:after="0" w:line="276" w:lineRule="auto"/>
        <w:ind w:left="360"/>
        <w:rPr>
          <w:rFonts w:ascii="Arial" w:eastAsia="Arial" w:hAnsi="Arial" w:cs="Arial"/>
        </w:rPr>
      </w:pPr>
      <w:r w:rsidRPr="017BE20E">
        <w:rPr>
          <w:rFonts w:ascii="Arial" w:eastAsia="Arial" w:hAnsi="Arial" w:cs="Arial"/>
          <w:b/>
          <w:bCs/>
        </w:rPr>
        <w:t>Bring a Sample ESL Lesson Plan:</w:t>
      </w:r>
      <w:r w:rsidR="143085FC">
        <w:br/>
      </w:r>
      <w:r w:rsidR="2062E0A6" w:rsidRPr="017BE20E">
        <w:rPr>
          <w:rFonts w:ascii="Arial" w:eastAsia="Arial" w:hAnsi="Arial" w:cs="Arial"/>
        </w:rPr>
        <w:t>We encourage p</w:t>
      </w:r>
      <w:r w:rsidRPr="017BE20E">
        <w:rPr>
          <w:rFonts w:ascii="Arial" w:eastAsia="Arial" w:hAnsi="Arial" w:cs="Arial"/>
        </w:rPr>
        <w:t xml:space="preserve">articipants </w:t>
      </w:r>
      <w:r w:rsidR="734A9B9E" w:rsidRPr="017BE20E">
        <w:rPr>
          <w:rFonts w:ascii="Arial" w:eastAsia="Arial" w:hAnsi="Arial" w:cs="Arial"/>
        </w:rPr>
        <w:t xml:space="preserve">to </w:t>
      </w:r>
      <w:r w:rsidRPr="017BE20E">
        <w:rPr>
          <w:rFonts w:ascii="Arial" w:eastAsia="Arial" w:hAnsi="Arial" w:cs="Arial"/>
        </w:rPr>
        <w:t xml:space="preserve">bring </w:t>
      </w:r>
      <w:r w:rsidR="51BEC777" w:rsidRPr="017BE20E">
        <w:rPr>
          <w:rFonts w:ascii="Arial" w:eastAsia="Arial" w:hAnsi="Arial" w:cs="Arial"/>
        </w:rPr>
        <w:t>to the session a</w:t>
      </w:r>
      <w:r w:rsidRPr="017BE20E">
        <w:rPr>
          <w:rFonts w:ascii="Arial" w:eastAsia="Arial" w:hAnsi="Arial" w:cs="Arial"/>
        </w:rPr>
        <w:t xml:space="preserve"> current ESL lesson plan (or lesson segment). This will be used to engage in real-time analysis of instructional materials using the </w:t>
      </w:r>
      <w:hyperlink r:id="rId11">
        <w:r w:rsidRPr="017BE20E">
          <w:rPr>
            <w:rFonts w:ascii="Arial" w:eastAsia="Arial" w:hAnsi="Arial" w:cs="Arial"/>
            <w:color w:val="0563C1"/>
            <w:u w:val="single"/>
          </w:rPr>
          <w:t>Massachusetts ESL Curriculum Review Rubric</w:t>
        </w:r>
      </w:hyperlink>
      <w:r w:rsidRPr="017BE20E">
        <w:rPr>
          <w:rFonts w:ascii="Arial" w:eastAsia="Arial" w:hAnsi="Arial" w:cs="Arial"/>
          <w:color w:val="0563C1"/>
          <w:u w:val="single"/>
        </w:rPr>
        <w:t>.</w:t>
      </w:r>
    </w:p>
    <w:p w14:paraId="750E0EC1" w14:textId="03F38DCE" w:rsidR="2C2490A5" w:rsidRDefault="2C2490A5" w:rsidP="017BE20E">
      <w:pPr>
        <w:pStyle w:val="ListParagraph"/>
        <w:numPr>
          <w:ilvl w:val="0"/>
          <w:numId w:val="3"/>
        </w:numPr>
        <w:spacing w:after="240" w:line="276" w:lineRule="auto"/>
        <w:ind w:left="360"/>
        <w:rPr>
          <w:rFonts w:ascii="Arial" w:eastAsia="Arial" w:hAnsi="Arial" w:cs="Arial"/>
        </w:rPr>
      </w:pPr>
      <w:r w:rsidRPr="017BE20E">
        <w:rPr>
          <w:rFonts w:ascii="Arial" w:eastAsia="Arial" w:hAnsi="Arial" w:cs="Arial"/>
          <w:b/>
          <w:bCs/>
        </w:rPr>
        <w:t>Review the NGESL Learning Lab Padlet:</w:t>
      </w:r>
      <w:r>
        <w:br/>
      </w:r>
      <w:r w:rsidRPr="017BE20E">
        <w:rPr>
          <w:rFonts w:ascii="Arial" w:eastAsia="Arial" w:hAnsi="Arial" w:cs="Arial"/>
        </w:rPr>
        <w:t xml:space="preserve"> Participants should revisit the </w:t>
      </w:r>
      <w:hyperlink r:id="rId12">
        <w:r w:rsidRPr="017BE20E">
          <w:rPr>
            <w:rFonts w:ascii="Arial" w:eastAsia="Arial" w:hAnsi="Arial" w:cs="Arial"/>
            <w:color w:val="0563C1"/>
            <w:u w:val="single"/>
          </w:rPr>
          <w:t>NGESL Learning Lab Padlet</w:t>
        </w:r>
      </w:hyperlink>
      <w:r w:rsidRPr="017BE20E">
        <w:rPr>
          <w:rFonts w:ascii="Arial" w:eastAsia="Arial" w:hAnsi="Arial" w:cs="Arial"/>
          <w:color w:val="0563C1"/>
          <w:u w:val="single"/>
        </w:rPr>
        <w:t xml:space="preserve"> </w:t>
      </w:r>
      <w:r w:rsidRPr="017BE20E">
        <w:rPr>
          <w:rFonts w:ascii="Arial" w:eastAsia="Arial" w:hAnsi="Arial" w:cs="Arial"/>
        </w:rPr>
        <w:t>to reflect on shared insights, resources, identified challenges, and leadership moves.</w:t>
      </w:r>
    </w:p>
    <w:p w14:paraId="0D3C4E33" w14:textId="1AE6B6F0" w:rsidR="2C2490A5" w:rsidRDefault="2C2490A5" w:rsidP="017BE20E">
      <w:pPr>
        <w:spacing w:after="240" w:line="276" w:lineRule="auto"/>
        <w:rPr>
          <w:rFonts w:ascii="Arial" w:eastAsia="Arial" w:hAnsi="Arial" w:cs="Arial"/>
        </w:rPr>
      </w:pPr>
      <w:r w:rsidRPr="017BE20E">
        <w:rPr>
          <w:rFonts w:ascii="Arial" w:eastAsia="Arial" w:hAnsi="Arial" w:cs="Arial"/>
        </w:rPr>
        <w:t xml:space="preserve">Please reach out to </w:t>
      </w:r>
      <w:hyperlink r:id="rId13">
        <w:r w:rsidRPr="017BE20E">
          <w:rPr>
            <w:rFonts w:ascii="Arial" w:eastAsia="Arial" w:hAnsi="Arial" w:cs="Arial"/>
            <w:color w:val="0563C1"/>
            <w:u w:val="single"/>
          </w:rPr>
          <w:t>Judith.r.magloire@mass.gov</w:t>
        </w:r>
      </w:hyperlink>
      <w:r w:rsidRPr="017BE20E">
        <w:rPr>
          <w:rFonts w:ascii="Arial" w:eastAsia="Arial" w:hAnsi="Arial" w:cs="Arial"/>
          <w:color w:val="0563C1"/>
          <w:u w:val="single"/>
        </w:rPr>
        <w:t xml:space="preserve"> </w:t>
      </w:r>
      <w:r w:rsidRPr="017BE20E">
        <w:rPr>
          <w:rFonts w:ascii="Arial" w:eastAsia="Arial" w:hAnsi="Arial" w:cs="Arial"/>
        </w:rPr>
        <w:t xml:space="preserve"> if you have questions.</w:t>
      </w:r>
    </w:p>
    <w:p w14:paraId="2B4B64A2" w14:textId="4AB9DAC5" w:rsidR="00D52AF9" w:rsidRDefault="6DF6AB7B" w:rsidP="00E16BF2">
      <w:pPr>
        <w:pStyle w:val="DESEH2"/>
      </w:pPr>
      <w:bookmarkStart w:id="2" w:name="FamilyTipSheet"/>
      <w:r w:rsidRPr="017BE20E">
        <w:t>Strand 3: Family Tip Sheets</w:t>
      </w:r>
    </w:p>
    <w:bookmarkEnd w:id="2"/>
    <w:p w14:paraId="74F05A9E" w14:textId="45CCFD4B" w:rsidR="69F25E56" w:rsidRDefault="69F25E56" w:rsidP="017BE20E">
      <w:pPr>
        <w:pStyle w:val="DESENormal"/>
        <w:spacing w:after="240"/>
        <w:rPr>
          <w:rFonts w:eastAsia="Arial"/>
        </w:rPr>
      </w:pPr>
      <w:r w:rsidRPr="017BE20E">
        <w:rPr>
          <w:rFonts w:eastAsia="Arial"/>
        </w:rPr>
        <w:t xml:space="preserve">The </w:t>
      </w:r>
      <w:r w:rsidRPr="017BE20E">
        <w:rPr>
          <w:rFonts w:eastAsia="Arial"/>
          <w:b/>
          <w:bCs/>
        </w:rPr>
        <w:t>Family Tip Sheets strand</w:t>
      </w:r>
      <w:r w:rsidRPr="017BE20E">
        <w:rPr>
          <w:rFonts w:eastAsia="Arial"/>
        </w:rPr>
        <w:t xml:space="preserve"> focuses on strengthening how districts communicate with and partner with multilingual learner families by using clear, accessible, and family-friendly resources. Through this strand, districts explore how the Family Tip Sheets can </w:t>
      </w:r>
      <w:r w:rsidRPr="017BE20E">
        <w:rPr>
          <w:rFonts w:eastAsia="Arial"/>
        </w:rPr>
        <w:lastRenderedPageBreak/>
        <w:t>be integrated into policies, programs, and day-to-day practices such as enrollment, orientation, and ongoing family engagement efforts to improve understanding of English Learner Education (ELE). The strand emphasizes building trust, increasing transparency around program options and rights, and supporting families as active partners in decision-making. Over the course of the sessions, participants pilot the use of these resources, reflect on their impact, and share strategies to scale effective practices across district systems.</w:t>
      </w:r>
    </w:p>
    <w:p w14:paraId="0B689AF5" w14:textId="6D775ED1" w:rsidR="11EB6114" w:rsidRDefault="69F25E56" w:rsidP="017BE20E">
      <w:pPr>
        <w:pStyle w:val="DESENormal"/>
        <w:rPr>
          <w:rFonts w:eastAsia="Arial"/>
          <w:b/>
          <w:bCs/>
        </w:rPr>
      </w:pPr>
      <w:r w:rsidRPr="017BE20E">
        <w:rPr>
          <w:rFonts w:eastAsia="Arial"/>
          <w:b/>
          <w:bCs/>
        </w:rPr>
        <w:t>Pre-Work for the June Family Tip Sheets strand</w:t>
      </w:r>
    </w:p>
    <w:p w14:paraId="4CB7635F" w14:textId="4D80B220" w:rsidR="7F33D53D" w:rsidRDefault="7F33D53D" w:rsidP="017BE20E">
      <w:pPr>
        <w:pStyle w:val="DESENormal"/>
        <w:spacing w:after="240"/>
        <w:rPr>
          <w:rFonts w:eastAsia="Arial"/>
        </w:rPr>
      </w:pPr>
      <w:r w:rsidRPr="017BE20E">
        <w:rPr>
          <w:rFonts w:eastAsia="Arial"/>
        </w:rPr>
        <w:t>As we prepare for our final network meeting of the year, we’re excited to come together to reflect on the work we’ve done and look ahead to next steps.</w:t>
      </w:r>
    </w:p>
    <w:p w14:paraId="1C1E58E5" w14:textId="03F1F8AE" w:rsidR="7F33D53D" w:rsidRDefault="7F33D53D" w:rsidP="017BE20E">
      <w:pPr>
        <w:pStyle w:val="DESENormal"/>
        <w:spacing w:after="240"/>
        <w:rPr>
          <w:rFonts w:eastAsia="Arial"/>
        </w:rPr>
      </w:pPr>
      <w:r w:rsidRPr="017BE20E">
        <w:rPr>
          <w:rFonts w:eastAsia="Arial"/>
        </w:rPr>
        <w:t xml:space="preserve">Since our last session, we shared an additional set of Family Tip Sheets in a </w:t>
      </w:r>
      <w:hyperlink r:id="rId14">
        <w:r w:rsidRPr="017BE20E">
          <w:rPr>
            <w:rFonts w:eastAsia="Arial"/>
            <w:color w:val="0563C1"/>
            <w:u w:val="single"/>
          </w:rPr>
          <w:t>Google folder</w:t>
        </w:r>
      </w:hyperlink>
      <w:r w:rsidRPr="017BE20E">
        <w:rPr>
          <w:rFonts w:eastAsia="Arial"/>
        </w:rPr>
        <w:t>. As prework for our June meeting, we invite you to review these resources and, if possible, begin thinking about how they might be implemented in your district’s practices.</w:t>
      </w:r>
    </w:p>
    <w:p w14:paraId="01EC0FE5" w14:textId="66245052" w:rsidR="00D52AF9" w:rsidRDefault="7F33D53D" w:rsidP="017BE20E">
      <w:pPr>
        <w:pStyle w:val="DESENormal"/>
        <w:rPr>
          <w:rFonts w:eastAsia="Arial"/>
        </w:rPr>
      </w:pPr>
      <w:r w:rsidRPr="017BE20E">
        <w:rPr>
          <w:rFonts w:eastAsia="Arial"/>
        </w:rPr>
        <w:t>During our June session, we will:</w:t>
      </w:r>
    </w:p>
    <w:p w14:paraId="244CF5A6" w14:textId="67DE3C00" w:rsidR="00D52AF9" w:rsidRDefault="7F33D53D" w:rsidP="017BE20E">
      <w:pPr>
        <w:pStyle w:val="DESENormal"/>
        <w:numPr>
          <w:ilvl w:val="0"/>
          <w:numId w:val="4"/>
        </w:numPr>
        <w:rPr>
          <w:rFonts w:eastAsia="Arial"/>
        </w:rPr>
      </w:pPr>
      <w:r w:rsidRPr="017BE20E">
        <w:rPr>
          <w:rFonts w:eastAsia="Arial"/>
        </w:rPr>
        <w:t xml:space="preserve">Reflect on how the Family Tip Sheets have been used across the year </w:t>
      </w:r>
    </w:p>
    <w:p w14:paraId="674A61A1" w14:textId="102B7822" w:rsidR="00D52AF9" w:rsidRDefault="7F33D53D" w:rsidP="017BE20E">
      <w:pPr>
        <w:pStyle w:val="DESENormal"/>
        <w:numPr>
          <w:ilvl w:val="0"/>
          <w:numId w:val="4"/>
        </w:numPr>
        <w:rPr>
          <w:rFonts w:eastAsia="Arial"/>
        </w:rPr>
      </w:pPr>
      <w:r w:rsidRPr="017BE20E">
        <w:rPr>
          <w:rFonts w:eastAsia="Arial"/>
        </w:rPr>
        <w:t xml:space="preserve">Share examples of implementation and key takeaways </w:t>
      </w:r>
    </w:p>
    <w:p w14:paraId="1345325C" w14:textId="5968F7C8" w:rsidR="00D52AF9" w:rsidRDefault="7F33D53D" w:rsidP="017BE20E">
      <w:pPr>
        <w:pStyle w:val="DESENormal"/>
        <w:numPr>
          <w:ilvl w:val="0"/>
          <w:numId w:val="4"/>
        </w:numPr>
        <w:rPr>
          <w:rFonts w:eastAsia="Arial"/>
        </w:rPr>
      </w:pPr>
      <w:r w:rsidRPr="017BE20E">
        <w:rPr>
          <w:rFonts w:eastAsia="Arial"/>
        </w:rPr>
        <w:t xml:space="preserve">Revisit our initial goals and discuss progress made </w:t>
      </w:r>
    </w:p>
    <w:p w14:paraId="1EC2DF55" w14:textId="116B9201" w:rsidR="00D52AF9" w:rsidRDefault="7F33D53D" w:rsidP="017BE20E">
      <w:pPr>
        <w:pStyle w:val="DESENormal"/>
        <w:numPr>
          <w:ilvl w:val="0"/>
          <w:numId w:val="4"/>
        </w:numPr>
        <w:rPr>
          <w:rFonts w:eastAsia="Arial"/>
        </w:rPr>
      </w:pPr>
      <w:r w:rsidRPr="017BE20E">
        <w:rPr>
          <w:rFonts w:eastAsia="Arial"/>
        </w:rPr>
        <w:t xml:space="preserve">Identify priorities and next steps for continuing this work </w:t>
      </w:r>
    </w:p>
    <w:p w14:paraId="6A2CD2E6" w14:textId="6D95175F" w:rsidR="7F33D53D" w:rsidRDefault="7F33D53D" w:rsidP="017BE20E">
      <w:pPr>
        <w:pStyle w:val="DESENormal"/>
        <w:spacing w:after="240"/>
        <w:rPr>
          <w:rFonts w:eastAsia="Arial"/>
        </w:rPr>
      </w:pPr>
      <w:r w:rsidRPr="017BE20E">
        <w:rPr>
          <w:rFonts w:eastAsia="Arial"/>
        </w:rPr>
        <w:t>We look forward to closing out the year together with a thoughtful and collaborative conversation.</w:t>
      </w:r>
    </w:p>
    <w:p w14:paraId="50028A0E" w14:textId="01D935F0" w:rsidR="00D52AF9" w:rsidRDefault="6DF6AB7B" w:rsidP="00E16BF2">
      <w:pPr>
        <w:pStyle w:val="DESEH2"/>
      </w:pPr>
      <w:bookmarkStart w:id="3" w:name="DLBE"/>
      <w:r w:rsidRPr="017BE20E">
        <w:t>Strand 4: Dual Language Bilingual Education (DLBE) Guidance</w:t>
      </w:r>
    </w:p>
    <w:bookmarkEnd w:id="3"/>
    <w:p w14:paraId="7331D906" w14:textId="4468AB25" w:rsidR="5CB81C8B" w:rsidRDefault="31A06E6D" w:rsidP="017BE20E">
      <w:pPr>
        <w:rPr>
          <w:rFonts w:ascii="Arial" w:eastAsia="Arial" w:hAnsi="Arial" w:cs="Arial"/>
          <w:color w:val="000000" w:themeColor="text1"/>
        </w:rPr>
      </w:pPr>
      <w:r w:rsidRPr="017BE20E">
        <w:rPr>
          <w:rFonts w:ascii="Arial" w:eastAsia="Arial" w:hAnsi="Arial" w:cs="Arial"/>
          <w:color w:val="000000" w:themeColor="text1"/>
        </w:rPr>
        <w:t>This Community of Practice supports and connects</w:t>
      </w:r>
      <w:r w:rsidR="78DA710D" w:rsidRPr="017BE20E">
        <w:rPr>
          <w:rFonts w:ascii="Arial" w:eastAsia="Arial" w:hAnsi="Arial" w:cs="Arial"/>
          <w:color w:val="000000" w:themeColor="text1"/>
        </w:rPr>
        <w:t xml:space="preserve"> </w:t>
      </w:r>
      <w:r w:rsidRPr="017BE20E">
        <w:rPr>
          <w:rFonts w:ascii="Arial" w:eastAsia="Arial" w:hAnsi="Arial" w:cs="Arial"/>
          <w:color w:val="000000" w:themeColor="text1"/>
        </w:rPr>
        <w:t xml:space="preserve">DLBE Leaders across the Commonwealth of Massachusetts with DESE staff, partners from MABE, and experts in the field of bilingual education as they implement, expand or consider the </w:t>
      </w:r>
      <w:proofErr w:type="gramStart"/>
      <w:r w:rsidRPr="017BE20E">
        <w:rPr>
          <w:rFonts w:ascii="Arial" w:eastAsia="Arial" w:hAnsi="Arial" w:cs="Arial"/>
          <w:color w:val="000000" w:themeColor="text1"/>
        </w:rPr>
        <w:t>implementation</w:t>
      </w:r>
      <w:proofErr w:type="gramEnd"/>
      <w:r w:rsidRPr="017BE20E">
        <w:rPr>
          <w:rFonts w:ascii="Arial" w:eastAsia="Arial" w:hAnsi="Arial" w:cs="Arial"/>
          <w:color w:val="000000" w:themeColor="text1"/>
        </w:rPr>
        <w:t xml:space="preserve"> DLBE programs.</w:t>
      </w:r>
    </w:p>
    <w:p w14:paraId="401C8CCE" w14:textId="6E189079" w:rsidR="5CB81C8B" w:rsidRDefault="31A06E6D" w:rsidP="017BE20E">
      <w:pPr>
        <w:rPr>
          <w:rFonts w:ascii="Arial" w:eastAsia="Arial" w:hAnsi="Arial" w:cs="Arial"/>
          <w:color w:val="000000" w:themeColor="text1"/>
        </w:rPr>
      </w:pPr>
      <w:r w:rsidRPr="017BE20E">
        <w:rPr>
          <w:rFonts w:ascii="Arial" w:eastAsia="Arial" w:hAnsi="Arial" w:cs="Arial"/>
          <w:color w:val="000000" w:themeColor="text1"/>
        </w:rPr>
        <w:t>The goals of the Community of Practice are:</w:t>
      </w:r>
    </w:p>
    <w:p w14:paraId="255CB9D8" w14:textId="17392F26" w:rsidR="5CB81C8B" w:rsidRDefault="31A06E6D" w:rsidP="017BE20E">
      <w:pPr>
        <w:pStyle w:val="ListParagraph"/>
        <w:numPr>
          <w:ilvl w:val="0"/>
          <w:numId w:val="1"/>
        </w:numPr>
        <w:rPr>
          <w:rFonts w:ascii="Arial" w:eastAsia="Arial" w:hAnsi="Arial" w:cs="Arial"/>
          <w:color w:val="000000" w:themeColor="text1"/>
        </w:rPr>
      </w:pPr>
      <w:r w:rsidRPr="017BE20E">
        <w:rPr>
          <w:rFonts w:ascii="Arial" w:eastAsia="Arial" w:hAnsi="Arial" w:cs="Arial"/>
          <w:color w:val="000000" w:themeColor="text1"/>
        </w:rPr>
        <w:t>To share problems of practice</w:t>
      </w:r>
    </w:p>
    <w:p w14:paraId="59E702C4" w14:textId="7452C7F9" w:rsidR="5CB81C8B" w:rsidRDefault="31A06E6D" w:rsidP="017BE20E">
      <w:pPr>
        <w:pStyle w:val="ListParagraph"/>
        <w:numPr>
          <w:ilvl w:val="0"/>
          <w:numId w:val="1"/>
        </w:numPr>
        <w:rPr>
          <w:rFonts w:ascii="Arial" w:eastAsia="Arial" w:hAnsi="Arial" w:cs="Arial"/>
          <w:color w:val="000000" w:themeColor="text1"/>
        </w:rPr>
      </w:pPr>
      <w:r w:rsidRPr="017BE20E">
        <w:rPr>
          <w:rFonts w:ascii="Arial" w:eastAsia="Arial" w:hAnsi="Arial" w:cs="Arial"/>
          <w:color w:val="000000" w:themeColor="text1"/>
        </w:rPr>
        <w:t>To collaborate and identify solutions</w:t>
      </w:r>
    </w:p>
    <w:p w14:paraId="048761D3" w14:textId="579D6B43" w:rsidR="00D52AF9" w:rsidRDefault="31A06E6D" w:rsidP="017BE20E">
      <w:pPr>
        <w:pStyle w:val="ListParagraph"/>
        <w:numPr>
          <w:ilvl w:val="0"/>
          <w:numId w:val="1"/>
        </w:numPr>
        <w:rPr>
          <w:rFonts w:ascii="Arial" w:eastAsia="Arial" w:hAnsi="Arial" w:cs="Arial"/>
          <w:color w:val="000000" w:themeColor="text1"/>
        </w:rPr>
      </w:pPr>
      <w:r w:rsidRPr="017BE20E">
        <w:rPr>
          <w:rFonts w:ascii="Arial" w:eastAsia="Arial" w:hAnsi="Arial" w:cs="Arial"/>
          <w:color w:val="000000" w:themeColor="text1"/>
        </w:rPr>
        <w:t xml:space="preserve">To become familiar with the </w:t>
      </w:r>
      <w:proofErr w:type="gramStart"/>
      <w:r w:rsidRPr="017BE20E">
        <w:rPr>
          <w:rFonts w:ascii="Arial" w:eastAsia="Arial" w:hAnsi="Arial" w:cs="Arial"/>
          <w:color w:val="000000" w:themeColor="text1"/>
        </w:rPr>
        <w:t>new </w:t>
      </w:r>
      <w:r w:rsidR="7FF3CE06" w:rsidRPr="017BE20E">
        <w:rPr>
          <w:rFonts w:ascii="Arial" w:eastAsia="Arial" w:hAnsi="Arial" w:cs="Arial"/>
          <w:color w:val="000000" w:themeColor="text1"/>
        </w:rPr>
        <w:t xml:space="preserve"> </w:t>
      </w:r>
      <w:r w:rsidRPr="017BE20E">
        <w:rPr>
          <w:rFonts w:ascii="Arial" w:eastAsia="Arial" w:hAnsi="Arial" w:cs="Arial"/>
          <w:color w:val="000000" w:themeColor="text1"/>
        </w:rPr>
        <w:t>DLBE</w:t>
      </w:r>
      <w:proofErr w:type="gramEnd"/>
      <w:r w:rsidR="5C997F68" w:rsidRPr="017BE20E">
        <w:rPr>
          <w:rFonts w:ascii="Arial" w:eastAsia="Arial" w:hAnsi="Arial" w:cs="Arial"/>
          <w:color w:val="000000" w:themeColor="text1"/>
        </w:rPr>
        <w:t xml:space="preserve"> </w:t>
      </w:r>
      <w:r w:rsidRPr="017BE20E">
        <w:rPr>
          <w:rFonts w:ascii="Arial" w:eastAsia="Arial" w:hAnsi="Arial" w:cs="Arial"/>
          <w:color w:val="000000" w:themeColor="text1"/>
        </w:rPr>
        <w:t>DESE resources</w:t>
      </w:r>
    </w:p>
    <w:p w14:paraId="6C1AAF5C" w14:textId="689B2B76" w:rsidR="00D52AF9" w:rsidRDefault="6DF6AB7B" w:rsidP="00E16BF2">
      <w:pPr>
        <w:pStyle w:val="DESEH2"/>
      </w:pPr>
      <w:bookmarkStart w:id="4" w:name="HL"/>
      <w:r w:rsidRPr="017BE20E">
        <w:t>Strand 5: Heritage Languages Best Practices Manual</w:t>
      </w:r>
    </w:p>
    <w:bookmarkEnd w:id="4"/>
    <w:p w14:paraId="335A8AF3" w14:textId="15A75FEF" w:rsidR="00D52AF9" w:rsidRDefault="68816C46" w:rsidP="017BE20E">
      <w:pPr>
        <w:spacing w:before="240" w:after="240"/>
        <w:rPr>
          <w:rFonts w:ascii="Arial" w:eastAsia="Arial" w:hAnsi="Arial" w:cs="Arial"/>
        </w:rPr>
      </w:pPr>
      <w:r w:rsidRPr="017BE20E">
        <w:rPr>
          <w:rFonts w:ascii="Arial" w:eastAsia="Arial" w:hAnsi="Arial" w:cs="Arial"/>
        </w:rPr>
        <w:t xml:space="preserve">Throughout this year’s strand, participants have engaged with DESE’s </w:t>
      </w:r>
      <w:hyperlink r:id="rId15">
        <w:r w:rsidR="2D8CA3B2" w:rsidRPr="017BE20E">
          <w:rPr>
            <w:rStyle w:val="Hyperlink"/>
            <w:rFonts w:ascii="Arial" w:eastAsia="Arial" w:hAnsi="Arial" w:cs="Arial"/>
          </w:rPr>
          <w:t>Heritage Languages Best Practices Manual</w:t>
        </w:r>
      </w:hyperlink>
      <w:r w:rsidR="2D8CA3B2" w:rsidRPr="017BE20E">
        <w:rPr>
          <w:rFonts w:ascii="Arial" w:eastAsia="Arial" w:hAnsi="Arial" w:cs="Arial"/>
        </w:rPr>
        <w:t xml:space="preserve"> </w:t>
      </w:r>
      <w:r w:rsidRPr="017BE20E">
        <w:rPr>
          <w:rFonts w:ascii="Arial" w:eastAsia="Arial" w:hAnsi="Arial" w:cs="Arial"/>
        </w:rPr>
        <w:t>to explore how heritage language education can strengthen World Languages programming through more inclusive, asset-based, and community-connected approaches. In October, the strand focused on visibility and access for students with heritage languages. In March, participants explored program design, placement, progression, and pathway development.</w:t>
      </w:r>
    </w:p>
    <w:p w14:paraId="26D55C7E" w14:textId="3ED68C21" w:rsidR="00D52AF9" w:rsidRDefault="68816C46" w:rsidP="017BE20E">
      <w:pPr>
        <w:spacing w:before="240" w:after="240"/>
        <w:rPr>
          <w:rFonts w:ascii="Arial" w:eastAsia="Arial" w:hAnsi="Arial" w:cs="Arial"/>
        </w:rPr>
      </w:pPr>
      <w:r w:rsidRPr="017BE20E">
        <w:rPr>
          <w:rFonts w:ascii="Arial" w:eastAsia="Arial" w:hAnsi="Arial" w:cs="Arial"/>
        </w:rPr>
        <w:lastRenderedPageBreak/>
        <w:t>In June, the strand will focus on sustainability and systematization. Through a shared district vignette and collaborative analysis activities, participants will explore what conditions help HL programs become lasting, integrated parts of district World Languages systems rather than isolated initiatives dependent on individual advocacy. Participants will examine sustainability through two lenses emphasized in the manual: integration &amp; collaboration and advocacy &amp; community investment.</w:t>
      </w:r>
    </w:p>
    <w:p w14:paraId="5F6D362E" w14:textId="3CA8D608" w:rsidR="00D52AF9" w:rsidRDefault="68816C46" w:rsidP="017BE20E">
      <w:pPr>
        <w:spacing w:before="240" w:after="240"/>
        <w:rPr>
          <w:rFonts w:ascii="Arial" w:eastAsia="Arial" w:hAnsi="Arial" w:cs="Arial"/>
        </w:rPr>
      </w:pPr>
      <w:r w:rsidRPr="017BE20E">
        <w:rPr>
          <w:rFonts w:ascii="Arial" w:eastAsia="Arial" w:hAnsi="Arial" w:cs="Arial"/>
          <w:b/>
          <w:bCs/>
        </w:rPr>
        <w:t>Optional Pre-work for the June Meeting:</w:t>
      </w:r>
      <w:r w:rsidR="00D52AF9">
        <w:br/>
      </w:r>
      <w:r w:rsidRPr="017BE20E">
        <w:rPr>
          <w:rFonts w:ascii="Arial" w:eastAsia="Arial" w:hAnsi="Arial" w:cs="Arial"/>
        </w:rPr>
        <w:t>Participants are asked to read the following sections of the Heritage Languages Best Practices Manual prior to the session:</w:t>
      </w:r>
    </w:p>
    <w:p w14:paraId="6F5B491D" w14:textId="664F04F6" w:rsidR="00D52AF9" w:rsidRDefault="68816C46" w:rsidP="017BE20E">
      <w:pPr>
        <w:pStyle w:val="ListParagraph"/>
        <w:numPr>
          <w:ilvl w:val="0"/>
          <w:numId w:val="2"/>
        </w:numPr>
        <w:spacing w:after="0"/>
        <w:rPr>
          <w:rFonts w:ascii="Arial" w:eastAsia="Arial" w:hAnsi="Arial" w:cs="Arial"/>
        </w:rPr>
      </w:pPr>
      <w:r w:rsidRPr="017BE20E">
        <w:rPr>
          <w:rFonts w:ascii="Arial" w:eastAsia="Arial" w:hAnsi="Arial" w:cs="Arial"/>
        </w:rPr>
        <w:t xml:space="preserve">Integration &amp; Collaboration for Heritage Language Programs </w:t>
      </w:r>
    </w:p>
    <w:p w14:paraId="0A0D8292" w14:textId="2410CB03" w:rsidR="00D52AF9" w:rsidRDefault="68816C46" w:rsidP="017BE20E">
      <w:pPr>
        <w:pStyle w:val="ListParagraph"/>
        <w:numPr>
          <w:ilvl w:val="0"/>
          <w:numId w:val="2"/>
        </w:numPr>
        <w:spacing w:after="0"/>
        <w:rPr>
          <w:rFonts w:ascii="Arial" w:eastAsia="Arial" w:hAnsi="Arial" w:cs="Arial"/>
        </w:rPr>
      </w:pPr>
      <w:r w:rsidRPr="017BE20E">
        <w:rPr>
          <w:rFonts w:ascii="Arial" w:eastAsia="Arial" w:hAnsi="Arial" w:cs="Arial"/>
        </w:rPr>
        <w:t>Advocacy for Heritage Language Programs</w:t>
      </w:r>
    </w:p>
    <w:p w14:paraId="04CD7B3C" w14:textId="3B2FC975" w:rsidR="00D52AF9" w:rsidRDefault="00D52AF9" w:rsidP="00D856F6"/>
    <w:p w14:paraId="07E5AC8D" w14:textId="77777777" w:rsidR="00D52AF9" w:rsidRDefault="00D52AF9"/>
    <w:sectPr w:rsidR="00D52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2E3A"/>
    <w:multiLevelType w:val="hybridMultilevel"/>
    <w:tmpl w:val="FFFFFFFF"/>
    <w:lvl w:ilvl="0" w:tplc="1646CFE2">
      <w:start w:val="1"/>
      <w:numFmt w:val="bullet"/>
      <w:lvlText w:val="·"/>
      <w:lvlJc w:val="left"/>
      <w:pPr>
        <w:ind w:left="720" w:hanging="360"/>
      </w:pPr>
      <w:rPr>
        <w:rFonts w:ascii="Symbol" w:hAnsi="Symbol" w:hint="default"/>
      </w:rPr>
    </w:lvl>
    <w:lvl w:ilvl="1" w:tplc="C2A6DABE">
      <w:start w:val="1"/>
      <w:numFmt w:val="bullet"/>
      <w:lvlText w:val="o"/>
      <w:lvlJc w:val="left"/>
      <w:pPr>
        <w:ind w:left="1440" w:hanging="360"/>
      </w:pPr>
      <w:rPr>
        <w:rFonts w:ascii="Courier New" w:hAnsi="Courier New" w:hint="default"/>
      </w:rPr>
    </w:lvl>
    <w:lvl w:ilvl="2" w:tplc="40242846">
      <w:start w:val="1"/>
      <w:numFmt w:val="bullet"/>
      <w:lvlText w:val=""/>
      <w:lvlJc w:val="left"/>
      <w:pPr>
        <w:ind w:left="2160" w:hanging="360"/>
      </w:pPr>
      <w:rPr>
        <w:rFonts w:ascii="Wingdings" w:hAnsi="Wingdings" w:hint="default"/>
      </w:rPr>
    </w:lvl>
    <w:lvl w:ilvl="3" w:tplc="7ABAB9B6">
      <w:start w:val="1"/>
      <w:numFmt w:val="bullet"/>
      <w:lvlText w:val=""/>
      <w:lvlJc w:val="left"/>
      <w:pPr>
        <w:ind w:left="2880" w:hanging="360"/>
      </w:pPr>
      <w:rPr>
        <w:rFonts w:ascii="Symbol" w:hAnsi="Symbol" w:hint="default"/>
      </w:rPr>
    </w:lvl>
    <w:lvl w:ilvl="4" w:tplc="EFD43020">
      <w:start w:val="1"/>
      <w:numFmt w:val="bullet"/>
      <w:lvlText w:val="o"/>
      <w:lvlJc w:val="left"/>
      <w:pPr>
        <w:ind w:left="3600" w:hanging="360"/>
      </w:pPr>
      <w:rPr>
        <w:rFonts w:ascii="Courier New" w:hAnsi="Courier New" w:hint="default"/>
      </w:rPr>
    </w:lvl>
    <w:lvl w:ilvl="5" w:tplc="A418CBD2">
      <w:start w:val="1"/>
      <w:numFmt w:val="bullet"/>
      <w:lvlText w:val=""/>
      <w:lvlJc w:val="left"/>
      <w:pPr>
        <w:ind w:left="4320" w:hanging="360"/>
      </w:pPr>
      <w:rPr>
        <w:rFonts w:ascii="Wingdings" w:hAnsi="Wingdings" w:hint="default"/>
      </w:rPr>
    </w:lvl>
    <w:lvl w:ilvl="6" w:tplc="F452AFEC">
      <w:start w:val="1"/>
      <w:numFmt w:val="bullet"/>
      <w:lvlText w:val=""/>
      <w:lvlJc w:val="left"/>
      <w:pPr>
        <w:ind w:left="5040" w:hanging="360"/>
      </w:pPr>
      <w:rPr>
        <w:rFonts w:ascii="Symbol" w:hAnsi="Symbol" w:hint="default"/>
      </w:rPr>
    </w:lvl>
    <w:lvl w:ilvl="7" w:tplc="9D8EFFAC">
      <w:start w:val="1"/>
      <w:numFmt w:val="bullet"/>
      <w:lvlText w:val="o"/>
      <w:lvlJc w:val="left"/>
      <w:pPr>
        <w:ind w:left="5760" w:hanging="360"/>
      </w:pPr>
      <w:rPr>
        <w:rFonts w:ascii="Courier New" w:hAnsi="Courier New" w:hint="default"/>
      </w:rPr>
    </w:lvl>
    <w:lvl w:ilvl="8" w:tplc="F90E5AAE">
      <w:start w:val="1"/>
      <w:numFmt w:val="bullet"/>
      <w:lvlText w:val=""/>
      <w:lvlJc w:val="left"/>
      <w:pPr>
        <w:ind w:left="6480" w:hanging="360"/>
      </w:pPr>
      <w:rPr>
        <w:rFonts w:ascii="Wingdings" w:hAnsi="Wingdings" w:hint="default"/>
      </w:rPr>
    </w:lvl>
  </w:abstractNum>
  <w:abstractNum w:abstractNumId="1" w15:restartNumberingAfterBreak="0">
    <w:nsid w:val="1FB1F4E0"/>
    <w:multiLevelType w:val="hybridMultilevel"/>
    <w:tmpl w:val="FFFFFFFF"/>
    <w:lvl w:ilvl="0" w:tplc="F4B68B80">
      <w:start w:val="1"/>
      <w:numFmt w:val="bullet"/>
      <w:lvlText w:val=""/>
      <w:lvlJc w:val="left"/>
      <w:pPr>
        <w:ind w:left="720" w:hanging="360"/>
      </w:pPr>
      <w:rPr>
        <w:rFonts w:ascii="Symbol" w:hAnsi="Symbol" w:hint="default"/>
      </w:rPr>
    </w:lvl>
    <w:lvl w:ilvl="1" w:tplc="37B6C24A">
      <w:start w:val="1"/>
      <w:numFmt w:val="bullet"/>
      <w:lvlText w:val="o"/>
      <w:lvlJc w:val="left"/>
      <w:pPr>
        <w:ind w:left="1440" w:hanging="360"/>
      </w:pPr>
      <w:rPr>
        <w:rFonts w:ascii="Courier New" w:hAnsi="Courier New" w:hint="default"/>
      </w:rPr>
    </w:lvl>
    <w:lvl w:ilvl="2" w:tplc="2F342B58">
      <w:start w:val="1"/>
      <w:numFmt w:val="bullet"/>
      <w:lvlText w:val=""/>
      <w:lvlJc w:val="left"/>
      <w:pPr>
        <w:ind w:left="2160" w:hanging="360"/>
      </w:pPr>
      <w:rPr>
        <w:rFonts w:ascii="Wingdings" w:hAnsi="Wingdings" w:hint="default"/>
      </w:rPr>
    </w:lvl>
    <w:lvl w:ilvl="3" w:tplc="30080102">
      <w:start w:val="1"/>
      <w:numFmt w:val="bullet"/>
      <w:lvlText w:val=""/>
      <w:lvlJc w:val="left"/>
      <w:pPr>
        <w:ind w:left="2880" w:hanging="360"/>
      </w:pPr>
      <w:rPr>
        <w:rFonts w:ascii="Symbol" w:hAnsi="Symbol" w:hint="default"/>
      </w:rPr>
    </w:lvl>
    <w:lvl w:ilvl="4" w:tplc="037CFC34">
      <w:start w:val="1"/>
      <w:numFmt w:val="bullet"/>
      <w:lvlText w:val="o"/>
      <w:lvlJc w:val="left"/>
      <w:pPr>
        <w:ind w:left="3600" w:hanging="360"/>
      </w:pPr>
      <w:rPr>
        <w:rFonts w:ascii="Courier New" w:hAnsi="Courier New" w:hint="default"/>
      </w:rPr>
    </w:lvl>
    <w:lvl w:ilvl="5" w:tplc="F3548978">
      <w:start w:val="1"/>
      <w:numFmt w:val="bullet"/>
      <w:lvlText w:val=""/>
      <w:lvlJc w:val="left"/>
      <w:pPr>
        <w:ind w:left="4320" w:hanging="360"/>
      </w:pPr>
      <w:rPr>
        <w:rFonts w:ascii="Wingdings" w:hAnsi="Wingdings" w:hint="default"/>
      </w:rPr>
    </w:lvl>
    <w:lvl w:ilvl="6" w:tplc="39943CDC">
      <w:start w:val="1"/>
      <w:numFmt w:val="bullet"/>
      <w:lvlText w:val=""/>
      <w:lvlJc w:val="left"/>
      <w:pPr>
        <w:ind w:left="5040" w:hanging="360"/>
      </w:pPr>
      <w:rPr>
        <w:rFonts w:ascii="Symbol" w:hAnsi="Symbol" w:hint="default"/>
      </w:rPr>
    </w:lvl>
    <w:lvl w:ilvl="7" w:tplc="4B20A0D8">
      <w:start w:val="1"/>
      <w:numFmt w:val="bullet"/>
      <w:lvlText w:val="o"/>
      <w:lvlJc w:val="left"/>
      <w:pPr>
        <w:ind w:left="5760" w:hanging="360"/>
      </w:pPr>
      <w:rPr>
        <w:rFonts w:ascii="Courier New" w:hAnsi="Courier New" w:hint="default"/>
      </w:rPr>
    </w:lvl>
    <w:lvl w:ilvl="8" w:tplc="0C463D24">
      <w:start w:val="1"/>
      <w:numFmt w:val="bullet"/>
      <w:lvlText w:val=""/>
      <w:lvlJc w:val="left"/>
      <w:pPr>
        <w:ind w:left="6480" w:hanging="360"/>
      </w:pPr>
      <w:rPr>
        <w:rFonts w:ascii="Wingdings" w:hAnsi="Wingdings" w:hint="default"/>
      </w:rPr>
    </w:lvl>
  </w:abstractNum>
  <w:abstractNum w:abstractNumId="2" w15:restartNumberingAfterBreak="0">
    <w:nsid w:val="37A0035E"/>
    <w:multiLevelType w:val="hybridMultilevel"/>
    <w:tmpl w:val="FFFFFFFF"/>
    <w:lvl w:ilvl="0" w:tplc="6EE84682">
      <w:start w:val="1"/>
      <w:numFmt w:val="bullet"/>
      <w:lvlText w:val=""/>
      <w:lvlJc w:val="left"/>
      <w:pPr>
        <w:ind w:left="720" w:hanging="360"/>
      </w:pPr>
      <w:rPr>
        <w:rFonts w:ascii="Symbol" w:hAnsi="Symbol" w:hint="default"/>
      </w:rPr>
    </w:lvl>
    <w:lvl w:ilvl="1" w:tplc="59F8DF1A">
      <w:start w:val="1"/>
      <w:numFmt w:val="bullet"/>
      <w:lvlText w:val="o"/>
      <w:lvlJc w:val="left"/>
      <w:pPr>
        <w:ind w:left="1440" w:hanging="360"/>
      </w:pPr>
      <w:rPr>
        <w:rFonts w:ascii="Courier New" w:hAnsi="Courier New" w:hint="default"/>
      </w:rPr>
    </w:lvl>
    <w:lvl w:ilvl="2" w:tplc="72E072D4">
      <w:start w:val="1"/>
      <w:numFmt w:val="bullet"/>
      <w:lvlText w:val=""/>
      <w:lvlJc w:val="left"/>
      <w:pPr>
        <w:ind w:left="2160" w:hanging="360"/>
      </w:pPr>
      <w:rPr>
        <w:rFonts w:ascii="Wingdings" w:hAnsi="Wingdings" w:hint="default"/>
      </w:rPr>
    </w:lvl>
    <w:lvl w:ilvl="3" w:tplc="C4F807B6">
      <w:start w:val="1"/>
      <w:numFmt w:val="bullet"/>
      <w:lvlText w:val=""/>
      <w:lvlJc w:val="left"/>
      <w:pPr>
        <w:ind w:left="2880" w:hanging="360"/>
      </w:pPr>
      <w:rPr>
        <w:rFonts w:ascii="Symbol" w:hAnsi="Symbol" w:hint="default"/>
      </w:rPr>
    </w:lvl>
    <w:lvl w:ilvl="4" w:tplc="261C8ABE">
      <w:start w:val="1"/>
      <w:numFmt w:val="bullet"/>
      <w:lvlText w:val="o"/>
      <w:lvlJc w:val="left"/>
      <w:pPr>
        <w:ind w:left="3600" w:hanging="360"/>
      </w:pPr>
      <w:rPr>
        <w:rFonts w:ascii="Courier New" w:hAnsi="Courier New" w:hint="default"/>
      </w:rPr>
    </w:lvl>
    <w:lvl w:ilvl="5" w:tplc="445C04C8">
      <w:start w:val="1"/>
      <w:numFmt w:val="bullet"/>
      <w:lvlText w:val=""/>
      <w:lvlJc w:val="left"/>
      <w:pPr>
        <w:ind w:left="4320" w:hanging="360"/>
      </w:pPr>
      <w:rPr>
        <w:rFonts w:ascii="Wingdings" w:hAnsi="Wingdings" w:hint="default"/>
      </w:rPr>
    </w:lvl>
    <w:lvl w:ilvl="6" w:tplc="C780F92A">
      <w:start w:val="1"/>
      <w:numFmt w:val="bullet"/>
      <w:lvlText w:val=""/>
      <w:lvlJc w:val="left"/>
      <w:pPr>
        <w:ind w:left="5040" w:hanging="360"/>
      </w:pPr>
      <w:rPr>
        <w:rFonts w:ascii="Symbol" w:hAnsi="Symbol" w:hint="default"/>
      </w:rPr>
    </w:lvl>
    <w:lvl w:ilvl="7" w:tplc="67AA7588">
      <w:start w:val="1"/>
      <w:numFmt w:val="bullet"/>
      <w:lvlText w:val="o"/>
      <w:lvlJc w:val="left"/>
      <w:pPr>
        <w:ind w:left="5760" w:hanging="360"/>
      </w:pPr>
      <w:rPr>
        <w:rFonts w:ascii="Courier New" w:hAnsi="Courier New" w:hint="default"/>
      </w:rPr>
    </w:lvl>
    <w:lvl w:ilvl="8" w:tplc="4F3AF88C">
      <w:start w:val="1"/>
      <w:numFmt w:val="bullet"/>
      <w:lvlText w:val=""/>
      <w:lvlJc w:val="left"/>
      <w:pPr>
        <w:ind w:left="6480" w:hanging="360"/>
      </w:pPr>
      <w:rPr>
        <w:rFonts w:ascii="Wingdings" w:hAnsi="Wingdings" w:hint="default"/>
      </w:rPr>
    </w:lvl>
  </w:abstractNum>
  <w:abstractNum w:abstractNumId="3" w15:restartNumberingAfterBreak="0">
    <w:nsid w:val="5FFD313C"/>
    <w:multiLevelType w:val="hybridMultilevel"/>
    <w:tmpl w:val="28B86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15DE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87919987">
    <w:abstractNumId w:val="4"/>
  </w:num>
  <w:num w:numId="2" w16cid:durableId="1293561441">
    <w:abstractNumId w:val="1"/>
  </w:num>
  <w:num w:numId="3" w16cid:durableId="578443171">
    <w:abstractNumId w:val="0"/>
  </w:num>
  <w:num w:numId="4" w16cid:durableId="802582478">
    <w:abstractNumId w:val="2"/>
  </w:num>
  <w:num w:numId="5" w16cid:durableId="1035423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F9"/>
    <w:rsid w:val="00066BBF"/>
    <w:rsid w:val="000B270B"/>
    <w:rsid w:val="000C21FD"/>
    <w:rsid w:val="000D04A8"/>
    <w:rsid w:val="000D2D00"/>
    <w:rsid w:val="0010338C"/>
    <w:rsid w:val="00132928"/>
    <w:rsid w:val="00173D16"/>
    <w:rsid w:val="001B18C8"/>
    <w:rsid w:val="001D1B6C"/>
    <w:rsid w:val="001E7D58"/>
    <w:rsid w:val="001F4E86"/>
    <w:rsid w:val="001F761C"/>
    <w:rsid w:val="00201357"/>
    <w:rsid w:val="00261C36"/>
    <w:rsid w:val="00291F46"/>
    <w:rsid w:val="00330B57"/>
    <w:rsid w:val="00381AC8"/>
    <w:rsid w:val="003A4B7E"/>
    <w:rsid w:val="003C334F"/>
    <w:rsid w:val="00481C8A"/>
    <w:rsid w:val="004C759D"/>
    <w:rsid w:val="004D0EC6"/>
    <w:rsid w:val="004E006F"/>
    <w:rsid w:val="00502FFA"/>
    <w:rsid w:val="00565023"/>
    <w:rsid w:val="005937E8"/>
    <w:rsid w:val="005E2E89"/>
    <w:rsid w:val="006212F1"/>
    <w:rsid w:val="006318CB"/>
    <w:rsid w:val="00694139"/>
    <w:rsid w:val="006B376F"/>
    <w:rsid w:val="006C6ACC"/>
    <w:rsid w:val="006D2B57"/>
    <w:rsid w:val="006D47B6"/>
    <w:rsid w:val="006E3414"/>
    <w:rsid w:val="006E7D9D"/>
    <w:rsid w:val="007112C7"/>
    <w:rsid w:val="00727168"/>
    <w:rsid w:val="00742606"/>
    <w:rsid w:val="008121F5"/>
    <w:rsid w:val="00853EA7"/>
    <w:rsid w:val="008A30A1"/>
    <w:rsid w:val="00902F0A"/>
    <w:rsid w:val="00932FE4"/>
    <w:rsid w:val="00991449"/>
    <w:rsid w:val="00996E5D"/>
    <w:rsid w:val="009A224B"/>
    <w:rsid w:val="00A11F31"/>
    <w:rsid w:val="00A425D5"/>
    <w:rsid w:val="00A72C32"/>
    <w:rsid w:val="00AD1FF6"/>
    <w:rsid w:val="00AD2F12"/>
    <w:rsid w:val="00AD7308"/>
    <w:rsid w:val="00B72388"/>
    <w:rsid w:val="00B82F4C"/>
    <w:rsid w:val="00B82F7F"/>
    <w:rsid w:val="00BA56D4"/>
    <w:rsid w:val="00BC253E"/>
    <w:rsid w:val="00BE05AD"/>
    <w:rsid w:val="00C10D2D"/>
    <w:rsid w:val="00C814BC"/>
    <w:rsid w:val="00C8575D"/>
    <w:rsid w:val="00C91F52"/>
    <w:rsid w:val="00D03AB2"/>
    <w:rsid w:val="00D36404"/>
    <w:rsid w:val="00D52AF9"/>
    <w:rsid w:val="00D856F6"/>
    <w:rsid w:val="00DA5CB1"/>
    <w:rsid w:val="00E00CB8"/>
    <w:rsid w:val="00E075E4"/>
    <w:rsid w:val="00E16BF2"/>
    <w:rsid w:val="00E6485E"/>
    <w:rsid w:val="00E74C6C"/>
    <w:rsid w:val="00EC3F20"/>
    <w:rsid w:val="00EC7515"/>
    <w:rsid w:val="00ED4AA3"/>
    <w:rsid w:val="00ED704F"/>
    <w:rsid w:val="00F12FE6"/>
    <w:rsid w:val="00F30B3B"/>
    <w:rsid w:val="00F5508D"/>
    <w:rsid w:val="00F622FC"/>
    <w:rsid w:val="017BE20E"/>
    <w:rsid w:val="01BA69A4"/>
    <w:rsid w:val="02F1AC7C"/>
    <w:rsid w:val="033B443E"/>
    <w:rsid w:val="07171FA0"/>
    <w:rsid w:val="08004F0D"/>
    <w:rsid w:val="0B4AE4DF"/>
    <w:rsid w:val="0D70E716"/>
    <w:rsid w:val="1048CBDA"/>
    <w:rsid w:val="10541192"/>
    <w:rsid w:val="10EE4FED"/>
    <w:rsid w:val="11EB6114"/>
    <w:rsid w:val="13DD8816"/>
    <w:rsid w:val="143085FC"/>
    <w:rsid w:val="1580606E"/>
    <w:rsid w:val="168E2FDC"/>
    <w:rsid w:val="17B51818"/>
    <w:rsid w:val="199DA89D"/>
    <w:rsid w:val="1B057C76"/>
    <w:rsid w:val="1C5BC7A8"/>
    <w:rsid w:val="2062E0A6"/>
    <w:rsid w:val="2171BE8E"/>
    <w:rsid w:val="235918AE"/>
    <w:rsid w:val="2461C483"/>
    <w:rsid w:val="2A32E78E"/>
    <w:rsid w:val="2C20B4FC"/>
    <w:rsid w:val="2C2490A5"/>
    <w:rsid w:val="2CDD8C2F"/>
    <w:rsid w:val="2D10AF64"/>
    <w:rsid w:val="2D8CA3B2"/>
    <w:rsid w:val="2EA4CF14"/>
    <w:rsid w:val="311BF1E2"/>
    <w:rsid w:val="316929DD"/>
    <w:rsid w:val="319AC99E"/>
    <w:rsid w:val="31A06E6D"/>
    <w:rsid w:val="345896AF"/>
    <w:rsid w:val="34C69DAD"/>
    <w:rsid w:val="3A3C72FC"/>
    <w:rsid w:val="3AAA7EFB"/>
    <w:rsid w:val="3CB35C30"/>
    <w:rsid w:val="410D3BD3"/>
    <w:rsid w:val="42EAF4F7"/>
    <w:rsid w:val="45827219"/>
    <w:rsid w:val="458E1DB1"/>
    <w:rsid w:val="46FF90AA"/>
    <w:rsid w:val="47C29CC6"/>
    <w:rsid w:val="47F50D47"/>
    <w:rsid w:val="49D6A57B"/>
    <w:rsid w:val="4C7A1BB6"/>
    <w:rsid w:val="4EA58B90"/>
    <w:rsid w:val="4FD8E14B"/>
    <w:rsid w:val="5190E864"/>
    <w:rsid w:val="51BEC777"/>
    <w:rsid w:val="51C62EB1"/>
    <w:rsid w:val="51EF79FE"/>
    <w:rsid w:val="53AE13BA"/>
    <w:rsid w:val="547EFD1E"/>
    <w:rsid w:val="56E7E9F6"/>
    <w:rsid w:val="5A2AF082"/>
    <w:rsid w:val="5A5E87EA"/>
    <w:rsid w:val="5A9094C3"/>
    <w:rsid w:val="5C997F68"/>
    <w:rsid w:val="5CB81C8B"/>
    <w:rsid w:val="5DC43979"/>
    <w:rsid w:val="5FC55BB8"/>
    <w:rsid w:val="66C33D4D"/>
    <w:rsid w:val="68816C46"/>
    <w:rsid w:val="69960518"/>
    <w:rsid w:val="69F25E56"/>
    <w:rsid w:val="6A36CC62"/>
    <w:rsid w:val="6B392EDA"/>
    <w:rsid w:val="6B606847"/>
    <w:rsid w:val="6BC1B61C"/>
    <w:rsid w:val="6C50169C"/>
    <w:rsid w:val="6CDCAEA3"/>
    <w:rsid w:val="6DF6AB7B"/>
    <w:rsid w:val="6E312FC6"/>
    <w:rsid w:val="6ED084F1"/>
    <w:rsid w:val="706B70B8"/>
    <w:rsid w:val="71DC6088"/>
    <w:rsid w:val="71FEF78B"/>
    <w:rsid w:val="734A9B9E"/>
    <w:rsid w:val="740E17E4"/>
    <w:rsid w:val="751D2892"/>
    <w:rsid w:val="7553E10B"/>
    <w:rsid w:val="7754AACA"/>
    <w:rsid w:val="789004F5"/>
    <w:rsid w:val="78DA710D"/>
    <w:rsid w:val="78DB1C48"/>
    <w:rsid w:val="7975B4F9"/>
    <w:rsid w:val="7B095701"/>
    <w:rsid w:val="7C970F05"/>
    <w:rsid w:val="7D99ACEA"/>
    <w:rsid w:val="7DAC0702"/>
    <w:rsid w:val="7DB42B48"/>
    <w:rsid w:val="7F33D53D"/>
    <w:rsid w:val="7FF3CE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D871"/>
  <w15:chartTrackingRefBased/>
  <w15:docId w15:val="{B64752B4-0C19-4BFA-A18F-4CD7A2A6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68"/>
  </w:style>
  <w:style w:type="paragraph" w:styleId="Heading1">
    <w:name w:val="heading 1"/>
    <w:basedOn w:val="Normal"/>
    <w:next w:val="Normal"/>
    <w:link w:val="Heading1Char"/>
    <w:uiPriority w:val="9"/>
    <w:qFormat/>
    <w:rsid w:val="00D52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DESE Caption"/>
    <w:basedOn w:val="Normal"/>
    <w:next w:val="Normal"/>
    <w:link w:val="CaptionChar"/>
    <w:unhideWhenUsed/>
    <w:rsid w:val="00B82F7F"/>
    <w:pPr>
      <w:spacing w:after="120" w:line="240" w:lineRule="auto"/>
    </w:pPr>
    <w:rPr>
      <w:rFonts w:ascii="Arial" w:eastAsia="Calibri" w:hAnsi="Arial" w:cs="Times New Roman"/>
      <w:b/>
      <w:bCs/>
      <w:color w:val="4F81BD"/>
      <w:kern w:val="0"/>
      <w:sz w:val="21"/>
      <w:szCs w:val="18"/>
      <w14:ligatures w14:val="none"/>
    </w:rPr>
  </w:style>
  <w:style w:type="character" w:customStyle="1" w:styleId="CaptionChar">
    <w:name w:val="Caption Char"/>
    <w:aliases w:val="DESE Caption Char"/>
    <w:basedOn w:val="DefaultParagraphFont"/>
    <w:link w:val="Caption"/>
    <w:rsid w:val="00B82F7F"/>
    <w:rPr>
      <w:rFonts w:ascii="Arial" w:eastAsia="Calibri" w:hAnsi="Arial" w:cs="Times New Roman"/>
      <w:b/>
      <w:bCs/>
      <w:color w:val="4F81BD"/>
      <w:kern w:val="0"/>
      <w:sz w:val="21"/>
      <w:szCs w:val="18"/>
      <w14:ligatures w14:val="none"/>
    </w:rPr>
  </w:style>
  <w:style w:type="paragraph" w:customStyle="1" w:styleId="DESEFootnote">
    <w:name w:val="DESE Footnote"/>
    <w:basedOn w:val="Normal"/>
    <w:link w:val="DESEFootnoteChar"/>
    <w:qFormat/>
    <w:rsid w:val="00B82F7F"/>
    <w:pPr>
      <w:spacing w:after="0" w:line="276" w:lineRule="auto"/>
    </w:pPr>
    <w:rPr>
      <w:rFonts w:ascii="Arial" w:eastAsiaTheme="minorEastAsia" w:hAnsi="Arial" w:cs="Arial"/>
      <w:kern w:val="0"/>
      <w:sz w:val="18"/>
      <w:szCs w:val="18"/>
      <w14:ligatures w14:val="none"/>
    </w:rPr>
  </w:style>
  <w:style w:type="character" w:customStyle="1" w:styleId="DESEFootnoteChar">
    <w:name w:val="DESE Footnote Char"/>
    <w:basedOn w:val="DefaultParagraphFont"/>
    <w:link w:val="DESEFootnote"/>
    <w:rsid w:val="00B82F7F"/>
    <w:rPr>
      <w:rFonts w:ascii="Arial" w:eastAsiaTheme="minorEastAsia" w:hAnsi="Arial" w:cs="Arial"/>
      <w:kern w:val="0"/>
      <w:sz w:val="18"/>
      <w:szCs w:val="18"/>
      <w14:ligatures w14:val="none"/>
    </w:rPr>
  </w:style>
  <w:style w:type="paragraph" w:customStyle="1" w:styleId="DESEH1Title">
    <w:name w:val="DESE H1 (Title)"/>
    <w:basedOn w:val="Normal"/>
    <w:link w:val="DESEH1TitleChar"/>
    <w:qFormat/>
    <w:rsid w:val="00B82F7F"/>
    <w:pPr>
      <w:spacing w:after="0" w:line="276" w:lineRule="auto"/>
    </w:pPr>
    <w:rPr>
      <w:rFonts w:ascii="Arial" w:eastAsia="MS Gothic" w:hAnsi="Arial" w:cs="Arial"/>
      <w:bCs/>
      <w:color w:val="000000"/>
      <w:kern w:val="0"/>
      <w:sz w:val="72"/>
      <w:szCs w:val="72"/>
      <w14:ligatures w14:val="none"/>
    </w:rPr>
  </w:style>
  <w:style w:type="character" w:customStyle="1" w:styleId="DESEH1TitleChar">
    <w:name w:val="DESE H1 (Title) Char"/>
    <w:basedOn w:val="DefaultParagraphFont"/>
    <w:link w:val="DESEH1Title"/>
    <w:rsid w:val="00B82F7F"/>
    <w:rPr>
      <w:rFonts w:ascii="Arial" w:eastAsia="MS Gothic" w:hAnsi="Arial" w:cs="Arial"/>
      <w:bCs/>
      <w:color w:val="000000"/>
      <w:kern w:val="0"/>
      <w:sz w:val="72"/>
      <w:szCs w:val="72"/>
      <w14:ligatures w14:val="none"/>
    </w:rPr>
  </w:style>
  <w:style w:type="paragraph" w:customStyle="1" w:styleId="DESEH2">
    <w:name w:val="DESE H2"/>
    <w:basedOn w:val="Normal"/>
    <w:link w:val="DESEH2Char"/>
    <w:qFormat/>
    <w:rsid w:val="00B82F7F"/>
    <w:pPr>
      <w:keepNext/>
      <w:keepLines/>
      <w:spacing w:before="40" w:after="0" w:line="240" w:lineRule="auto"/>
      <w:outlineLvl w:val="1"/>
    </w:pPr>
    <w:rPr>
      <w:rFonts w:ascii="Arial" w:eastAsiaTheme="majorEastAsia" w:hAnsi="Arial" w:cstheme="majorBidi"/>
      <w:kern w:val="0"/>
      <w:sz w:val="32"/>
      <w:szCs w:val="26"/>
      <w14:ligatures w14:val="none"/>
    </w:rPr>
  </w:style>
  <w:style w:type="character" w:customStyle="1" w:styleId="DESEH2Char">
    <w:name w:val="DESE H2 Char"/>
    <w:basedOn w:val="DefaultParagraphFont"/>
    <w:link w:val="DESEH2"/>
    <w:rsid w:val="00B82F7F"/>
    <w:rPr>
      <w:rFonts w:ascii="Arial" w:eastAsiaTheme="majorEastAsia" w:hAnsi="Arial" w:cstheme="majorBidi"/>
      <w:kern w:val="0"/>
      <w:sz w:val="32"/>
      <w:szCs w:val="26"/>
      <w14:ligatures w14:val="none"/>
    </w:rPr>
  </w:style>
  <w:style w:type="paragraph" w:customStyle="1" w:styleId="DESEH3">
    <w:name w:val="DESE H3"/>
    <w:basedOn w:val="Normal"/>
    <w:link w:val="DESEH3Char"/>
    <w:qFormat/>
    <w:rsid w:val="00B82F7F"/>
    <w:pPr>
      <w:keepNext/>
      <w:keepLines/>
      <w:spacing w:before="40" w:after="0" w:line="240" w:lineRule="auto"/>
      <w:outlineLvl w:val="2"/>
    </w:pPr>
    <w:rPr>
      <w:rFonts w:ascii="Arial" w:eastAsiaTheme="majorEastAsia" w:hAnsi="Arial" w:cstheme="majorBidi"/>
      <w:b/>
      <w:color w:val="000000"/>
      <w:kern w:val="0"/>
      <w:shd w:val="clear" w:color="auto" w:fill="FFFFFF"/>
      <w14:ligatures w14:val="none"/>
    </w:rPr>
  </w:style>
  <w:style w:type="character" w:customStyle="1" w:styleId="DESEH3Char">
    <w:name w:val="DESE H3 Char"/>
    <w:basedOn w:val="DefaultParagraphFont"/>
    <w:link w:val="DESEH3"/>
    <w:rsid w:val="00B82F7F"/>
    <w:rPr>
      <w:rFonts w:ascii="Arial" w:eastAsiaTheme="majorEastAsia" w:hAnsi="Arial" w:cstheme="majorBidi"/>
      <w:b/>
      <w:color w:val="000000"/>
      <w:kern w:val="0"/>
      <w14:ligatures w14:val="none"/>
    </w:rPr>
  </w:style>
  <w:style w:type="paragraph" w:customStyle="1" w:styleId="DESENormal">
    <w:name w:val="DESE Normal"/>
    <w:basedOn w:val="Normal"/>
    <w:link w:val="DESENormalChar"/>
    <w:qFormat/>
    <w:rsid w:val="00B82F7F"/>
    <w:pPr>
      <w:spacing w:after="0" w:line="240" w:lineRule="auto"/>
    </w:pPr>
    <w:rPr>
      <w:rFonts w:ascii="Arial" w:eastAsiaTheme="minorEastAsia" w:hAnsi="Arial" w:cs="Arial"/>
      <w:kern w:val="0"/>
      <w14:ligatures w14:val="none"/>
    </w:rPr>
  </w:style>
  <w:style w:type="character" w:customStyle="1" w:styleId="DESENormalChar">
    <w:name w:val="DESE Normal Char"/>
    <w:basedOn w:val="DefaultParagraphFont"/>
    <w:link w:val="DESENormal"/>
    <w:rsid w:val="00B82F7F"/>
    <w:rPr>
      <w:rFonts w:ascii="Arial" w:eastAsiaTheme="minorEastAsia" w:hAnsi="Arial" w:cs="Arial"/>
      <w:kern w:val="0"/>
      <w14:ligatures w14:val="none"/>
    </w:rPr>
  </w:style>
  <w:style w:type="paragraph" w:customStyle="1" w:styleId="DESESubtitle">
    <w:name w:val="DESE Subtitle"/>
    <w:basedOn w:val="Normal"/>
    <w:link w:val="DESESubtitleChar"/>
    <w:qFormat/>
    <w:rsid w:val="00B82F7F"/>
    <w:pPr>
      <w:spacing w:after="0" w:line="276" w:lineRule="auto"/>
    </w:pPr>
    <w:rPr>
      <w:rFonts w:ascii="Arial" w:eastAsia="MS Gothic" w:hAnsi="Arial" w:cs="Arial"/>
      <w:bCs/>
      <w:color w:val="000000"/>
      <w:kern w:val="0"/>
      <w:sz w:val="32"/>
      <w:szCs w:val="32"/>
      <w14:ligatures w14:val="none"/>
    </w:rPr>
  </w:style>
  <w:style w:type="character" w:customStyle="1" w:styleId="DESESubtitleChar">
    <w:name w:val="DESE Subtitle Char"/>
    <w:basedOn w:val="DefaultParagraphFont"/>
    <w:link w:val="DESESubtitle"/>
    <w:rsid w:val="00B82F7F"/>
    <w:rPr>
      <w:rFonts w:ascii="Arial" w:eastAsia="MS Gothic" w:hAnsi="Arial" w:cs="Arial"/>
      <w:bCs/>
      <w:color w:val="000000"/>
      <w:kern w:val="0"/>
      <w:sz w:val="32"/>
      <w:szCs w:val="32"/>
      <w14:ligatures w14:val="none"/>
    </w:rPr>
  </w:style>
  <w:style w:type="paragraph" w:customStyle="1" w:styleId="DESETableTitle">
    <w:name w:val="DESE Table Title"/>
    <w:basedOn w:val="Caption"/>
    <w:link w:val="DESETableTitleChar"/>
    <w:qFormat/>
    <w:rsid w:val="00B82F7F"/>
    <w:pPr>
      <w:spacing w:after="0" w:line="276" w:lineRule="auto"/>
    </w:pPr>
    <w:rPr>
      <w:rFonts w:cs="Arial"/>
    </w:rPr>
  </w:style>
  <w:style w:type="character" w:customStyle="1" w:styleId="DESETableTitleChar">
    <w:name w:val="DESE Table Title Char"/>
    <w:basedOn w:val="CaptionChar"/>
    <w:link w:val="DESETableTitle"/>
    <w:rsid w:val="00B82F7F"/>
    <w:rPr>
      <w:rFonts w:ascii="Arial" w:eastAsia="Calibri" w:hAnsi="Arial" w:cs="Arial"/>
      <w:b/>
      <w:bCs/>
      <w:color w:val="4F81BD"/>
      <w:kern w:val="0"/>
      <w:sz w:val="21"/>
      <w:szCs w:val="18"/>
      <w14:ligatures w14:val="none"/>
    </w:rPr>
  </w:style>
  <w:style w:type="character" w:customStyle="1" w:styleId="Heading1Char">
    <w:name w:val="Heading 1 Char"/>
    <w:basedOn w:val="DefaultParagraphFont"/>
    <w:link w:val="Heading1"/>
    <w:uiPriority w:val="9"/>
    <w:rsid w:val="00D52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AF9"/>
    <w:rPr>
      <w:rFonts w:eastAsiaTheme="majorEastAsia" w:cstheme="majorBidi"/>
      <w:color w:val="272727" w:themeColor="text1" w:themeTint="D8"/>
    </w:rPr>
  </w:style>
  <w:style w:type="paragraph" w:styleId="Title">
    <w:name w:val="Title"/>
    <w:basedOn w:val="Normal"/>
    <w:next w:val="Normal"/>
    <w:link w:val="TitleChar"/>
    <w:uiPriority w:val="10"/>
    <w:qFormat/>
    <w:rsid w:val="00D52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AF9"/>
    <w:pPr>
      <w:spacing w:before="160"/>
      <w:jc w:val="center"/>
    </w:pPr>
    <w:rPr>
      <w:i/>
      <w:iCs/>
      <w:color w:val="404040" w:themeColor="text1" w:themeTint="BF"/>
    </w:rPr>
  </w:style>
  <w:style w:type="character" w:customStyle="1" w:styleId="QuoteChar">
    <w:name w:val="Quote Char"/>
    <w:basedOn w:val="DefaultParagraphFont"/>
    <w:link w:val="Quote"/>
    <w:uiPriority w:val="29"/>
    <w:rsid w:val="00D52AF9"/>
    <w:rPr>
      <w:i/>
      <w:iCs/>
      <w:color w:val="404040" w:themeColor="text1" w:themeTint="BF"/>
    </w:rPr>
  </w:style>
  <w:style w:type="paragraph" w:styleId="ListParagraph">
    <w:name w:val="List Paragraph"/>
    <w:basedOn w:val="Normal"/>
    <w:uiPriority w:val="34"/>
    <w:qFormat/>
    <w:rsid w:val="00D52AF9"/>
    <w:pPr>
      <w:ind w:left="720"/>
      <w:contextualSpacing/>
    </w:pPr>
  </w:style>
  <w:style w:type="character" w:styleId="IntenseEmphasis">
    <w:name w:val="Intense Emphasis"/>
    <w:basedOn w:val="DefaultParagraphFont"/>
    <w:uiPriority w:val="21"/>
    <w:qFormat/>
    <w:rsid w:val="00D52AF9"/>
    <w:rPr>
      <w:i/>
      <w:iCs/>
      <w:color w:val="0F4761" w:themeColor="accent1" w:themeShade="BF"/>
    </w:rPr>
  </w:style>
  <w:style w:type="paragraph" w:styleId="IntenseQuote">
    <w:name w:val="Intense Quote"/>
    <w:basedOn w:val="Normal"/>
    <w:next w:val="Normal"/>
    <w:link w:val="IntenseQuoteChar"/>
    <w:uiPriority w:val="30"/>
    <w:qFormat/>
    <w:rsid w:val="00D52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AF9"/>
    <w:rPr>
      <w:i/>
      <w:iCs/>
      <w:color w:val="0F4761" w:themeColor="accent1" w:themeShade="BF"/>
    </w:rPr>
  </w:style>
  <w:style w:type="character" w:styleId="IntenseReference">
    <w:name w:val="Intense Reference"/>
    <w:basedOn w:val="DefaultParagraphFont"/>
    <w:uiPriority w:val="32"/>
    <w:qFormat/>
    <w:rsid w:val="00D52AF9"/>
    <w:rPr>
      <w:b/>
      <w:bCs/>
      <w:smallCaps/>
      <w:color w:val="0F4761" w:themeColor="accent1" w:themeShade="BF"/>
      <w:spacing w:val="5"/>
    </w:rPr>
  </w:style>
  <w:style w:type="character" w:styleId="Hyperlink">
    <w:name w:val="Hyperlink"/>
    <w:basedOn w:val="DefaultParagraphFont"/>
    <w:uiPriority w:val="99"/>
    <w:unhideWhenUsed/>
    <w:qFormat/>
    <w:rsid w:val="000C21FD"/>
    <w:rPr>
      <w:color w:val="0563C1"/>
      <w:u w:val="single"/>
    </w:rPr>
  </w:style>
  <w:style w:type="character" w:styleId="UnresolvedMention">
    <w:name w:val="Unresolved Mention"/>
    <w:basedOn w:val="DefaultParagraphFont"/>
    <w:uiPriority w:val="99"/>
    <w:semiHidden/>
    <w:unhideWhenUsed/>
    <w:rsid w:val="00D52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mass.edu/ele/blueprint/dashboard.html" TargetMode="External"/><Relationship Id="rId13" Type="http://schemas.openxmlformats.org/officeDocument/2006/relationships/hyperlink" Target="mailto:Judith.r.magloire@mass.gov" TargetMode="External"/><Relationship Id="rId3" Type="http://schemas.openxmlformats.org/officeDocument/2006/relationships/styles" Target="styles.xml"/><Relationship Id="rId7" Type="http://schemas.openxmlformats.org/officeDocument/2006/relationships/hyperlink" Target="https://www.doe.mass.edu/commissioner/vision/default.html" TargetMode="External"/><Relationship Id="rId12" Type="http://schemas.openxmlformats.org/officeDocument/2006/relationships/hyperlink" Target="https://padlet.com/judithrmagloire/ngesl-learning-labs-6wm1sq0rbd0lm66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doe.mass.edu/ele/blueprint/tool.docx" TargetMode="External"/><Relationship Id="rId11" Type="http://schemas.openxmlformats.org/officeDocument/2006/relationships/hyperlink" Target="https://view.officeapps.live.com/op/view.aspx?src=https%3A%2F%2Fwww.doe.mass.edu%2Fele%2Fesl-toolkit%2Ftools-resources%2Fcurriculum-review-rubric.docx&amp;wdOrigin=BROWSELINK" TargetMode="External"/><Relationship Id="rId5" Type="http://schemas.openxmlformats.org/officeDocument/2006/relationships/webSettings" Target="webSettings.xml"/><Relationship Id="rId15" Type="http://schemas.openxmlformats.org/officeDocument/2006/relationships/hyperlink" Target="https://www.doe.mass.edu/worldlanguages/heritage-language-manual.docx" TargetMode="External"/><Relationship Id="rId10" Type="http://schemas.openxmlformats.org/officeDocument/2006/relationships/hyperlink" Target="https://padlet.com/allisonebalter/ml-look-for-tool-ir7yrnzni3k21r4f?frame_id=page%3AHVzn2n5oIz5oNWj0sLOAW" TargetMode="External"/><Relationship Id="rId4" Type="http://schemas.openxmlformats.org/officeDocument/2006/relationships/settings" Target="settings.xml"/><Relationship Id="rId9" Type="http://schemas.openxmlformats.org/officeDocument/2006/relationships/hyperlink" Target="https://www.doe.mass.edu/edeffectiveness/standards/default.html" TargetMode="External"/><Relationship Id="rId14" Type="http://schemas.openxmlformats.org/officeDocument/2006/relationships/hyperlink" Target="https://drive.google.com/drive/folders/1vOO110UsTjWm6c7zOiT9vNSyf7Mf1Aia?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02E3-37AE-480D-B79A-2B4B446E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Resource Community Strand Descriptions and Pre-work</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Community Strand Descriptions and Pre-work</dc:title>
  <dc:subject/>
  <dc:creator>DESE</dc:creator>
  <cp:keywords/>
  <dc:description/>
  <cp:lastModifiedBy>Zou, Dong (EOE)</cp:lastModifiedBy>
  <cp:revision>3</cp:revision>
  <dcterms:created xsi:type="dcterms:W3CDTF">2026-05-13T16:21:00Z</dcterms:created>
  <dcterms:modified xsi:type="dcterms:W3CDTF">2026-05-20T22:25:00Z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20 2026 12:00AM</vt:lpwstr>
  </property>
</Properties>
</file>