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873B8C" w:rsidRDefault="00DF588F" w:rsidP="000841FE">
      <w:pPr>
        <w:pStyle w:val="Heading1"/>
        <w:jc w:val="center"/>
      </w:pPr>
      <w:bookmarkStart w:id="0" w:name="_o0xvwbipy4rb" w:colFirst="0" w:colLast="0"/>
      <w:bookmarkEnd w:id="0"/>
      <w:r>
        <w:t>DLBE Curriculum Alignment Planning Process</w:t>
      </w:r>
    </w:p>
    <w:p w14:paraId="00000002" w14:textId="77777777" w:rsidR="00873B8C" w:rsidRPr="000841FE" w:rsidRDefault="00DF588F">
      <w:pPr>
        <w:pStyle w:val="Subtitle"/>
        <w:spacing w:after="0"/>
        <w:jc w:val="center"/>
        <w:rPr>
          <w:iCs/>
          <w:color w:val="000000"/>
          <w:sz w:val="24"/>
          <w:szCs w:val="24"/>
        </w:rPr>
      </w:pPr>
      <w:bookmarkStart w:id="1" w:name="_za7c6e67zmrg" w:colFirst="0" w:colLast="0"/>
      <w:bookmarkEnd w:id="1"/>
      <w:r w:rsidRPr="000841FE">
        <w:rPr>
          <w:iCs/>
          <w:color w:val="000000"/>
          <w:sz w:val="24"/>
          <w:szCs w:val="24"/>
        </w:rPr>
        <w:t xml:space="preserve">DESE Quick Reference Guide </w:t>
      </w:r>
    </w:p>
    <w:p w14:paraId="192C7822" w14:textId="77777777" w:rsidR="000841FE" w:rsidRDefault="000841FE">
      <w:pPr>
        <w:spacing w:before="100"/>
        <w:rPr>
          <w:sz w:val="24"/>
          <w:szCs w:val="24"/>
        </w:rPr>
      </w:pPr>
    </w:p>
    <w:p w14:paraId="00000003" w14:textId="6D7A507B" w:rsidR="00873B8C" w:rsidRDefault="00DF588F" w:rsidP="00877A21">
      <w:pPr>
        <w:pStyle w:val="Heading2"/>
      </w:pPr>
      <w:r>
        <w:t xml:space="preserve">Step 1: </w:t>
      </w:r>
      <w:r w:rsidR="00877A21">
        <w:t>Language Allocation Plan</w:t>
      </w:r>
    </w:p>
    <w:p w14:paraId="00000004" w14:textId="77777777" w:rsidR="00873B8C" w:rsidRDefault="00DF588F" w:rsidP="0FFC8DC1">
      <w:pPr>
        <w:ind w:left="270"/>
        <w:rPr>
          <w:sz w:val="24"/>
          <w:szCs w:val="24"/>
          <w:lang w:val="en-US"/>
        </w:rPr>
      </w:pPr>
      <w:r w:rsidRPr="0FFC8DC1">
        <w:rPr>
          <w:sz w:val="24"/>
          <w:szCs w:val="24"/>
          <w:lang w:val="en-US"/>
        </w:rPr>
        <w:t>Dual Language Bilingual Education (DLBE) programs follow their language allocation plan, a document that records how the two languages of a DLBE will be allocated at each grade level. The most common allocations are 80-20 and 50-50, with other possibilities including 70-30, 60-40, 90-10. Sometimes, programs also assign general content areas to these allocations, but specific curriculum planning at the level of standards, objectives, units, and lessons happens after the language allocation plan is complete.</w:t>
      </w:r>
    </w:p>
    <w:p w14:paraId="00000005" w14:textId="6F918FE6" w:rsidR="00873B8C" w:rsidRDefault="00DF588F" w:rsidP="00877A21">
      <w:pPr>
        <w:pStyle w:val="Heading2"/>
      </w:pPr>
      <w:r>
        <w:t xml:space="preserve">Step 2: </w:t>
      </w:r>
      <w:r w:rsidR="00877A21">
        <w:t>Curriculum Selection</w:t>
      </w:r>
    </w:p>
    <w:p w14:paraId="00000006" w14:textId="77777777" w:rsidR="00873B8C" w:rsidRDefault="00DF588F">
      <w:pPr>
        <w:pBdr>
          <w:top w:val="nil"/>
          <w:left w:val="nil"/>
          <w:bottom w:val="nil"/>
          <w:right w:val="nil"/>
          <w:between w:val="nil"/>
        </w:pBdr>
        <w:ind w:left="270"/>
        <w:rPr>
          <w:sz w:val="24"/>
          <w:szCs w:val="24"/>
        </w:rPr>
      </w:pPr>
      <w:r>
        <w:rPr>
          <w:sz w:val="24"/>
          <w:szCs w:val="24"/>
        </w:rPr>
        <w:t>A curriculum is chosen that teaches the content and language standards. Because DLBE has goals for two languages, time is an issue as there are more standards to cover. Curriculum chosen should include authentic texts in both languages. Should a curriculum be unavailable in the partner language, authentic resources in the partner language are found to support learning. Curriculum is not translated. Successful DLBE programs use thematic units of study and project-based learning.</w:t>
      </w:r>
    </w:p>
    <w:p w14:paraId="00000007" w14:textId="117C94FC" w:rsidR="00873B8C" w:rsidRDefault="00DF588F" w:rsidP="00877A21">
      <w:pPr>
        <w:pStyle w:val="Heading2"/>
      </w:pPr>
      <w:r>
        <w:t xml:space="preserve">Step 3: </w:t>
      </w:r>
      <w:r w:rsidR="00877A21">
        <w:t>Curricul</w:t>
      </w:r>
      <w:r>
        <w:t>u</w:t>
      </w:r>
      <w:r w:rsidR="00877A21">
        <w:t xml:space="preserve">m Alignment Plan: Standards </w:t>
      </w:r>
    </w:p>
    <w:p w14:paraId="00000008" w14:textId="77777777" w:rsidR="00873B8C" w:rsidRDefault="00DF588F" w:rsidP="0FFC8DC1">
      <w:pPr>
        <w:pBdr>
          <w:top w:val="nil"/>
          <w:left w:val="nil"/>
          <w:bottom w:val="nil"/>
          <w:right w:val="nil"/>
          <w:between w:val="nil"/>
        </w:pBdr>
        <w:ind w:left="270"/>
        <w:rPr>
          <w:sz w:val="24"/>
          <w:szCs w:val="24"/>
          <w:lang w:val="en-US"/>
        </w:rPr>
      </w:pPr>
      <w:r w:rsidRPr="0FFC8DC1">
        <w:rPr>
          <w:sz w:val="24"/>
          <w:szCs w:val="24"/>
          <w:lang w:val="en-US"/>
        </w:rPr>
        <w:t>Programs develop a curriculum alignment plan, in which standards for both content and language are clearly assigned to either English and/or the partner language at each grade level based on the language allocation plan. Any curriculum, lessons, or activities that do not address these standards can be eliminated in order to ensure language standards for both languages are taught completely. Curriculum pacing will be different from a monolingual program.</w:t>
      </w:r>
    </w:p>
    <w:p w14:paraId="00000009" w14:textId="2C6058E2" w:rsidR="00873B8C" w:rsidRDefault="00DF588F" w:rsidP="00877A21">
      <w:pPr>
        <w:pStyle w:val="Heading2"/>
      </w:pPr>
      <w:r>
        <w:t xml:space="preserve">Step 4: Curriculum Alignment Plan: Units, Objectives, and Lessons </w:t>
      </w:r>
    </w:p>
    <w:p w14:paraId="0000000A" w14:textId="77777777" w:rsidR="00873B8C" w:rsidRDefault="00DF588F" w:rsidP="0FFC8DC1">
      <w:pPr>
        <w:pBdr>
          <w:top w:val="nil"/>
          <w:left w:val="nil"/>
          <w:bottom w:val="nil"/>
          <w:right w:val="nil"/>
          <w:between w:val="nil"/>
        </w:pBdr>
        <w:ind w:left="270"/>
        <w:rPr>
          <w:sz w:val="24"/>
          <w:szCs w:val="24"/>
          <w:lang w:val="en-US"/>
        </w:rPr>
      </w:pPr>
      <w:r w:rsidRPr="0FFC8DC1">
        <w:rPr>
          <w:sz w:val="24"/>
          <w:szCs w:val="24"/>
          <w:lang w:val="en-US"/>
        </w:rPr>
        <w:t xml:space="preserve">Content areas are allocated across the two languages. Then, units and/or lessons are allocated across the two languages. Language objectives are developed to ensure students are explicitly taught the language needed to engage in content. </w:t>
      </w:r>
      <w:r w:rsidRPr="0FFC8DC1">
        <w:rPr>
          <w:sz w:val="24"/>
          <w:szCs w:val="24"/>
          <w:lang w:val="en-US"/>
        </w:rPr>
        <w:lastRenderedPageBreak/>
        <w:t>There are objectives in both languages that are complementary, but not duplicative. Each lesson and activity is unique in each language, though conceptual transfer is a core part of DLBE instruction and concepts are referenced in both languages in strategic ways. (See scenarios on next page.)</w:t>
      </w:r>
    </w:p>
    <w:p w14:paraId="0000000B" w14:textId="30A02443" w:rsidR="00873B8C" w:rsidRDefault="00DF588F" w:rsidP="00877A21">
      <w:pPr>
        <w:pStyle w:val="Heading2"/>
      </w:pPr>
      <w:r>
        <w:t xml:space="preserve">Step 5: Planning for Linguistic and Conceptual Transfer </w:t>
      </w:r>
    </w:p>
    <w:p w14:paraId="0000000C" w14:textId="77777777" w:rsidR="00873B8C" w:rsidRDefault="00DF588F" w:rsidP="0FFC8DC1">
      <w:pPr>
        <w:pBdr>
          <w:top w:val="nil"/>
          <w:left w:val="nil"/>
          <w:bottom w:val="nil"/>
          <w:right w:val="nil"/>
          <w:between w:val="nil"/>
        </w:pBdr>
        <w:ind w:left="270"/>
        <w:rPr>
          <w:sz w:val="24"/>
          <w:szCs w:val="24"/>
          <w:lang w:val="en-US"/>
        </w:rPr>
      </w:pPr>
      <w:r w:rsidRPr="0FFC8DC1">
        <w:rPr>
          <w:sz w:val="24"/>
          <w:szCs w:val="24"/>
          <w:lang w:val="en-US"/>
        </w:rPr>
        <w:t>Linguistic and conceptual transfer is planned intentionally, and strategically. Transfer should be both bidirectional and sequential. Bidirectional transfer should be explicitly planned as a part of each unit of study. Sequential transfer happens when a unit is primarily in one language, offering students the opportunity to transfer learning to the partner language. Students are explicitly taught how to make cross- linguistic connections and leverage metalinguistic awareness in their academic learning through cross-linguistic transfer strategies.</w:t>
      </w:r>
    </w:p>
    <w:p w14:paraId="0000000D" w14:textId="299F0EAB" w:rsidR="00873B8C" w:rsidRDefault="00DF588F" w:rsidP="00877A21">
      <w:pPr>
        <w:pStyle w:val="Heading2"/>
      </w:pPr>
      <w:r>
        <w:t>Scenarios</w:t>
      </w:r>
    </w:p>
    <w:p w14:paraId="0000000E" w14:textId="77777777" w:rsidR="00873B8C" w:rsidRDefault="00DF588F">
      <w:pPr>
        <w:numPr>
          <w:ilvl w:val="0"/>
          <w:numId w:val="1"/>
        </w:numPr>
        <w:pBdr>
          <w:top w:val="nil"/>
          <w:left w:val="nil"/>
          <w:bottom w:val="nil"/>
          <w:right w:val="nil"/>
          <w:between w:val="nil"/>
        </w:pBdr>
        <w:spacing w:before="100"/>
        <w:ind w:left="270" w:hanging="270"/>
        <w:rPr>
          <w:sz w:val="24"/>
          <w:szCs w:val="24"/>
        </w:rPr>
      </w:pPr>
      <w:r>
        <w:rPr>
          <w:sz w:val="24"/>
          <w:szCs w:val="24"/>
        </w:rPr>
        <w:t>80-20 Mode; 1st grade; Math content taught primarily in Spanish</w:t>
      </w:r>
    </w:p>
    <w:p w14:paraId="0000000F" w14:textId="77777777" w:rsidR="00873B8C" w:rsidRDefault="00DF588F" w:rsidP="0FFC8DC1">
      <w:pPr>
        <w:numPr>
          <w:ilvl w:val="1"/>
          <w:numId w:val="2"/>
        </w:numPr>
        <w:pBdr>
          <w:top w:val="nil"/>
          <w:left w:val="nil"/>
          <w:bottom w:val="nil"/>
          <w:right w:val="nil"/>
          <w:between w:val="nil"/>
        </w:pBdr>
        <w:ind w:left="540" w:hanging="270"/>
        <w:rPr>
          <w:sz w:val="24"/>
          <w:szCs w:val="24"/>
          <w:lang w:val="en-US"/>
        </w:rPr>
      </w:pPr>
      <w:r w:rsidRPr="0FFC8DC1">
        <w:rPr>
          <w:sz w:val="24"/>
          <w:szCs w:val="24"/>
          <w:lang w:val="en-US"/>
        </w:rPr>
        <w:t>Content and language objectives are assigned. All content objectives are allocated to Spanish AND key content objectives from the grade 1 standards are assigned to English (taught in an English Language Development block). Language objectives are primarily in Spanish, but some English language objectives are created for key content objectives.</w:t>
      </w:r>
    </w:p>
    <w:p w14:paraId="00000010" w14:textId="77777777" w:rsidR="00873B8C" w:rsidRDefault="00DF588F" w:rsidP="0FFC8DC1">
      <w:pPr>
        <w:numPr>
          <w:ilvl w:val="1"/>
          <w:numId w:val="2"/>
        </w:numPr>
        <w:pBdr>
          <w:top w:val="nil"/>
          <w:left w:val="nil"/>
          <w:bottom w:val="nil"/>
          <w:right w:val="nil"/>
          <w:between w:val="nil"/>
        </w:pBdr>
        <w:ind w:left="540" w:hanging="270"/>
        <w:rPr>
          <w:sz w:val="24"/>
          <w:szCs w:val="24"/>
          <w:lang w:val="en-US"/>
        </w:rPr>
      </w:pPr>
      <w:r w:rsidRPr="0FFC8DC1">
        <w:rPr>
          <w:sz w:val="24"/>
          <w:szCs w:val="24"/>
          <w:lang w:val="en-US"/>
        </w:rPr>
        <w:t>Scope and sequence has the majority of math lessons in Spanish. Plans are made for transfer bidirectionally during the year highlighting key content objectives with language objectives for English. This might look like practicing skip counting in line on the way to specials in English, or highlighting counting skills during an art lesson in English.</w:t>
      </w:r>
    </w:p>
    <w:p w14:paraId="00000011" w14:textId="77777777" w:rsidR="00873B8C" w:rsidRDefault="00DF588F" w:rsidP="0FFC8DC1">
      <w:pPr>
        <w:numPr>
          <w:ilvl w:val="1"/>
          <w:numId w:val="2"/>
        </w:numPr>
        <w:pBdr>
          <w:top w:val="nil"/>
          <w:left w:val="nil"/>
          <w:bottom w:val="nil"/>
          <w:right w:val="nil"/>
          <w:between w:val="nil"/>
        </w:pBdr>
        <w:ind w:left="540" w:hanging="270"/>
        <w:rPr>
          <w:sz w:val="24"/>
          <w:szCs w:val="24"/>
          <w:lang w:val="en-US"/>
        </w:rPr>
      </w:pPr>
      <w:r w:rsidRPr="0FFC8DC1">
        <w:rPr>
          <w:sz w:val="24"/>
          <w:szCs w:val="24"/>
          <w:lang w:val="en-US"/>
        </w:rPr>
        <w:t>Opportunities for the Bridge highlight these key content objectives. A Bridge of the place value unit, for example, gives students the opportunity to use their place value math skills for a lesson or two in English, when all prior math lessons have been in Spanish.</w:t>
      </w:r>
    </w:p>
    <w:p w14:paraId="36F8947A" w14:textId="77777777" w:rsidR="00DF588F" w:rsidRDefault="00DF588F" w:rsidP="00DF588F">
      <w:pPr>
        <w:pBdr>
          <w:top w:val="nil"/>
          <w:left w:val="nil"/>
          <w:bottom w:val="nil"/>
          <w:right w:val="nil"/>
          <w:between w:val="nil"/>
        </w:pBdr>
        <w:ind w:left="540"/>
        <w:rPr>
          <w:sz w:val="24"/>
          <w:szCs w:val="24"/>
          <w:lang w:val="en-US"/>
        </w:rPr>
      </w:pPr>
    </w:p>
    <w:p w14:paraId="00000012" w14:textId="00200F91" w:rsidR="00873B8C" w:rsidRDefault="00DF588F" w:rsidP="0FFC8DC1">
      <w:pPr>
        <w:numPr>
          <w:ilvl w:val="0"/>
          <w:numId w:val="1"/>
        </w:numPr>
        <w:pBdr>
          <w:top w:val="nil"/>
          <w:left w:val="nil"/>
          <w:bottom w:val="nil"/>
          <w:right w:val="nil"/>
          <w:between w:val="nil"/>
        </w:pBdr>
        <w:ind w:left="270" w:hanging="270"/>
        <w:rPr>
          <w:sz w:val="24"/>
          <w:szCs w:val="24"/>
          <w:lang w:val="en-US"/>
        </w:rPr>
      </w:pPr>
      <w:r w:rsidRPr="0FFC8DC1">
        <w:rPr>
          <w:sz w:val="24"/>
          <w:szCs w:val="24"/>
          <w:lang w:val="en-US"/>
        </w:rPr>
        <w:t xml:space="preserve">50-50 Model; 4th grade; Language arts units alternate by language (Unit 1 English, Unit 2 Spanish, Unit </w:t>
      </w:r>
      <w:r w:rsidR="011B5082" w:rsidRPr="0FFC8DC1">
        <w:rPr>
          <w:sz w:val="24"/>
          <w:szCs w:val="24"/>
          <w:lang w:val="en-US"/>
        </w:rPr>
        <w:t>3 English</w:t>
      </w:r>
      <w:r w:rsidRPr="0FFC8DC1">
        <w:rPr>
          <w:sz w:val="24"/>
          <w:szCs w:val="24"/>
          <w:lang w:val="en-US"/>
        </w:rPr>
        <w:t xml:space="preserve">, Unit </w:t>
      </w:r>
      <w:r w:rsidR="2C32DA6F" w:rsidRPr="0FFC8DC1">
        <w:rPr>
          <w:sz w:val="24"/>
          <w:szCs w:val="24"/>
          <w:lang w:val="en-US"/>
        </w:rPr>
        <w:t>4 Spanish</w:t>
      </w:r>
      <w:r w:rsidRPr="0FFC8DC1">
        <w:rPr>
          <w:sz w:val="24"/>
          <w:szCs w:val="24"/>
          <w:lang w:val="en-US"/>
        </w:rPr>
        <w:t>, etc.)</w:t>
      </w:r>
    </w:p>
    <w:p w14:paraId="00000013" w14:textId="3D699E37" w:rsidR="00873B8C" w:rsidRDefault="00DF588F" w:rsidP="0FFC8DC1">
      <w:pPr>
        <w:numPr>
          <w:ilvl w:val="1"/>
          <w:numId w:val="2"/>
        </w:numPr>
        <w:pBdr>
          <w:top w:val="nil"/>
          <w:left w:val="nil"/>
          <w:bottom w:val="nil"/>
          <w:right w:val="nil"/>
          <w:between w:val="nil"/>
        </w:pBdr>
        <w:ind w:left="540" w:hanging="270"/>
        <w:rPr>
          <w:sz w:val="24"/>
          <w:szCs w:val="24"/>
          <w:lang w:val="en-US"/>
        </w:rPr>
      </w:pPr>
      <w:r w:rsidRPr="0FFC8DC1">
        <w:rPr>
          <w:sz w:val="24"/>
          <w:szCs w:val="24"/>
          <w:lang w:val="en-US"/>
        </w:rPr>
        <w:t xml:space="preserve">Content and language objectives are designated based on units. Key content standards appear in both languages because curriculum is cyclical. Language objectives are created so students are explicitly taught the language necessary to engage with content. Language objectives are complementary, </w:t>
      </w:r>
      <w:r w:rsidR="2923FED2" w:rsidRPr="0FFC8DC1">
        <w:rPr>
          <w:sz w:val="24"/>
          <w:szCs w:val="24"/>
          <w:lang w:val="en-US"/>
        </w:rPr>
        <w:t>not duplicative</w:t>
      </w:r>
      <w:r w:rsidRPr="0FFC8DC1">
        <w:rPr>
          <w:sz w:val="24"/>
          <w:szCs w:val="24"/>
          <w:lang w:val="en-US"/>
        </w:rPr>
        <w:t>.</w:t>
      </w:r>
    </w:p>
    <w:p w14:paraId="00000014" w14:textId="35FF7AA0" w:rsidR="00873B8C" w:rsidRDefault="00DF588F" w:rsidP="0FFC8DC1">
      <w:pPr>
        <w:numPr>
          <w:ilvl w:val="1"/>
          <w:numId w:val="2"/>
        </w:numPr>
        <w:pBdr>
          <w:top w:val="nil"/>
          <w:left w:val="nil"/>
          <w:bottom w:val="nil"/>
          <w:right w:val="nil"/>
          <w:between w:val="nil"/>
        </w:pBdr>
        <w:ind w:left="540" w:hanging="270"/>
        <w:rPr>
          <w:sz w:val="24"/>
          <w:szCs w:val="24"/>
          <w:lang w:val="en-US"/>
        </w:rPr>
      </w:pPr>
      <w:r w:rsidRPr="0FFC8DC1">
        <w:rPr>
          <w:sz w:val="24"/>
          <w:szCs w:val="24"/>
          <w:lang w:val="en-US"/>
        </w:rPr>
        <w:t xml:space="preserve">Scope and sequence </w:t>
      </w:r>
      <w:r w:rsidR="4119AB62" w:rsidRPr="0FFC8DC1">
        <w:rPr>
          <w:sz w:val="24"/>
          <w:szCs w:val="24"/>
          <w:lang w:val="en-US"/>
        </w:rPr>
        <w:t>have</w:t>
      </w:r>
      <w:r w:rsidRPr="0FFC8DC1">
        <w:rPr>
          <w:sz w:val="24"/>
          <w:szCs w:val="24"/>
          <w:lang w:val="en-US"/>
        </w:rPr>
        <w:t xml:space="preserve"> each unit in one language. Plans are made for cross linguistic transfer. </w:t>
      </w:r>
      <w:r w:rsidR="0A2E4938" w:rsidRPr="0FFC8DC1">
        <w:rPr>
          <w:sz w:val="24"/>
          <w:szCs w:val="24"/>
          <w:lang w:val="en-US"/>
        </w:rPr>
        <w:t>For example</w:t>
      </w:r>
      <w:r w:rsidRPr="0FFC8DC1">
        <w:rPr>
          <w:sz w:val="24"/>
          <w:szCs w:val="24"/>
          <w:lang w:val="en-US"/>
        </w:rPr>
        <w:t xml:space="preserve">, one teacher may present an informational text </w:t>
      </w:r>
      <w:r w:rsidRPr="0FFC8DC1">
        <w:rPr>
          <w:sz w:val="24"/>
          <w:szCs w:val="24"/>
          <w:lang w:val="en-US"/>
        </w:rPr>
        <w:lastRenderedPageBreak/>
        <w:t>language arts unit in Spanish, and the partner teacher then has students write informational math texts in English. The connections between the languages are explicitly stated during a metalinguistic conversation.</w:t>
      </w:r>
    </w:p>
    <w:p w14:paraId="00000015" w14:textId="229EF021" w:rsidR="00873B8C" w:rsidRDefault="00DF588F" w:rsidP="0FFC8DC1">
      <w:pPr>
        <w:numPr>
          <w:ilvl w:val="1"/>
          <w:numId w:val="2"/>
        </w:numPr>
        <w:pBdr>
          <w:top w:val="nil"/>
          <w:left w:val="nil"/>
          <w:bottom w:val="nil"/>
          <w:right w:val="nil"/>
          <w:between w:val="nil"/>
        </w:pBdr>
        <w:ind w:left="540" w:hanging="270"/>
        <w:rPr>
          <w:sz w:val="24"/>
          <w:szCs w:val="24"/>
          <w:lang w:val="en-US"/>
        </w:rPr>
      </w:pPr>
      <w:r w:rsidRPr="0FFC8DC1">
        <w:rPr>
          <w:sz w:val="24"/>
          <w:szCs w:val="24"/>
          <w:lang w:val="en-US"/>
        </w:rPr>
        <w:t>Opportunities for the Bridge</w:t>
      </w:r>
      <w:r w:rsidR="076F0968" w:rsidRPr="0FFC8DC1">
        <w:rPr>
          <w:sz w:val="24"/>
          <w:szCs w:val="24"/>
          <w:lang w:val="en-US"/>
        </w:rPr>
        <w:t>, instructional moment in teaching for biliteracy, wh</w:t>
      </w:r>
      <w:r w:rsidR="72B24736" w:rsidRPr="0FFC8DC1">
        <w:rPr>
          <w:sz w:val="24"/>
          <w:szCs w:val="24"/>
          <w:lang w:val="en-US"/>
        </w:rPr>
        <w:t>e</w:t>
      </w:r>
      <w:r w:rsidR="076F0968" w:rsidRPr="0FFC8DC1">
        <w:rPr>
          <w:sz w:val="24"/>
          <w:szCs w:val="24"/>
          <w:lang w:val="en-US"/>
        </w:rPr>
        <w:t xml:space="preserve">re teachers bring two languages together, guiding students to actively engage in </w:t>
      </w:r>
      <w:r w:rsidR="0ABAE2AE" w:rsidRPr="0FFC8DC1">
        <w:rPr>
          <w:sz w:val="24"/>
          <w:szCs w:val="24"/>
          <w:lang w:val="en-US"/>
        </w:rPr>
        <w:t>contrastive</w:t>
      </w:r>
      <w:r w:rsidR="076F0968" w:rsidRPr="0FFC8DC1">
        <w:rPr>
          <w:sz w:val="24"/>
          <w:szCs w:val="24"/>
          <w:lang w:val="en-US"/>
        </w:rPr>
        <w:t xml:space="preserve"> </w:t>
      </w:r>
      <w:r w:rsidR="2D5AEA90" w:rsidRPr="0FFC8DC1">
        <w:rPr>
          <w:sz w:val="24"/>
          <w:szCs w:val="24"/>
          <w:lang w:val="en-US"/>
        </w:rPr>
        <w:t>analysis</w:t>
      </w:r>
      <w:r w:rsidR="076F0968" w:rsidRPr="0FFC8DC1">
        <w:rPr>
          <w:sz w:val="24"/>
          <w:szCs w:val="24"/>
          <w:lang w:val="en-US"/>
        </w:rPr>
        <w:t xml:space="preserve"> of the two languages to </w:t>
      </w:r>
      <w:r w:rsidR="4BB46DD4" w:rsidRPr="0FFC8DC1">
        <w:rPr>
          <w:sz w:val="24"/>
          <w:szCs w:val="24"/>
          <w:lang w:val="en-US"/>
        </w:rPr>
        <w:t>transfer</w:t>
      </w:r>
      <w:r w:rsidR="076F0968" w:rsidRPr="0FFC8DC1">
        <w:rPr>
          <w:sz w:val="24"/>
          <w:szCs w:val="24"/>
          <w:lang w:val="en-US"/>
        </w:rPr>
        <w:t xml:space="preserve"> the acad</w:t>
      </w:r>
      <w:r w:rsidR="7075B42E" w:rsidRPr="0FFC8DC1">
        <w:rPr>
          <w:sz w:val="24"/>
          <w:szCs w:val="24"/>
          <w:lang w:val="en-US"/>
        </w:rPr>
        <w:t xml:space="preserve">emic language they have learned in one language to the other language. </w:t>
      </w:r>
      <w:r w:rsidRPr="0FFC8DC1">
        <w:rPr>
          <w:sz w:val="24"/>
          <w:szCs w:val="24"/>
          <w:lang w:val="en-US"/>
        </w:rPr>
        <w:t xml:space="preserve"> focus on any content standards that did not appear in both languages. A Bridge of the argument writing unit, for example, gives students the opportunity to use their argument writing skills for a lesson or two in Spanish, when the argument writing unit was taught in English.</w:t>
      </w:r>
    </w:p>
    <w:p w14:paraId="2E320C54" w14:textId="77777777" w:rsidR="00DF588F" w:rsidRDefault="00DF588F" w:rsidP="00DF588F">
      <w:pPr>
        <w:pBdr>
          <w:top w:val="nil"/>
          <w:left w:val="nil"/>
          <w:bottom w:val="nil"/>
          <w:right w:val="nil"/>
          <w:between w:val="nil"/>
        </w:pBdr>
        <w:ind w:left="540"/>
        <w:rPr>
          <w:sz w:val="24"/>
          <w:szCs w:val="24"/>
          <w:lang w:val="en-US"/>
        </w:rPr>
      </w:pPr>
    </w:p>
    <w:p w14:paraId="00000016" w14:textId="77777777" w:rsidR="00873B8C" w:rsidRDefault="00DF588F">
      <w:pPr>
        <w:numPr>
          <w:ilvl w:val="0"/>
          <w:numId w:val="1"/>
        </w:numPr>
        <w:pBdr>
          <w:top w:val="nil"/>
          <w:left w:val="nil"/>
          <w:bottom w:val="nil"/>
          <w:right w:val="nil"/>
          <w:between w:val="nil"/>
        </w:pBdr>
        <w:ind w:left="270" w:hanging="270"/>
        <w:rPr>
          <w:sz w:val="24"/>
          <w:szCs w:val="24"/>
        </w:rPr>
      </w:pPr>
      <w:r>
        <w:rPr>
          <w:sz w:val="24"/>
          <w:szCs w:val="24"/>
        </w:rPr>
        <w:t xml:space="preserve">50-50 Model; 3rd grade; Science content alternates weekly, all bilingual units (Lessons 1-5 English, 6-11 Spanish, 12-16 English, etc.) </w:t>
      </w:r>
    </w:p>
    <w:p w14:paraId="00000017" w14:textId="77777777" w:rsidR="00873B8C" w:rsidRDefault="00DF588F" w:rsidP="0FFC8DC1">
      <w:pPr>
        <w:numPr>
          <w:ilvl w:val="1"/>
          <w:numId w:val="2"/>
        </w:numPr>
        <w:pBdr>
          <w:top w:val="nil"/>
          <w:left w:val="nil"/>
          <w:bottom w:val="nil"/>
          <w:right w:val="nil"/>
          <w:between w:val="nil"/>
        </w:pBdr>
        <w:ind w:left="540" w:hanging="270"/>
        <w:rPr>
          <w:sz w:val="24"/>
          <w:szCs w:val="24"/>
          <w:lang w:val="en-US"/>
        </w:rPr>
      </w:pPr>
      <w:r w:rsidRPr="0FFC8DC1">
        <w:rPr>
          <w:sz w:val="24"/>
          <w:szCs w:val="24"/>
          <w:lang w:val="en-US"/>
        </w:rPr>
        <w:t>Content and language objectives are assigned based on lessons. Key content standards appear in both languages because curriculum is cyclical. Language objectives are created so students are explicitly taught the language necessary to engage with content. Language objectives are complementary, not duplicative.</w:t>
      </w:r>
    </w:p>
    <w:p w14:paraId="00000018" w14:textId="77777777" w:rsidR="00873B8C" w:rsidRDefault="00DF588F" w:rsidP="0FFC8DC1">
      <w:pPr>
        <w:numPr>
          <w:ilvl w:val="1"/>
          <w:numId w:val="2"/>
        </w:numPr>
        <w:pBdr>
          <w:top w:val="nil"/>
          <w:left w:val="nil"/>
          <w:bottom w:val="nil"/>
          <w:right w:val="nil"/>
          <w:between w:val="nil"/>
        </w:pBdr>
        <w:ind w:left="540" w:hanging="270"/>
        <w:rPr>
          <w:sz w:val="24"/>
          <w:szCs w:val="24"/>
          <w:lang w:val="en-US"/>
        </w:rPr>
      </w:pPr>
      <w:r w:rsidRPr="0FFC8DC1">
        <w:rPr>
          <w:sz w:val="24"/>
          <w:szCs w:val="24"/>
          <w:lang w:val="en-US"/>
        </w:rPr>
        <w:t>Scope and sequence has lessons divided by language. Plans are made for cross-linguistic transfer, such as having a bilingual anchor chart (NOT translated!) of extreme weather with hurricanes described in Spanish, tornadoes described in English, blizzards described in English, and floods described in Spanish. (Note how hurricanes and floods are more relevant in Spanish speaking areas and blizzards and tornadoes are more relevant in English speaking areas leading to more authentic artifacts such as news articles.) Final project reflects opportunities for translanguaging with authentic purpose.</w:t>
      </w:r>
    </w:p>
    <w:p w14:paraId="00000019" w14:textId="77777777" w:rsidR="00873B8C" w:rsidRDefault="00DF588F" w:rsidP="0FFC8DC1">
      <w:pPr>
        <w:numPr>
          <w:ilvl w:val="1"/>
          <w:numId w:val="2"/>
        </w:numPr>
        <w:pBdr>
          <w:top w:val="nil"/>
          <w:left w:val="nil"/>
          <w:bottom w:val="nil"/>
          <w:right w:val="nil"/>
          <w:between w:val="nil"/>
        </w:pBdr>
        <w:ind w:left="540" w:hanging="270"/>
        <w:rPr>
          <w:sz w:val="24"/>
          <w:szCs w:val="24"/>
          <w:lang w:val="en-US"/>
        </w:rPr>
      </w:pPr>
      <w:r w:rsidRPr="0FFC8DC1">
        <w:rPr>
          <w:sz w:val="24"/>
          <w:szCs w:val="24"/>
          <w:lang w:val="en-US"/>
        </w:rPr>
        <w:t>Explicit cross-linguistic transfer pedagogies during the year such as the Dictado in both languages offer students the opportunity for contrastive analysis and teach students to leverage their metalinguistic awareness.</w:t>
      </w:r>
    </w:p>
    <w:sectPr w:rsidR="00873B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579E" w14:textId="77777777" w:rsidR="00EC46E4" w:rsidRDefault="00EC46E4" w:rsidP="00E74DE8">
      <w:pPr>
        <w:spacing w:line="240" w:lineRule="auto"/>
      </w:pPr>
      <w:r>
        <w:separator/>
      </w:r>
    </w:p>
  </w:endnote>
  <w:endnote w:type="continuationSeparator" w:id="0">
    <w:p w14:paraId="4F861511" w14:textId="77777777" w:rsidR="00EC46E4" w:rsidRDefault="00EC46E4" w:rsidP="00E74D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816B" w14:textId="77777777" w:rsidR="00E74DE8" w:rsidRDefault="00E74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F92D" w14:textId="77777777" w:rsidR="00E74DE8" w:rsidRDefault="00E74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AD7B" w14:textId="77777777" w:rsidR="00E74DE8" w:rsidRDefault="00E74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D0CB" w14:textId="77777777" w:rsidR="00EC46E4" w:rsidRDefault="00EC46E4" w:rsidP="00E74DE8">
      <w:pPr>
        <w:spacing w:line="240" w:lineRule="auto"/>
      </w:pPr>
      <w:r>
        <w:separator/>
      </w:r>
    </w:p>
  </w:footnote>
  <w:footnote w:type="continuationSeparator" w:id="0">
    <w:p w14:paraId="5FBB1A14" w14:textId="77777777" w:rsidR="00EC46E4" w:rsidRDefault="00EC46E4" w:rsidP="00E74D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9A4A" w14:textId="77777777" w:rsidR="00E74DE8" w:rsidRDefault="00E74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84BF" w14:textId="77777777" w:rsidR="00E74DE8" w:rsidRDefault="00E74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8A81" w14:textId="77777777" w:rsidR="00E74DE8" w:rsidRDefault="00E74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5156"/>
    <w:multiLevelType w:val="multilevel"/>
    <w:tmpl w:val="0C36F62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D04CD6"/>
    <w:multiLevelType w:val="multilevel"/>
    <w:tmpl w:val="BFC68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4397190">
    <w:abstractNumId w:val="1"/>
  </w:num>
  <w:num w:numId="2" w16cid:durableId="19053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841FE"/>
    <w:rsid w:val="001170D0"/>
    <w:rsid w:val="003C4AD3"/>
    <w:rsid w:val="004B46E1"/>
    <w:rsid w:val="005C7252"/>
    <w:rsid w:val="00627738"/>
    <w:rsid w:val="00873B8C"/>
    <w:rsid w:val="00877A21"/>
    <w:rsid w:val="00936D43"/>
    <w:rsid w:val="00A4202C"/>
    <w:rsid w:val="00CC0C4A"/>
    <w:rsid w:val="00DF588F"/>
    <w:rsid w:val="00E74DE8"/>
    <w:rsid w:val="00EC46E4"/>
    <w:rsid w:val="011B5082"/>
    <w:rsid w:val="076F0968"/>
    <w:rsid w:val="09C81440"/>
    <w:rsid w:val="0A2E4938"/>
    <w:rsid w:val="0ABAE2AE"/>
    <w:rsid w:val="0FFC8DC1"/>
    <w:rsid w:val="2923FED2"/>
    <w:rsid w:val="2C32DA6F"/>
    <w:rsid w:val="2D5AEA90"/>
    <w:rsid w:val="369973E6"/>
    <w:rsid w:val="4119AB62"/>
    <w:rsid w:val="4BB46DD4"/>
    <w:rsid w:val="532C8A51"/>
    <w:rsid w:val="5C7FBD4E"/>
    <w:rsid w:val="7075B42E"/>
    <w:rsid w:val="72B247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4A270"/>
  <w15:docId w15:val="{2B423ABE-E208-3B47-9763-E060A95C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74DE8"/>
    <w:pPr>
      <w:tabs>
        <w:tab w:val="center" w:pos="4680"/>
        <w:tab w:val="right" w:pos="9360"/>
      </w:tabs>
      <w:spacing w:line="240" w:lineRule="auto"/>
    </w:pPr>
  </w:style>
  <w:style w:type="character" w:customStyle="1" w:styleId="HeaderChar">
    <w:name w:val="Header Char"/>
    <w:basedOn w:val="DefaultParagraphFont"/>
    <w:link w:val="Header"/>
    <w:uiPriority w:val="99"/>
    <w:rsid w:val="00E74DE8"/>
  </w:style>
  <w:style w:type="paragraph" w:styleId="Footer">
    <w:name w:val="footer"/>
    <w:basedOn w:val="Normal"/>
    <w:link w:val="FooterChar"/>
    <w:uiPriority w:val="99"/>
    <w:unhideWhenUsed/>
    <w:rsid w:val="00E74DE8"/>
    <w:pPr>
      <w:tabs>
        <w:tab w:val="center" w:pos="4680"/>
        <w:tab w:val="right" w:pos="9360"/>
      </w:tabs>
      <w:spacing w:line="240" w:lineRule="auto"/>
    </w:pPr>
  </w:style>
  <w:style w:type="character" w:customStyle="1" w:styleId="FooterChar">
    <w:name w:val="Footer Char"/>
    <w:basedOn w:val="DefaultParagraphFont"/>
    <w:link w:val="Footer"/>
    <w:uiPriority w:val="99"/>
    <w:rsid w:val="00E74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QRG - DLBE Curriculum Alignment Planning Process</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QRG - DLBE Curriculum Alignment Planning Process</dc:title>
  <dc:creator>DESE</dc:creator>
  <cp:lastModifiedBy>Zou, Dong (EOE)</cp:lastModifiedBy>
  <cp:revision>7</cp:revision>
  <dcterms:created xsi:type="dcterms:W3CDTF">2025-11-24T17:31:00Z</dcterms:created>
  <dcterms:modified xsi:type="dcterms:W3CDTF">2025-12-01T16:55:00Z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 2025 12:00AM</vt:lpwstr>
  </property>
</Properties>
</file>