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3F438E27" w:rsidR="00263CCE" w:rsidRPr="003D2A10" w:rsidRDefault="00000000" w:rsidP="003D2A10">
      <w:pPr>
        <w:pStyle w:val="Heading1"/>
      </w:pPr>
      <w:bookmarkStart w:id="0" w:name="_o0xvwbipy4rb"/>
      <w:bookmarkEnd w:id="0"/>
      <w:r w:rsidRPr="003D2A10">
        <w:t>Providing ESL Services in</w:t>
      </w:r>
      <w:r w:rsidR="668E1388" w:rsidRPr="003D2A10">
        <w:t xml:space="preserve"> Dual Language Bilingual Education</w:t>
      </w:r>
      <w:r w:rsidRPr="003D2A10">
        <w:t xml:space="preserve"> </w:t>
      </w:r>
      <w:r w:rsidR="43CBDA1B" w:rsidRPr="003D2A10">
        <w:t>(</w:t>
      </w:r>
      <w:r w:rsidRPr="003D2A10">
        <w:t>DLBE</w:t>
      </w:r>
      <w:r w:rsidR="2DE3BE98" w:rsidRPr="003D2A10">
        <w:t>)</w:t>
      </w:r>
    </w:p>
    <w:p w14:paraId="00000002" w14:textId="77777777" w:rsidR="00263CCE" w:rsidRPr="00702989" w:rsidRDefault="00000000">
      <w:pPr>
        <w:pStyle w:val="Subtitle"/>
        <w:spacing w:after="0"/>
        <w:jc w:val="center"/>
        <w:rPr>
          <w:iCs/>
          <w:color w:val="000000"/>
          <w:sz w:val="24"/>
          <w:szCs w:val="24"/>
        </w:rPr>
      </w:pPr>
      <w:bookmarkStart w:id="1" w:name="_za7c6e67zmrg" w:colFirst="0" w:colLast="0"/>
      <w:bookmarkEnd w:id="1"/>
      <w:r w:rsidRPr="00702989">
        <w:rPr>
          <w:iCs/>
          <w:color w:val="000000"/>
          <w:sz w:val="24"/>
          <w:szCs w:val="24"/>
        </w:rPr>
        <w:t xml:space="preserve">DESE Quick Reference Guide </w:t>
      </w:r>
    </w:p>
    <w:p w14:paraId="578DDA20" w14:textId="77777777" w:rsidR="00702989" w:rsidRDefault="00702989">
      <w:pPr>
        <w:spacing w:before="100"/>
        <w:rPr>
          <w:sz w:val="24"/>
          <w:szCs w:val="24"/>
        </w:rPr>
      </w:pPr>
    </w:p>
    <w:p w14:paraId="00000003" w14:textId="66A4B3AD" w:rsidR="00263CCE" w:rsidRDefault="00000000">
      <w:pPr>
        <w:spacing w:before="100"/>
        <w:rPr>
          <w:color w:val="333333"/>
          <w:sz w:val="24"/>
          <w:szCs w:val="24"/>
        </w:rPr>
      </w:pPr>
      <w:r>
        <w:rPr>
          <w:sz w:val="24"/>
          <w:szCs w:val="24"/>
        </w:rPr>
        <w:t xml:space="preserve">EXAMPLE ALLOCATIONS FOR ESL IN DLBE: </w:t>
      </w:r>
      <w:r>
        <w:rPr>
          <w:color w:val="333333"/>
          <w:sz w:val="24"/>
          <w:szCs w:val="24"/>
        </w:rPr>
        <w:t>Below are examples of how different language allocation models in an Elementary Dual Language Bilingual Education (DLBE) program might approach ESL services. Every program is different and will make their language allocation and ESL planning decisions based on the needs of their student population and resources. This Quick-Reference Guide is meant as a guide based on common issues faced by DLBE programs, not as a set of mandates.</w:t>
      </w:r>
    </w:p>
    <w:p w14:paraId="00000004" w14:textId="77777777" w:rsidR="00263CCE" w:rsidRPr="00BC2F55" w:rsidRDefault="00000000" w:rsidP="00BC2F55">
      <w:pPr>
        <w:pStyle w:val="Heading2"/>
        <w:rPr>
          <w:iCs/>
        </w:rPr>
      </w:pPr>
      <w:r w:rsidRPr="00BC2F55">
        <w:rPr>
          <w:iCs/>
        </w:rPr>
        <w:t xml:space="preserve">Example Context: DLBE program using a 90/10 or 80/20 model in K and 1 </w:t>
      </w:r>
    </w:p>
    <w:p w14:paraId="00000005" w14:textId="77777777" w:rsidR="00263CCE" w:rsidRDefault="00000000">
      <w:pPr>
        <w:numPr>
          <w:ilvl w:val="1"/>
          <w:numId w:val="2"/>
        </w:numPr>
        <w:pBdr>
          <w:top w:val="nil"/>
          <w:left w:val="nil"/>
          <w:bottom w:val="nil"/>
          <w:right w:val="nil"/>
          <w:between w:val="nil"/>
        </w:pBdr>
        <w:ind w:left="540" w:hanging="270"/>
        <w:rPr>
          <w:sz w:val="24"/>
          <w:szCs w:val="24"/>
        </w:rPr>
      </w:pPr>
      <w:r>
        <w:rPr>
          <w:i/>
          <w:sz w:val="24"/>
          <w:szCs w:val="24"/>
        </w:rPr>
        <w:t>ESL Delivery Approach</w:t>
      </w:r>
      <w:r>
        <w:rPr>
          <w:sz w:val="24"/>
          <w:szCs w:val="24"/>
        </w:rPr>
        <w:t xml:space="preserve">: ELD class is </w:t>
      </w:r>
      <w:r>
        <w:rPr>
          <w:b/>
          <w:sz w:val="24"/>
          <w:szCs w:val="24"/>
        </w:rPr>
        <w:t>co-taught or embedded</w:t>
      </w:r>
      <w:r>
        <w:rPr>
          <w:sz w:val="24"/>
          <w:szCs w:val="24"/>
        </w:rPr>
        <w:t>, using a content-based language teaching approach. In this way, some of the content standards are removed from the purview of the partner language classroom teacher.</w:t>
      </w:r>
    </w:p>
    <w:p w14:paraId="00000006" w14:textId="77777777" w:rsidR="00263CCE" w:rsidRDefault="00000000" w:rsidP="6A8E0188">
      <w:pPr>
        <w:numPr>
          <w:ilvl w:val="1"/>
          <w:numId w:val="2"/>
        </w:numPr>
        <w:pBdr>
          <w:top w:val="nil"/>
          <w:left w:val="nil"/>
          <w:bottom w:val="nil"/>
          <w:right w:val="nil"/>
          <w:between w:val="nil"/>
        </w:pBdr>
        <w:ind w:left="540" w:hanging="270"/>
        <w:rPr>
          <w:sz w:val="24"/>
          <w:szCs w:val="24"/>
          <w:lang w:val="en-US"/>
        </w:rPr>
      </w:pPr>
      <w:r w:rsidRPr="6A8E0188">
        <w:rPr>
          <w:i/>
          <w:iCs/>
          <w:sz w:val="24"/>
          <w:szCs w:val="24"/>
          <w:lang w:val="en-US"/>
        </w:rPr>
        <w:t>Role of ESL Teacher</w:t>
      </w:r>
      <w:r w:rsidRPr="6A8E0188">
        <w:rPr>
          <w:sz w:val="24"/>
          <w:szCs w:val="24"/>
          <w:lang w:val="en-US"/>
        </w:rPr>
        <w:t xml:space="preserve">: The ESL teacher is the “ELD teacher” for all students, but focuses their instruction and progress monitoring on the students identified as ELs. A licensed ESL teacher may use a </w:t>
      </w:r>
      <w:hyperlink r:id="rId7">
        <w:r w:rsidR="00263CCE" w:rsidRPr="6A8E0188">
          <w:rPr>
            <w:color w:val="1155CC"/>
            <w:sz w:val="24"/>
            <w:szCs w:val="24"/>
            <w:u w:val="single"/>
            <w:lang w:val="en-US"/>
          </w:rPr>
          <w:t>co-teaching model</w:t>
        </w:r>
      </w:hyperlink>
      <w:r w:rsidRPr="6A8E0188">
        <w:rPr>
          <w:sz w:val="24"/>
          <w:szCs w:val="24"/>
          <w:lang w:val="en-US"/>
        </w:rPr>
        <w:t xml:space="preserve"> with the classroom teacher, so content can be infused. ESL teacher who is dual licensed in ESL and content area may use an </w:t>
      </w:r>
      <w:hyperlink r:id="rId8">
        <w:r w:rsidR="00263CCE" w:rsidRPr="6A8E0188">
          <w:rPr>
            <w:color w:val="1155CC"/>
            <w:sz w:val="24"/>
            <w:szCs w:val="24"/>
            <w:u w:val="single"/>
            <w:lang w:val="en-US"/>
          </w:rPr>
          <w:t>embedded model</w:t>
        </w:r>
      </w:hyperlink>
      <w:r w:rsidRPr="6A8E0188">
        <w:rPr>
          <w:sz w:val="24"/>
          <w:szCs w:val="24"/>
          <w:lang w:val="en-US"/>
        </w:rPr>
        <w:t>. Classroom teacher can provide additional support as needed.</w:t>
      </w:r>
    </w:p>
    <w:p w14:paraId="00000007" w14:textId="7FCA7E05" w:rsidR="00263CCE" w:rsidRDefault="00000000" w:rsidP="6A8E0188">
      <w:pPr>
        <w:numPr>
          <w:ilvl w:val="1"/>
          <w:numId w:val="2"/>
        </w:numPr>
        <w:pBdr>
          <w:top w:val="nil"/>
          <w:left w:val="nil"/>
          <w:bottom w:val="nil"/>
          <w:right w:val="nil"/>
          <w:between w:val="nil"/>
        </w:pBdr>
        <w:ind w:left="540" w:hanging="270"/>
        <w:rPr>
          <w:sz w:val="24"/>
          <w:szCs w:val="24"/>
          <w:lang w:val="en-US"/>
        </w:rPr>
      </w:pPr>
      <w:r w:rsidRPr="6A8E0188">
        <w:rPr>
          <w:i/>
          <w:iCs/>
          <w:sz w:val="24"/>
          <w:szCs w:val="24"/>
          <w:lang w:val="en-US"/>
        </w:rPr>
        <w:t>Vignette</w:t>
      </w:r>
      <w:r w:rsidRPr="6A8E0188">
        <w:rPr>
          <w:sz w:val="24"/>
          <w:szCs w:val="24"/>
          <w:lang w:val="en-US"/>
        </w:rPr>
        <w:t xml:space="preserve">: Ms. Smith, a certified ESL teacher, collaborates with the </w:t>
      </w:r>
      <w:proofErr w:type="gramStart"/>
      <w:r w:rsidRPr="6A8E0188">
        <w:rPr>
          <w:sz w:val="24"/>
          <w:szCs w:val="24"/>
          <w:lang w:val="en-US"/>
        </w:rPr>
        <w:t>Kindergarten</w:t>
      </w:r>
      <w:proofErr w:type="gramEnd"/>
      <w:r w:rsidRPr="6A8E0188">
        <w:rPr>
          <w:sz w:val="24"/>
          <w:szCs w:val="24"/>
          <w:lang w:val="en-US"/>
        </w:rPr>
        <w:t xml:space="preserve"> and first grade Spanish immersion teachers to plan for each class’s 45-minute ELD block, which meets twice weekly. The whole class, ELs and non-ELs combined, moves to Ms. Smith’s room for this block, and their classroom teacher stays to co-teach with Ms. Smith. The two teachers and the students gather on a rug to sing their routine welcome song with gestures. Then, Ms. Smith reads a big book that is related to a topic they have been studying in their Spanish classroom, so she is sure they have some background knowledge to help with comprehension. While she reads, she points out key grammar and phonics teaching points and adds to anchor charts about cross-language connections. Students can also read along chorally or echo read, mimicking the fluent English reading modeled by Ms. Smith. Ms. Smith then facilitates an interactive oracy activity about the book, rehearsing specific language structures in English that she knows the ELs in the class need. The classroom teacher helps facilitate, and Ms. Smith makes sure to offer one-on-one support to the ELs as they interact with their classmates in English. Students then complete a brief writing response using the language structures they just </w:t>
      </w:r>
      <w:r w:rsidRPr="6A8E0188">
        <w:rPr>
          <w:sz w:val="24"/>
          <w:szCs w:val="24"/>
          <w:lang w:val="en-US"/>
        </w:rPr>
        <w:lastRenderedPageBreak/>
        <w:t>rehearsed orally. Ms. Smith uses an interactive writing approach to complete this activity in a small group with the ELs at WIDA levels 1 and 2. The Spanish-classroom teacher sits with the ELs at WIDA levels 3 and 4 to support their independent writing. The non-EL students work independently.</w:t>
      </w:r>
    </w:p>
    <w:p w14:paraId="00000008" w14:textId="77777777" w:rsidR="00263CCE" w:rsidRPr="00BC2F55" w:rsidRDefault="00000000" w:rsidP="00BC2F55">
      <w:pPr>
        <w:pStyle w:val="Heading2"/>
        <w:rPr>
          <w:iCs/>
        </w:rPr>
      </w:pPr>
      <w:r w:rsidRPr="00BC2F55">
        <w:rPr>
          <w:iCs/>
        </w:rPr>
        <w:t>Example Context: DLBE program using a 70/30 model in Grade 2</w:t>
      </w:r>
    </w:p>
    <w:p w14:paraId="00000009" w14:textId="77777777" w:rsidR="00263CCE" w:rsidRDefault="00000000" w:rsidP="6A8E0188">
      <w:pPr>
        <w:numPr>
          <w:ilvl w:val="1"/>
          <w:numId w:val="2"/>
        </w:numPr>
        <w:pBdr>
          <w:top w:val="nil"/>
          <w:left w:val="nil"/>
          <w:bottom w:val="nil"/>
          <w:right w:val="nil"/>
          <w:between w:val="nil"/>
        </w:pBdr>
        <w:ind w:left="540" w:hanging="270"/>
        <w:rPr>
          <w:sz w:val="24"/>
          <w:szCs w:val="24"/>
          <w:lang w:val="en-US"/>
        </w:rPr>
      </w:pPr>
      <w:r w:rsidRPr="6A8E0188">
        <w:rPr>
          <w:i/>
          <w:iCs/>
          <w:sz w:val="24"/>
          <w:szCs w:val="24"/>
          <w:lang w:val="en-US"/>
        </w:rPr>
        <w:t>Vignette</w:t>
      </w:r>
      <w:r w:rsidRPr="6A8E0188">
        <w:rPr>
          <w:sz w:val="24"/>
          <w:szCs w:val="24"/>
          <w:lang w:val="en-US"/>
        </w:rPr>
        <w:t>: For the second graders, Ms. Smith runs a 60-minute ELD block three times weekly. Similar to the Kindergarten structure, the class is composed of ELs and non-ELs combined, and the Spanish-classroom teacher attends and co-teaches.Ms. Smith uses a similar instructional sequence as she does with Kindergarten and first grade, but she strategically integrates more content standards from science, social studies, math, and/or ELA. She also integrates additional interactive, talk-rich activities to reach these content standards. She builds English foundational literacy skills into these meaningful contexts and has EL students engage in shared and collaborative writing to support their developing English literacy. Students complete these literacy activities independently as they become more fluent throughout the year.</w:t>
      </w:r>
    </w:p>
    <w:p w14:paraId="0000000A" w14:textId="77777777" w:rsidR="00263CCE" w:rsidRPr="00BC2F55" w:rsidRDefault="00000000" w:rsidP="00BC2F55">
      <w:pPr>
        <w:pStyle w:val="Heading2"/>
        <w:rPr>
          <w:iCs/>
        </w:rPr>
      </w:pPr>
      <w:r w:rsidRPr="00BC2F55">
        <w:rPr>
          <w:iCs/>
        </w:rPr>
        <w:t>Example Context: DLBE program using a 60/40 or 50/50 model in Grades 3-5</w:t>
      </w:r>
    </w:p>
    <w:p w14:paraId="0000000B" w14:textId="77777777" w:rsidR="00263CCE" w:rsidRDefault="00000000">
      <w:pPr>
        <w:numPr>
          <w:ilvl w:val="1"/>
          <w:numId w:val="2"/>
        </w:numPr>
        <w:pBdr>
          <w:top w:val="nil"/>
          <w:left w:val="nil"/>
          <w:bottom w:val="nil"/>
          <w:right w:val="nil"/>
          <w:between w:val="nil"/>
        </w:pBdr>
        <w:ind w:left="540" w:hanging="270"/>
        <w:rPr>
          <w:i/>
          <w:sz w:val="24"/>
          <w:szCs w:val="24"/>
        </w:rPr>
      </w:pPr>
      <w:r>
        <w:rPr>
          <w:i/>
          <w:sz w:val="24"/>
          <w:szCs w:val="24"/>
        </w:rPr>
        <w:t>ESL Delivery Model</w:t>
      </w:r>
      <w:r>
        <w:rPr>
          <w:sz w:val="24"/>
          <w:szCs w:val="24"/>
        </w:rPr>
        <w:t xml:space="preserve">: Same </w:t>
      </w:r>
      <w:hyperlink r:id="rId9">
        <w:r w:rsidR="00263CCE">
          <w:rPr>
            <w:color w:val="1155CC"/>
            <w:sz w:val="24"/>
            <w:szCs w:val="24"/>
            <w:u w:val="single"/>
          </w:rPr>
          <w:t>co-teaching</w:t>
        </w:r>
      </w:hyperlink>
      <w:r>
        <w:rPr>
          <w:sz w:val="24"/>
          <w:szCs w:val="24"/>
        </w:rPr>
        <w:t xml:space="preserve"> or </w:t>
      </w:r>
      <w:hyperlink r:id="rId10">
        <w:r w:rsidR="00263CCE">
          <w:rPr>
            <w:color w:val="1155CC"/>
            <w:sz w:val="24"/>
            <w:szCs w:val="24"/>
            <w:u w:val="single"/>
          </w:rPr>
          <w:t>embedded</w:t>
        </w:r>
      </w:hyperlink>
      <w:r>
        <w:rPr>
          <w:sz w:val="24"/>
          <w:szCs w:val="24"/>
        </w:rPr>
        <w:t xml:space="preserve"> approach as above, but </w:t>
      </w:r>
      <w:hyperlink r:id="rId11">
        <w:r w:rsidR="00263CCE">
          <w:rPr>
            <w:color w:val="1155CC"/>
            <w:sz w:val="24"/>
            <w:szCs w:val="24"/>
            <w:u w:val="single"/>
          </w:rPr>
          <w:t>push-in and pull-out</w:t>
        </w:r>
      </w:hyperlink>
      <w:r>
        <w:rPr>
          <w:sz w:val="24"/>
          <w:szCs w:val="24"/>
        </w:rPr>
        <w:t xml:space="preserve"> approaches could also be used during English time as necessary, especially for students at WIDA levels 1 and 2.</w:t>
      </w:r>
    </w:p>
    <w:p w14:paraId="0000000C" w14:textId="77777777" w:rsidR="00263CCE" w:rsidRDefault="00000000" w:rsidP="6A8E0188">
      <w:pPr>
        <w:numPr>
          <w:ilvl w:val="1"/>
          <w:numId w:val="2"/>
        </w:numPr>
        <w:pBdr>
          <w:top w:val="nil"/>
          <w:left w:val="nil"/>
          <w:bottom w:val="nil"/>
          <w:right w:val="nil"/>
          <w:between w:val="nil"/>
        </w:pBdr>
        <w:ind w:left="540" w:hanging="270"/>
        <w:rPr>
          <w:sz w:val="24"/>
          <w:szCs w:val="24"/>
          <w:lang w:val="en-US"/>
        </w:rPr>
      </w:pPr>
      <w:r w:rsidRPr="6A8E0188">
        <w:rPr>
          <w:i/>
          <w:iCs/>
          <w:sz w:val="24"/>
          <w:szCs w:val="24"/>
          <w:lang w:val="en-US"/>
        </w:rPr>
        <w:t>Vignette</w:t>
      </w:r>
      <w:r w:rsidRPr="6A8E0188">
        <w:rPr>
          <w:sz w:val="24"/>
          <w:szCs w:val="24"/>
          <w:lang w:val="en-US"/>
        </w:rPr>
        <w:t>: In the upper grades with a more balanced language allocation, Ms. Smith pushes into each English classroom for 45 minutes per day during any content area, determined in collaboration with the “English-side” classroom teacher.</w:t>
      </w:r>
      <w:r>
        <w:br/>
      </w:r>
      <w:r w:rsidRPr="6A8E0188">
        <w:rPr>
          <w:sz w:val="24"/>
          <w:szCs w:val="24"/>
          <w:lang w:val="en-US"/>
        </w:rPr>
        <w:t>She sits with small groups of ELs during content-area literacy work and provides direct instruction on targeted language objectives aligned with WIDA Standards. She carefully monitors their progress over time and frequently consults with the classroom teacher about their developing English proficiency. The two teachers work together to create flexible groupings for this ESL co-teaching/push-in time.</w:t>
      </w:r>
    </w:p>
    <w:p w14:paraId="0000000D" w14:textId="77777777" w:rsidR="00263CCE" w:rsidRDefault="00000000" w:rsidP="00BC2F55">
      <w:pPr>
        <w:pStyle w:val="Heading2"/>
        <w:rPr>
          <w:lang w:val="en-US"/>
        </w:rPr>
      </w:pPr>
      <w:r w:rsidRPr="00BC2F55">
        <w:rPr>
          <w:lang w:val="en-US"/>
        </w:rPr>
        <w:t>Example Context: Newcomer EL students, arriving at a variety of Elementary grade</w:t>
      </w:r>
      <w:r w:rsidRPr="6A8E0188">
        <w:rPr>
          <w:lang w:val="en-US"/>
        </w:rPr>
        <w:t xml:space="preserve"> levels and English proficiency levels</w:t>
      </w:r>
    </w:p>
    <w:p w14:paraId="0000000E" w14:textId="77777777" w:rsidR="00263CCE" w:rsidRDefault="00000000" w:rsidP="6A8E0188">
      <w:pPr>
        <w:numPr>
          <w:ilvl w:val="1"/>
          <w:numId w:val="2"/>
        </w:numPr>
        <w:pBdr>
          <w:top w:val="nil"/>
          <w:left w:val="nil"/>
          <w:bottom w:val="nil"/>
          <w:right w:val="nil"/>
          <w:between w:val="nil"/>
        </w:pBdr>
        <w:ind w:left="540" w:hanging="270"/>
        <w:rPr>
          <w:i/>
          <w:iCs/>
          <w:sz w:val="24"/>
          <w:szCs w:val="24"/>
          <w:lang w:val="en-US"/>
        </w:rPr>
      </w:pPr>
      <w:r w:rsidRPr="6A8E0188">
        <w:rPr>
          <w:i/>
          <w:iCs/>
          <w:sz w:val="24"/>
          <w:szCs w:val="24"/>
          <w:lang w:val="en-US"/>
        </w:rPr>
        <w:t>Vignette</w:t>
      </w:r>
      <w:r w:rsidRPr="6A8E0188">
        <w:rPr>
          <w:sz w:val="24"/>
          <w:szCs w:val="24"/>
          <w:lang w:val="en-US"/>
        </w:rPr>
        <w:t xml:space="preserve">: Ms. Smith works with all program staff to ensure that newcomers who are being enrolled in the DLBE program still receive the language allocation model with fidelity. She does not provide ESL services during the partner language </w:t>
      </w:r>
      <w:r w:rsidRPr="6A8E0188">
        <w:rPr>
          <w:sz w:val="24"/>
          <w:szCs w:val="24"/>
          <w:lang w:val="en-US"/>
        </w:rPr>
        <w:lastRenderedPageBreak/>
        <w:t>instructional time. Newcomers receive the same amount of English instructional time as their non-newcomer EL peers. She follows the instructional approach appropriate to the grade level as described above, while carefully monitoring and documenting the newcomers’ progress.</w:t>
      </w:r>
    </w:p>
    <w:p w14:paraId="0000000F" w14:textId="77777777" w:rsidR="00263CCE" w:rsidRDefault="00000000" w:rsidP="6A8E0188">
      <w:pPr>
        <w:pBdr>
          <w:top w:val="nil"/>
          <w:left w:val="nil"/>
          <w:bottom w:val="nil"/>
          <w:right w:val="nil"/>
          <w:between w:val="nil"/>
        </w:pBdr>
        <w:spacing w:before="100"/>
        <w:rPr>
          <w:sz w:val="24"/>
          <w:szCs w:val="24"/>
          <w:lang w:val="en-US"/>
        </w:rPr>
      </w:pPr>
      <w:r w:rsidRPr="6A8E0188">
        <w:rPr>
          <w:sz w:val="24"/>
          <w:szCs w:val="24"/>
          <w:lang w:val="en-US"/>
        </w:rPr>
        <w:t>A NOTE ON ESL CURRICULUM: While many districts purchase stand-alone ESL curricula, ESL curriculum in DLBE needs to meet the unique needs of the program (e.g. cross-language comparative analysis in phonology, phonics, morphology, vocabulary, syntax, grammar, pragmatics, and writing conventions). Successful DLBE programs adapt ESL curriculum to meaningfully connect it to the subject matter of both language environments. DLBE programs often find that their curriculum needs differ from the other English Learner programs in the district.</w:t>
      </w:r>
    </w:p>
    <w:sectPr w:rsidR="00263CC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F8F3" w14:textId="77777777" w:rsidR="00A61DD8" w:rsidRDefault="00A61DD8">
      <w:pPr>
        <w:spacing w:line="240" w:lineRule="auto"/>
      </w:pPr>
      <w:r>
        <w:separator/>
      </w:r>
    </w:p>
  </w:endnote>
  <w:endnote w:type="continuationSeparator" w:id="0">
    <w:p w14:paraId="482DF579" w14:textId="77777777" w:rsidR="00A61DD8" w:rsidRDefault="00A61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A5B1" w14:textId="77777777" w:rsidR="00CB0E31" w:rsidRDefault="00CB0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33AC" w14:textId="77777777" w:rsidR="00CB0E31" w:rsidRDefault="00CB0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690B" w14:textId="77777777" w:rsidR="00CB0E31" w:rsidRDefault="00CB0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2DA8" w14:textId="77777777" w:rsidR="00A61DD8" w:rsidRDefault="00A61DD8">
      <w:pPr>
        <w:spacing w:line="240" w:lineRule="auto"/>
      </w:pPr>
      <w:r>
        <w:separator/>
      </w:r>
    </w:p>
  </w:footnote>
  <w:footnote w:type="continuationSeparator" w:id="0">
    <w:p w14:paraId="227B8EE4" w14:textId="77777777" w:rsidR="00A61DD8" w:rsidRDefault="00A61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DF2" w14:textId="77777777" w:rsidR="00CB0E31" w:rsidRDefault="00CB0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7777777" w:rsidR="00263CCE" w:rsidRDefault="00263C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5411" w14:textId="77777777" w:rsidR="00CB0E31" w:rsidRDefault="00CB0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33B3"/>
    <w:multiLevelType w:val="multilevel"/>
    <w:tmpl w:val="2DE03890"/>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2317162"/>
    <w:multiLevelType w:val="multilevel"/>
    <w:tmpl w:val="2506BF8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0360669">
    <w:abstractNumId w:val="0"/>
  </w:num>
  <w:num w:numId="2" w16cid:durableId="1585338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CE"/>
    <w:rsid w:val="001127C2"/>
    <w:rsid w:val="00256508"/>
    <w:rsid w:val="00263CCE"/>
    <w:rsid w:val="00396862"/>
    <w:rsid w:val="003D2A10"/>
    <w:rsid w:val="00414CFF"/>
    <w:rsid w:val="00504E7E"/>
    <w:rsid w:val="00702989"/>
    <w:rsid w:val="009040A3"/>
    <w:rsid w:val="00A4202C"/>
    <w:rsid w:val="00A61DD8"/>
    <w:rsid w:val="00AE0D4D"/>
    <w:rsid w:val="00BC2F55"/>
    <w:rsid w:val="00BF76B4"/>
    <w:rsid w:val="00CB0E31"/>
    <w:rsid w:val="00CC0C4A"/>
    <w:rsid w:val="00FB04F6"/>
    <w:rsid w:val="2DE3BE98"/>
    <w:rsid w:val="2ED4B4AA"/>
    <w:rsid w:val="43CBDA1B"/>
    <w:rsid w:val="668E1388"/>
    <w:rsid w:val="6A8E018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AB938"/>
  <w15:docId w15:val="{2B423ABE-E208-3B47-9763-E060A95C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uiPriority w:val="9"/>
    <w:qFormat/>
    <w:rsid w:val="003D2A10"/>
    <w:pPr>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B0E31"/>
    <w:pPr>
      <w:tabs>
        <w:tab w:val="center" w:pos="4680"/>
        <w:tab w:val="right" w:pos="9360"/>
      </w:tabs>
      <w:spacing w:line="240" w:lineRule="auto"/>
    </w:pPr>
  </w:style>
  <w:style w:type="character" w:customStyle="1" w:styleId="HeaderChar">
    <w:name w:val="Header Char"/>
    <w:basedOn w:val="DefaultParagraphFont"/>
    <w:link w:val="Header"/>
    <w:uiPriority w:val="99"/>
    <w:rsid w:val="00CB0E31"/>
  </w:style>
  <w:style w:type="paragraph" w:styleId="Footer">
    <w:name w:val="footer"/>
    <w:basedOn w:val="Normal"/>
    <w:link w:val="FooterChar"/>
    <w:uiPriority w:val="99"/>
    <w:unhideWhenUsed/>
    <w:rsid w:val="00CB0E31"/>
    <w:pPr>
      <w:tabs>
        <w:tab w:val="center" w:pos="4680"/>
        <w:tab w:val="right" w:pos="9360"/>
      </w:tabs>
      <w:spacing w:line="240" w:lineRule="auto"/>
    </w:pPr>
  </w:style>
  <w:style w:type="character" w:customStyle="1" w:styleId="FooterChar">
    <w:name w:val="Footer Char"/>
    <w:basedOn w:val="DefaultParagraphFont"/>
    <w:link w:val="Footer"/>
    <w:uiPriority w:val="99"/>
    <w:rsid w:val="00CB0E31"/>
  </w:style>
  <w:style w:type="paragraph" w:styleId="NoSpacing">
    <w:name w:val="No Spacing"/>
    <w:uiPriority w:val="1"/>
    <w:qFormat/>
    <w:rsid w:val="0070298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e.mass.edu/ele/esl-toolkit/fundamentals/delivery-approa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e.mass.edu/ele/esl-toolkit/fundamentals/delivery-approach/"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e.mass.edu/ele/esl-toolkit/fundamentals/delivery-approa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doe.mass.edu/ele/esl-toolkit/fundamentals/delivery-approa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oe.mass.edu/ele/esl-toolkit/fundamentals/delivery-approa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QRG - Providing ESL Services in Dual Language Bilingual Education (DLBE)</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QRG - Providing ESL Services in Dual Language Bilingual Education (DLBE)</dc:title>
  <dc:creator>DESE</dc:creator>
  <cp:lastModifiedBy>Zou, Dong (EOE)</cp:lastModifiedBy>
  <cp:revision>9</cp:revision>
  <dcterms:created xsi:type="dcterms:W3CDTF">2025-11-24T18:53:00Z</dcterms:created>
  <dcterms:modified xsi:type="dcterms:W3CDTF">2025-12-01T16:56:00Z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 2025 12:00AM</vt:lpwstr>
  </property>
</Properties>
</file>