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32197177"/>
    <w:bookmarkEnd w:id="0"/>
    <w:p w:rsidR="00E30EC7" w:rsidRDefault="00891D24">
      <w:pPr>
        <w:pStyle w:val="BodyText"/>
        <w:ind w:left="126"/>
        <w:rPr>
          <w:rFonts w:ascii="Times New Roman"/>
          <w:sz w:val="20"/>
        </w:rPr>
      </w:pPr>
      <w:r>
        <w:rPr>
          <w:rFonts w:ascii="Times New Roman"/>
          <w:noProof/>
          <w:sz w:val="20"/>
          <w:lang w:eastAsia="zh-CN"/>
        </w:rPr>
        <mc:AlternateContent>
          <mc:Choice Requires="wpg">
            <w:drawing>
              <wp:inline distT="0" distB="0" distL="0" distR="0">
                <wp:extent cx="7274560" cy="3952875"/>
                <wp:effectExtent l="0" t="0" r="2540" b="9525"/>
                <wp:docPr id="79" name="Group 67" descr="Guidance for English Leaner Parent Advisory Councils, August 2018" title="Text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4560" cy="3952875"/>
                          <a:chOff x="0" y="0"/>
                          <a:chExt cx="11456" cy="6362"/>
                        </a:xfrm>
                      </wpg:grpSpPr>
                      <pic:pic xmlns:pic="http://schemas.openxmlformats.org/drawingml/2006/picture">
                        <pic:nvPicPr>
                          <pic:cNvPr id="80" name="Picture 70" descr="Guidance for English Leaner Parent Advisory Councils, August 20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56" cy="6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69" descr="Outline of State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667" y="363"/>
                            <a:ext cx="3473" cy="1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Text Box 68" descr="Guidance for English Leaner Parent Advisory Councils, August 2018" title="text box"/>
                        <wps:cNvSpPr txBox="1">
                          <a:spLocks noChangeArrowheads="1"/>
                        </wps:cNvSpPr>
                        <wps:spPr bwMode="auto">
                          <a:xfrm>
                            <a:off x="0" y="0"/>
                            <a:ext cx="11422" cy="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06" w:rsidRDefault="00643F06">
                              <w:pPr>
                                <w:rPr>
                                  <w:rFonts w:ascii="Times New Roman"/>
                                  <w:sz w:val="64"/>
                                </w:rPr>
                              </w:pPr>
                            </w:p>
                            <w:p w:rsidR="00643F06" w:rsidRDefault="00643F06">
                              <w:pPr>
                                <w:rPr>
                                  <w:rFonts w:ascii="Times New Roman"/>
                                  <w:sz w:val="64"/>
                                </w:rPr>
                              </w:pPr>
                            </w:p>
                            <w:p w:rsidR="00643F06" w:rsidRDefault="00643F06" w:rsidP="003F53E8">
                              <w:pPr>
                                <w:ind w:left="1555" w:right="2189"/>
                                <w:jc w:val="left"/>
                                <w:rPr>
                                  <w:color w:val="FFFFFF"/>
                                  <w:sz w:val="64"/>
                                </w:rPr>
                              </w:pPr>
                              <w:r>
                                <w:rPr>
                                  <w:color w:val="FFFFFF"/>
                                  <w:sz w:val="64"/>
                                </w:rPr>
                                <w:t>Guidance for Sheltered English Immersion</w:t>
                              </w:r>
                              <w:r w:rsidR="006E23E8">
                                <w:rPr>
                                  <w:color w:val="FFFFFF"/>
                                  <w:sz w:val="64"/>
                                </w:rPr>
                                <w:t xml:space="preserve"> </w:t>
                              </w:r>
                              <w:r w:rsidR="0087570D">
                                <w:rPr>
                                  <w:color w:val="FFFFFF"/>
                                  <w:sz w:val="64"/>
                                </w:rPr>
                                <w:t xml:space="preserve">(SEI) </w:t>
                              </w:r>
                              <w:r>
                                <w:rPr>
                                  <w:color w:val="FFFFFF"/>
                                  <w:sz w:val="64"/>
                                </w:rPr>
                                <w:t>Programs</w:t>
                              </w:r>
                            </w:p>
                            <w:p w:rsidR="00643F06" w:rsidRDefault="00643F06" w:rsidP="005346C8">
                              <w:pPr>
                                <w:ind w:left="1557" w:right="3622"/>
                                <w:rPr>
                                  <w:color w:val="FFFFFF"/>
                                  <w:sz w:val="28"/>
                                </w:rPr>
                              </w:pPr>
                            </w:p>
                            <w:p w:rsidR="00643F06" w:rsidRDefault="00643F06" w:rsidP="005346C8">
                              <w:pPr>
                                <w:ind w:left="1557" w:right="3622"/>
                                <w:rPr>
                                  <w:color w:val="FFFFFF"/>
                                  <w:sz w:val="28"/>
                                </w:rPr>
                              </w:pPr>
                            </w:p>
                            <w:p w:rsidR="00643F06" w:rsidRDefault="00643F06" w:rsidP="005346C8">
                              <w:pPr>
                                <w:ind w:left="1557" w:right="3622"/>
                                <w:rPr>
                                  <w:color w:val="FFFFFF"/>
                                  <w:sz w:val="28"/>
                                </w:rPr>
                              </w:pPr>
                            </w:p>
                            <w:p w:rsidR="00643F06" w:rsidRDefault="00643F06">
                              <w:pPr>
                                <w:spacing w:before="1"/>
                                <w:ind w:left="1557"/>
                                <w:rPr>
                                  <w:sz w:val="28"/>
                                </w:rPr>
                              </w:pPr>
                              <w:r>
                                <w:rPr>
                                  <w:color w:val="FFFFFF"/>
                                  <w:sz w:val="28"/>
                                </w:rPr>
                                <w:t>January 2019</w:t>
                              </w:r>
                            </w:p>
                          </w:txbxContent>
                        </wps:txbx>
                        <wps:bodyPr rot="0" vert="horz" wrap="square" lIns="0" tIns="0" rIns="0" bIns="0" anchor="t" anchorCtr="0" upright="1">
                          <a:noAutofit/>
                        </wps:bodyPr>
                      </wps:wsp>
                    </wpg:wgp>
                  </a:graphicData>
                </a:graphic>
              </wp:inline>
            </w:drawing>
          </mc:Choice>
          <mc:Fallback>
            <w:pict>
              <v:group id="Group 67" o:spid="_x0000_s1026" alt="Title: Text box - Description: Guidance for English Leaner Parent Advisory Councils, August 2018" style="width:572.8pt;height:311.25pt;mso-position-horizontal-relative:char;mso-position-vertical-relative:line" coordsize="11456,6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EwwG6AQAALsSAAAOAAAAZHJzL2Uyb0RvYy54bWzsWNtu4zYQfS/QfyD0&#10;XK0lWZYsIc7C8SVYINsNmu0H0BJlESuRKknZTov+e2coyXYu2C6SvLRIgBhDihzOnLlwhhcfD3VF&#10;dkxpLsXM8T94DmEikzkX25nz+9e1O3WINlTktJKCzZx7pp2Plz//dLFvUhbIUlY5UwSYCJ3um5lT&#10;GtOko5HOSlZT/UE2TMDHQqqaGhiq7ShXdA/c62oUeF402kuVN0pmTGuYXXYfnUvLvyhYZr4UhWaG&#10;VDMHZDP2V9nfDf6OLi9oulW0KXnWi0FfIEVNuYBDj6yW1FDSKv6EVc0zJbUszIdM1iNZFDxjVgfQ&#10;xvceaXOtZNtYXbbpftscYQJoH+H0YrbZr7tbRXg+c+LEIYLWYCN7LIlih+RMZwDWdctzKjJGwA5k&#10;JbYV1yW5YVSA6W6pYsKQeb7jWqp7spCtyHilfyHzdttqQ0Av8AHDTQWsv7KDIRt5QNz3zTaF469V&#10;c9fcqg48IG9k9k3D59Hj7zjedovJZv9Z5sCPtkZa3A+FqpEFIEoO1rz3R/PimRlMxkEcTiLwggy+&#10;jZNJMI0nnQNkJXjJk31Zuep3+j5s7PZF4yjATSOadmdaOXu5Li8anqXw35sKqCem+neXhl2mVczp&#10;mdQ/xKOm6lvbuOBVDTV8wytu7m2EADwolNjd8gxhxsHJ6lOAo7M6fMZTSQwzb2Z3AGo4rzudIjrW&#10;xETIRUnFls11A2EKyQMkGaaUkvuS0VzjNKL9kIsdPtBoU/FmzasKfQDpHjtw3keR8gz8XRQuZdbW&#10;4MpdWlGsAhil0CVvtENUyuoNgyhRn3LfOhw41Y02eBy6lw31v4Lp3POS4MpdTLyFG3rxyp0nYezG&#10;3ioOvXDqL/zF37jbD9NWM4CBVsuG97LC7BNpn43rPgN2GcNmHrKjNr91fgkCWf8cRARXRUhQVq2y&#10;3wBsWAe0UcxkJZIFINfPw+LjBwvzCVm0gYZQfVn0fS+GwCuUNtdM1gQJgBmEtDDTHaDcqTUsQYGF&#10;RGNbNSrxYALk72YG7c8NlHjJarqahm4YRCsw0HLpzteL0I3WfjxZjpeLxdIfDFTyPGcCj3m9fSzc&#10;suL54KJabTeLSnV2W9u/Pqno07IR+slJjMGmyOzkc4kfhN5VkLjraBq74TqcuEnsTV3PT66SyAuT&#10;cLl+qNINF+z1KpH9zIEUOrFWOhMafexMN8/+PdWNpjU3cH1UvJ450+MimmLUr0RuTWsorzr6DAoU&#10;/wQFmHswtPVW9M8+XYC7/gfzMWZBewvf9vk4gnu5z8dfWlOh8WRB7gw1lvhMtaZZCenEGI04P8yU&#10;/4N8G1gXG6x87vvv+barWuIIizUsaqIxukCHEZY84zAed3WLH0/jPgyHWmlIqO859z3nvmXO3TfQ&#10;y+mhBIPRj5U12Mk91wXdlbRhkAOQ7VnhGgyJ0vYUV/JAIugz3qxyHToWg1ftsWOxEmC7QswBjsTq&#10;1N7tXdfynfq1F77rdHDwqkIqAOWxiYH73bawcAu+B/XMeS+k3qaQGvyzizlz2BzgUsHJjczvwfeV&#10;hBId2kR49wGilOpPh+zhDWXm6D9aeA9wSPVJQNTDEjMQaiA2AwEvCrB15hiHdOTCwAj2tI3i2xI4&#10;d8El5By6/ILbNuAkBVR5OIBEYyn7QmLrwv41B59gzsd21enN6fIf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9BSItd0AAAAGAQAADwAAAGRycy9kb3ducmV2Lnht&#10;bEyPQUvDQBCF74L/YRnBm90kmiAxm1KKeiqCrSDeptlpEpqdDdltkv57t17qZeDxHu99Uyxn04mR&#10;BtdaVhAvIhDEldUt1wq+dm8PzyCcR9bYWSYFZ3KwLG9vCsy1nfiTxq2vRShhl6OCxvs+l9JVDRl0&#10;C9sTB+9gB4M+yKGWesAplJtOJlGUSYMth4UGe1o3VB23J6PgfcJp9Ri/jpvjYX3+2aUf35uYlLq/&#10;m1cvIDzN/hqGC35AhzIw7e2JtROdgvCI/7sXL35KMxB7BVmSpCDLQv7HL38BAAD//wMAUEsDBAoA&#10;AAAAAAAAIQAAmoztaBMAAGgTAAAUAAAAZHJzL21lZGlhL2ltYWdlMS5wbmeJUE5HDQoaCgAAAA1J&#10;SERSAAAEeQAAAnwIBgAAAGpxfVEAAAAGYktHRAD/AP8A/6C9p5MAAAAJcEhZcwAADsQAAA7EAZUr&#10;DhsAABMISURBVHic7d1djhVHGkXRqFZMwUwQpGZIINkTxIOIfrAbN81PQeWtihu71pKQeLig73nr&#10;ZObDxzfvBgAAAMBz+ven33efkPfw8c27tfsIAAAA4GgPT/2H4s/tiDwAAADAc/qlACT6PJ3IAwAA&#10;AOzyaAASfX6eyAMAAADcix9GH8Hnx0QeAAAA4B4JPr9I5AEAAABO8M3oI/b8Q+QBAAAATiP4fIPI&#10;AwAAAJzsq+DzWmOPyAMAAAAUvPrYI/IAAAAAJa829og8AAAAQNGriz0iDwAAAFD2amKPyAMAAAC8&#10;BvnYI/IAAAAAr0k29vxr9wEAAAAAL2j9/eezj2/ebTrltix5AAAAgNfsi2XPyaseSx4AAADgNcus&#10;eix5AAAAAP5y9KrHkgcAAADgL0evekQeAAAAgH98FXpOiT0iDwAAAMCXvnq1zQmhR+QBAAAA+Npx&#10;n1oXeQAAAAC+75jQ4+taAAAAAD/nrr++ZckDAAAA8HPuetUj8gAAAAD8vLsNPSIPAAAAwK+5y9Aj&#10;8gAAAAD8ursLPSIPAAAAwNPcVegReQAAAACe7m5Cj8gDAAAAcM1dhB6RBwAAAOC67aFH5AEAAAC4&#10;ja2hR+QBAAAAuJ1toUfkAQAAALitLaFH5AEAAAC4vRcPPSIPAAAAwPN40dAj8gAAAAA8n/X4T25D&#10;5AEAAAB4Xp9Dz3OueUQeAAAAgOf37KFH5AEAAAB4Gc8aekQeAAAAgJfzbO/oEXkAAAAANrj1mufh&#10;w5t3L/aWZwAAAADGGGM8/Pcv7z/9fpP/0JIHAAAA4OV9Ht18uNGiR+QBAAAACBB5AAAAAPa46ZpH&#10;5AEAAADY52ahR+QBAAAA2OsmH8USeQAAAAD2W2NcW/OIPAAAAAABIg8AAADAfbi05hF5AAAAAO7H&#10;k0OPyAMAAAAQIPIAAAAA3JcnrXlEHgAAAIAAkQcAAADg/vzymkfkAQAAAAh4+PDm7dp9BAAAAADf&#10;9DDGGO8//fHoDy15AAAAAAJEHgAAAID79fe7ed4++kORBwAAACBA5AEAAAC4bz/1PmWRBwAAAOAA&#10;jz2yJfIAAAAA3L9H1zwiDwAAAMAhfrTmEXkAAAAAzvDDNY/IAwAAAHCQ7615RB4AAACAc3x3zSPy&#10;AAAAAASIPAAAAACH+dYjWyIPAAAAwFm++ciWyAMAAAAQIPIAAAAABIg8AAAAAOdZ//9eHpEHAAAA&#10;IEDkAQAAAAgQeQAAAAAO9b+PbIk8AAAAAGf64lPqIg8AAABAgMgDAAAAEPDw4be36/GfAQAAAHCn&#10;Ht7/+YclDwAAAECByAMAAAAQIPIAAAAABIg8AAAAAGdbY4g8AAAAAMf78NtbkQcAAACgQOQBAAAA&#10;CBB5AAAAAAJEHgAAAIAAkQcAAAAgQOQBAAAAON8SeQAAAAACRB4AAACAAJEHAAAAIEDkAQAAAAiY&#10;a/cFAAAAAFxmyQMAAAAQIPIAAAAABIg8AAAAAAEiDwAAAECAyAMAAAAQIPIAAAAABIg8AAAAAAEi&#10;DwAAAECAyAMAAAAQIPIAAAAABIg8AAAAAAEiDwAAAECAyAMAAAAQIPIAAAAABIg8AAAAAAEiDwAA&#10;AECAyAMAAAAQIPIAAAAABIg8AAAAAAEiDwAAAECAyAMAAAAQIPIAAAAABIg8AAAAAAEiDwAAAEDA&#10;HGPtvgEAAACAiyx5AAAAAAJEHgAAAIAAkQcAAAAgQOQBAAAACBB5AAAAAAJEHgAAAIAAkQcAAAAg&#10;QOQBAAAACBB5AAAAAALm2n0BAAAAAJdZ8gAAAAAEiDwAAAAAASIPAAAAQIDIAwAAABAg8gAAAAAE&#10;iDwAAAAAASIPAAAAQIDIAwAAABAg8gAAAAAEiDwAAAAAASIPAAAAQIDIAwAAABAg8gAAAAAEiDwA&#10;AAAAASIPAAAAQIDIAwAAABAg8gAAAAAEiDwAAAAAASIPAAAAQIDIAwAAABAg8gAAAAAEiDwAAAAA&#10;ASIPAAAAQIDIAwAAABAg8gAAAAAEzLF2nwAAAADAVZY8AAAAAAEiDwAAAEDA9LQWAAAAwPkseQAA&#10;AAACRB4AAACAgDl8XgsAAADgeJY8AAAAAAEiDwAAAECAyAMAAAAQIPIAAAAABIg8AAAAAAEiDwAA&#10;AECAyAMAAAAQIPIAAAAABIg8AAAAAAEiDwAAAECAyAMAAAAQIPIAAAAABIg8AAAAAAEiDwAAAECA&#10;yAMAAAAQIPIAAAAABIg8AAAAAAEiDwAAAECAyAMAAAAQMNfuCwAAAAC4zJIHAAAAIEDkAQAAAAgQ&#10;eQAAAAACRB4AAACAAJEHAAAAIEDkAQAAAAgQeQAAAAACRB4AAACAAJEHAAAAIEDkAQAAAAgQeQAA&#10;AAACRB4AAACAgDnG2n0DAAAAABdZ8gAAAAAEiDwAAAAAASIPAAAAQIDIAwAAABAg8gAAAAAEiDwA&#10;AAAAASIPAAAAQMBcuy8AAAAA4DJLHgAAAICAOUx5AAAAAI5nyQMAAAAQIPIAAAAABIg8AAAAAAEi&#10;DwAAAECAyAMAAAAQIPIAAAAABIg8AAAAAAEiDwAAAECAyAMAAAAQIPIAAAAABIg8AAAAAAEiDwAA&#10;AECAyAMAAAAQIPIAAAAABIg8AAAAAAEiDwAAAECAyAMAAAAQMNdYu28AAAAA4CJLHgAAAIAAkQcA&#10;AAAgQOQBAAAACBB5AAAAAAJEHgAAAIAAkQcAAAAgQOQBAAAACBB5AAAAAAJEHgAAAIAAkQcAAAAg&#10;QOQBAAAACBB5AAAAAAJEHgAAAIAAkQcAAAAgQOQBAAAACBB5AAAAAALm2n0BAAAAAJdZ8gAAAAAE&#10;zGHKAwAAAHA8Sx4AAACAAJEHAAAAIEDkAQAAAAgQeQAAAAACRB4AAACAgDl8XgsAAADgeJY8AAAA&#10;AAEiDwAAAECAyAMAAAAQIPIAAAAABIg8AAAAAAEiDwAAAECAyAMAAAAQIPIAAAAABMy1+wIAAAAA&#10;LrPkAQAAAAgQeQAAAAACRB4AAACAAJEHAAAAIEDkAQAAAAgQeQAAAAACRB4AAACAAJEHAAAAIEDk&#10;AQAAAAgQeQAAAAACRB4AAACAAJEHAAAAIEDkAQAAAAiYY6zdNwAAAABw0ZR4AAAAAM7ncS0AAACA&#10;AJEHAAAAIGB6JQ8AAADA+Sx5AAAAAAJEHgAAAIAAkQcAAAAgQOQBAAAACBB5AAAAAAJEHgAAAIAA&#10;kQcAAAAgQOQBAAAACBB5AAAAAAJEHgAAAIAAkQcAAAAgQOQBAAAACJhr9wUAAAAAXGbJAwAAABAg&#10;8gAAAAAEiDwAAAAAASIPAAAAQMAcw6uXAQAAAE5nyQMAAAAQIPIAAAAABIg8AAAAAAEiDwAAAECA&#10;yAMAAAAQIPIAAAAABIg8AAAAAAEiDwAAAEDAHGv3CQAAAABcNTUeAAAAgPN5XAsAAAAgQOQBAAAA&#10;CBB5AAAAAAJEHgAAAIAAkQcAAAAgQOQBAAAACBB5AAAAAAJEHgAAAIAAkQcAAAAgQOQBAAAACBB5&#10;AAAAAALmGGv3DQAAAABcZMkDAAAAECDyAAAAAARMD2sBAAAAnM+SBwAAACBA5AEAAAAIEHkAAAAA&#10;AkQeAAAAgACRBwAAACBA5AEAAAAIEHkAAAAAAkQeAAAAgACRBwAAACBgjrX7BAAAAACusuQBAAAA&#10;CBB5AAAAAAJEHgAAAICA6ZU8AAAAAOez5AEAAAAIEHkAAAAAAkQeAAAAgIA5hrfyAAAAAJzOkgcA&#10;AAAgQOQBAAAACBB5AAAAAAJEHgAAAIAAkQcAAAAgQOQBAAAACBB5AAAAAAJEHgAAAIAAkQcAAAAg&#10;QOQBAAAACJhr9wUAAAAAXGbJAwAAABAg8gAAAAAEiDwAAAAAASIPAAAAQIDIAwAAABAwh89rAQAA&#10;ABzPkgcAAAAgQOQBAAAACBB5AAAAAAJEHgAAAICAObx5GQAAAOB4ljwAAAAAASIPAAAAQIDIAwAA&#10;ABAwvZEHAAAA4HyWPAAAAAABIg8AAABAgMgDAAAAECDyAAAAAASIPAAAAAABIg8AAABAgMgDAAAA&#10;ECDyAAAAAASIPAAAAAABIg8AAABAgMgDAAAAECDyAAAAAASIPAAAAAABc6zdJwAAAABw1dR4AAAA&#10;AM7ncS0AAACAgDk8rwUAAABwPEseAAAAgACRBwAAACBA5AEAAAAIEHkAAAAAAkQeAAAAgACRBwAA&#10;ACBA5AEAAAAIEHkAAAAAAkQeAAAAgACRBwAAACBA5AEAAAAIEHkAAAAAAkQeAAAAgIC5dl8AAAAA&#10;wGWWPAAAAAABIg8AAABAgMgDAAAAECDyAAAAAASIPAAAAAABc/i8FgAAAMDxLHkAAAAAAkQeAAAA&#10;gIA5PK8FAAAAcDxLHgAAAIAAkQcAAAAgQOQBAAAACBB5AAAAAAJEHgAAAIAAkQcAAAAgYPqAOgAA&#10;AMD5LHkAAAAAAkQeAAAAgACRBwAAACBA5AEAAAAIEHkAAAAAAkQeAAAAgACRBwAAACBA5AEAAAAI&#10;EHkAAAAAAkQeAAAAgACRBwAAACBgjrX7BAAAAACusuQBAAAACBB5AAAAAAJEHgAAAIAAkQcAAAAg&#10;YHrvMgAAAMD55vB5LQAAAIDjeVwLAAAAIEDkAQAAAAgQeQAAAAACRB4AAACAAJEHAAAAIEDkAQAA&#10;AAgQeQAAAAACRB4AAACAAJEHAAAAIEDkAQAAAAgQeQAAAAACRB4AAACAAJEHAAAAIEDkAQAAAAgQ&#10;eQAAAAAC5li7TwAAAADgqqnxAAAAAJzP41oAAAAAASIPAAAAQIDIAwAAABAg8gAAAAAEiDwAAAAA&#10;ASIPAAAAQIDIAwAAABAg8gAAAAAEiDwAAAAAAXOMtfsGAAAAAC6y5AEAAAAIEHkAAAAAAkQeAAAA&#10;gACRBwAAACBA5AEAAAAIEHkAAAAAAkQeAAAAgACRBwAAACBA5AEAAAAImGPtPgEAAACAq6bGAwAA&#10;AHA+j2sBAAAABIg8AAAAAAEiDwAAAECAyAMAAAAQIPIAAAAABIg8AAAAAAEiDwAAAECAyAMAAAAQ&#10;IPIAAAAABIg8AAAAAAEiDwAAAECAyAMAAAAQIPIAAAAABIg8AAAAAAEiDwAAAECAyAMAAAAQIPIA&#10;AAAABIg8AAAAAAEiDwAAAEDAHGPtvgEAAACAi6bGAwAAAHC+qfEAAAAAnM87eQAAAAACRB4AAACA&#10;AJEHAAAAIEDkAQAAAAgQeQAAAAACRB4AAACAAJEHAAAAIEDkAQAAAAgQeQAAAAACRB4AAACAAJEH&#10;AAAAIEDkAQAAAAgQeQAAAAACRB4AAACAAJEHAAAAIEDkAQAAAAgQeQAAAAACRB4AAACAAJEHAAAA&#10;IEDkAQAAAAiYY+0+AQAAAICrLHkAAAAAAkQeAAAAgACRBwAAACBA5AEAAAAIEHkAAAAAAqaPawEA&#10;AACcz5IHAAAAIEDkAQAAAAgQeQAAAAACRB4AAACAAJEHAAAAIEDkAQAAAAgQeQAAAAACRB4AAACA&#10;AJEHAAAAIGCOsXbfAAAAAMBFljwAAAAAASIPAAAAQIDIAwAAABAg8gAAAAAEiDwAAAAAAdPHtQAA&#10;AADOZ8kDAAAAECDyAAAAAASIPAAAAAABIg8AAABAgMgDAAAAECDyAAAAAASIPAAAAAABIg8AAABA&#10;gMgDAAAAECDyAAAAAASIPAAAAAABIg8AAABAgMgDAAAAECDyAAAAAASIPAAAAAABIg8AAABAwFy7&#10;LwAAAADgMkseAAAAgACRBwAAACBA5AEAAAAImMNLeQAAAACOZ8kDAAAAECDyAAAAAASIPAAAAAAB&#10;Ig8AAABAgMgDAAAAECDyAAAAAASIPAAAAAABIg8AAABAgMgDAAAAECDyAAAAAASIPAAAAAABIg8A&#10;AABAgMgDAAAAECDyAAAAAASIPAAAAAABIg8AAABAgMgDAAAAECDyAAAAAASIPAAAAAABIg8AAABA&#10;gMgDAAAAECDyAAAAAATMsXafAAAAAMBVljwAAAAAASIPAAAAQIDIAwAAABAg8gAAAAAEiDwAAAAA&#10;ASIPAAAAQIDIAwAAABAwx1i7bwAAAADgIkseAAAAgACRBwAAACBA5AEAAAAIEHkAAAAAAkQeAAAA&#10;gACRBwAAACBA5AEAAAAIEHkAAAAAAkQeAAAAgACRBwAAACBA5AEAAAAImGvtPgEAAACAqyx5AAAA&#10;AAJEHgAAAIAAkQcAAAAgQOQBAAAACBB5AAAAAAJEHgAAAIAAkQcAAAAgQOQBAAAACBB5AAAAAAJE&#10;HgAAAIAAkQcAAAAgQOQBAAAACBB5AAAAAAJEHgAAAIAAkQcAAAAgQOQBAAAACBB5AAAAAALmWLtP&#10;AAAAAOAqSx4AAACAAJEHAAAAIEDkAQAAAAgQeQAAAAACRB4AAACAAJEHAAAAIEDkAQAAAAgQeQAA&#10;AAACRB4AAACAAJEHAAAAIEDkAQAAAAgQeQAAAAACRB4AAACAgDnW7hMAAAAAuMqSBwAAACBA5AEA&#10;AAAIEHkAAAAAAkQeAAAAgAAvXgYAAAAIsOQBAAAACPgPJlXw4/3oLDwAAAAASUVORK5CYIJQSwME&#10;CgAAAAAAAAAhABqddiZNFQAATRUAABQAAABkcnMvbWVkaWEvaW1hZ2UyLnBuZ4lQTkcNChoKAAAA&#10;DUlIRFIAAAFqAAAAuwgGAAAATM3U3QAAAAZiS0dEAP8A/wD/oL2nkwAAAAlwSFlzAAAOxAAADsQB&#10;lSsOGwAAFO1JREFUeJzt3XmUVOWdxvFv0SwNIqJsBgVxQYkrKozjymhyjBk3dHRiNGqMGpOoRJlJ&#10;JjNq4syYZLKYUeIWE524xg0RnXjE6GiMZtxjQBCMBgnHFUUFmqXp7po/flXT1UUtt+q+97733no+&#10;5/Tp6qpbt3607VNvvfddcvl8HhFpSbsDNwI/AuYCnX7LkWpyCmqRljMSOAeYAYwu3DcfuAW4DXjb&#10;U11ShYJapHWMBk4DzgUmVDnmTeBWrKX9ajxlST0KapHsGwt8CTgbGB/wOauAecBs4AFgbTSlSRAK&#10;apHsGg98FWtFj23yHK8A+wGrXRUljevvuwARcW4kcB4W0qPrHFtLD3A+CmnvFNQi2ZEDzgAuoXof&#10;dCNuBx51cB4JSV0fItmwHXAlcKyj860BpgBLHJ1PQlCLWiT9DgV+SfALhUHcg0I6MRTUIuk2HRtO&#10;t5nDc+ax8dSSEOr6EEmvg4EHgaGOz7sM2AXY4Pi80qR+vgsQkaaMxLo7XIc0wEDcdqNISGpRi6TD&#10;1sAkLJjzwBeAkyJ8veeBw4EPI3wNCUhBLZJ8U7E+44kxv+7d2JtBT8yvK2XU9SGSbIdh/dBxhzTA&#10;icBMD68rZdSiFkmuI7BWbRT90EF1APsDCzzW0PLUohZJpiSENNiwv0s919Dy1KIWSZ6khHRRF7Yw&#10;04u+C2lValGLJMs04C6SE9JgE+OO811EK1NQiyTHIcC9wOa+C6ngQJQX3ugXL5IMhwBzgK18F1LF&#10;RGCw7yJalYJaxL+khzTAcGCI7yJalYJaxK80hHRRm+8CWpWCWsSfI4D7SEdIr8PGVIsHCmoRPz6P&#10;rfm8pe9CAnoDBbU3CmqR+H0DuAW3a0hHbUDhSzxQUIvEZwvgBuCHpK+/dzLw776LaFWamSgSj4OB&#10;K4B9fBcSQh74HDZrUmIUZVCfCxwFvA+sx/q3Nha+d9O7Bf1abCeJXOG+rsLtNYXbFI4v7jaRK5yn&#10;s3C7/PHiMZ2F43Il93eVPa9oPZWXcuzE/jhFmjUW+DowA2j3XIsLH2Ar+s33XUgriSqoc8BT2Kpb&#10;Ueih8aCuFPBFlYI6VzhnV4Xjqz2nqBN7A6plVY3nF63G/m31lL6p1ZLD3igr/Q6q6Sqcv1HNPg96&#10;f/f1fodB5LH/VmH/0HNs+ndWtBrbvqr0NXbF1nI+EwvrLFmIhfV7vgtpFVEF9WhsB+PhUZxcxKPy&#10;oM5hb7rLgFexN6ddgb3J9gSRecAx2Ju+RCyqoD4c+w8pItl1P/BFgm3XtRe2U80k7M1tPvBrrGtU&#10;6ugf0XmnRHReEUmOY4A7gWOxCTHldgCOxi5ATmHT4X1vYDvIzImuxGyIqkU9B5gexYlFJHHuAL6C&#10;tZTHYSNbjsNGutSbddkDfBp4LMoC0y6KoB4CvIK2mxdpJX+iN6gHNfC8NVhre0kURWVFFF0fnwS2&#10;ieC8IpJczW6+exsK6bqimJk4lfTNuhKR+HUAV/kuIg2iCOo9IjiniGTPPOBl30WkgeugzqGgFpFg&#10;rvVdQFq4DurRKKhFpL7ZwCO+i0gL10E9Gc1GFJHaVgEX+S4iTVwH9VTH5xOR7PkOGunRENfD8/Z1&#10;fD4RyY51wO3ALN+FpI3LoN6MdK+1KyLRWIRNNb+ncFsa5DKoNdFFRIo6gIeAm4BHcbNkbctyGdSa&#10;6CIir2Nrf9wKLPZcS2a4DGr1T4u0pvXA48DNWCs6yLKn0gBXQd0fjfgQaSXrgJew2YWz0QzDSLkK&#10;6vE0vyiLiKTDh8CL2IL/D2NbckkMXAX1FGCwo3OJSPLMA84DXvNdSCtyGdQikk2PACfQ/GbFEpKr&#10;mYkKapFsegbbTV0h7ZGLoB4J7OngPCKSLEuw/Q4/8F1Iq3MR1HsBIxycR0SS4z2sJb3MdyHiJqjV&#10;7SGSLeuAk7Hhd5IACmoRKbUeOBub9i0JEXYX8sHYWMrt3ZQjIp4tBHb3XYT0FbZFvTO2PbyIZEMe&#10;GOS7COkrbFBPxf2a1iIiUiJsUGv9aZFsGei7ANlUmKBuA/7KVSEikgh/ADb6LkL6ChPU22CbBYhI&#10;NtwPfBno8V2I9BUmqPcBhrgqRES86QF+BJyI7RAuCRPmQqDWnxZJvzeAC4C5nuuQGsIEtSa6iKTb&#10;3cAM4B3fhUhtzXZ9DAcmuyxERGKTBy7FFlxSSKdAsy3qPYFRLgsRkdhcCFzpuwgJrtkW9RQg57IQ&#10;EYnFLBTSqdNsUGvHcZH06QFu8V2ENK6ZoG5HFxJF0qgfMMl3EdK4ZoJ6R7RankhaHeC7AGlcM0G9&#10;LzDAdSEiEosD0EJqqdNMUGuii0h6TcSWf5AUaTSo21D/tEiataM15FOn0aAeBewaRSEiEhsNrU2Z&#10;RoN6ErB5FIWIiDN5YCmwosJjOeCteMuRsBq9qLAvejcWSYOZ2NrS2wLbYSO1dgJWYiEuKdJMUItI&#10;suWwT77LCl9P+S1Hwmqk62MQupAokhaa2JIhjQT1RGBCRHWIiFsH+S5A3GkkqKegiS4iabEfsJvv&#10;IsSNRoNaRNJhEHC67yLEjaBB3Q8FtUjanIGN+pCUCxrUn0ATXUTSZiRwse8iJLygQb0PmugikkZn&#10;AZ/2XYSEEzSo1e0hkk5twPXAWN+FSPOCBrUmuoik1/bYzi7tvguR5uTy+Xy9Y4YBS4Ctoy9HRCJ0&#10;O3Aa0B3w+CHYSnuDgA5sx/KOaEqTWoJMId8dGB11ISISuZML388G1tY4bhpwCjZpZhwwkN6gXgDc&#10;AzyIQjs2QVrUM9CuxSJZ8lvgAuClkvtGA0dgFx8PDnCOBVgu3AmscV2g9BUkqG8GTo2hFhGJzxrg&#10;EWA51mreBxjfxHmeBs4B5rsrTcrVC+qB2LvuJ+MpR0RS6H2sW+U3vgvJqnqjPiZgu46LiFQzErgX&#10;ONx3IVlVL6inYq1qEZFahgK/QnMuIlEvqPVLF5GgtgJuA8b4LiRragV1Dk10EZHG7AxcR+P7sUoN&#10;tX6Zo4E94ypERDJjOnCu7yKypFZQ7w1sEVchIpIpl6HRYs7UCmr1T4tIs4YBP8G6UCUkBbWIROUI&#10;NFnOiWoTXoYCi7AZSyIizVqOzXp833chaVatRT0JrV8rIuGNA/7ZdxFpVy2op2ILjouIhPU1YLLv&#10;ItKsWlCrf1pEXGkHvue7iDSrFNT9UVCLiFufBT7nu4i0qnQxcUfgZbRtj4i4tRRrBK70XUjaVGpR&#10;74tCWkTc2x74tu8i0qhSUKvbQ0Sich5wmO8i0qZ8z8QcCmoRiU4b8FPgAOBjz7UEMRk4tPB9OLAB&#10;Gxv+ArapyqI4iijvox4JLAZGxPHiItKy/hOY6buIGtqAa4AzgAFVjlmLhfVdwH3AsrLHBwBdQN39&#10;DuspD+pPYfuoiYhEqRvbEeZ/fBdSxfnArAaOXwHMBq4H/lC477+Ah7ENFUIp76OeGvaEIiIBtAFX&#10;YIs3Jc0QYEbJz89hgbuixnNGAV/BNvudDfw9cCRwgouCyoN6dxcnFREJYA/gTN9FVLAVvTuyPwns&#10;D3wGa8h+F/ioxnMHAscDd2LhfTDWtx1KaVD3x35xIiJxuZDkbd31EfBO4fYsrJsGrA/6YiywrwE2&#10;BjjXKOCksAWV9lHvBCxAY6hFJF5XYX3CSXI6NpvyVKoH8iHATcCEOuf6MzY/pVZLvKbSFrUmuoiI&#10;D2cBe/kuosxNWEu4WkgPLHwPMqJjB+DSMMWUB7WISNzagW/6LqJBxwE3YK3l84HvY0PxqjkPOLrZ&#10;Fyt2feSwYTJ/0+yJREQCWgVsRt+llDdgfb8LvFTUuM2x63ofltz3JeDnVF+V9F1gGrCk0RcrnnAE&#10;yfvoISLZ8zE2fvpQbHZf0SDgNC8VNWc1fUMa4EbgZzWeMwYbU93whMJiUE8Gtmz0ySIiDXqm8PU7&#10;LLAfK3nseGwMc5pdRu1tx/bG+r8H1jhmE8Wg1voeIhKH0lboSmxCyG8LP++ArQGSZm8Bd9Q55kga&#10;m/WooBaRWOXKfl4JHANcB7wGbBd7Re7dQ/3RIOdgY8gDyeXz+cHAQmytWBGRKP031Uc/bIFdVFwf&#10;XzmRGIJl6oQ6x23Eun8er3fCftiO4+NCFiYiEtbHpD+kwVbVeyrAcQOwTxJ1rw/2w8ZPl69LLSIS&#10;hV2xvuisezbgcbsQYAx5Lp/PPw3sF6okkWzpwtZ32Fj21QF8AhtDK81biF1EXOy7kAgdCDxB9THV&#10;pVZhI++WVjsgl8/nP4+tFLUNtoDISGAoMBibMdSODSUZVPhe/JLW1EnfCyV57ONq8b4cFmqd9F44&#10;Kj2meN96oKfkPBuwcKz0eA82brX4/HWFr36Fx1aVPNZROFc/esOVktu5wuPF22tL/k3FGjsLtXRi&#10;oV0a1AcBc9Gn0LCWYruSP+e7kIgMwya2bB3w+MuAS6o9WGkX8qIBVA7qAYXbbYWf27BQH4T94Q8r&#10;fO+HtTxy2B9/Mfjzha9B2Oyk8gKKM36qFTa0UEPoXRMisJrelbZqyWEBsLrOMeuxICm/Ul7+euWP&#10;dwFrKhyfx0Ktp+Q5xeBaW+HY0gAuKgZopRAunq/ZoE6Lm0jX5Iyk+gDbQeUB34VEZC42oiWIV7Ax&#10;1hX/P6gV1CJS2W5YH2TaJ2ckQSfWkvwxfd+4s2AmcHnAY7uxLugXKj0YpP9ERPpaCNztu4iMGAj8&#10;ABt7nLUhwg8S/JNiGzWW8VBQizRnFsEWjpdgjgP+FziX7FwDW4yFdVAHVntAQS3SnBeBX/suImPG&#10;YJsIPIHtOZiFC7aXAm8GPPZUbAW+TaiPWqR5hwGP+i4iw54DfoHNZnzLcy1hjMNG1RUHUrQDJwJf&#10;pe9Sr2ADAaZT1ghQUIs0L4e1/g7yXUjGvQU8hC2+v85zLS7dCpxS4f4XsQ11O4t3qOtDpHl54Frf&#10;RbSAsViXwHTfhThWrZW8EzYE+f8pqEXCuY8mduyQppzguwBHhgLXA1+ocUyf9T8U1CLhrMX2zpPo&#10;TcNmT6fdKGp3lw3D1ui+DuvDblMftUh4Y4CXseUXJFpHYxcX024U8Btqb4G4gcIUdLWoRcJ7F7sw&#10;JNGb6rsAR1YA/1LnmG5gODBcQS3ixi/IxlrKSZelTbgfofb1jYHYRrgjFNQibixEE2DisBu2oFsW&#10;dFJ79cD+2BjscQpqEXc0VC962xB86dA0WF7n8WnAtCxM0RRJiseA35P+nbSTrB3YGVjmuxBH6nWX&#10;nQ66mCjiUg9qVUcth00IyYr2Oo9vCWypFrWIW3OAPwETfReSYVkK6nobi88FtahFXOvARoBIdHb2&#10;XYAj7cBf1zlmMDBYE15E3BsDLCAbs+iSaCk2+iPtCzSdScA3dbWoRdzTBJhobQvs6LuIkD4F/DDo&#10;wQpqkWj8jN4d0MWtAdj+gmm0C/B9rO95q6BPUlCLRGMJhQtBEolDfBfQgJHYWtoPYxNcvgVs1sgJ&#10;1EctEp2jgft9F5FRrwN7YqsXJtVY4DTgHGBCmBMpqEWiMxDbsHUf34Vk1N8B9/ouooqvARdhYR2a&#10;uj5EotOJbdYq0fgHNt1zMAmmA1fjKKRBQS0StbuAV30XkVEHADN9F1FmKnax0CkFtUi0OrDWlUTj&#10;MuAk30UAuwM/x3ZmmeTwvN1At/qoRaK3JfBH6k8XluZ0AT8AfgKsjPm1D8QuFh5PgyM5AsqDLiaK&#10;xOWfgP/wXUTGLcXWBJ+PbWM1DHuT7Af8GXgBWOTgdbYCjsR2Rp+GLRQVKQW1SDxGYK3qbXwX0sLW&#10;YV0TV9Pcvot7Aqdgu6Hv4LCuuhTUIvH5NvCvvosQAO4DLsZ25qllC+BvgTOw1vPAiOuqSEEtEp8x&#10;wEtka4eSNPsY+B5wJdZVUmo88EXgVBKwrKqCWiRe3yKC4VsSypPAJcDj2HTvmdjKdqM91lT0R1BQ&#10;i8RtBNaq3tZ3IdJHF9Ydsge2cFISrAcOAwW1iA8XYkPJWlE38DK2VsdfsOn1aVpgKU5fxsZmK6hF&#10;PNgceJ7s7FQSxEfAL4FbsE0VNhbuvxKY4ammpOoBvk7J8gOamSgSv9XAd30XEaP7gP2xTxIv0hvS&#10;/YGDfBWVUB9gQwD7rBGjoBbx41fYynpZlge+g61yt7jC4yNIwIiKBJmDzXS8o/wBBbWIHxuxkQZZ&#10;7XvMYx/f/w37KF/JRGBobBUlUxcwDzgKm4a+pNJB/eOsSET6eBRrWZ/su5AIfAP4aZ1jtqc1G4vr&#10;sKns84DZWHdQTQpqEb8uBj6DdQNkxbXA5QGOy/oiVWuwi6gfAG9jo12ew2ZDLqKBT1MKahG/lmLT&#10;ymf5LsSR54F/DHhslmZovob1x3+ELW3bQd+g3lj9qfUpqEX8uwbbFeQw34WEtA44l+D7GI6KsJYo&#10;LcJW4nsf62PfERvZcntUL6igFvGvGwu432PLcqbV1cCzDRw/PKpCInQjcD6V34xyRHRxWEEtkgyL&#10;gQuAm3wX0oC3C1+vYxfErmnguW3YxJ8k2wCswKZyt2PrUF9L9U8MkY3gUVCLJMfNwF4kbx9AsCF2&#10;C7F1Sp7AFgt6E3iH6sPvamkjeUPzOrF/1++wdauX0jeoRxbui52CWiRZvol1f5zhu5CCBcDdwIPY&#10;qIXy5UCb1Q8Y5OhcYazBPg3MBR7Bdoep5p1YKqpAQS2SLN3YYjyr8bsGxjPAj4EHcBfOpdqAIRGc&#10;t9QVhe+HYBcu+9PbnbEIG8f+LFUmmSSJFmUSSa7jsIXtXe5qXU8HNszsKqIJ6KLNsLAcH9H5nwQO&#10;LtzOYWtLF4P6/YheMzKtOCtIJC3mAAdgYb0mhtdbjm3aejnRhnQcri+5nQfexfrUUxfSoKAWSboP&#10;gYuwxXrmRPg6S4HPYhfR0m4N8JjvIlxSUIukw3xs0Z5jgacdn3sltrN2vY1eXeom+MSYRr2EtZ4z&#10;Q0Etki73Y7thn4qtGxFWHjiLAAsDOdZDdN0rD5GxVQkV1CLp0wncivVfHwXcg41kaFQ3ttFulF0q&#10;tV67I4LzrgJui+C8XmnUh0g2bAfshw1F2xWbRVc6oWQDtkDQcmy0xXzgjcL3ZiasuPAQtnKgC6uw&#10;9Tauws0njUTROGqRbFhW+Lqr8PMANg3qqPqEm/WRg3Msx9b0vgF41cH5EklBLZJNG7ERI0nWTHdN&#10;0dPYlPvZwHtuykkuBbWI+NJoUL+C7YpyFxbULdNvq6AWEV9exabKl6+itxHrFlkB/AVbJOlxbMGk&#10;KC5AJt7/AQPnEwqdFzngAAAAAElFTkSuQmCCUEsBAi0AFAAGAAgAAAAhALGCZ7YKAQAAEwIAABMA&#10;AAAAAAAAAAAAAAAAAAAAAFtDb250ZW50X1R5cGVzXS54bWxQSwECLQAUAAYACAAAACEAOP0h/9YA&#10;AACUAQAACwAAAAAAAAAAAAAAAAA7AQAAX3JlbHMvLnJlbHNQSwECLQAUAAYACAAAACEAeRMMBugE&#10;AAC7EgAADgAAAAAAAAAAAAAAAAA6AgAAZHJzL2Uyb0RvYy54bWxQSwECLQAUAAYACAAAACEALmzw&#10;AMUAAAClAQAAGQAAAAAAAAAAAAAAAABOBwAAZHJzL19yZWxzL2Uyb0RvYy54bWwucmVsc1BLAQIt&#10;ABQABgAIAAAAIQD0FIi13QAAAAYBAAAPAAAAAAAAAAAAAAAAAEoIAABkcnMvZG93bnJldi54bWxQ&#10;SwECLQAKAAAAAAAAACEAAJqM7WgTAABoEwAAFAAAAAAAAAAAAAAAAABUCQAAZHJzL21lZGlhL2lt&#10;YWdlMS5wbmdQSwECLQAKAAAAAAAAACEAGp12Jk0VAABNFQAAFAAAAAAAAAAAAAAAAADuHAAAZHJz&#10;L21lZGlhL2ltYWdlMi5wbmdQSwUGAAAAAAcABwC+AQAAbT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7" type="#_x0000_t75" alt="Guidance for English Leaner Parent Advisory Councils, August 2018" style="position:absolute;width:11456;height:6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WP0wQAAANsAAAAPAAAAZHJzL2Rvd25yZXYueG1sRE/Pa8Iw&#10;FL4L+x/CG+xm002QrmsUGYw5eijW7f5onmmxealNZut/bw6DHT++38V2tr240ug7xwqekxQEceN0&#10;x0bB9/FjmYHwAVlj75gU3MjDdvOwKDDXbuIDXetgRAxhn6OCNoQhl9I3LVn0iRuII3dyo8UQ4Wik&#10;HnGK4baXL2m6lhY7jg0tDvTeUnOuf62C1VQarJrL58+64tPh67WcL6ZU6ulx3r2BCDSHf/Gfe68V&#10;ZHF9/BJ/gNzcAQAA//8DAFBLAQItABQABgAIAAAAIQDb4fbL7gAAAIUBAAATAAAAAAAAAAAAAAAA&#10;AAAAAABbQ29udGVudF9UeXBlc10ueG1sUEsBAi0AFAAGAAgAAAAhAFr0LFu/AAAAFQEAAAsAAAAA&#10;AAAAAAAAAAAAHwEAAF9yZWxzLy5yZWxzUEsBAi0AFAAGAAgAAAAhALHVY/TBAAAA2wAAAA8AAAAA&#10;AAAAAAAAAAAABwIAAGRycy9kb3ducmV2LnhtbFBLBQYAAAAAAwADALcAAAD1AgAAAAA=&#10;">
                  <v:imagedata r:id="rId14" o:title="Guidance for English Leaner Parent Advisory Councils, August 2018"/>
                </v:shape>
                <v:shape id="Picture 69" o:spid="_x0000_s1028" type="#_x0000_t75" alt="Outline of State of Massachusetts" style="position:absolute;left:7667;top:363;width:3473;height:1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OuGxQAAANsAAAAPAAAAZHJzL2Rvd25yZXYueG1sRI9Pa8JA&#10;FMTvhX6H5RW8mY2CQVJXaQuC4EH8g7W31+wzic2+DdmNid/eFYQeh5n5DTNb9KYSV2pcaVnBKIpB&#10;EGdWl5wrOOyXwykI55E1VpZJwY0cLOavLzNMte14S9edz0WAsEtRQeF9nUrpsoIMusjWxME728ag&#10;D7LJpW6wC3BTyXEcJ9JgyWGhwJq+Csr+dq1RsJlcLsf1T7I8tZPk9/Pc8Qnbb6UGb/3HOwhPvf8P&#10;P9srrWA6gseX8APk/A4AAP//AwBQSwECLQAUAAYACAAAACEA2+H2y+4AAACFAQAAEwAAAAAAAAAA&#10;AAAAAAAAAAAAW0NvbnRlbnRfVHlwZXNdLnhtbFBLAQItABQABgAIAAAAIQBa9CxbvwAAABUBAAAL&#10;AAAAAAAAAAAAAAAAAB8BAABfcmVscy8ucmVsc1BLAQItABQABgAIAAAAIQDQzOuGxQAAANsAAAAP&#10;AAAAAAAAAAAAAAAAAAcCAABkcnMvZG93bnJldi54bWxQSwUGAAAAAAMAAwC3AAAA+QIAAAAA&#10;">
                  <v:imagedata r:id="rId15" o:title="Outline of State of Massachusetts"/>
                </v:shape>
                <v:shapetype id="_x0000_t202" coordsize="21600,21600" o:spt="202" path="m,l,21600r21600,l21600,xe">
                  <v:stroke joinstyle="miter"/>
                  <v:path gradientshapeok="t" o:connecttype="rect"/>
                </v:shapetype>
                <v:shape id="Text Box 68" o:spid="_x0000_s1029" type="#_x0000_t202" alt="Guidance for English Leaner Parent Advisory Councils, August 2018" style="position:absolute;width:11422;height:6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643F06" w:rsidRDefault="00643F06">
                        <w:pPr>
                          <w:rPr>
                            <w:rFonts w:ascii="Times New Roman"/>
                            <w:sz w:val="64"/>
                          </w:rPr>
                        </w:pPr>
                      </w:p>
                      <w:p w:rsidR="00643F06" w:rsidRDefault="00643F06">
                        <w:pPr>
                          <w:rPr>
                            <w:rFonts w:ascii="Times New Roman"/>
                            <w:sz w:val="64"/>
                          </w:rPr>
                        </w:pPr>
                      </w:p>
                      <w:p w:rsidR="00643F06" w:rsidRDefault="00643F06" w:rsidP="003F53E8">
                        <w:pPr>
                          <w:ind w:left="1555" w:right="2189"/>
                          <w:jc w:val="left"/>
                          <w:rPr>
                            <w:color w:val="FFFFFF"/>
                            <w:sz w:val="64"/>
                          </w:rPr>
                        </w:pPr>
                        <w:r>
                          <w:rPr>
                            <w:color w:val="FFFFFF"/>
                            <w:sz w:val="64"/>
                          </w:rPr>
                          <w:t>Guidance for Sheltered English Immersion</w:t>
                        </w:r>
                        <w:r w:rsidR="006E23E8">
                          <w:rPr>
                            <w:color w:val="FFFFFF"/>
                            <w:sz w:val="64"/>
                          </w:rPr>
                          <w:t xml:space="preserve"> </w:t>
                        </w:r>
                        <w:r w:rsidR="0087570D">
                          <w:rPr>
                            <w:color w:val="FFFFFF"/>
                            <w:sz w:val="64"/>
                          </w:rPr>
                          <w:t xml:space="preserve">(SEI) </w:t>
                        </w:r>
                        <w:r>
                          <w:rPr>
                            <w:color w:val="FFFFFF"/>
                            <w:sz w:val="64"/>
                          </w:rPr>
                          <w:t>Programs</w:t>
                        </w:r>
                      </w:p>
                      <w:p w:rsidR="00643F06" w:rsidRDefault="00643F06" w:rsidP="005346C8">
                        <w:pPr>
                          <w:ind w:left="1557" w:right="3622"/>
                          <w:rPr>
                            <w:color w:val="FFFFFF"/>
                            <w:sz w:val="28"/>
                          </w:rPr>
                        </w:pPr>
                      </w:p>
                      <w:p w:rsidR="00643F06" w:rsidRDefault="00643F06" w:rsidP="005346C8">
                        <w:pPr>
                          <w:ind w:left="1557" w:right="3622"/>
                          <w:rPr>
                            <w:color w:val="FFFFFF"/>
                            <w:sz w:val="28"/>
                          </w:rPr>
                        </w:pPr>
                      </w:p>
                      <w:p w:rsidR="00643F06" w:rsidRDefault="00643F06" w:rsidP="005346C8">
                        <w:pPr>
                          <w:ind w:left="1557" w:right="3622"/>
                          <w:rPr>
                            <w:color w:val="FFFFFF"/>
                            <w:sz w:val="28"/>
                          </w:rPr>
                        </w:pPr>
                      </w:p>
                      <w:p w:rsidR="00643F06" w:rsidRDefault="00643F06">
                        <w:pPr>
                          <w:spacing w:before="1"/>
                          <w:ind w:left="1557"/>
                          <w:rPr>
                            <w:sz w:val="28"/>
                          </w:rPr>
                        </w:pPr>
                        <w:r>
                          <w:rPr>
                            <w:color w:val="FFFFFF"/>
                            <w:sz w:val="28"/>
                          </w:rPr>
                          <w:t>January 2019</w:t>
                        </w:r>
                      </w:p>
                    </w:txbxContent>
                  </v:textbox>
                </v:shape>
                <w10:anchorlock/>
              </v:group>
            </w:pict>
          </mc:Fallback>
        </mc:AlternateContent>
      </w:r>
    </w:p>
    <w:p w:rsidR="00E30EC7" w:rsidRDefault="00E30EC7">
      <w:pPr>
        <w:pStyle w:val="BodyText"/>
        <w:spacing w:before="2"/>
        <w:rPr>
          <w:rFonts w:ascii="Times New Roman"/>
          <w:sz w:val="8"/>
        </w:rPr>
      </w:pPr>
    </w:p>
    <w:p w:rsidR="00E30EC7" w:rsidRDefault="00C31A1B">
      <w:pPr>
        <w:pStyle w:val="BodyText"/>
        <w:ind w:left="103"/>
        <w:rPr>
          <w:rFonts w:ascii="Times New Roman"/>
          <w:sz w:val="20"/>
        </w:rPr>
      </w:pPr>
      <w:r>
        <w:rPr>
          <w:noProof/>
          <w:lang w:eastAsia="zh-CN"/>
        </w:rPr>
        <w:drawing>
          <wp:anchor distT="0" distB="0" distL="0" distR="0" simplePos="0" relativeHeight="251651072" behindDoc="0" locked="0" layoutInCell="1" allowOverlap="1">
            <wp:simplePos x="0" y="0"/>
            <wp:positionH relativeFrom="margin">
              <wp:posOffset>4892675</wp:posOffset>
            </wp:positionH>
            <wp:positionV relativeFrom="paragraph">
              <wp:posOffset>4479290</wp:posOffset>
            </wp:positionV>
            <wp:extent cx="2470785" cy="847725"/>
            <wp:effectExtent l="0" t="0" r="5715" b="9525"/>
            <wp:wrapNone/>
            <wp:docPr id="1" name="image3.jpeg"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6" cstate="print"/>
                    <a:stretch>
                      <a:fillRect/>
                    </a:stretch>
                  </pic:blipFill>
                  <pic:spPr>
                    <a:xfrm>
                      <a:off x="0" y="0"/>
                      <a:ext cx="2470785" cy="847725"/>
                    </a:xfrm>
                    <a:prstGeom prst="rect">
                      <a:avLst/>
                    </a:prstGeom>
                  </pic:spPr>
                </pic:pic>
              </a:graphicData>
            </a:graphic>
            <wp14:sizeRelH relativeFrom="margin">
              <wp14:pctWidth>0</wp14:pctWidth>
            </wp14:sizeRelH>
            <wp14:sizeRelV relativeFrom="margin">
              <wp14:pctHeight>0</wp14:pctHeight>
            </wp14:sizeRelV>
          </wp:anchor>
        </w:drawing>
      </w:r>
      <w:r w:rsidR="00891D24">
        <w:rPr>
          <w:rFonts w:ascii="Times New Roman"/>
          <w:noProof/>
          <w:sz w:val="20"/>
          <w:lang w:eastAsia="zh-CN"/>
        </w:rPr>
        <mc:AlternateContent>
          <mc:Choice Requires="wps">
            <w:drawing>
              <wp:inline distT="0" distB="0" distL="0" distR="0">
                <wp:extent cx="7293610" cy="4457700"/>
                <wp:effectExtent l="0" t="0" r="2540" b="0"/>
                <wp:docPr id="7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3610" cy="4457700"/>
                        </a:xfrm>
                        <a:prstGeom prst="rect">
                          <a:avLst/>
                        </a:prstGeom>
                        <a:solidFill>
                          <a:srgbClr val="E46C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F06" w:rsidRDefault="00643F06" w:rsidP="00F346B7">
                            <w:pPr>
                              <w:rPr>
                                <w:color w:val="FFFFFF" w:themeColor="background1"/>
                                <w:sz w:val="26"/>
                                <w:szCs w:val="26"/>
                              </w:rPr>
                            </w:pPr>
                            <w:r>
                              <w:rPr>
                                <w:color w:val="FFFFFF" w:themeColor="background1"/>
                                <w:sz w:val="26"/>
                                <w:szCs w:val="26"/>
                              </w:rPr>
                              <w:tab/>
                            </w:r>
                          </w:p>
                          <w:p w:rsidR="00643F06" w:rsidRPr="006B5751" w:rsidRDefault="00643F06" w:rsidP="00584F58">
                            <w:pPr>
                              <w:ind w:left="900"/>
                              <w:rPr>
                                <w:b/>
                                <w:color w:val="FFFFFF" w:themeColor="background1"/>
                                <w:sz w:val="28"/>
                                <w:szCs w:val="28"/>
                              </w:rPr>
                            </w:pPr>
                            <w:r w:rsidRPr="006B5751">
                              <w:rPr>
                                <w:b/>
                                <w:color w:val="FFFFFF" w:themeColor="background1"/>
                                <w:sz w:val="28"/>
                                <w:szCs w:val="28"/>
                              </w:rPr>
                              <w:t>Contents</w:t>
                            </w:r>
                          </w:p>
                          <w:p w:rsidR="00643F06" w:rsidRPr="006B5751" w:rsidRDefault="00643F06" w:rsidP="002F0A18">
                            <w:pPr>
                              <w:ind w:left="900" w:right="1050"/>
                              <w:rPr>
                                <w:color w:val="FFFFFF" w:themeColor="background1"/>
                                <w:sz w:val="28"/>
                                <w:szCs w:val="28"/>
                              </w:rPr>
                            </w:pPr>
                            <w:r w:rsidRPr="006B5751">
                              <w:rPr>
                                <w:color w:val="FFFFFF" w:themeColor="background1"/>
                                <w:sz w:val="28"/>
                                <w:szCs w:val="28"/>
                              </w:rPr>
                              <w:tab/>
                              <w:t>Part 1</w:t>
                            </w:r>
                            <w:r w:rsidR="002F0A18" w:rsidRPr="006B5751">
                              <w:rPr>
                                <w:color w:val="FFFFFF" w:themeColor="background1"/>
                                <w:sz w:val="28"/>
                                <w:szCs w:val="28"/>
                              </w:rPr>
                              <w:t xml:space="preserve">:  </w:t>
                            </w:r>
                            <w:r w:rsidRPr="006B5751">
                              <w:rPr>
                                <w:color w:val="FFFFFF" w:themeColor="background1"/>
                                <w:sz w:val="28"/>
                                <w:szCs w:val="28"/>
                              </w:rPr>
                              <w:t>Moving Massachusetts Forward for English Learners</w:t>
                            </w:r>
                            <w:r w:rsidRPr="006B5751">
                              <w:rPr>
                                <w:color w:val="FFFFFF" w:themeColor="background1"/>
                                <w:sz w:val="28"/>
                                <w:szCs w:val="28"/>
                              </w:rPr>
                              <w:tab/>
                            </w:r>
                            <w:r w:rsidRPr="006B5751">
                              <w:rPr>
                                <w:color w:val="FFFFFF" w:themeColor="background1"/>
                                <w:sz w:val="28"/>
                                <w:szCs w:val="28"/>
                              </w:rPr>
                              <w:tab/>
                            </w:r>
                            <w:r w:rsidR="002F0A18" w:rsidRPr="006B5751">
                              <w:rPr>
                                <w:color w:val="FFFFFF" w:themeColor="background1"/>
                                <w:sz w:val="28"/>
                                <w:szCs w:val="28"/>
                              </w:rPr>
                              <w:tab/>
                            </w:r>
                            <w:r w:rsidR="000C434E">
                              <w:rPr>
                                <w:color w:val="FFFFFF" w:themeColor="background1"/>
                                <w:sz w:val="28"/>
                                <w:szCs w:val="28"/>
                              </w:rPr>
                              <w:t>1</w:t>
                            </w:r>
                            <w:r w:rsidRPr="006B5751">
                              <w:rPr>
                                <w:color w:val="FFFFFF" w:themeColor="background1"/>
                                <w:sz w:val="28"/>
                                <w:szCs w:val="28"/>
                              </w:rPr>
                              <w:tab/>
                            </w:r>
                            <w:r w:rsidRPr="006B5751">
                              <w:rPr>
                                <w:color w:val="FFFFFF" w:themeColor="background1"/>
                                <w:sz w:val="28"/>
                                <w:szCs w:val="28"/>
                              </w:rPr>
                              <w:tab/>
                            </w:r>
                            <w:r w:rsidR="002F0A18" w:rsidRPr="006B5751">
                              <w:rPr>
                                <w:color w:val="FFFFFF" w:themeColor="background1"/>
                                <w:sz w:val="28"/>
                                <w:szCs w:val="28"/>
                              </w:rPr>
                              <w:tab/>
                            </w:r>
                            <w:r w:rsidRPr="006B5751">
                              <w:rPr>
                                <w:color w:val="FFFFFF" w:themeColor="background1"/>
                                <w:sz w:val="28"/>
                                <w:szCs w:val="28"/>
                              </w:rPr>
                              <w:t>Purpose and Audience of this Document</w:t>
                            </w:r>
                            <w:r w:rsidRPr="006B5751">
                              <w:rPr>
                                <w:color w:val="FFFFFF" w:themeColor="background1"/>
                                <w:sz w:val="28"/>
                                <w:szCs w:val="28"/>
                              </w:rPr>
                              <w:tab/>
                            </w:r>
                            <w:r w:rsidRPr="006B5751">
                              <w:rPr>
                                <w:color w:val="FFFFFF" w:themeColor="background1"/>
                                <w:sz w:val="28"/>
                                <w:szCs w:val="28"/>
                              </w:rPr>
                              <w:tab/>
                            </w:r>
                            <w:r w:rsidR="002F0A18" w:rsidRPr="006B5751">
                              <w:rPr>
                                <w:color w:val="FFFFFF" w:themeColor="background1"/>
                                <w:sz w:val="28"/>
                                <w:szCs w:val="28"/>
                              </w:rPr>
                              <w:tab/>
                            </w:r>
                            <w:r w:rsidR="002F0A18" w:rsidRPr="006B5751">
                              <w:rPr>
                                <w:color w:val="FFFFFF" w:themeColor="background1"/>
                                <w:sz w:val="28"/>
                                <w:szCs w:val="28"/>
                              </w:rPr>
                              <w:tab/>
                            </w:r>
                            <w:r w:rsidRPr="006B5751">
                              <w:rPr>
                                <w:color w:val="FFFFFF" w:themeColor="background1"/>
                                <w:sz w:val="28"/>
                                <w:szCs w:val="28"/>
                              </w:rPr>
                              <w:t>3</w:t>
                            </w:r>
                          </w:p>
                          <w:p w:rsidR="00643F06" w:rsidRPr="006B5751" w:rsidRDefault="00643F06" w:rsidP="002F0A18">
                            <w:pPr>
                              <w:ind w:right="1050"/>
                              <w:rPr>
                                <w:color w:val="FFFFFF" w:themeColor="background1"/>
                                <w:sz w:val="28"/>
                                <w:szCs w:val="28"/>
                              </w:rPr>
                            </w:pPr>
                            <w:r w:rsidRPr="006B5751">
                              <w:rPr>
                                <w:color w:val="FFFFFF" w:themeColor="background1"/>
                                <w:sz w:val="28"/>
                                <w:szCs w:val="28"/>
                              </w:rPr>
                              <w:tab/>
                            </w:r>
                            <w:r w:rsidRPr="006B5751">
                              <w:rPr>
                                <w:color w:val="FFFFFF" w:themeColor="background1"/>
                                <w:sz w:val="28"/>
                                <w:szCs w:val="28"/>
                              </w:rPr>
                              <w:tab/>
                            </w:r>
                            <w:r w:rsidR="002F0A18" w:rsidRPr="006B5751">
                              <w:rPr>
                                <w:color w:val="FFFFFF" w:themeColor="background1"/>
                                <w:sz w:val="28"/>
                                <w:szCs w:val="28"/>
                              </w:rPr>
                              <w:tab/>
                            </w:r>
                            <w:r w:rsidRPr="006B5751">
                              <w:rPr>
                                <w:color w:val="FFFFFF" w:themeColor="background1"/>
                                <w:sz w:val="28"/>
                                <w:szCs w:val="28"/>
                              </w:rPr>
                              <w:t xml:space="preserve">The Importance of Collaboration for English Learner </w:t>
                            </w:r>
                            <w:r w:rsidRPr="006B5751">
                              <w:rPr>
                                <w:color w:val="FFFFFF" w:themeColor="background1"/>
                                <w:sz w:val="28"/>
                                <w:szCs w:val="28"/>
                              </w:rPr>
                              <w:tab/>
                            </w:r>
                          </w:p>
                          <w:p w:rsidR="00643F06" w:rsidRPr="006B5751" w:rsidRDefault="00643F06" w:rsidP="002F0A18">
                            <w:pPr>
                              <w:ind w:left="2340" w:right="1050" w:hanging="1260"/>
                              <w:rPr>
                                <w:color w:val="FFFFFF" w:themeColor="background1"/>
                                <w:sz w:val="28"/>
                                <w:szCs w:val="28"/>
                              </w:rPr>
                            </w:pPr>
                            <w:r w:rsidRPr="006B5751">
                              <w:rPr>
                                <w:color w:val="FFFFFF" w:themeColor="background1"/>
                                <w:sz w:val="28"/>
                                <w:szCs w:val="28"/>
                              </w:rPr>
                              <w:tab/>
                            </w:r>
                            <w:r w:rsidRPr="006B5751">
                              <w:rPr>
                                <w:color w:val="FFFFFF" w:themeColor="background1"/>
                                <w:sz w:val="28"/>
                                <w:szCs w:val="28"/>
                              </w:rPr>
                              <w:tab/>
                              <w:t>Success</w:t>
                            </w:r>
                            <w:r w:rsidRPr="006B5751">
                              <w:rPr>
                                <w:color w:val="FFFFFF" w:themeColor="background1"/>
                                <w:sz w:val="28"/>
                                <w:szCs w:val="28"/>
                              </w:rPr>
                              <w:tab/>
                            </w:r>
                            <w:r w:rsidRPr="006B5751">
                              <w:rPr>
                                <w:color w:val="FFFFFF" w:themeColor="background1"/>
                                <w:sz w:val="28"/>
                                <w:szCs w:val="28"/>
                              </w:rPr>
                              <w:tab/>
                            </w:r>
                            <w:r w:rsidRPr="006B5751">
                              <w:rPr>
                                <w:color w:val="FFFFFF" w:themeColor="background1"/>
                                <w:sz w:val="28"/>
                                <w:szCs w:val="28"/>
                              </w:rPr>
                              <w:tab/>
                            </w:r>
                            <w:r w:rsidRPr="006B5751">
                              <w:rPr>
                                <w:color w:val="FFFFFF" w:themeColor="background1"/>
                                <w:sz w:val="28"/>
                                <w:szCs w:val="28"/>
                              </w:rPr>
                              <w:tab/>
                            </w:r>
                            <w:r w:rsidRPr="006B5751">
                              <w:rPr>
                                <w:color w:val="FFFFFF" w:themeColor="background1"/>
                                <w:sz w:val="28"/>
                                <w:szCs w:val="28"/>
                              </w:rPr>
                              <w:tab/>
                            </w:r>
                            <w:r w:rsidRPr="006B5751">
                              <w:rPr>
                                <w:color w:val="FFFFFF" w:themeColor="background1"/>
                                <w:sz w:val="28"/>
                                <w:szCs w:val="28"/>
                              </w:rPr>
                              <w:tab/>
                            </w:r>
                            <w:r w:rsidRPr="006B5751">
                              <w:rPr>
                                <w:color w:val="FFFFFF" w:themeColor="background1"/>
                                <w:sz w:val="28"/>
                                <w:szCs w:val="28"/>
                              </w:rPr>
                              <w:tab/>
                            </w:r>
                            <w:r w:rsidRPr="006B5751">
                              <w:rPr>
                                <w:color w:val="FFFFFF" w:themeColor="background1"/>
                                <w:sz w:val="28"/>
                                <w:szCs w:val="28"/>
                              </w:rPr>
                              <w:tab/>
                            </w:r>
                            <w:r w:rsidR="002F0A18" w:rsidRPr="006B5751">
                              <w:rPr>
                                <w:color w:val="FFFFFF" w:themeColor="background1"/>
                                <w:sz w:val="28"/>
                                <w:szCs w:val="28"/>
                              </w:rPr>
                              <w:tab/>
                            </w:r>
                            <w:r w:rsidRPr="006B5751">
                              <w:rPr>
                                <w:color w:val="FFFFFF" w:themeColor="background1"/>
                                <w:sz w:val="28"/>
                                <w:szCs w:val="28"/>
                              </w:rPr>
                              <w:t>4</w:t>
                            </w:r>
                          </w:p>
                          <w:p w:rsidR="00643F06" w:rsidRPr="006B5751" w:rsidRDefault="00643F06" w:rsidP="002F0A18">
                            <w:pPr>
                              <w:ind w:right="1050"/>
                              <w:rPr>
                                <w:color w:val="FFFFFF" w:themeColor="background1"/>
                                <w:sz w:val="28"/>
                                <w:szCs w:val="28"/>
                              </w:rPr>
                            </w:pPr>
                            <w:r w:rsidRPr="006B5751">
                              <w:rPr>
                                <w:color w:val="FFFFFF" w:themeColor="background1"/>
                                <w:sz w:val="28"/>
                                <w:szCs w:val="28"/>
                              </w:rPr>
                              <w:tab/>
                              <w:t>Part 2</w:t>
                            </w:r>
                            <w:r w:rsidR="002F0A18" w:rsidRPr="006B5751">
                              <w:rPr>
                                <w:color w:val="FFFFFF" w:themeColor="background1"/>
                                <w:sz w:val="28"/>
                                <w:szCs w:val="28"/>
                              </w:rPr>
                              <w:t>:</w:t>
                            </w:r>
                            <w:r w:rsidRPr="006B5751">
                              <w:rPr>
                                <w:color w:val="FFFFFF" w:themeColor="background1"/>
                                <w:sz w:val="28"/>
                                <w:szCs w:val="28"/>
                              </w:rPr>
                              <w:t xml:space="preserve">  SEI Program Design Elements</w:t>
                            </w:r>
                            <w:r w:rsidRPr="006B5751">
                              <w:rPr>
                                <w:color w:val="FFFFFF" w:themeColor="background1"/>
                                <w:sz w:val="28"/>
                                <w:szCs w:val="28"/>
                              </w:rPr>
                              <w:tab/>
                            </w:r>
                            <w:r w:rsidRPr="006B5751">
                              <w:rPr>
                                <w:color w:val="FFFFFF" w:themeColor="background1"/>
                                <w:sz w:val="28"/>
                                <w:szCs w:val="28"/>
                              </w:rPr>
                              <w:tab/>
                            </w:r>
                            <w:r w:rsidRPr="006B5751">
                              <w:rPr>
                                <w:color w:val="FFFFFF" w:themeColor="background1"/>
                                <w:sz w:val="28"/>
                                <w:szCs w:val="28"/>
                              </w:rPr>
                              <w:tab/>
                            </w:r>
                            <w:r w:rsidRPr="006B5751">
                              <w:rPr>
                                <w:color w:val="FFFFFF" w:themeColor="background1"/>
                                <w:sz w:val="28"/>
                                <w:szCs w:val="28"/>
                              </w:rPr>
                              <w:tab/>
                            </w:r>
                            <w:r w:rsidRPr="006B5751">
                              <w:rPr>
                                <w:color w:val="FFFFFF" w:themeColor="background1"/>
                                <w:sz w:val="28"/>
                                <w:szCs w:val="28"/>
                              </w:rPr>
                              <w:tab/>
                            </w:r>
                            <w:r w:rsidRPr="006B5751">
                              <w:rPr>
                                <w:color w:val="FFFFFF" w:themeColor="background1"/>
                                <w:sz w:val="28"/>
                                <w:szCs w:val="28"/>
                              </w:rPr>
                              <w:tab/>
                            </w:r>
                            <w:r w:rsidR="002F0A18" w:rsidRPr="006B5751">
                              <w:rPr>
                                <w:color w:val="FFFFFF" w:themeColor="background1"/>
                                <w:sz w:val="28"/>
                                <w:szCs w:val="28"/>
                              </w:rPr>
                              <w:tab/>
                            </w:r>
                            <w:r w:rsidRPr="006B5751">
                              <w:rPr>
                                <w:color w:val="FFFFFF" w:themeColor="background1"/>
                                <w:sz w:val="28"/>
                                <w:szCs w:val="28"/>
                              </w:rPr>
                              <w:t>5</w:t>
                            </w:r>
                          </w:p>
                          <w:p w:rsidR="00643F06" w:rsidRPr="006B5751" w:rsidRDefault="00643F06" w:rsidP="002F0A18">
                            <w:pPr>
                              <w:ind w:right="1050"/>
                              <w:rPr>
                                <w:color w:val="FFFFFF" w:themeColor="background1"/>
                                <w:sz w:val="28"/>
                                <w:szCs w:val="28"/>
                              </w:rPr>
                            </w:pPr>
                            <w:r w:rsidRPr="006B5751">
                              <w:rPr>
                                <w:color w:val="FFFFFF" w:themeColor="background1"/>
                                <w:sz w:val="28"/>
                                <w:szCs w:val="28"/>
                              </w:rPr>
                              <w:tab/>
                            </w:r>
                            <w:r w:rsidRPr="006B5751">
                              <w:rPr>
                                <w:color w:val="FFFFFF" w:themeColor="background1"/>
                                <w:sz w:val="28"/>
                                <w:szCs w:val="28"/>
                              </w:rPr>
                              <w:tab/>
                            </w:r>
                            <w:r w:rsidRPr="006B5751">
                              <w:rPr>
                                <w:color w:val="FFFFFF" w:themeColor="background1"/>
                                <w:sz w:val="28"/>
                                <w:szCs w:val="28"/>
                              </w:rPr>
                              <w:tab/>
                              <w:t xml:space="preserve">A Background in Program Foundations: </w:t>
                            </w:r>
                            <w:r w:rsidRPr="006B5751">
                              <w:rPr>
                                <w:i/>
                                <w:color w:val="FFFFFF" w:themeColor="background1"/>
                                <w:sz w:val="28"/>
                                <w:szCs w:val="28"/>
                              </w:rPr>
                              <w:t>Castañeda</w:t>
                            </w:r>
                            <w:r w:rsidRPr="006B5751">
                              <w:rPr>
                                <w:color w:val="FFFFFF" w:themeColor="background1"/>
                                <w:sz w:val="28"/>
                                <w:szCs w:val="28"/>
                              </w:rPr>
                              <w:tab/>
                            </w:r>
                            <w:r w:rsidRPr="006B5751">
                              <w:rPr>
                                <w:color w:val="FFFFFF" w:themeColor="background1"/>
                                <w:sz w:val="28"/>
                                <w:szCs w:val="28"/>
                              </w:rPr>
                              <w:tab/>
                            </w:r>
                            <w:r w:rsidR="002F0A18" w:rsidRPr="006B5751">
                              <w:rPr>
                                <w:color w:val="FFFFFF" w:themeColor="background1"/>
                                <w:sz w:val="28"/>
                                <w:szCs w:val="28"/>
                              </w:rPr>
                              <w:tab/>
                            </w:r>
                            <w:r w:rsidR="00571AA3" w:rsidRPr="006B5751">
                              <w:rPr>
                                <w:color w:val="FFFFFF" w:themeColor="background1"/>
                                <w:sz w:val="28"/>
                                <w:szCs w:val="28"/>
                              </w:rPr>
                              <w:t>5</w:t>
                            </w:r>
                          </w:p>
                          <w:p w:rsidR="006B5751" w:rsidRPr="006B5751" w:rsidRDefault="00643F06" w:rsidP="006B5751">
                            <w:pPr>
                              <w:ind w:right="1050"/>
                              <w:rPr>
                                <w:color w:val="FFFFFF" w:themeColor="background1"/>
                                <w:sz w:val="28"/>
                                <w:szCs w:val="28"/>
                              </w:rPr>
                            </w:pPr>
                            <w:r w:rsidRPr="006B5751">
                              <w:rPr>
                                <w:color w:val="FFFFFF" w:themeColor="background1"/>
                                <w:sz w:val="28"/>
                                <w:szCs w:val="28"/>
                              </w:rPr>
                              <w:tab/>
                            </w:r>
                            <w:r w:rsidRPr="006B5751">
                              <w:rPr>
                                <w:color w:val="FFFFFF" w:themeColor="background1"/>
                                <w:sz w:val="28"/>
                                <w:szCs w:val="28"/>
                              </w:rPr>
                              <w:tab/>
                            </w:r>
                            <w:r w:rsidRPr="006B5751">
                              <w:rPr>
                                <w:color w:val="FFFFFF" w:themeColor="background1"/>
                                <w:sz w:val="28"/>
                                <w:szCs w:val="28"/>
                              </w:rPr>
                              <w:tab/>
                              <w:t>SEI Program Defined</w:t>
                            </w:r>
                            <w:r w:rsidRPr="006B5751">
                              <w:rPr>
                                <w:color w:val="FFFFFF" w:themeColor="background1"/>
                                <w:sz w:val="28"/>
                                <w:szCs w:val="28"/>
                              </w:rPr>
                              <w:tab/>
                            </w:r>
                            <w:r w:rsidRPr="006B5751">
                              <w:rPr>
                                <w:color w:val="FFFFFF" w:themeColor="background1"/>
                                <w:sz w:val="28"/>
                                <w:szCs w:val="28"/>
                              </w:rPr>
                              <w:tab/>
                            </w:r>
                            <w:r w:rsidRPr="006B5751">
                              <w:rPr>
                                <w:color w:val="FFFFFF" w:themeColor="background1"/>
                                <w:sz w:val="28"/>
                                <w:szCs w:val="28"/>
                              </w:rPr>
                              <w:tab/>
                            </w:r>
                            <w:r w:rsidRPr="006B5751">
                              <w:rPr>
                                <w:color w:val="FFFFFF" w:themeColor="background1"/>
                                <w:sz w:val="28"/>
                                <w:szCs w:val="28"/>
                              </w:rPr>
                              <w:tab/>
                            </w:r>
                            <w:r w:rsidRPr="006B5751">
                              <w:rPr>
                                <w:color w:val="FFFFFF" w:themeColor="background1"/>
                                <w:sz w:val="28"/>
                                <w:szCs w:val="28"/>
                              </w:rPr>
                              <w:tab/>
                            </w:r>
                            <w:r w:rsidRPr="006B5751">
                              <w:rPr>
                                <w:color w:val="FFFFFF" w:themeColor="background1"/>
                                <w:sz w:val="28"/>
                                <w:szCs w:val="28"/>
                              </w:rPr>
                              <w:tab/>
                            </w:r>
                            <w:r w:rsidR="002F0A18" w:rsidRPr="006B5751">
                              <w:rPr>
                                <w:color w:val="FFFFFF" w:themeColor="background1"/>
                                <w:sz w:val="28"/>
                                <w:szCs w:val="28"/>
                              </w:rPr>
                              <w:tab/>
                            </w:r>
                            <w:r w:rsidR="005C554C" w:rsidRPr="006B5751">
                              <w:rPr>
                                <w:color w:val="FFFFFF" w:themeColor="background1"/>
                                <w:sz w:val="28"/>
                                <w:szCs w:val="28"/>
                              </w:rPr>
                              <w:t>7</w:t>
                            </w:r>
                            <w:r w:rsidR="006B5751" w:rsidRPr="006B5751">
                              <w:rPr>
                                <w:color w:val="FFFFFF" w:themeColor="background1"/>
                                <w:sz w:val="28"/>
                                <w:szCs w:val="28"/>
                              </w:rPr>
                              <w:tab/>
                            </w:r>
                            <w:r w:rsidR="006B5751" w:rsidRPr="006B5751">
                              <w:rPr>
                                <w:color w:val="FFFFFF" w:themeColor="background1"/>
                                <w:sz w:val="28"/>
                                <w:szCs w:val="28"/>
                              </w:rPr>
                              <w:tab/>
                            </w:r>
                            <w:r w:rsidR="006B5751" w:rsidRPr="006B5751">
                              <w:rPr>
                                <w:color w:val="FFFFFF" w:themeColor="background1"/>
                                <w:sz w:val="28"/>
                                <w:szCs w:val="28"/>
                              </w:rPr>
                              <w:tab/>
                            </w:r>
                            <w:r w:rsidR="006B5751" w:rsidRPr="006B5751">
                              <w:rPr>
                                <w:rFonts w:asciiTheme="minorHAnsi" w:eastAsiaTheme="minorEastAsia" w:hAnsiTheme="minorHAnsi" w:cstheme="minorHAnsi"/>
                                <w:bCs/>
                                <w:color w:val="FFFFFF" w:themeColor="background1"/>
                                <w:sz w:val="28"/>
                                <w:szCs w:val="28"/>
                              </w:rPr>
                              <w:t>English Language Development (ELD) Happens All Day</w:t>
                            </w:r>
                            <w:r w:rsidR="006B5751">
                              <w:rPr>
                                <w:rFonts w:asciiTheme="minorHAnsi" w:eastAsiaTheme="minorEastAsia" w:hAnsiTheme="minorHAnsi" w:cstheme="minorHAnsi"/>
                                <w:bCs/>
                                <w:color w:val="FFFFFF" w:themeColor="background1"/>
                                <w:sz w:val="28"/>
                                <w:szCs w:val="28"/>
                              </w:rPr>
                              <w:tab/>
                            </w:r>
                            <w:r w:rsidR="006B5751">
                              <w:rPr>
                                <w:rFonts w:asciiTheme="minorHAnsi" w:eastAsiaTheme="minorEastAsia" w:hAnsiTheme="minorHAnsi" w:cstheme="minorHAnsi"/>
                                <w:bCs/>
                                <w:color w:val="FFFFFF" w:themeColor="background1"/>
                                <w:sz w:val="28"/>
                                <w:szCs w:val="28"/>
                              </w:rPr>
                              <w:tab/>
                              <w:t>10</w:t>
                            </w:r>
                          </w:p>
                          <w:p w:rsidR="00643F06" w:rsidRPr="006B5751" w:rsidRDefault="00643F06" w:rsidP="006B5751">
                            <w:pPr>
                              <w:ind w:right="1050"/>
                              <w:rPr>
                                <w:color w:val="FFFFFF" w:themeColor="background1"/>
                                <w:sz w:val="28"/>
                                <w:szCs w:val="28"/>
                              </w:rPr>
                            </w:pPr>
                          </w:p>
                          <w:p w:rsidR="00643F06" w:rsidRPr="00F346B7" w:rsidRDefault="00643F06" w:rsidP="00DA6234">
                            <w:pPr>
                              <w:ind w:right="1050"/>
                              <w:rPr>
                                <w:color w:val="FFFFFF" w:themeColor="background1"/>
                                <w:sz w:val="28"/>
                                <w:szCs w:val="28"/>
                              </w:rPr>
                            </w:pPr>
                            <w:r w:rsidRPr="00003ED4">
                              <w:rPr>
                                <w:color w:val="FFFFFF" w:themeColor="background1"/>
                                <w:sz w:val="28"/>
                                <w:szCs w:val="28"/>
                              </w:rPr>
                              <w:tab/>
                            </w:r>
                          </w:p>
                        </w:txbxContent>
                      </wps:txbx>
                      <wps:bodyPr rot="0" vert="horz" wrap="square" lIns="0" tIns="0" rIns="0" bIns="0" anchor="t" anchorCtr="0" upright="1">
                        <a:noAutofit/>
                      </wps:bodyPr>
                    </wps:wsp>
                  </a:graphicData>
                </a:graphic>
              </wp:inline>
            </w:drawing>
          </mc:Choice>
          <mc:Fallback>
            <w:pict>
              <v:shape id="Text Box 66" o:spid="_x0000_s1030" type="#_x0000_t202" style="width:574.3pt;height:3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ncggIAAAkFAAAOAAAAZHJzL2Uyb0RvYy54bWysVG1v2yAQ/j5p/wHxPbWdOU5s1amapJkm&#10;dS9Sux9ADI7RMDAgsbtq/30HjtOu26Rpmj/gA46Hu3ue4/KqbwU6MmO5kiVOLmKMmKwU5XJf4s/3&#10;28kCI+uIpEQoyUr8wCy+Wr5+ddnpgk1VowRlBgGItEWnS9w4p4soslXDWmIvlGYSNmtlWuJgavYR&#10;NaQD9FZE0zjOok4Zqo2qmLWwuhk28TLg1zWr3Me6tswhUWKIzYXRhHHnx2h5SYq9Ibrh1SkM8g9R&#10;tIRLuPQMtSGOoIPhv0C1vDLKqtpdVKqNVF3zioUcIJskfpHNXUM0C7lAcaw+l8n+P9jqw/GTQZyW&#10;eA5MSdICR/esd2ilepRlvj6dtgW43WlwdD2sA88hV6tvVfXFIqnWDZF7dm2M6hpGKMSX+JPRs6MD&#10;jvUgu+69onAPOTgVgPratL54UA4E6MDTw5kbH0sFi/Np/iZLYKuCvTSdzedxYC8ixXhcG+veMtUi&#10;b5TYAPkBnhxvrfPhkGJ08bdZJTjdciHCxOx3a2HQkYBQbtJsHV+HDF64CemdpfLHBsRhBaKEO/ye&#10;jzcQ/5gn0zReTfPJNlvMJ+k2nU3yebyYxEm+yrM4zdPN9rsPMEmLhlPK5C2XbBRhkv4dyad2GOQT&#10;ZIi6Euez6Wzg6I9JxuH7XZItd9CTgrclXpydSOGZvZEU0iaFI1wMdvRz+KHKUIPxH6oSdOCpH0Tg&#10;+l0fJBdE4jWyU/QBhGEU0AYUw3sCRqPMN4w66M0S268HYhhG4p0EcflGHg0zGrvRILKCoyV2GA3m&#10;2g0Nf9CG7xtAHuQr1TUIsOZBGk9RnGQL/RZyOL0NvqGfz4PX0wu2/AEAAP//AwBQSwMEFAAGAAgA&#10;AAAhAMOYPKrdAAAABgEAAA8AAABkcnMvZG93bnJldi54bWxMj0FLw0AQhe+C/2EZwZvdbWnTELMp&#10;KuhNwSqot2l2TGKysyG7bdJ/77YXvQw83uO9b/LNZDtxoME3jjXMZwoEcelMw5WG97fHmxSED8gG&#10;O8ek4UgeNsXlRY6ZcSO/0mEbKhFL2GeooQ6hz6T0ZU0W/cz1xNH7doPFEOVQSTPgGMttJxdKJdJi&#10;w3Ghxp4eairb7d5quG9XXH08jW2yOq6Xny8/6bP/SrW+vprubkEEmsJfGE74ER2KyLRzezZedBri&#10;I+F8T958mSYgdhrWaqFAFrn8j1/8AgAA//8DAFBLAQItABQABgAIAAAAIQC2gziS/gAAAOEBAAAT&#10;AAAAAAAAAAAAAAAAAAAAAABbQ29udGVudF9UeXBlc10ueG1sUEsBAi0AFAAGAAgAAAAhADj9If/W&#10;AAAAlAEAAAsAAAAAAAAAAAAAAAAALwEAAF9yZWxzLy5yZWxzUEsBAi0AFAAGAAgAAAAhAMK6GdyC&#10;AgAACQUAAA4AAAAAAAAAAAAAAAAALgIAAGRycy9lMm9Eb2MueG1sUEsBAi0AFAAGAAgAAAAhAMOY&#10;PKrdAAAABgEAAA8AAAAAAAAAAAAAAAAA3AQAAGRycy9kb3ducmV2LnhtbFBLBQYAAAAABAAEAPMA&#10;AADmBQAAAAA=&#10;" fillcolor="#e46c0a" stroked="f">
                <v:textbox inset="0,0,0,0">
                  <w:txbxContent>
                    <w:p w:rsidR="00643F06" w:rsidRDefault="00643F06" w:rsidP="00F346B7">
                      <w:pPr>
                        <w:rPr>
                          <w:color w:val="FFFFFF" w:themeColor="background1"/>
                          <w:sz w:val="26"/>
                          <w:szCs w:val="26"/>
                        </w:rPr>
                      </w:pPr>
                      <w:r>
                        <w:rPr>
                          <w:color w:val="FFFFFF" w:themeColor="background1"/>
                          <w:sz w:val="26"/>
                          <w:szCs w:val="26"/>
                        </w:rPr>
                        <w:tab/>
                      </w:r>
                    </w:p>
                    <w:p w:rsidR="00643F06" w:rsidRPr="006B5751" w:rsidRDefault="00643F06" w:rsidP="00584F58">
                      <w:pPr>
                        <w:ind w:left="900"/>
                        <w:rPr>
                          <w:b/>
                          <w:color w:val="FFFFFF" w:themeColor="background1"/>
                          <w:sz w:val="28"/>
                          <w:szCs w:val="28"/>
                        </w:rPr>
                      </w:pPr>
                      <w:r w:rsidRPr="006B5751">
                        <w:rPr>
                          <w:b/>
                          <w:color w:val="FFFFFF" w:themeColor="background1"/>
                          <w:sz w:val="28"/>
                          <w:szCs w:val="28"/>
                        </w:rPr>
                        <w:t>Contents</w:t>
                      </w:r>
                    </w:p>
                    <w:p w:rsidR="00643F06" w:rsidRPr="006B5751" w:rsidRDefault="00643F06" w:rsidP="002F0A18">
                      <w:pPr>
                        <w:ind w:left="900" w:right="1050"/>
                        <w:rPr>
                          <w:color w:val="FFFFFF" w:themeColor="background1"/>
                          <w:sz w:val="28"/>
                          <w:szCs w:val="28"/>
                        </w:rPr>
                      </w:pPr>
                      <w:r w:rsidRPr="006B5751">
                        <w:rPr>
                          <w:color w:val="FFFFFF" w:themeColor="background1"/>
                          <w:sz w:val="28"/>
                          <w:szCs w:val="28"/>
                        </w:rPr>
                        <w:tab/>
                        <w:t>Part 1</w:t>
                      </w:r>
                      <w:r w:rsidR="002F0A18" w:rsidRPr="006B5751">
                        <w:rPr>
                          <w:color w:val="FFFFFF" w:themeColor="background1"/>
                          <w:sz w:val="28"/>
                          <w:szCs w:val="28"/>
                        </w:rPr>
                        <w:t xml:space="preserve">:  </w:t>
                      </w:r>
                      <w:r w:rsidRPr="006B5751">
                        <w:rPr>
                          <w:color w:val="FFFFFF" w:themeColor="background1"/>
                          <w:sz w:val="28"/>
                          <w:szCs w:val="28"/>
                        </w:rPr>
                        <w:t>Moving Massachusetts Forward for English Learners</w:t>
                      </w:r>
                      <w:r w:rsidRPr="006B5751">
                        <w:rPr>
                          <w:color w:val="FFFFFF" w:themeColor="background1"/>
                          <w:sz w:val="28"/>
                          <w:szCs w:val="28"/>
                        </w:rPr>
                        <w:tab/>
                      </w:r>
                      <w:r w:rsidRPr="006B5751">
                        <w:rPr>
                          <w:color w:val="FFFFFF" w:themeColor="background1"/>
                          <w:sz w:val="28"/>
                          <w:szCs w:val="28"/>
                        </w:rPr>
                        <w:tab/>
                      </w:r>
                      <w:r w:rsidR="002F0A18" w:rsidRPr="006B5751">
                        <w:rPr>
                          <w:color w:val="FFFFFF" w:themeColor="background1"/>
                          <w:sz w:val="28"/>
                          <w:szCs w:val="28"/>
                        </w:rPr>
                        <w:tab/>
                      </w:r>
                      <w:r w:rsidR="000C434E">
                        <w:rPr>
                          <w:color w:val="FFFFFF" w:themeColor="background1"/>
                          <w:sz w:val="28"/>
                          <w:szCs w:val="28"/>
                        </w:rPr>
                        <w:t>1</w:t>
                      </w:r>
                      <w:r w:rsidRPr="006B5751">
                        <w:rPr>
                          <w:color w:val="FFFFFF" w:themeColor="background1"/>
                          <w:sz w:val="28"/>
                          <w:szCs w:val="28"/>
                        </w:rPr>
                        <w:tab/>
                      </w:r>
                      <w:r w:rsidRPr="006B5751">
                        <w:rPr>
                          <w:color w:val="FFFFFF" w:themeColor="background1"/>
                          <w:sz w:val="28"/>
                          <w:szCs w:val="28"/>
                        </w:rPr>
                        <w:tab/>
                      </w:r>
                      <w:r w:rsidR="002F0A18" w:rsidRPr="006B5751">
                        <w:rPr>
                          <w:color w:val="FFFFFF" w:themeColor="background1"/>
                          <w:sz w:val="28"/>
                          <w:szCs w:val="28"/>
                        </w:rPr>
                        <w:tab/>
                      </w:r>
                      <w:r w:rsidRPr="006B5751">
                        <w:rPr>
                          <w:color w:val="FFFFFF" w:themeColor="background1"/>
                          <w:sz w:val="28"/>
                          <w:szCs w:val="28"/>
                        </w:rPr>
                        <w:t>Purpose and Audience of this Document</w:t>
                      </w:r>
                      <w:r w:rsidRPr="006B5751">
                        <w:rPr>
                          <w:color w:val="FFFFFF" w:themeColor="background1"/>
                          <w:sz w:val="28"/>
                          <w:szCs w:val="28"/>
                        </w:rPr>
                        <w:tab/>
                      </w:r>
                      <w:r w:rsidRPr="006B5751">
                        <w:rPr>
                          <w:color w:val="FFFFFF" w:themeColor="background1"/>
                          <w:sz w:val="28"/>
                          <w:szCs w:val="28"/>
                        </w:rPr>
                        <w:tab/>
                      </w:r>
                      <w:r w:rsidR="002F0A18" w:rsidRPr="006B5751">
                        <w:rPr>
                          <w:color w:val="FFFFFF" w:themeColor="background1"/>
                          <w:sz w:val="28"/>
                          <w:szCs w:val="28"/>
                        </w:rPr>
                        <w:tab/>
                      </w:r>
                      <w:r w:rsidR="002F0A18" w:rsidRPr="006B5751">
                        <w:rPr>
                          <w:color w:val="FFFFFF" w:themeColor="background1"/>
                          <w:sz w:val="28"/>
                          <w:szCs w:val="28"/>
                        </w:rPr>
                        <w:tab/>
                      </w:r>
                      <w:r w:rsidRPr="006B5751">
                        <w:rPr>
                          <w:color w:val="FFFFFF" w:themeColor="background1"/>
                          <w:sz w:val="28"/>
                          <w:szCs w:val="28"/>
                        </w:rPr>
                        <w:t>3</w:t>
                      </w:r>
                    </w:p>
                    <w:p w:rsidR="00643F06" w:rsidRPr="006B5751" w:rsidRDefault="00643F06" w:rsidP="002F0A18">
                      <w:pPr>
                        <w:ind w:right="1050"/>
                        <w:rPr>
                          <w:color w:val="FFFFFF" w:themeColor="background1"/>
                          <w:sz w:val="28"/>
                          <w:szCs w:val="28"/>
                        </w:rPr>
                      </w:pPr>
                      <w:r w:rsidRPr="006B5751">
                        <w:rPr>
                          <w:color w:val="FFFFFF" w:themeColor="background1"/>
                          <w:sz w:val="28"/>
                          <w:szCs w:val="28"/>
                        </w:rPr>
                        <w:tab/>
                      </w:r>
                      <w:r w:rsidRPr="006B5751">
                        <w:rPr>
                          <w:color w:val="FFFFFF" w:themeColor="background1"/>
                          <w:sz w:val="28"/>
                          <w:szCs w:val="28"/>
                        </w:rPr>
                        <w:tab/>
                      </w:r>
                      <w:r w:rsidR="002F0A18" w:rsidRPr="006B5751">
                        <w:rPr>
                          <w:color w:val="FFFFFF" w:themeColor="background1"/>
                          <w:sz w:val="28"/>
                          <w:szCs w:val="28"/>
                        </w:rPr>
                        <w:tab/>
                      </w:r>
                      <w:r w:rsidRPr="006B5751">
                        <w:rPr>
                          <w:color w:val="FFFFFF" w:themeColor="background1"/>
                          <w:sz w:val="28"/>
                          <w:szCs w:val="28"/>
                        </w:rPr>
                        <w:t xml:space="preserve">The Importance of Collaboration for English Learner </w:t>
                      </w:r>
                      <w:r w:rsidRPr="006B5751">
                        <w:rPr>
                          <w:color w:val="FFFFFF" w:themeColor="background1"/>
                          <w:sz w:val="28"/>
                          <w:szCs w:val="28"/>
                        </w:rPr>
                        <w:tab/>
                      </w:r>
                    </w:p>
                    <w:p w:rsidR="00643F06" w:rsidRPr="006B5751" w:rsidRDefault="00643F06" w:rsidP="002F0A18">
                      <w:pPr>
                        <w:ind w:left="2340" w:right="1050" w:hanging="1260"/>
                        <w:rPr>
                          <w:color w:val="FFFFFF" w:themeColor="background1"/>
                          <w:sz w:val="28"/>
                          <w:szCs w:val="28"/>
                        </w:rPr>
                      </w:pPr>
                      <w:r w:rsidRPr="006B5751">
                        <w:rPr>
                          <w:color w:val="FFFFFF" w:themeColor="background1"/>
                          <w:sz w:val="28"/>
                          <w:szCs w:val="28"/>
                        </w:rPr>
                        <w:tab/>
                      </w:r>
                      <w:r w:rsidRPr="006B5751">
                        <w:rPr>
                          <w:color w:val="FFFFFF" w:themeColor="background1"/>
                          <w:sz w:val="28"/>
                          <w:szCs w:val="28"/>
                        </w:rPr>
                        <w:tab/>
                        <w:t>Success</w:t>
                      </w:r>
                      <w:r w:rsidRPr="006B5751">
                        <w:rPr>
                          <w:color w:val="FFFFFF" w:themeColor="background1"/>
                          <w:sz w:val="28"/>
                          <w:szCs w:val="28"/>
                        </w:rPr>
                        <w:tab/>
                      </w:r>
                      <w:r w:rsidRPr="006B5751">
                        <w:rPr>
                          <w:color w:val="FFFFFF" w:themeColor="background1"/>
                          <w:sz w:val="28"/>
                          <w:szCs w:val="28"/>
                        </w:rPr>
                        <w:tab/>
                      </w:r>
                      <w:r w:rsidRPr="006B5751">
                        <w:rPr>
                          <w:color w:val="FFFFFF" w:themeColor="background1"/>
                          <w:sz w:val="28"/>
                          <w:szCs w:val="28"/>
                        </w:rPr>
                        <w:tab/>
                      </w:r>
                      <w:r w:rsidRPr="006B5751">
                        <w:rPr>
                          <w:color w:val="FFFFFF" w:themeColor="background1"/>
                          <w:sz w:val="28"/>
                          <w:szCs w:val="28"/>
                        </w:rPr>
                        <w:tab/>
                      </w:r>
                      <w:r w:rsidRPr="006B5751">
                        <w:rPr>
                          <w:color w:val="FFFFFF" w:themeColor="background1"/>
                          <w:sz w:val="28"/>
                          <w:szCs w:val="28"/>
                        </w:rPr>
                        <w:tab/>
                      </w:r>
                      <w:r w:rsidRPr="006B5751">
                        <w:rPr>
                          <w:color w:val="FFFFFF" w:themeColor="background1"/>
                          <w:sz w:val="28"/>
                          <w:szCs w:val="28"/>
                        </w:rPr>
                        <w:tab/>
                      </w:r>
                      <w:r w:rsidRPr="006B5751">
                        <w:rPr>
                          <w:color w:val="FFFFFF" w:themeColor="background1"/>
                          <w:sz w:val="28"/>
                          <w:szCs w:val="28"/>
                        </w:rPr>
                        <w:tab/>
                      </w:r>
                      <w:r w:rsidRPr="006B5751">
                        <w:rPr>
                          <w:color w:val="FFFFFF" w:themeColor="background1"/>
                          <w:sz w:val="28"/>
                          <w:szCs w:val="28"/>
                        </w:rPr>
                        <w:tab/>
                      </w:r>
                      <w:r w:rsidR="002F0A18" w:rsidRPr="006B5751">
                        <w:rPr>
                          <w:color w:val="FFFFFF" w:themeColor="background1"/>
                          <w:sz w:val="28"/>
                          <w:szCs w:val="28"/>
                        </w:rPr>
                        <w:tab/>
                      </w:r>
                      <w:r w:rsidRPr="006B5751">
                        <w:rPr>
                          <w:color w:val="FFFFFF" w:themeColor="background1"/>
                          <w:sz w:val="28"/>
                          <w:szCs w:val="28"/>
                        </w:rPr>
                        <w:t>4</w:t>
                      </w:r>
                    </w:p>
                    <w:p w:rsidR="00643F06" w:rsidRPr="006B5751" w:rsidRDefault="00643F06" w:rsidP="002F0A18">
                      <w:pPr>
                        <w:ind w:right="1050"/>
                        <w:rPr>
                          <w:color w:val="FFFFFF" w:themeColor="background1"/>
                          <w:sz w:val="28"/>
                          <w:szCs w:val="28"/>
                        </w:rPr>
                      </w:pPr>
                      <w:r w:rsidRPr="006B5751">
                        <w:rPr>
                          <w:color w:val="FFFFFF" w:themeColor="background1"/>
                          <w:sz w:val="28"/>
                          <w:szCs w:val="28"/>
                        </w:rPr>
                        <w:tab/>
                        <w:t>Part 2</w:t>
                      </w:r>
                      <w:r w:rsidR="002F0A18" w:rsidRPr="006B5751">
                        <w:rPr>
                          <w:color w:val="FFFFFF" w:themeColor="background1"/>
                          <w:sz w:val="28"/>
                          <w:szCs w:val="28"/>
                        </w:rPr>
                        <w:t>:</w:t>
                      </w:r>
                      <w:r w:rsidRPr="006B5751">
                        <w:rPr>
                          <w:color w:val="FFFFFF" w:themeColor="background1"/>
                          <w:sz w:val="28"/>
                          <w:szCs w:val="28"/>
                        </w:rPr>
                        <w:t xml:space="preserve">  SEI Program Design Elements</w:t>
                      </w:r>
                      <w:r w:rsidRPr="006B5751">
                        <w:rPr>
                          <w:color w:val="FFFFFF" w:themeColor="background1"/>
                          <w:sz w:val="28"/>
                          <w:szCs w:val="28"/>
                        </w:rPr>
                        <w:tab/>
                      </w:r>
                      <w:r w:rsidRPr="006B5751">
                        <w:rPr>
                          <w:color w:val="FFFFFF" w:themeColor="background1"/>
                          <w:sz w:val="28"/>
                          <w:szCs w:val="28"/>
                        </w:rPr>
                        <w:tab/>
                      </w:r>
                      <w:r w:rsidRPr="006B5751">
                        <w:rPr>
                          <w:color w:val="FFFFFF" w:themeColor="background1"/>
                          <w:sz w:val="28"/>
                          <w:szCs w:val="28"/>
                        </w:rPr>
                        <w:tab/>
                      </w:r>
                      <w:r w:rsidRPr="006B5751">
                        <w:rPr>
                          <w:color w:val="FFFFFF" w:themeColor="background1"/>
                          <w:sz w:val="28"/>
                          <w:szCs w:val="28"/>
                        </w:rPr>
                        <w:tab/>
                      </w:r>
                      <w:r w:rsidRPr="006B5751">
                        <w:rPr>
                          <w:color w:val="FFFFFF" w:themeColor="background1"/>
                          <w:sz w:val="28"/>
                          <w:szCs w:val="28"/>
                        </w:rPr>
                        <w:tab/>
                      </w:r>
                      <w:r w:rsidRPr="006B5751">
                        <w:rPr>
                          <w:color w:val="FFFFFF" w:themeColor="background1"/>
                          <w:sz w:val="28"/>
                          <w:szCs w:val="28"/>
                        </w:rPr>
                        <w:tab/>
                      </w:r>
                      <w:r w:rsidR="002F0A18" w:rsidRPr="006B5751">
                        <w:rPr>
                          <w:color w:val="FFFFFF" w:themeColor="background1"/>
                          <w:sz w:val="28"/>
                          <w:szCs w:val="28"/>
                        </w:rPr>
                        <w:tab/>
                      </w:r>
                      <w:r w:rsidRPr="006B5751">
                        <w:rPr>
                          <w:color w:val="FFFFFF" w:themeColor="background1"/>
                          <w:sz w:val="28"/>
                          <w:szCs w:val="28"/>
                        </w:rPr>
                        <w:t>5</w:t>
                      </w:r>
                    </w:p>
                    <w:p w:rsidR="00643F06" w:rsidRPr="006B5751" w:rsidRDefault="00643F06" w:rsidP="002F0A18">
                      <w:pPr>
                        <w:ind w:right="1050"/>
                        <w:rPr>
                          <w:color w:val="FFFFFF" w:themeColor="background1"/>
                          <w:sz w:val="28"/>
                          <w:szCs w:val="28"/>
                        </w:rPr>
                      </w:pPr>
                      <w:r w:rsidRPr="006B5751">
                        <w:rPr>
                          <w:color w:val="FFFFFF" w:themeColor="background1"/>
                          <w:sz w:val="28"/>
                          <w:szCs w:val="28"/>
                        </w:rPr>
                        <w:tab/>
                      </w:r>
                      <w:r w:rsidRPr="006B5751">
                        <w:rPr>
                          <w:color w:val="FFFFFF" w:themeColor="background1"/>
                          <w:sz w:val="28"/>
                          <w:szCs w:val="28"/>
                        </w:rPr>
                        <w:tab/>
                      </w:r>
                      <w:r w:rsidRPr="006B5751">
                        <w:rPr>
                          <w:color w:val="FFFFFF" w:themeColor="background1"/>
                          <w:sz w:val="28"/>
                          <w:szCs w:val="28"/>
                        </w:rPr>
                        <w:tab/>
                        <w:t xml:space="preserve">A Background in Program Foundations: </w:t>
                      </w:r>
                      <w:r w:rsidRPr="006B5751">
                        <w:rPr>
                          <w:i/>
                          <w:color w:val="FFFFFF" w:themeColor="background1"/>
                          <w:sz w:val="28"/>
                          <w:szCs w:val="28"/>
                        </w:rPr>
                        <w:t>Castañeda</w:t>
                      </w:r>
                      <w:r w:rsidRPr="006B5751">
                        <w:rPr>
                          <w:color w:val="FFFFFF" w:themeColor="background1"/>
                          <w:sz w:val="28"/>
                          <w:szCs w:val="28"/>
                        </w:rPr>
                        <w:tab/>
                      </w:r>
                      <w:r w:rsidRPr="006B5751">
                        <w:rPr>
                          <w:color w:val="FFFFFF" w:themeColor="background1"/>
                          <w:sz w:val="28"/>
                          <w:szCs w:val="28"/>
                        </w:rPr>
                        <w:tab/>
                      </w:r>
                      <w:r w:rsidR="002F0A18" w:rsidRPr="006B5751">
                        <w:rPr>
                          <w:color w:val="FFFFFF" w:themeColor="background1"/>
                          <w:sz w:val="28"/>
                          <w:szCs w:val="28"/>
                        </w:rPr>
                        <w:tab/>
                      </w:r>
                      <w:r w:rsidR="00571AA3" w:rsidRPr="006B5751">
                        <w:rPr>
                          <w:color w:val="FFFFFF" w:themeColor="background1"/>
                          <w:sz w:val="28"/>
                          <w:szCs w:val="28"/>
                        </w:rPr>
                        <w:t>5</w:t>
                      </w:r>
                    </w:p>
                    <w:p w:rsidR="006B5751" w:rsidRPr="006B5751" w:rsidRDefault="00643F06" w:rsidP="006B5751">
                      <w:pPr>
                        <w:ind w:right="1050"/>
                        <w:rPr>
                          <w:color w:val="FFFFFF" w:themeColor="background1"/>
                          <w:sz w:val="28"/>
                          <w:szCs w:val="28"/>
                        </w:rPr>
                      </w:pPr>
                      <w:r w:rsidRPr="006B5751">
                        <w:rPr>
                          <w:color w:val="FFFFFF" w:themeColor="background1"/>
                          <w:sz w:val="28"/>
                          <w:szCs w:val="28"/>
                        </w:rPr>
                        <w:tab/>
                      </w:r>
                      <w:r w:rsidRPr="006B5751">
                        <w:rPr>
                          <w:color w:val="FFFFFF" w:themeColor="background1"/>
                          <w:sz w:val="28"/>
                          <w:szCs w:val="28"/>
                        </w:rPr>
                        <w:tab/>
                      </w:r>
                      <w:r w:rsidRPr="006B5751">
                        <w:rPr>
                          <w:color w:val="FFFFFF" w:themeColor="background1"/>
                          <w:sz w:val="28"/>
                          <w:szCs w:val="28"/>
                        </w:rPr>
                        <w:tab/>
                        <w:t>SEI Program Defined</w:t>
                      </w:r>
                      <w:r w:rsidRPr="006B5751">
                        <w:rPr>
                          <w:color w:val="FFFFFF" w:themeColor="background1"/>
                          <w:sz w:val="28"/>
                          <w:szCs w:val="28"/>
                        </w:rPr>
                        <w:tab/>
                      </w:r>
                      <w:r w:rsidRPr="006B5751">
                        <w:rPr>
                          <w:color w:val="FFFFFF" w:themeColor="background1"/>
                          <w:sz w:val="28"/>
                          <w:szCs w:val="28"/>
                        </w:rPr>
                        <w:tab/>
                      </w:r>
                      <w:r w:rsidRPr="006B5751">
                        <w:rPr>
                          <w:color w:val="FFFFFF" w:themeColor="background1"/>
                          <w:sz w:val="28"/>
                          <w:szCs w:val="28"/>
                        </w:rPr>
                        <w:tab/>
                      </w:r>
                      <w:r w:rsidRPr="006B5751">
                        <w:rPr>
                          <w:color w:val="FFFFFF" w:themeColor="background1"/>
                          <w:sz w:val="28"/>
                          <w:szCs w:val="28"/>
                        </w:rPr>
                        <w:tab/>
                      </w:r>
                      <w:r w:rsidRPr="006B5751">
                        <w:rPr>
                          <w:color w:val="FFFFFF" w:themeColor="background1"/>
                          <w:sz w:val="28"/>
                          <w:szCs w:val="28"/>
                        </w:rPr>
                        <w:tab/>
                      </w:r>
                      <w:r w:rsidRPr="006B5751">
                        <w:rPr>
                          <w:color w:val="FFFFFF" w:themeColor="background1"/>
                          <w:sz w:val="28"/>
                          <w:szCs w:val="28"/>
                        </w:rPr>
                        <w:tab/>
                      </w:r>
                      <w:r w:rsidR="002F0A18" w:rsidRPr="006B5751">
                        <w:rPr>
                          <w:color w:val="FFFFFF" w:themeColor="background1"/>
                          <w:sz w:val="28"/>
                          <w:szCs w:val="28"/>
                        </w:rPr>
                        <w:tab/>
                      </w:r>
                      <w:r w:rsidR="005C554C" w:rsidRPr="006B5751">
                        <w:rPr>
                          <w:color w:val="FFFFFF" w:themeColor="background1"/>
                          <w:sz w:val="28"/>
                          <w:szCs w:val="28"/>
                        </w:rPr>
                        <w:t>7</w:t>
                      </w:r>
                      <w:r w:rsidR="006B5751" w:rsidRPr="006B5751">
                        <w:rPr>
                          <w:color w:val="FFFFFF" w:themeColor="background1"/>
                          <w:sz w:val="28"/>
                          <w:szCs w:val="28"/>
                        </w:rPr>
                        <w:tab/>
                      </w:r>
                      <w:r w:rsidR="006B5751" w:rsidRPr="006B5751">
                        <w:rPr>
                          <w:color w:val="FFFFFF" w:themeColor="background1"/>
                          <w:sz w:val="28"/>
                          <w:szCs w:val="28"/>
                        </w:rPr>
                        <w:tab/>
                      </w:r>
                      <w:r w:rsidR="006B5751" w:rsidRPr="006B5751">
                        <w:rPr>
                          <w:color w:val="FFFFFF" w:themeColor="background1"/>
                          <w:sz w:val="28"/>
                          <w:szCs w:val="28"/>
                        </w:rPr>
                        <w:tab/>
                      </w:r>
                      <w:r w:rsidR="006B5751" w:rsidRPr="006B5751">
                        <w:rPr>
                          <w:rFonts w:asciiTheme="minorHAnsi" w:eastAsiaTheme="minorEastAsia" w:hAnsiTheme="minorHAnsi" w:cstheme="minorHAnsi"/>
                          <w:bCs/>
                          <w:color w:val="FFFFFF" w:themeColor="background1"/>
                          <w:sz w:val="28"/>
                          <w:szCs w:val="28"/>
                        </w:rPr>
                        <w:t>English Language Development (ELD) Happens All Day</w:t>
                      </w:r>
                      <w:r w:rsidR="006B5751">
                        <w:rPr>
                          <w:rFonts w:asciiTheme="minorHAnsi" w:eastAsiaTheme="minorEastAsia" w:hAnsiTheme="minorHAnsi" w:cstheme="minorHAnsi"/>
                          <w:bCs/>
                          <w:color w:val="FFFFFF" w:themeColor="background1"/>
                          <w:sz w:val="28"/>
                          <w:szCs w:val="28"/>
                        </w:rPr>
                        <w:tab/>
                      </w:r>
                      <w:r w:rsidR="006B5751">
                        <w:rPr>
                          <w:rFonts w:asciiTheme="minorHAnsi" w:eastAsiaTheme="minorEastAsia" w:hAnsiTheme="minorHAnsi" w:cstheme="minorHAnsi"/>
                          <w:bCs/>
                          <w:color w:val="FFFFFF" w:themeColor="background1"/>
                          <w:sz w:val="28"/>
                          <w:szCs w:val="28"/>
                        </w:rPr>
                        <w:tab/>
                        <w:t>10</w:t>
                      </w:r>
                    </w:p>
                    <w:p w:rsidR="00643F06" w:rsidRPr="006B5751" w:rsidRDefault="00643F06" w:rsidP="006B5751">
                      <w:pPr>
                        <w:ind w:right="1050"/>
                        <w:rPr>
                          <w:color w:val="FFFFFF" w:themeColor="background1"/>
                          <w:sz w:val="28"/>
                          <w:szCs w:val="28"/>
                        </w:rPr>
                      </w:pPr>
                    </w:p>
                    <w:p w:rsidR="00643F06" w:rsidRPr="00F346B7" w:rsidRDefault="00643F06" w:rsidP="00DA6234">
                      <w:pPr>
                        <w:ind w:right="1050"/>
                        <w:rPr>
                          <w:color w:val="FFFFFF" w:themeColor="background1"/>
                          <w:sz w:val="28"/>
                          <w:szCs w:val="28"/>
                        </w:rPr>
                      </w:pPr>
                      <w:r w:rsidRPr="00003ED4">
                        <w:rPr>
                          <w:color w:val="FFFFFF" w:themeColor="background1"/>
                          <w:sz w:val="28"/>
                          <w:szCs w:val="28"/>
                        </w:rPr>
                        <w:tab/>
                      </w:r>
                    </w:p>
                  </w:txbxContent>
                </v:textbox>
                <w10:anchorlock/>
              </v:shape>
            </w:pict>
          </mc:Fallback>
        </mc:AlternateContent>
      </w:r>
    </w:p>
    <w:p w:rsidR="00E30EC7" w:rsidRDefault="00E30EC7">
      <w:pPr>
        <w:pStyle w:val="BodyText"/>
        <w:spacing w:before="3"/>
        <w:rPr>
          <w:rFonts w:ascii="Times New Roman"/>
          <w:sz w:val="15"/>
        </w:rPr>
      </w:pPr>
    </w:p>
    <w:p w:rsidR="00E067EC" w:rsidRDefault="00E067EC">
      <w:pPr>
        <w:spacing w:before="68"/>
        <w:ind w:left="407"/>
        <w:rPr>
          <w:sz w:val="16"/>
        </w:rPr>
      </w:pPr>
    </w:p>
    <w:p w:rsidR="00E067EC" w:rsidRDefault="00E067EC">
      <w:pPr>
        <w:spacing w:before="68"/>
        <w:ind w:left="407"/>
        <w:rPr>
          <w:sz w:val="16"/>
        </w:rPr>
      </w:pPr>
    </w:p>
    <w:p w:rsidR="00E30EC7" w:rsidRDefault="00A21DF8" w:rsidP="002B0F67">
      <w:pPr>
        <w:spacing w:before="68"/>
        <w:rPr>
          <w:sz w:val="16"/>
        </w:rPr>
        <w:sectPr w:rsidR="00E30EC7" w:rsidSect="004466E8">
          <w:footerReference w:type="default" r:id="rId17"/>
          <w:type w:val="continuous"/>
          <w:pgSz w:w="12240" w:h="15840"/>
          <w:pgMar w:top="320" w:right="280" w:bottom="920" w:left="260" w:header="576" w:footer="576" w:gutter="0"/>
          <w:pgNumType w:start="1"/>
          <w:cols w:space="720"/>
          <w:docGrid w:linePitch="299"/>
        </w:sectPr>
      </w:pPr>
      <w:r>
        <w:rPr>
          <w:sz w:val="16"/>
        </w:rPr>
        <w:t>© 2018 – Massachusetts Department of Elementary and Secondary Educa</w:t>
      </w:r>
      <w:r w:rsidR="000D5414">
        <w:rPr>
          <w:sz w:val="16"/>
        </w:rPr>
        <w:t>tion</w:t>
      </w:r>
    </w:p>
    <w:p w:rsidR="002D0118" w:rsidRPr="00662555" w:rsidRDefault="002D0118" w:rsidP="00BD197C">
      <w:pPr>
        <w:pStyle w:val="Heading1"/>
        <w:spacing w:before="0"/>
        <w:ind w:left="900" w:right="150"/>
        <w:rPr>
          <w:color w:val="A10067"/>
        </w:rPr>
      </w:pPr>
      <w:r>
        <w:rPr>
          <w:color w:val="A10067"/>
        </w:rPr>
        <w:lastRenderedPageBreak/>
        <w:t xml:space="preserve">Part 1:  </w:t>
      </w:r>
      <w:r w:rsidR="00E31331" w:rsidRPr="004F1427">
        <w:rPr>
          <w:color w:val="A10067"/>
        </w:rPr>
        <w:t>Moving Massac</w:t>
      </w:r>
      <w:r w:rsidR="00E31331">
        <w:rPr>
          <w:color w:val="A10067"/>
        </w:rPr>
        <w:t>husetts Forward for English Learners</w:t>
      </w:r>
    </w:p>
    <w:p w:rsidR="002D0118" w:rsidRDefault="002D0118" w:rsidP="002D0118">
      <w:pPr>
        <w:ind w:left="1080" w:right="690"/>
        <w:rPr>
          <w:rFonts w:eastAsia="Times New Roman"/>
          <w:color w:val="000000"/>
        </w:rPr>
      </w:pPr>
      <w:r>
        <w:rPr>
          <w:noProof/>
          <w:color w:val="A10067"/>
          <w:sz w:val="24"/>
          <w:szCs w:val="24"/>
          <w:lang w:eastAsia="zh-CN"/>
        </w:rPr>
        <w:drawing>
          <wp:inline distT="0" distB="0" distL="0" distR="0" wp14:anchorId="35F37429" wp14:editId="57BC0E34">
            <wp:extent cx="3035935" cy="36830"/>
            <wp:effectExtent l="0" t="0" r="0" b="1270"/>
            <wp:docPr id="14" name="Picture 14" descr="Line">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935" cy="36830"/>
                    </a:xfrm>
                    <a:prstGeom prst="rect">
                      <a:avLst/>
                    </a:prstGeom>
                    <a:noFill/>
                  </pic:spPr>
                </pic:pic>
              </a:graphicData>
            </a:graphic>
          </wp:inline>
        </w:drawing>
      </w:r>
    </w:p>
    <w:p w:rsidR="00C60E44" w:rsidRDefault="00C60E44" w:rsidP="005C5BE7">
      <w:pPr>
        <w:spacing w:line="240" w:lineRule="auto"/>
        <w:ind w:left="1080" w:right="690"/>
        <w:rPr>
          <w:rFonts w:eastAsia="Times New Roman"/>
          <w:color w:val="000000"/>
        </w:rPr>
      </w:pPr>
      <w:bookmarkStart w:id="1" w:name="_Toc526243244"/>
    </w:p>
    <w:p w:rsidR="00F90F17" w:rsidRPr="00D3014D" w:rsidRDefault="00F90F17" w:rsidP="00BD197C">
      <w:pPr>
        <w:pStyle w:val="NoSpacing"/>
        <w:ind w:left="900" w:right="150"/>
        <w:rPr>
          <w:rFonts w:cstheme="minorHAnsi"/>
        </w:rPr>
      </w:pPr>
      <w:r w:rsidRPr="00D3014D">
        <w:rPr>
          <w:rFonts w:cstheme="minorHAnsi"/>
          <w:bCs/>
          <w:color w:val="000000"/>
        </w:rPr>
        <w:t xml:space="preserve">This guidance begins with the Department of Elementary and Secondary Education’s (DESE, henceforth known as the Department) </w:t>
      </w:r>
      <w:hyperlink r:id="rId19" w:history="1">
        <w:r w:rsidRPr="00D3014D">
          <w:rPr>
            <w:rStyle w:val="Hyperlink"/>
            <w:rFonts w:cstheme="minorHAnsi"/>
            <w:bCs/>
          </w:rPr>
          <w:t xml:space="preserve">academic </w:t>
        </w:r>
        <w:r w:rsidRPr="00D3014D">
          <w:rPr>
            <w:rStyle w:val="Hyperlink"/>
            <w:rFonts w:eastAsiaTheme="minorEastAsia" w:cstheme="minorHAnsi"/>
          </w:rPr>
          <w:t>vision for all students</w:t>
        </w:r>
      </w:hyperlink>
      <w:r w:rsidRPr="00D3014D">
        <w:rPr>
          <w:rFonts w:cstheme="minorHAnsi"/>
        </w:rPr>
        <w:t>.</w:t>
      </w:r>
      <w:r w:rsidRPr="00D3014D">
        <w:rPr>
          <w:rFonts w:cstheme="minorHAnsi"/>
          <w:b/>
          <w:bCs/>
          <w:color w:val="000000"/>
        </w:rPr>
        <w:t xml:space="preserve"> </w:t>
      </w:r>
      <w:r w:rsidRPr="00D3014D">
        <w:rPr>
          <w:rFonts w:cstheme="minorHAnsi"/>
          <w:bCs/>
          <w:color w:val="000000"/>
        </w:rPr>
        <w:t xml:space="preserve">This vision </w:t>
      </w:r>
      <w:r w:rsidRPr="00D3014D">
        <w:rPr>
          <w:rFonts w:cstheme="minorHAnsi"/>
        </w:rPr>
        <w:t xml:space="preserve">is grounded in the belief that all students should experience high-quality education, and it reflects the Commonwealth’s commitment to the academic success and immense potential of English Learners (ELs).  </w:t>
      </w:r>
      <w:r w:rsidRPr="00D3014D">
        <w:rPr>
          <w:rFonts w:cstheme="minorHAnsi"/>
          <w:spacing w:val="-3"/>
        </w:rPr>
        <w:t xml:space="preserve">Additionally, this guidance </w:t>
      </w:r>
      <w:r w:rsidRPr="00D3014D">
        <w:rPr>
          <w:rFonts w:cstheme="minorHAnsi"/>
        </w:rPr>
        <w:t>emphasizes the importance of integrating academic content and language development in EL instruction, maintaining an asset-based approach that builds on the strengths ELs bring to their school experience, and having all leaders and educators across the system share accountability for EL success.</w:t>
      </w:r>
    </w:p>
    <w:p w:rsidR="00F90F17" w:rsidRPr="00D3014D" w:rsidRDefault="00F90F17" w:rsidP="00BD197C">
      <w:pPr>
        <w:pStyle w:val="NoSpacing"/>
        <w:ind w:left="900" w:right="150"/>
        <w:rPr>
          <w:rFonts w:cstheme="minorHAnsi"/>
        </w:rPr>
      </w:pPr>
    </w:p>
    <w:p w:rsidR="00F90F17" w:rsidRPr="00D3014D" w:rsidRDefault="00F90F17" w:rsidP="00BD197C">
      <w:pPr>
        <w:pStyle w:val="NoSpacing"/>
        <w:ind w:left="900" w:right="150"/>
        <w:rPr>
          <w:rFonts w:cstheme="minorHAnsi"/>
        </w:rPr>
      </w:pPr>
      <w:r w:rsidRPr="00D3014D">
        <w:rPr>
          <w:rFonts w:cstheme="minorHAnsi"/>
        </w:rPr>
        <w:t xml:space="preserve">As educators across the Commonwealth, we have an imperative to support ELs in our schools, and we must continue to work to eliminate the existing equity gaps experienced by ELs. The most recent data demonstrates persistent access and equity gaps for ELs when compared to their non-EL peers. See, for example, the </w:t>
      </w:r>
      <w:r w:rsidRPr="00D3014D">
        <w:rPr>
          <w:rFonts w:eastAsiaTheme="minorEastAsia" w:cstheme="minorHAnsi"/>
        </w:rPr>
        <w:t xml:space="preserve">National Academies of Sciences, Engineering, and Medicine’s </w:t>
      </w:r>
      <w:hyperlink r:id="rId20" w:history="1">
        <w:r w:rsidRPr="00D3014D">
          <w:rPr>
            <w:rStyle w:val="Hyperlink"/>
            <w:rFonts w:eastAsiaTheme="minorEastAsia" w:cstheme="minorHAnsi"/>
          </w:rPr>
          <w:t>Promoting the Educational Success of Children and Youth Learning English: Promising Futures</w:t>
        </w:r>
      </w:hyperlink>
      <w:r w:rsidRPr="00D3014D">
        <w:rPr>
          <w:rFonts w:eastAsiaTheme="minorEastAsia" w:cstheme="minorHAnsi"/>
        </w:rPr>
        <w:t xml:space="preserve"> (2017) as well as DESE’s </w:t>
      </w:r>
      <w:hyperlink r:id="rId21" w:history="1">
        <w:r w:rsidRPr="00D3014D">
          <w:rPr>
            <w:rStyle w:val="Hyperlink"/>
            <w:rFonts w:eastAsiaTheme="minorEastAsia" w:cstheme="minorHAnsi"/>
          </w:rPr>
          <w:t>Policy Brief: Teacher Equity Gaps in Massachusetts</w:t>
        </w:r>
      </w:hyperlink>
      <w:r w:rsidRPr="00D3014D">
        <w:rPr>
          <w:rFonts w:eastAsiaTheme="minorEastAsia" w:cstheme="minorHAnsi"/>
        </w:rPr>
        <w:t xml:space="preserve"> (2017).</w:t>
      </w:r>
    </w:p>
    <w:p w:rsidR="00F90F17" w:rsidRPr="00D3014D" w:rsidRDefault="00F90F17" w:rsidP="007C2A78">
      <w:pPr>
        <w:pStyle w:val="NoSpacing"/>
        <w:ind w:right="150"/>
        <w:rPr>
          <w:rFonts w:cstheme="minorHAnsi"/>
        </w:rPr>
      </w:pPr>
    </w:p>
    <w:p w:rsidR="00F90F17" w:rsidRPr="00D3014D" w:rsidRDefault="00F90F17" w:rsidP="0039450C">
      <w:pPr>
        <w:pStyle w:val="NoSpacing"/>
        <w:numPr>
          <w:ilvl w:val="0"/>
          <w:numId w:val="37"/>
        </w:numPr>
        <w:ind w:left="1800" w:right="150"/>
        <w:jc w:val="left"/>
        <w:rPr>
          <w:rFonts w:cstheme="minorHAnsi"/>
        </w:rPr>
      </w:pPr>
      <w:r w:rsidRPr="00D3014D">
        <w:rPr>
          <w:rFonts w:cstheme="minorHAnsi"/>
        </w:rPr>
        <w:t xml:space="preserve">EL students drop out of school at a rate that nearly triples the average dropout rate  </w:t>
      </w:r>
    </w:p>
    <w:p w:rsidR="00F90F17" w:rsidRPr="00D3014D" w:rsidRDefault="00F90F17" w:rsidP="0039450C">
      <w:pPr>
        <w:pStyle w:val="ListParagraph"/>
        <w:numPr>
          <w:ilvl w:val="0"/>
          <w:numId w:val="36"/>
        </w:numPr>
        <w:ind w:left="1800" w:right="150"/>
        <w:jc w:val="left"/>
        <w:rPr>
          <w:rFonts w:asciiTheme="minorHAnsi" w:hAnsiTheme="minorHAnsi" w:cstheme="minorHAnsi"/>
        </w:rPr>
      </w:pPr>
      <w:r w:rsidRPr="00D3014D">
        <w:rPr>
          <w:rFonts w:asciiTheme="minorHAnsi" w:hAnsiTheme="minorHAnsi" w:cstheme="minorHAnsi"/>
        </w:rPr>
        <w:t xml:space="preserve">ELs are 70% more likely to be assigned to teachers rated “Needs Improvement” or “Unsatisfactory” </w:t>
      </w:r>
    </w:p>
    <w:p w:rsidR="00F90F17" w:rsidRPr="00D3014D" w:rsidRDefault="00F90F17" w:rsidP="0039450C">
      <w:pPr>
        <w:pStyle w:val="ListParagraph"/>
        <w:numPr>
          <w:ilvl w:val="0"/>
          <w:numId w:val="36"/>
        </w:numPr>
        <w:ind w:left="1800" w:right="150"/>
        <w:jc w:val="left"/>
        <w:rPr>
          <w:rFonts w:asciiTheme="minorHAnsi" w:hAnsiTheme="minorHAnsi" w:cstheme="minorHAnsi"/>
        </w:rPr>
      </w:pPr>
      <w:r w:rsidRPr="00D3014D">
        <w:rPr>
          <w:rFonts w:asciiTheme="minorHAnsi" w:hAnsiTheme="minorHAnsi" w:cstheme="minorHAnsi"/>
        </w:rPr>
        <w:t>ELs are assigned to inexperienced teachers (those with less than three years of experience) 36% more often</w:t>
      </w:r>
    </w:p>
    <w:p w:rsidR="00F90F17" w:rsidRPr="00D3014D" w:rsidRDefault="00F90F17" w:rsidP="0039450C">
      <w:pPr>
        <w:pStyle w:val="ListParagraph"/>
        <w:numPr>
          <w:ilvl w:val="0"/>
          <w:numId w:val="36"/>
        </w:numPr>
        <w:ind w:left="1800" w:right="150"/>
        <w:jc w:val="left"/>
        <w:rPr>
          <w:rFonts w:asciiTheme="minorHAnsi" w:hAnsiTheme="minorHAnsi" w:cstheme="minorHAnsi"/>
        </w:rPr>
      </w:pPr>
      <w:r w:rsidRPr="00D3014D">
        <w:rPr>
          <w:rFonts w:asciiTheme="minorHAnsi" w:hAnsiTheme="minorHAnsi" w:cstheme="minorHAnsi"/>
        </w:rPr>
        <w:t>ELs are assigned to teachers who do not hold the appropriate license for the class 2.59 times more often</w:t>
      </w:r>
      <w:r w:rsidRPr="00D3014D" w:rsidDel="00DD3C14">
        <w:rPr>
          <w:rFonts w:asciiTheme="minorHAnsi" w:hAnsiTheme="minorHAnsi" w:cstheme="minorHAnsi"/>
        </w:rPr>
        <w:t xml:space="preserve"> </w:t>
      </w:r>
    </w:p>
    <w:p w:rsidR="00F90F17" w:rsidRPr="00D3014D" w:rsidRDefault="00F90F17" w:rsidP="0039450C">
      <w:pPr>
        <w:pStyle w:val="ListParagraph"/>
        <w:numPr>
          <w:ilvl w:val="0"/>
          <w:numId w:val="36"/>
        </w:numPr>
        <w:ind w:left="1800" w:right="150"/>
        <w:jc w:val="left"/>
        <w:rPr>
          <w:rFonts w:asciiTheme="minorHAnsi" w:hAnsiTheme="minorHAnsi" w:cstheme="minorHAnsi"/>
        </w:rPr>
      </w:pPr>
      <w:r w:rsidRPr="00D3014D">
        <w:rPr>
          <w:rFonts w:asciiTheme="minorHAnsi" w:hAnsiTheme="minorHAnsi" w:cstheme="minorHAnsi"/>
        </w:rPr>
        <w:t>ELs are assigned to teachers with a low</w:t>
      </w:r>
      <w:r w:rsidRPr="00D3014D">
        <w:rPr>
          <w:rStyle w:val="FootnoteReference"/>
          <w:rFonts w:asciiTheme="minorHAnsi" w:hAnsiTheme="minorHAnsi" w:cstheme="minorHAnsi"/>
        </w:rPr>
        <w:footnoteReference w:id="1"/>
      </w:r>
      <w:r w:rsidRPr="00D3014D">
        <w:rPr>
          <w:rFonts w:asciiTheme="minorHAnsi" w:hAnsiTheme="minorHAnsi" w:cstheme="minorHAnsi"/>
        </w:rPr>
        <w:t xml:space="preserve"> </w:t>
      </w:r>
      <w:hyperlink r:id="rId22" w:history="1">
        <w:r w:rsidRPr="00D3014D">
          <w:rPr>
            <w:rStyle w:val="Hyperlink"/>
            <w:rFonts w:asciiTheme="minorHAnsi" w:hAnsiTheme="minorHAnsi" w:cstheme="minorHAnsi"/>
          </w:rPr>
          <w:t>Student Growth Percentile</w:t>
        </w:r>
      </w:hyperlink>
      <w:r w:rsidRPr="00D3014D">
        <w:rPr>
          <w:rFonts w:asciiTheme="minorHAnsi" w:hAnsiTheme="minorHAnsi" w:cstheme="minorHAnsi"/>
          <w:color w:val="1F497D"/>
        </w:rPr>
        <w:t xml:space="preserve"> </w:t>
      </w:r>
      <w:r w:rsidRPr="00D3014D">
        <w:rPr>
          <w:rFonts w:asciiTheme="minorHAnsi" w:hAnsiTheme="minorHAnsi" w:cstheme="minorHAnsi"/>
        </w:rPr>
        <w:t>(SGP) in math 53% more often</w:t>
      </w:r>
    </w:p>
    <w:p w:rsidR="00F90F17" w:rsidRPr="00D3014D" w:rsidRDefault="00F90F17" w:rsidP="0039450C">
      <w:pPr>
        <w:pStyle w:val="ListParagraph"/>
        <w:numPr>
          <w:ilvl w:val="0"/>
          <w:numId w:val="36"/>
        </w:numPr>
        <w:ind w:left="1800" w:right="150"/>
        <w:jc w:val="left"/>
        <w:rPr>
          <w:rFonts w:asciiTheme="minorHAnsi" w:hAnsiTheme="minorHAnsi" w:cstheme="minorHAnsi"/>
          <w:b/>
          <w:bCs/>
          <w:color w:val="000000"/>
        </w:rPr>
      </w:pPr>
      <w:r w:rsidRPr="00D3014D">
        <w:rPr>
          <w:rFonts w:asciiTheme="minorHAnsi" w:hAnsiTheme="minorHAnsi" w:cstheme="minorHAnsi"/>
        </w:rPr>
        <w:t>ELs are assigned to teachers with a low SGP in ELA 31% more often</w:t>
      </w:r>
    </w:p>
    <w:p w:rsidR="00F90F17" w:rsidRPr="00D3014D" w:rsidRDefault="00F90F17" w:rsidP="00F90F17">
      <w:pPr>
        <w:ind w:left="1080" w:right="690"/>
        <w:textAlignment w:val="baseline"/>
        <w:rPr>
          <w:rFonts w:asciiTheme="minorHAnsi" w:hAnsiTheme="minorHAnsi" w:cstheme="minorHAnsi"/>
          <w:color w:val="000000" w:themeColor="text1"/>
        </w:rPr>
      </w:pPr>
      <w:r w:rsidRPr="00D3014D">
        <w:rPr>
          <w:rFonts w:asciiTheme="minorHAnsi" w:hAnsiTheme="minorHAnsi" w:cstheme="minorHAnsi"/>
          <w:noProof/>
          <w:lang w:eastAsia="zh-CN"/>
        </w:rPr>
        <w:drawing>
          <wp:anchor distT="0" distB="0" distL="114300" distR="114300" simplePos="0" relativeHeight="251663360" behindDoc="0" locked="0" layoutInCell="1" allowOverlap="1" wp14:anchorId="542D79D8" wp14:editId="6FA82BBB">
            <wp:simplePos x="0" y="0"/>
            <wp:positionH relativeFrom="column">
              <wp:posOffset>682625</wp:posOffset>
            </wp:positionH>
            <wp:positionV relativeFrom="paragraph">
              <wp:posOffset>132715</wp:posOffset>
            </wp:positionV>
            <wp:extent cx="1445260" cy="742950"/>
            <wp:effectExtent l="0" t="0" r="2540" b="0"/>
            <wp:wrapSquare wrapText="bothSides"/>
            <wp:docPr id="24" name="Picture 24" descr="Photograph of two peopl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5260" cy="742950"/>
                    </a:xfrm>
                    <a:prstGeom prst="rect">
                      <a:avLst/>
                    </a:prstGeom>
                  </pic:spPr>
                </pic:pic>
              </a:graphicData>
            </a:graphic>
            <wp14:sizeRelH relativeFrom="margin">
              <wp14:pctWidth>0</wp14:pctWidth>
            </wp14:sizeRelH>
            <wp14:sizeRelV relativeFrom="margin">
              <wp14:pctHeight>0</wp14:pctHeight>
            </wp14:sizeRelV>
          </wp:anchor>
        </w:drawing>
      </w:r>
    </w:p>
    <w:p w:rsidR="00F90F17" w:rsidRDefault="00F90F17" w:rsidP="00F90F17">
      <w:pPr>
        <w:ind w:right="690"/>
        <w:textAlignment w:val="baseline"/>
        <w:rPr>
          <w:rFonts w:asciiTheme="minorHAnsi" w:hAnsiTheme="minorHAnsi" w:cstheme="minorHAnsi"/>
          <w:sz w:val="10"/>
          <w:szCs w:val="10"/>
        </w:rPr>
      </w:pPr>
    </w:p>
    <w:p w:rsidR="00F90F17" w:rsidRPr="00D3014D" w:rsidRDefault="00F90F17" w:rsidP="007C2A78">
      <w:pPr>
        <w:ind w:right="690"/>
        <w:textAlignment w:val="baseline"/>
        <w:rPr>
          <w:rFonts w:asciiTheme="minorHAnsi" w:hAnsiTheme="minorHAnsi" w:cstheme="minorHAnsi"/>
          <w:color w:val="000000" w:themeColor="text1"/>
        </w:rPr>
      </w:pPr>
      <w:r w:rsidRPr="00D3014D">
        <w:rPr>
          <w:rFonts w:asciiTheme="minorHAnsi" w:hAnsiTheme="minorHAnsi" w:cstheme="minorHAnsi"/>
        </w:rPr>
        <w:t xml:space="preserve">Watch some of our EL families discussing the importance of the schooling experience in the short video </w:t>
      </w:r>
      <w:hyperlink r:id="rId25" w:history="1">
        <w:r w:rsidRPr="00D3014D">
          <w:rPr>
            <w:rStyle w:val="Hyperlink"/>
            <w:rFonts w:asciiTheme="minorHAnsi" w:hAnsiTheme="minorHAnsi" w:cstheme="minorHAnsi"/>
            <w:b/>
            <w:bCs/>
          </w:rPr>
          <w:t>Fulfilling Our Promise: Snapshots of English Learners and their Families</w:t>
        </w:r>
      </w:hyperlink>
    </w:p>
    <w:p w:rsidR="00C31A1B" w:rsidRPr="00D34864" w:rsidRDefault="00C31A1B" w:rsidP="00C31A1B">
      <w:pPr>
        <w:ind w:left="990" w:right="690"/>
        <w:rPr>
          <w:rFonts w:asciiTheme="minorHAnsi" w:eastAsia="Times New Roman" w:hAnsiTheme="minorHAnsi" w:cstheme="minorHAnsi"/>
          <w:color w:val="000000"/>
        </w:rPr>
      </w:pPr>
    </w:p>
    <w:p w:rsidR="00D34864" w:rsidRPr="00D34864" w:rsidRDefault="00D34864" w:rsidP="00C31A1B">
      <w:pPr>
        <w:ind w:left="990" w:right="690"/>
        <w:rPr>
          <w:rFonts w:asciiTheme="minorHAnsi" w:eastAsia="Times New Roman" w:hAnsiTheme="minorHAnsi" w:cstheme="minorHAnsi"/>
          <w:color w:val="000000"/>
        </w:rPr>
      </w:pPr>
    </w:p>
    <w:p w:rsidR="00F90F17" w:rsidRDefault="00F90F17" w:rsidP="00F90F17">
      <w:pPr>
        <w:pStyle w:val="Heading2"/>
        <w:rPr>
          <w:rFonts w:eastAsia="Times New Roman"/>
          <w:b w:val="0"/>
          <w:bCs w:val="0"/>
          <w:color w:val="000000"/>
          <w:sz w:val="22"/>
          <w:szCs w:val="22"/>
        </w:rPr>
      </w:pPr>
    </w:p>
    <w:p w:rsidR="00F90F17" w:rsidRDefault="00F90F17" w:rsidP="00F90F17">
      <w:pPr>
        <w:pStyle w:val="Heading2"/>
        <w:rPr>
          <w:rFonts w:asciiTheme="minorHAnsi" w:hAnsiTheme="minorHAnsi" w:cstheme="minorHAnsi"/>
          <w:sz w:val="22"/>
          <w:szCs w:val="22"/>
        </w:rPr>
      </w:pPr>
    </w:p>
    <w:p w:rsidR="00F90F17" w:rsidRPr="009F7CD0" w:rsidRDefault="00F90F17" w:rsidP="00BD197C">
      <w:pPr>
        <w:pStyle w:val="Heading2"/>
        <w:ind w:left="900"/>
        <w:rPr>
          <w:rFonts w:asciiTheme="minorHAnsi" w:hAnsiTheme="minorHAnsi" w:cstheme="minorHAnsi"/>
          <w:color w:val="A10067"/>
          <w:sz w:val="28"/>
          <w:szCs w:val="28"/>
        </w:rPr>
      </w:pPr>
      <w:r w:rsidRPr="009F7CD0">
        <w:rPr>
          <w:rFonts w:asciiTheme="minorHAnsi" w:hAnsiTheme="minorHAnsi" w:cstheme="minorHAnsi"/>
          <w:color w:val="A10067"/>
          <w:sz w:val="28"/>
          <w:szCs w:val="28"/>
        </w:rPr>
        <w:lastRenderedPageBreak/>
        <w:t>Purpose and Audience of this Document</w:t>
      </w:r>
    </w:p>
    <w:p w:rsidR="00643F06" w:rsidRDefault="00643F06" w:rsidP="00BD197C">
      <w:pPr>
        <w:pStyle w:val="NoSpacing"/>
        <w:spacing w:line="240" w:lineRule="auto"/>
        <w:ind w:left="900" w:right="690"/>
        <w:rPr>
          <w:rFonts w:cstheme="minorHAnsi"/>
          <w:color w:val="000000"/>
        </w:rPr>
      </w:pPr>
    </w:p>
    <w:p w:rsidR="00F90F17" w:rsidRPr="00D3014D" w:rsidRDefault="00F90F17" w:rsidP="00BD197C">
      <w:pPr>
        <w:pStyle w:val="NoSpacing"/>
        <w:ind w:left="900" w:right="150"/>
        <w:rPr>
          <w:rFonts w:cstheme="minorHAnsi"/>
          <w:color w:val="000000"/>
        </w:rPr>
      </w:pPr>
      <w:r w:rsidRPr="00D3014D">
        <w:rPr>
          <w:rFonts w:cstheme="minorHAnsi"/>
          <w:color w:val="000000"/>
        </w:rPr>
        <w:t xml:space="preserve">The </w:t>
      </w:r>
      <w:r w:rsidRPr="00C25298">
        <w:rPr>
          <w:rFonts w:cstheme="minorHAnsi"/>
          <w:color w:val="000000"/>
        </w:rPr>
        <w:t>purpose</w:t>
      </w:r>
      <w:r w:rsidRPr="00D3014D">
        <w:rPr>
          <w:rFonts w:cstheme="minorHAnsi"/>
          <w:color w:val="000000"/>
        </w:rPr>
        <w:t xml:space="preserve"> of this document is to provide guidance for district and school leaders to strengthen </w:t>
      </w:r>
      <w:hyperlink w:anchor="_2.2_Massachusetts_Definition" w:history="1">
        <w:r w:rsidRPr="00D3014D">
          <w:rPr>
            <w:rStyle w:val="Hyperlink"/>
            <w:rFonts w:eastAsiaTheme="minorEastAsia" w:cstheme="minorHAnsi"/>
          </w:rPr>
          <w:t>SEI programs</w:t>
        </w:r>
      </w:hyperlink>
      <w:r w:rsidRPr="00D3014D">
        <w:rPr>
          <w:rStyle w:val="FootnoteReference"/>
          <w:rFonts w:eastAsiaTheme="minorEastAsia" w:cstheme="minorHAnsi"/>
          <w:color w:val="000000"/>
        </w:rPr>
        <w:t xml:space="preserve"> </w:t>
      </w:r>
      <w:r w:rsidRPr="00D3014D">
        <w:rPr>
          <w:rStyle w:val="FootnoteReference"/>
          <w:rFonts w:eastAsiaTheme="minorEastAsia" w:cstheme="minorHAnsi"/>
          <w:color w:val="000000"/>
        </w:rPr>
        <w:footnoteReference w:id="2"/>
      </w:r>
      <w:r w:rsidRPr="00D3014D">
        <w:rPr>
          <w:rFonts w:cstheme="minorHAnsi"/>
          <w:color w:val="000000"/>
        </w:rPr>
        <w:t xml:space="preserve"> </w:t>
      </w:r>
      <w:r w:rsidRPr="003455DF">
        <w:rPr>
          <w:rFonts w:cstheme="minorHAnsi"/>
        </w:rPr>
        <w:t>and</w:t>
      </w:r>
      <w:r w:rsidRPr="003455DF">
        <w:rPr>
          <w:rStyle w:val="Hyperlink"/>
          <w:rFonts w:eastAsiaTheme="minorEastAsia" w:cstheme="minorHAnsi"/>
          <w:color w:val="auto"/>
          <w:u w:val="none"/>
        </w:rPr>
        <w:t xml:space="preserve"> improve education for E</w:t>
      </w:r>
      <w:r w:rsidR="008F19D5">
        <w:rPr>
          <w:rStyle w:val="Hyperlink"/>
          <w:rFonts w:eastAsiaTheme="minorEastAsia" w:cstheme="minorHAnsi"/>
          <w:color w:val="auto"/>
          <w:u w:val="none"/>
        </w:rPr>
        <w:t>L</w:t>
      </w:r>
      <w:r w:rsidRPr="003455DF">
        <w:rPr>
          <w:rStyle w:val="Hyperlink"/>
          <w:rFonts w:eastAsiaTheme="minorEastAsia" w:cstheme="minorHAnsi"/>
          <w:color w:val="auto"/>
          <w:u w:val="none"/>
        </w:rPr>
        <w:t>s</w:t>
      </w:r>
      <w:r w:rsidR="003455DF">
        <w:rPr>
          <w:rStyle w:val="Hyperlink"/>
          <w:rFonts w:eastAsiaTheme="minorEastAsia" w:cstheme="minorHAnsi"/>
          <w:u w:val="none"/>
        </w:rPr>
        <w:t xml:space="preserve">.  </w:t>
      </w:r>
      <w:r w:rsidRPr="00D3014D">
        <w:rPr>
          <w:rFonts w:cstheme="minorHAnsi"/>
        </w:rPr>
        <w:t>The goal is to increase capacity, program quality, and systematic, sustained excellence in SEI programs.</w:t>
      </w:r>
      <w:r w:rsidRPr="00D3014D">
        <w:rPr>
          <w:rFonts w:cstheme="minorHAnsi"/>
          <w:color w:val="000000"/>
        </w:rPr>
        <w:t xml:space="preserve"> </w:t>
      </w:r>
      <w:r w:rsidRPr="00D3014D">
        <w:rPr>
          <w:rFonts w:cstheme="minorHAnsi"/>
        </w:rPr>
        <w:t xml:space="preserve"> This guidance compels and supports equity and continuous improvements for ELs to match the academic success of all Massachusetts students. More specifically, this guidance has the following purposes: </w:t>
      </w:r>
    </w:p>
    <w:p w:rsidR="00F90F17" w:rsidRPr="00D3014D" w:rsidRDefault="00F90F17" w:rsidP="00410160">
      <w:pPr>
        <w:ind w:right="150"/>
        <w:rPr>
          <w:rFonts w:asciiTheme="minorHAnsi" w:hAnsiTheme="minorHAnsi" w:cstheme="minorHAnsi"/>
        </w:rPr>
      </w:pPr>
      <w:r w:rsidRPr="00D3014D">
        <w:rPr>
          <w:rFonts w:asciiTheme="minorHAnsi" w:hAnsiTheme="minorHAnsi" w:cstheme="minorHAnsi"/>
        </w:rPr>
        <w:t xml:space="preserve"> </w:t>
      </w:r>
    </w:p>
    <w:p w:rsidR="00F90F17" w:rsidRPr="00D3014D" w:rsidRDefault="004F1427" w:rsidP="00410160">
      <w:pPr>
        <w:pStyle w:val="ListParagraph"/>
        <w:numPr>
          <w:ilvl w:val="0"/>
          <w:numId w:val="38"/>
        </w:numPr>
        <w:shd w:val="clear" w:color="auto" w:fill="FFFFFF" w:themeFill="background1"/>
        <w:ind w:left="1800" w:right="150"/>
        <w:contextualSpacing/>
        <w:jc w:val="left"/>
        <w:rPr>
          <w:rFonts w:asciiTheme="minorHAnsi" w:eastAsiaTheme="minorEastAsia" w:hAnsiTheme="minorHAnsi" w:cstheme="minorHAnsi"/>
        </w:rPr>
      </w:pPr>
      <w:r>
        <w:rPr>
          <w:rFonts w:asciiTheme="minorHAnsi" w:eastAsiaTheme="minorEastAsia" w:hAnsiTheme="minorHAnsi" w:cstheme="minorHAnsi"/>
        </w:rPr>
        <w:t>I</w:t>
      </w:r>
      <w:r w:rsidR="00F90F17" w:rsidRPr="00D3014D">
        <w:rPr>
          <w:rFonts w:asciiTheme="minorHAnsi" w:eastAsiaTheme="minorEastAsia" w:hAnsiTheme="minorHAnsi" w:cstheme="minorHAnsi"/>
        </w:rPr>
        <w:t xml:space="preserve">ncrease clarity about SEI programs </w:t>
      </w:r>
    </w:p>
    <w:p w:rsidR="004F1427" w:rsidRDefault="004F1427" w:rsidP="007C2A78">
      <w:pPr>
        <w:pStyle w:val="ListParagraph"/>
        <w:numPr>
          <w:ilvl w:val="0"/>
          <w:numId w:val="38"/>
        </w:numPr>
        <w:shd w:val="clear" w:color="auto" w:fill="FFFFFF" w:themeFill="background1"/>
        <w:ind w:left="1800" w:right="150"/>
        <w:contextualSpacing/>
        <w:jc w:val="left"/>
        <w:rPr>
          <w:rFonts w:asciiTheme="minorHAnsi" w:eastAsiaTheme="minorEastAsia" w:hAnsiTheme="minorHAnsi" w:cstheme="minorHAnsi"/>
        </w:rPr>
      </w:pPr>
      <w:r>
        <w:rPr>
          <w:rFonts w:asciiTheme="minorHAnsi" w:eastAsiaTheme="minorEastAsia" w:hAnsiTheme="minorHAnsi" w:cstheme="minorHAnsi"/>
        </w:rPr>
        <w:t>I</w:t>
      </w:r>
      <w:r w:rsidR="00F90F17" w:rsidRPr="00D3014D">
        <w:rPr>
          <w:rFonts w:asciiTheme="minorHAnsi" w:eastAsiaTheme="minorEastAsia" w:hAnsiTheme="minorHAnsi" w:cstheme="minorHAnsi"/>
        </w:rPr>
        <w:t>dentify critical factors and conditions to strengthen SEI programs</w:t>
      </w:r>
    </w:p>
    <w:p w:rsidR="004F1427" w:rsidRDefault="004F1427" w:rsidP="007C2A78">
      <w:pPr>
        <w:pStyle w:val="ListParagraph"/>
        <w:numPr>
          <w:ilvl w:val="0"/>
          <w:numId w:val="38"/>
        </w:numPr>
        <w:shd w:val="clear" w:color="auto" w:fill="FFFFFF" w:themeFill="background1"/>
        <w:ind w:left="1800" w:right="150"/>
        <w:contextualSpacing/>
        <w:jc w:val="left"/>
        <w:rPr>
          <w:rFonts w:asciiTheme="minorHAnsi" w:eastAsiaTheme="minorEastAsia" w:hAnsiTheme="minorHAnsi" w:cstheme="minorHAnsi"/>
        </w:rPr>
      </w:pPr>
      <w:r>
        <w:rPr>
          <w:rFonts w:asciiTheme="minorHAnsi" w:eastAsiaTheme="minorEastAsia" w:hAnsiTheme="minorHAnsi" w:cstheme="minorHAnsi"/>
        </w:rPr>
        <w:t>I</w:t>
      </w:r>
      <w:r w:rsidRPr="004F1427">
        <w:rPr>
          <w:rFonts w:asciiTheme="minorHAnsi" w:eastAsiaTheme="minorEastAsia" w:hAnsiTheme="minorHAnsi" w:cstheme="minorHAnsi"/>
        </w:rPr>
        <w:t xml:space="preserve">nitiate or increase district and school-wide collaborative practices  </w:t>
      </w:r>
    </w:p>
    <w:p w:rsidR="004F1427" w:rsidRPr="004F1427" w:rsidRDefault="004F1427" w:rsidP="007C2A78">
      <w:pPr>
        <w:pStyle w:val="ListParagraph"/>
        <w:numPr>
          <w:ilvl w:val="0"/>
          <w:numId w:val="38"/>
        </w:numPr>
        <w:shd w:val="clear" w:color="auto" w:fill="FFFFFF" w:themeFill="background1"/>
        <w:ind w:left="1800" w:right="150"/>
        <w:contextualSpacing/>
        <w:jc w:val="left"/>
        <w:rPr>
          <w:rFonts w:asciiTheme="minorHAnsi" w:eastAsiaTheme="minorEastAsia" w:hAnsiTheme="minorHAnsi" w:cstheme="minorHAnsi"/>
        </w:rPr>
      </w:pPr>
      <w:r>
        <w:rPr>
          <w:rFonts w:asciiTheme="minorHAnsi" w:eastAsiaTheme="minorEastAsia" w:hAnsiTheme="minorHAnsi" w:cstheme="minorHAnsi"/>
        </w:rPr>
        <w:t>I</w:t>
      </w:r>
      <w:r w:rsidRPr="004F1427">
        <w:rPr>
          <w:rFonts w:asciiTheme="minorHAnsi" w:eastAsiaTheme="minorEastAsia" w:hAnsiTheme="minorHAnsi" w:cstheme="minorHAnsi"/>
        </w:rPr>
        <w:t xml:space="preserve">mprove SEI program design, delivery, and ongoing evaluation to support ELs to meet college, career, and civic standards as described in the </w:t>
      </w:r>
      <w:hyperlink r:id="rId26" w:history="1">
        <w:r w:rsidRPr="004F1427">
          <w:rPr>
            <w:rStyle w:val="Hyperlink"/>
            <w:rFonts w:asciiTheme="minorHAnsi" w:eastAsiaTheme="minorEastAsia" w:hAnsiTheme="minorHAnsi" w:cstheme="minorHAnsi"/>
          </w:rPr>
          <w:t>Massachusetts Curriculum Frameworks</w:t>
        </w:r>
      </w:hyperlink>
      <w:r w:rsidR="00EE440B">
        <w:rPr>
          <w:rFonts w:asciiTheme="minorHAnsi" w:eastAsiaTheme="minorEastAsia" w:hAnsiTheme="minorHAnsi" w:cstheme="minorHAnsi"/>
        </w:rPr>
        <w:t xml:space="preserve"> (henceforth known as the Frameworks).</w:t>
      </w:r>
    </w:p>
    <w:p w:rsidR="004F1427" w:rsidRPr="00D3014D" w:rsidRDefault="004F1427" w:rsidP="007C2A78">
      <w:pPr>
        <w:shd w:val="clear" w:color="auto" w:fill="FFFFFF" w:themeFill="background1"/>
        <w:ind w:right="150"/>
        <w:rPr>
          <w:rFonts w:asciiTheme="minorHAnsi" w:eastAsiaTheme="minorEastAsia" w:hAnsiTheme="minorHAnsi" w:cstheme="minorHAnsi"/>
        </w:rPr>
      </w:pPr>
    </w:p>
    <w:p w:rsidR="004F1427" w:rsidRPr="00D3014D" w:rsidRDefault="004F1427" w:rsidP="00BD197C">
      <w:pPr>
        <w:ind w:left="900" w:right="150"/>
        <w:rPr>
          <w:rFonts w:asciiTheme="minorHAnsi" w:eastAsiaTheme="minorEastAsia" w:hAnsiTheme="minorHAnsi" w:cstheme="minorHAnsi"/>
          <w:b/>
        </w:rPr>
      </w:pPr>
      <w:r w:rsidRPr="00D3014D">
        <w:rPr>
          <w:rFonts w:asciiTheme="minorHAnsi" w:eastAsiaTheme="minorEastAsia" w:hAnsiTheme="minorHAnsi" w:cstheme="minorHAnsi"/>
        </w:rPr>
        <w:t xml:space="preserve">The primary intended </w:t>
      </w:r>
      <w:r w:rsidRPr="00613AF0">
        <w:rPr>
          <w:rFonts w:asciiTheme="minorHAnsi" w:eastAsiaTheme="minorEastAsia" w:hAnsiTheme="minorHAnsi" w:cstheme="minorHAnsi"/>
        </w:rPr>
        <w:t>audience</w:t>
      </w:r>
      <w:r w:rsidRPr="00D3014D">
        <w:rPr>
          <w:rFonts w:asciiTheme="minorHAnsi" w:eastAsiaTheme="minorEastAsia" w:hAnsiTheme="minorHAnsi" w:cstheme="minorHAnsi"/>
        </w:rPr>
        <w:t xml:space="preserve"> for this guidance</w:t>
      </w:r>
      <w:r w:rsidRPr="00EE440B">
        <w:rPr>
          <w:rFonts w:asciiTheme="minorHAnsi" w:eastAsiaTheme="minorEastAsia" w:hAnsiTheme="minorHAnsi" w:cstheme="minorHAnsi"/>
        </w:rPr>
        <w:t xml:space="preserve"> </w:t>
      </w:r>
      <w:r w:rsidR="008F19D5" w:rsidRPr="00613AF0">
        <w:rPr>
          <w:rFonts w:asciiTheme="minorHAnsi" w:eastAsiaTheme="minorEastAsia" w:hAnsiTheme="minorHAnsi" w:cstheme="minorHAnsi"/>
        </w:rPr>
        <w:t>is</w:t>
      </w:r>
      <w:r w:rsidRPr="00EE440B">
        <w:rPr>
          <w:rFonts w:asciiTheme="minorHAnsi" w:eastAsiaTheme="minorEastAsia" w:hAnsiTheme="minorHAnsi" w:cstheme="minorHAnsi"/>
          <w:b/>
        </w:rPr>
        <w:t xml:space="preserve"> </w:t>
      </w:r>
      <w:r w:rsidRPr="00D3014D">
        <w:rPr>
          <w:rFonts w:asciiTheme="minorHAnsi" w:eastAsiaTheme="minorEastAsia" w:hAnsiTheme="minorHAnsi" w:cstheme="minorHAnsi"/>
        </w:rPr>
        <w:t xml:space="preserve">district and school leaders and teams responsible for building, improving, and evaluating SEI programs and developing the systems and strategies to support best practices.  The Department underscores the importance of cross-district investment in supporting ELs and the shared responsibility and collaboration required of all educators that research indicates will lead to EL success. </w:t>
      </w:r>
      <w:r w:rsidRPr="00D3014D">
        <w:rPr>
          <w:rStyle w:val="FootnoteReference"/>
          <w:rFonts w:asciiTheme="minorHAnsi" w:eastAsiaTheme="minorEastAsia" w:hAnsiTheme="minorHAnsi" w:cstheme="minorHAnsi"/>
        </w:rPr>
        <w:footnoteReference w:id="3"/>
      </w:r>
      <w:r w:rsidRPr="00D3014D">
        <w:rPr>
          <w:rFonts w:asciiTheme="minorHAnsi" w:eastAsiaTheme="minorEastAsia" w:hAnsiTheme="minorHAnsi" w:cstheme="minorHAnsi"/>
        </w:rPr>
        <w:t xml:space="preserve">  A secondary audience includes educators, family liaisons, and community organizations seeking to deepen their understanding of SEI programs. </w:t>
      </w:r>
    </w:p>
    <w:p w:rsidR="004F1427" w:rsidRDefault="004F1427" w:rsidP="004F1427">
      <w:pPr>
        <w:keepNext/>
        <w:shd w:val="clear" w:color="auto" w:fill="FFFFFF" w:themeFill="background1"/>
        <w:rPr>
          <w:rFonts w:asciiTheme="minorHAnsi" w:eastAsiaTheme="minorEastAsia" w:hAnsiTheme="minorHAnsi" w:cstheme="minorHAnsi"/>
        </w:rPr>
      </w:pPr>
    </w:p>
    <w:p w:rsidR="009F7CD0" w:rsidRPr="00D3014D" w:rsidRDefault="009F7CD0" w:rsidP="004F1427">
      <w:pPr>
        <w:keepNext/>
        <w:shd w:val="clear" w:color="auto" w:fill="FFFFFF" w:themeFill="background1"/>
        <w:rPr>
          <w:rFonts w:asciiTheme="minorHAnsi" w:eastAsiaTheme="minorEastAsia" w:hAnsiTheme="minorHAnsi" w:cstheme="minorHAnsi"/>
        </w:rPr>
      </w:pPr>
    </w:p>
    <w:p w:rsidR="00D34864" w:rsidRDefault="00D34864" w:rsidP="00C31A1B">
      <w:pPr>
        <w:ind w:left="990" w:right="690"/>
        <w:rPr>
          <w:rFonts w:eastAsia="Times New Roman"/>
          <w:color w:val="000000"/>
        </w:rPr>
      </w:pPr>
    </w:p>
    <w:p w:rsidR="00D34864" w:rsidRDefault="00D34864" w:rsidP="00C31A1B">
      <w:pPr>
        <w:ind w:left="990" w:right="690"/>
        <w:rPr>
          <w:rFonts w:eastAsia="Times New Roman"/>
          <w:color w:val="000000"/>
        </w:rPr>
      </w:pPr>
    </w:p>
    <w:p w:rsidR="00D34864" w:rsidRDefault="00D34864" w:rsidP="00C31A1B">
      <w:pPr>
        <w:ind w:left="990" w:right="690"/>
        <w:rPr>
          <w:rFonts w:eastAsia="Times New Roman"/>
          <w:color w:val="000000"/>
        </w:rPr>
      </w:pPr>
    </w:p>
    <w:p w:rsidR="00D34864" w:rsidRDefault="00D34864" w:rsidP="00C31A1B">
      <w:pPr>
        <w:ind w:left="990" w:right="690"/>
        <w:rPr>
          <w:rFonts w:eastAsia="Times New Roman"/>
          <w:color w:val="000000"/>
        </w:rPr>
      </w:pPr>
    </w:p>
    <w:p w:rsidR="00D34864" w:rsidRDefault="00D34864" w:rsidP="00C31A1B">
      <w:pPr>
        <w:ind w:left="990" w:right="690"/>
        <w:rPr>
          <w:rFonts w:eastAsia="Times New Roman"/>
          <w:color w:val="000000"/>
        </w:rPr>
      </w:pPr>
    </w:p>
    <w:p w:rsidR="00D34864" w:rsidRDefault="00D34864" w:rsidP="00C31A1B">
      <w:pPr>
        <w:ind w:left="990" w:right="690"/>
        <w:rPr>
          <w:rFonts w:eastAsia="Times New Roman"/>
          <w:color w:val="000000"/>
        </w:rPr>
      </w:pPr>
    </w:p>
    <w:p w:rsidR="00D34864" w:rsidRDefault="00D34864" w:rsidP="00C31A1B">
      <w:pPr>
        <w:ind w:left="990" w:right="690"/>
        <w:rPr>
          <w:rFonts w:eastAsia="Times New Roman"/>
          <w:color w:val="000000"/>
        </w:rPr>
      </w:pPr>
    </w:p>
    <w:p w:rsidR="003455DF" w:rsidRDefault="003455DF" w:rsidP="009F7CD0">
      <w:pPr>
        <w:pStyle w:val="Heading2"/>
        <w:ind w:left="1080"/>
        <w:rPr>
          <w:rFonts w:asciiTheme="minorHAnsi" w:hAnsiTheme="minorHAnsi" w:cstheme="minorHAnsi"/>
          <w:color w:val="A10067"/>
          <w:sz w:val="28"/>
          <w:szCs w:val="28"/>
        </w:rPr>
      </w:pPr>
      <w:bookmarkStart w:id="2" w:name="_Toc531776905"/>
    </w:p>
    <w:p w:rsidR="003455DF" w:rsidRDefault="003455DF" w:rsidP="009F7CD0">
      <w:pPr>
        <w:pStyle w:val="Heading2"/>
        <w:ind w:left="1080"/>
        <w:rPr>
          <w:rFonts w:asciiTheme="minorHAnsi" w:hAnsiTheme="minorHAnsi" w:cstheme="minorHAnsi"/>
          <w:color w:val="A10067"/>
          <w:sz w:val="28"/>
          <w:szCs w:val="28"/>
        </w:rPr>
      </w:pPr>
    </w:p>
    <w:p w:rsidR="009F7CD0" w:rsidRPr="009F7CD0" w:rsidRDefault="009F7CD0" w:rsidP="00BD197C">
      <w:pPr>
        <w:pStyle w:val="Heading2"/>
        <w:ind w:left="900"/>
        <w:rPr>
          <w:rFonts w:asciiTheme="minorHAnsi" w:hAnsiTheme="minorHAnsi" w:cstheme="minorHAnsi"/>
          <w:color w:val="A10067"/>
          <w:sz w:val="28"/>
          <w:szCs w:val="28"/>
        </w:rPr>
      </w:pPr>
      <w:r w:rsidRPr="009F7CD0">
        <w:rPr>
          <w:rFonts w:asciiTheme="minorHAnsi" w:hAnsiTheme="minorHAnsi" w:cstheme="minorHAnsi"/>
          <w:color w:val="A10067"/>
          <w:sz w:val="28"/>
          <w:szCs w:val="28"/>
        </w:rPr>
        <w:lastRenderedPageBreak/>
        <w:t>The Importance of Collaboration for English Learner Success</w:t>
      </w:r>
      <w:bookmarkEnd w:id="2"/>
      <w:r w:rsidRPr="009F7CD0">
        <w:rPr>
          <w:rFonts w:asciiTheme="minorHAnsi" w:hAnsiTheme="minorHAnsi" w:cstheme="minorHAnsi"/>
          <w:color w:val="A10067"/>
          <w:sz w:val="28"/>
          <w:szCs w:val="28"/>
        </w:rPr>
        <w:t xml:space="preserve"> </w:t>
      </w:r>
    </w:p>
    <w:p w:rsidR="009F7CD0" w:rsidRDefault="009F7CD0" w:rsidP="00BD197C">
      <w:pPr>
        <w:spacing w:line="240" w:lineRule="auto"/>
        <w:ind w:left="900"/>
        <w:rPr>
          <w:rFonts w:asciiTheme="minorHAnsi" w:eastAsiaTheme="minorEastAsia" w:hAnsiTheme="minorHAnsi" w:cstheme="minorHAnsi"/>
        </w:rPr>
      </w:pPr>
    </w:p>
    <w:p w:rsidR="009F7CD0" w:rsidRPr="00C561F6" w:rsidRDefault="004F43F7" w:rsidP="00BD197C">
      <w:pPr>
        <w:ind w:left="900" w:right="150"/>
        <w:rPr>
          <w:rFonts w:eastAsiaTheme="minorEastAsia"/>
        </w:rPr>
      </w:pPr>
      <w:r w:rsidRPr="00C561F6">
        <w:rPr>
          <w:rFonts w:asciiTheme="minorHAnsi" w:eastAsiaTheme="minorEastAsia" w:hAnsiTheme="minorHAnsi" w:cstheme="minorHAnsi"/>
          <w:noProof/>
          <w:lang w:eastAsia="zh-CN"/>
        </w:rPr>
        <mc:AlternateContent>
          <mc:Choice Requires="wps">
            <w:drawing>
              <wp:anchor distT="45720" distB="45720" distL="114300" distR="114300" simplePos="0" relativeHeight="251665408" behindDoc="0" locked="0" layoutInCell="1" allowOverlap="1" wp14:anchorId="1DB9D1E4" wp14:editId="7CB5D544">
                <wp:simplePos x="0" y="0"/>
                <wp:positionH relativeFrom="margin">
                  <wp:posOffset>571500</wp:posOffset>
                </wp:positionH>
                <wp:positionV relativeFrom="paragraph">
                  <wp:posOffset>722630</wp:posOffset>
                </wp:positionV>
                <wp:extent cx="5694680" cy="1404620"/>
                <wp:effectExtent l="0" t="0" r="1270" b="76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680" cy="1404620"/>
                        </a:xfrm>
                        <a:prstGeom prst="rect">
                          <a:avLst/>
                        </a:prstGeom>
                        <a:solidFill>
                          <a:schemeClr val="accent1">
                            <a:lumMod val="20000"/>
                            <a:lumOff val="80000"/>
                          </a:schemeClr>
                        </a:solidFill>
                        <a:ln w="9525">
                          <a:noFill/>
                          <a:miter lim="800000"/>
                          <a:headEnd/>
                          <a:tailEnd/>
                        </a:ln>
                      </wps:spPr>
                      <wps:txbx>
                        <w:txbxContent>
                          <w:p w:rsidR="00643F06" w:rsidRPr="00254400" w:rsidRDefault="00643F06" w:rsidP="003455DF">
                            <w:pPr>
                              <w:pStyle w:val="NoSpacing"/>
                              <w:spacing w:line="240" w:lineRule="auto"/>
                              <w:ind w:left="0"/>
                              <w:rPr>
                                <w:b/>
                              </w:rPr>
                            </w:pPr>
                            <w:r w:rsidRPr="00FC0E0F">
                              <w:rPr>
                                <w:b/>
                              </w:rPr>
                              <w:t>Suggested District a</w:t>
                            </w:r>
                            <w:r>
                              <w:rPr>
                                <w:b/>
                              </w:rPr>
                              <w:t>nd School Leadership Team Composition:</w:t>
                            </w:r>
                          </w:p>
                          <w:p w:rsidR="00643F06" w:rsidRPr="00FC0E0F" w:rsidRDefault="00643F06" w:rsidP="003455DF">
                            <w:pPr>
                              <w:pStyle w:val="NoSpacing"/>
                              <w:spacing w:line="240" w:lineRule="auto"/>
                              <w:ind w:left="0" w:right="180"/>
                            </w:pPr>
                            <w:r w:rsidRPr="00FC0E0F">
                              <w:t>Teams will vary according to district</w:t>
                            </w:r>
                            <w:r>
                              <w:t xml:space="preserve"> and </w:t>
                            </w:r>
                            <w:r w:rsidRPr="00FC0E0F">
                              <w:t>school size, staffing roles, and other characteristics.</w:t>
                            </w:r>
                          </w:p>
                          <w:p w:rsidR="00643F06" w:rsidRDefault="00643F06" w:rsidP="003455DF">
                            <w:pPr>
                              <w:pStyle w:val="NoSpacing"/>
                              <w:spacing w:line="240" w:lineRule="auto"/>
                              <w:ind w:left="0" w:right="180"/>
                            </w:pPr>
                            <w:r w:rsidRPr="00FC0E0F">
                              <w:t>A team of core district</w:t>
                            </w:r>
                            <w:r>
                              <w:t>/</w:t>
                            </w:r>
                            <w:r w:rsidRPr="00FC0E0F">
                              <w:t>school leaders could include: assistant superintendent; principal/</w:t>
                            </w:r>
                            <w:r>
                              <w:t>assistant principal</w:t>
                            </w:r>
                            <w:r w:rsidRPr="00FC0E0F">
                              <w:t>;</w:t>
                            </w:r>
                            <w:r>
                              <w:t xml:space="preserve"> ELD director/</w:t>
                            </w:r>
                            <w:r w:rsidRPr="00FC0E0F">
                              <w:t>coordinator; directo</w:t>
                            </w:r>
                            <w:r>
                              <w:t>r/</w:t>
                            </w:r>
                            <w:r w:rsidRPr="00FC0E0F">
                              <w:t>lead of curriculum and instruction; chief academic officer; director of assessment; director of family and community engagement; language and content teacher leaders and chairpersons of teams whose roles overlap with this work; coaches; grants manager; data analyst; guidance counselor;  and others as appropriate, depending on the needs of ELs and their families in the district (e.g., director of special education, director of transportation, refugee services liaison</w:t>
                            </w:r>
                            <w:r>
                              <w:t>, etc.).</w:t>
                            </w:r>
                          </w:p>
                          <w:p w:rsidR="00643F06" w:rsidRDefault="00643F06" w:rsidP="003455DF">
                            <w:pPr>
                              <w:pStyle w:val="NoSpacing"/>
                              <w:spacing w:line="240" w:lineRule="auto"/>
                              <w:ind w:left="0" w:right="180"/>
                            </w:pPr>
                          </w:p>
                          <w:p w:rsidR="00643F06" w:rsidRDefault="00643F06" w:rsidP="003455DF">
                            <w:pPr>
                              <w:pStyle w:val="NoSpacing"/>
                              <w:spacing w:line="240" w:lineRule="auto"/>
                              <w:ind w:left="0" w:right="180"/>
                            </w:pPr>
                            <w:r w:rsidRPr="00FC0E0F">
                              <w:rPr>
                                <w:b/>
                              </w:rPr>
                              <w:t>Collective Action</w:t>
                            </w:r>
                            <w:r w:rsidRPr="00FC0E0F">
                              <w:t>:</w:t>
                            </w:r>
                          </w:p>
                          <w:p w:rsidR="00643F06" w:rsidRPr="00FC0E0F" w:rsidRDefault="00643F06" w:rsidP="003455DF">
                            <w:pPr>
                              <w:pStyle w:val="NoSpacing"/>
                              <w:spacing w:line="240" w:lineRule="auto"/>
                              <w:ind w:left="0" w:right="180"/>
                            </w:pPr>
                            <w:r w:rsidRPr="00FC0E0F">
                              <w:t>Several overlapping building and district-level teams regularly engage in various types of planning. When planning for EL success, make sure there is cohesion, communication, buy-in, and collective responsibility among these teams.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B9D1E4" id="Text Box 2" o:spid="_x0000_s1031" type="#_x0000_t202" style="position:absolute;left:0;text-align:left;margin-left:45pt;margin-top:56.9pt;width:448.4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hNwPQIAAGEEAAAOAAAAZHJzL2Uyb0RvYy54bWysVNuO0zAQfUfiHyy/06RV2m2jpqulSxHS&#10;cpF2+QDXcRoL22Nst0n5esZOWgq8IV4se2ZyZubMmazve63ISTgvwVR0OskpEYZDLc2hol9fdm+W&#10;lPjATM0UGFHRs/D0fvP61bqzpZhBC6oWjiCI8WVnK9qGYMss87wVmvkJWGHQ2YDTLODTHbLasQ7R&#10;tcpmeb7IOnC1dcCF92h9HJx0k/CbRvDwuWm8CERVFGsL6XTp3Mcz26xZeXDMtpKPZbB/qEIzaTDp&#10;FeqRBUaOTv4FpSV34KEJEw46g6aRXKQesJtp/kc3zy2zIvWC5Hh7pcn/P1j+6fTFEVlX9I4SwzSO&#10;6EX0gbyFnswiO531JQY9WwwLPZpxyqlTb5+Af/PEwLZl5iAenIOuFazG6qbxy+zm0wHHR5B99xFq&#10;TMOOARJQ3zgdqUMyCKLjlM7XycRSOBrni1WxWKKLo29a5MVilmaXsfLyuXU+vBegSbxU1OHoEzw7&#10;PfkQy2HlJSRm86BkvZNKpUeUm9gqR04MhcI4FyYMbaqjxnoHOwouHyWDZhTWYF5ezJgiCTcipYS/&#10;JVGGdBVdzWfzVJeBmD3pT8uAS6CkrmjCGnNEMt+ZOoUEJtVwxyTKjOxGQgdqQ7/v0xivQ9tDfUa6&#10;HQyaxx3FSwvuByUd6r2i/vuROUGJ+mBwZKtpUcQFSY9ifof8Enfr2d96mOEIVdFAyXDdhrRUiUz7&#10;gKPdyUR61MBQyVgy6jhRM+5cXJTbd4r69WfY/AQAAP//AwBQSwMEFAAGAAgAAAAhAG+9ClngAAAA&#10;CgEAAA8AAABkcnMvZG93bnJldi54bWxMj0FPwzAMhe9I/IfISNxYslWMtTSdJqQBAiHENnHOGtMU&#10;Gqdqsq38e8wJbrbf0/P3yuXoO3HEIbaBNEwnCgRSHWxLjYbddn21ABGTIWu6QKjhGyMsq/Oz0hQ2&#10;nOgNj5vUCA6hWBgNLqW+kDLWDr2Jk9AjsfYRBm8Sr0Mj7WBOHO47OVNqLr1piT840+Odw/prc/Aa&#10;Pu/Ny7Nrbl7Dup+p/HHlnx6yd60vL8bVLYiEY/ozwy8+o0PFTPtwIBtFpyFXXCXxfZpxBTbkizkP&#10;ew1Zdq1AVqX8X6H6AQAA//8DAFBLAQItABQABgAIAAAAIQC2gziS/gAAAOEBAAATAAAAAAAAAAAA&#10;AAAAAAAAAABbQ29udGVudF9UeXBlc10ueG1sUEsBAi0AFAAGAAgAAAAhADj9If/WAAAAlAEAAAsA&#10;AAAAAAAAAAAAAAAALwEAAF9yZWxzLy5yZWxzUEsBAi0AFAAGAAgAAAAhAETSE3A9AgAAYQQAAA4A&#10;AAAAAAAAAAAAAAAALgIAAGRycy9lMm9Eb2MueG1sUEsBAi0AFAAGAAgAAAAhAG+9ClngAAAACgEA&#10;AA8AAAAAAAAAAAAAAAAAlwQAAGRycy9kb3ducmV2LnhtbFBLBQYAAAAABAAEAPMAAACkBQAAAAA=&#10;" fillcolor="#dbe5f1 [660]" stroked="f">
                <v:textbox style="mso-fit-shape-to-text:t">
                  <w:txbxContent>
                    <w:p w:rsidR="00643F06" w:rsidRPr="00254400" w:rsidRDefault="00643F06" w:rsidP="003455DF">
                      <w:pPr>
                        <w:pStyle w:val="NoSpacing"/>
                        <w:spacing w:line="240" w:lineRule="auto"/>
                        <w:ind w:left="0"/>
                        <w:rPr>
                          <w:b/>
                        </w:rPr>
                      </w:pPr>
                      <w:r w:rsidRPr="00FC0E0F">
                        <w:rPr>
                          <w:b/>
                        </w:rPr>
                        <w:t>Suggested District a</w:t>
                      </w:r>
                      <w:r>
                        <w:rPr>
                          <w:b/>
                        </w:rPr>
                        <w:t>nd School Leadership Team Composition:</w:t>
                      </w:r>
                    </w:p>
                    <w:p w:rsidR="00643F06" w:rsidRPr="00FC0E0F" w:rsidRDefault="00643F06" w:rsidP="003455DF">
                      <w:pPr>
                        <w:pStyle w:val="NoSpacing"/>
                        <w:spacing w:line="240" w:lineRule="auto"/>
                        <w:ind w:left="0" w:right="180"/>
                      </w:pPr>
                      <w:r w:rsidRPr="00FC0E0F">
                        <w:t>Teams will vary according to district</w:t>
                      </w:r>
                      <w:r>
                        <w:t xml:space="preserve"> and </w:t>
                      </w:r>
                      <w:r w:rsidRPr="00FC0E0F">
                        <w:t>school size, staffing roles, and other characteristics.</w:t>
                      </w:r>
                    </w:p>
                    <w:p w:rsidR="00643F06" w:rsidRDefault="00643F06" w:rsidP="003455DF">
                      <w:pPr>
                        <w:pStyle w:val="NoSpacing"/>
                        <w:spacing w:line="240" w:lineRule="auto"/>
                        <w:ind w:left="0" w:right="180"/>
                      </w:pPr>
                      <w:r w:rsidRPr="00FC0E0F">
                        <w:t>A team of core district</w:t>
                      </w:r>
                      <w:r>
                        <w:t>/</w:t>
                      </w:r>
                      <w:r w:rsidRPr="00FC0E0F">
                        <w:t>school leaders could include: assistant superintendent; principal/</w:t>
                      </w:r>
                      <w:r>
                        <w:t>assistant principal</w:t>
                      </w:r>
                      <w:r w:rsidRPr="00FC0E0F">
                        <w:t>;</w:t>
                      </w:r>
                      <w:r>
                        <w:t xml:space="preserve"> ELD director/</w:t>
                      </w:r>
                      <w:r w:rsidRPr="00FC0E0F">
                        <w:t>coordinator; directo</w:t>
                      </w:r>
                      <w:r>
                        <w:t>r/</w:t>
                      </w:r>
                      <w:r w:rsidRPr="00FC0E0F">
                        <w:t>lead of curriculum and instruction; chief academic officer; director of assessment; director of family and community engagement; language and content teacher leaders and chairpersons of teams whose roles overlap with this work; coaches; grants manager; data analyst; guidance counselor;  and others as appropriate, depending on the needs of ELs and their families in the district (e.g., director of special education, director of transportation, refugee services liaison</w:t>
                      </w:r>
                      <w:r>
                        <w:t>, etc.).</w:t>
                      </w:r>
                    </w:p>
                    <w:p w:rsidR="00643F06" w:rsidRDefault="00643F06" w:rsidP="003455DF">
                      <w:pPr>
                        <w:pStyle w:val="NoSpacing"/>
                        <w:spacing w:line="240" w:lineRule="auto"/>
                        <w:ind w:left="0" w:right="180"/>
                      </w:pPr>
                    </w:p>
                    <w:p w:rsidR="00643F06" w:rsidRDefault="00643F06" w:rsidP="003455DF">
                      <w:pPr>
                        <w:pStyle w:val="NoSpacing"/>
                        <w:spacing w:line="240" w:lineRule="auto"/>
                        <w:ind w:left="0" w:right="180"/>
                      </w:pPr>
                      <w:r w:rsidRPr="00FC0E0F">
                        <w:rPr>
                          <w:b/>
                        </w:rPr>
                        <w:t>Collective Action</w:t>
                      </w:r>
                      <w:r w:rsidRPr="00FC0E0F">
                        <w:t>:</w:t>
                      </w:r>
                    </w:p>
                    <w:p w:rsidR="00643F06" w:rsidRPr="00FC0E0F" w:rsidRDefault="00643F06" w:rsidP="003455DF">
                      <w:pPr>
                        <w:pStyle w:val="NoSpacing"/>
                        <w:spacing w:line="240" w:lineRule="auto"/>
                        <w:ind w:left="0" w:right="180"/>
                      </w:pPr>
                      <w:r w:rsidRPr="00FC0E0F">
                        <w:t>Several overlapping building and district-level teams regularly engage in various types of planning. When planning for EL success, make sure there is cohesion, communication, buy-in, and collective responsibility among these teams.</w:t>
                      </w:r>
                    </w:p>
                  </w:txbxContent>
                </v:textbox>
                <w10:wrap type="square" anchorx="margin"/>
              </v:shape>
            </w:pict>
          </mc:Fallback>
        </mc:AlternateContent>
      </w:r>
      <w:r w:rsidR="009F7CD0" w:rsidRPr="00C561F6">
        <w:rPr>
          <w:rFonts w:asciiTheme="minorHAnsi" w:eastAsiaTheme="minorEastAsia" w:hAnsiTheme="minorHAnsi" w:cstheme="minorHAnsi"/>
        </w:rPr>
        <w:t>Programs for ELs are most effective when all educators and leaders in a system engage in the common goal of helping ELs succeed. The Department recommends that district staff select a team of leaders who will use this guide to strengthen the SEI program.</w:t>
      </w:r>
    </w:p>
    <w:p w:rsidR="004F1427" w:rsidRDefault="004F1427" w:rsidP="00643F06">
      <w:pPr>
        <w:rPr>
          <w:color w:val="A10067"/>
        </w:rPr>
      </w:pPr>
    </w:p>
    <w:p w:rsidR="00643F06" w:rsidRDefault="00643F06" w:rsidP="00643F06">
      <w:pPr>
        <w:rPr>
          <w:color w:val="A10067"/>
        </w:rPr>
      </w:pPr>
    </w:p>
    <w:p w:rsidR="00643F06" w:rsidRDefault="00643F06" w:rsidP="00643F06">
      <w:pPr>
        <w:rPr>
          <w:color w:val="A10067"/>
        </w:rPr>
      </w:pPr>
    </w:p>
    <w:p w:rsidR="004F1427" w:rsidRDefault="004F1427" w:rsidP="002D0118">
      <w:pPr>
        <w:pStyle w:val="Heading1"/>
        <w:spacing w:before="0" w:line="240" w:lineRule="auto"/>
        <w:ind w:left="1080" w:right="690"/>
        <w:rPr>
          <w:color w:val="A10067"/>
        </w:rPr>
      </w:pPr>
    </w:p>
    <w:p w:rsidR="004F1427" w:rsidRDefault="004F1427" w:rsidP="002D0118">
      <w:pPr>
        <w:pStyle w:val="Heading1"/>
        <w:spacing w:before="0" w:line="240" w:lineRule="auto"/>
        <w:ind w:left="1080" w:right="690"/>
        <w:rPr>
          <w:color w:val="A10067"/>
        </w:rPr>
      </w:pPr>
    </w:p>
    <w:p w:rsidR="004F1427" w:rsidRDefault="004F1427" w:rsidP="002D0118">
      <w:pPr>
        <w:pStyle w:val="Heading1"/>
        <w:spacing w:before="0" w:line="240" w:lineRule="auto"/>
        <w:ind w:left="1080" w:right="690"/>
        <w:rPr>
          <w:color w:val="A10067"/>
        </w:rPr>
      </w:pPr>
    </w:p>
    <w:p w:rsidR="004F1427" w:rsidRDefault="004F1427" w:rsidP="002D0118">
      <w:pPr>
        <w:pStyle w:val="Heading1"/>
        <w:spacing w:before="0" w:line="240" w:lineRule="auto"/>
        <w:ind w:left="1080" w:right="690"/>
        <w:rPr>
          <w:color w:val="A10067"/>
        </w:rPr>
      </w:pPr>
    </w:p>
    <w:p w:rsidR="004F1427" w:rsidRDefault="004F1427" w:rsidP="002D0118">
      <w:pPr>
        <w:pStyle w:val="Heading1"/>
        <w:spacing w:before="0" w:line="240" w:lineRule="auto"/>
        <w:ind w:left="1080" w:right="690"/>
        <w:rPr>
          <w:color w:val="A10067"/>
        </w:rPr>
      </w:pPr>
    </w:p>
    <w:p w:rsidR="004F1427" w:rsidRDefault="004F1427" w:rsidP="002D0118">
      <w:pPr>
        <w:pStyle w:val="Heading1"/>
        <w:spacing w:before="0" w:line="240" w:lineRule="auto"/>
        <w:ind w:left="1080" w:right="690"/>
        <w:rPr>
          <w:color w:val="A10067"/>
        </w:rPr>
      </w:pPr>
    </w:p>
    <w:p w:rsidR="00643F06" w:rsidRDefault="00643F06" w:rsidP="002D0118">
      <w:pPr>
        <w:pStyle w:val="Heading1"/>
        <w:spacing w:before="0" w:line="240" w:lineRule="auto"/>
        <w:ind w:left="1080" w:right="690"/>
        <w:rPr>
          <w:color w:val="A10067"/>
        </w:rPr>
      </w:pPr>
    </w:p>
    <w:p w:rsidR="00643F06" w:rsidRDefault="00643F06" w:rsidP="002D0118">
      <w:pPr>
        <w:pStyle w:val="Heading1"/>
        <w:spacing w:before="0" w:line="240" w:lineRule="auto"/>
        <w:ind w:left="1080" w:right="690"/>
        <w:rPr>
          <w:color w:val="A10067"/>
        </w:rPr>
      </w:pPr>
    </w:p>
    <w:p w:rsidR="00643F06" w:rsidRDefault="00643F06" w:rsidP="002D0118">
      <w:pPr>
        <w:pStyle w:val="Heading1"/>
        <w:spacing w:before="0" w:line="240" w:lineRule="auto"/>
        <w:ind w:left="1080" w:right="690"/>
        <w:rPr>
          <w:color w:val="A10067"/>
        </w:rPr>
      </w:pPr>
    </w:p>
    <w:p w:rsidR="00643F06" w:rsidRDefault="00643F06" w:rsidP="002D0118">
      <w:pPr>
        <w:pStyle w:val="Heading1"/>
        <w:spacing w:before="0" w:line="240" w:lineRule="auto"/>
        <w:ind w:left="1080" w:right="690"/>
        <w:rPr>
          <w:color w:val="A10067"/>
        </w:rPr>
      </w:pPr>
    </w:p>
    <w:p w:rsidR="00643F06" w:rsidRDefault="00643F06" w:rsidP="002D0118">
      <w:pPr>
        <w:pStyle w:val="Heading1"/>
        <w:spacing w:before="0" w:line="240" w:lineRule="auto"/>
        <w:ind w:left="1080" w:right="690"/>
        <w:rPr>
          <w:color w:val="A10067"/>
        </w:rPr>
      </w:pPr>
    </w:p>
    <w:p w:rsidR="0087570D" w:rsidRDefault="0087570D" w:rsidP="002D0118">
      <w:pPr>
        <w:pStyle w:val="Heading1"/>
        <w:spacing w:before="0" w:line="240" w:lineRule="auto"/>
        <w:ind w:left="1080" w:right="690"/>
        <w:rPr>
          <w:color w:val="A10067"/>
        </w:rPr>
      </w:pPr>
    </w:p>
    <w:p w:rsidR="003455DF" w:rsidRDefault="003455DF" w:rsidP="002D0118">
      <w:pPr>
        <w:pStyle w:val="Heading1"/>
        <w:spacing w:before="0" w:line="240" w:lineRule="auto"/>
        <w:ind w:left="1080" w:right="690"/>
        <w:rPr>
          <w:color w:val="A10067"/>
        </w:rPr>
      </w:pPr>
    </w:p>
    <w:p w:rsidR="005971E1" w:rsidRPr="00AD29BD" w:rsidRDefault="002D0118" w:rsidP="00BD197C">
      <w:pPr>
        <w:pStyle w:val="Heading1"/>
        <w:spacing w:before="0" w:line="240" w:lineRule="auto"/>
        <w:ind w:left="900" w:right="690"/>
        <w:rPr>
          <w:color w:val="A10067"/>
        </w:rPr>
      </w:pPr>
      <w:r>
        <w:rPr>
          <w:color w:val="A10067"/>
        </w:rPr>
        <w:lastRenderedPageBreak/>
        <w:t>Part 2:  SE</w:t>
      </w:r>
      <w:r w:rsidR="00643F06">
        <w:rPr>
          <w:color w:val="A10067"/>
        </w:rPr>
        <w:t>I Program Design Elements</w:t>
      </w:r>
    </w:p>
    <w:p w:rsidR="00C561F6" w:rsidRDefault="004052EA" w:rsidP="00643F06">
      <w:pPr>
        <w:ind w:left="1440" w:hanging="360"/>
        <w:rPr>
          <w:rFonts w:asciiTheme="minorHAnsi" w:hAnsiTheme="minorHAnsi" w:cstheme="minorHAnsi"/>
        </w:rPr>
      </w:pPr>
      <w:r>
        <w:rPr>
          <w:noProof/>
          <w:color w:val="A10067"/>
          <w:sz w:val="24"/>
          <w:szCs w:val="24"/>
          <w:lang w:eastAsia="zh-CN"/>
        </w:rPr>
        <w:drawing>
          <wp:inline distT="0" distB="0" distL="0" distR="0" wp14:anchorId="6D962C6E" wp14:editId="35336B0D">
            <wp:extent cx="3035935" cy="36830"/>
            <wp:effectExtent l="0" t="0" r="0" b="1270"/>
            <wp:docPr id="6" name="Picture 6" descr="Line">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935" cy="36830"/>
                    </a:xfrm>
                    <a:prstGeom prst="rect">
                      <a:avLst/>
                    </a:prstGeom>
                    <a:noFill/>
                  </pic:spPr>
                </pic:pic>
              </a:graphicData>
            </a:graphic>
          </wp:inline>
        </w:drawing>
      </w:r>
      <w:bookmarkStart w:id="3" w:name="_Toc531776907"/>
      <w:bookmarkEnd w:id="1"/>
    </w:p>
    <w:p w:rsidR="00C561F6" w:rsidRDefault="00C561F6" w:rsidP="005C5BE7">
      <w:pPr>
        <w:spacing w:line="240" w:lineRule="auto"/>
        <w:ind w:left="1440" w:hanging="360"/>
        <w:rPr>
          <w:rFonts w:asciiTheme="minorHAnsi" w:hAnsiTheme="minorHAnsi" w:cstheme="minorHAnsi"/>
        </w:rPr>
      </w:pPr>
    </w:p>
    <w:p w:rsidR="00643F06" w:rsidRPr="00C561F6" w:rsidRDefault="00643F06" w:rsidP="00EC39F0">
      <w:pPr>
        <w:ind w:left="900"/>
        <w:rPr>
          <w:rFonts w:asciiTheme="minorHAnsi" w:hAnsiTheme="minorHAnsi" w:cstheme="minorHAnsi"/>
          <w:b/>
          <w:color w:val="A10067"/>
          <w:sz w:val="28"/>
          <w:szCs w:val="28"/>
        </w:rPr>
      </w:pPr>
      <w:r w:rsidRPr="00C561F6">
        <w:rPr>
          <w:rFonts w:asciiTheme="minorHAnsi" w:hAnsiTheme="minorHAnsi" w:cstheme="minorHAnsi"/>
          <w:b/>
          <w:color w:val="A10067"/>
          <w:sz w:val="28"/>
          <w:szCs w:val="28"/>
        </w:rPr>
        <w:t xml:space="preserve">A Background in Program Foundations: </w:t>
      </w:r>
      <w:r w:rsidRPr="00C561F6">
        <w:rPr>
          <w:rFonts w:asciiTheme="minorHAnsi" w:hAnsiTheme="minorHAnsi" w:cstheme="minorHAnsi"/>
          <w:b/>
          <w:i/>
          <w:color w:val="A10067"/>
          <w:sz w:val="28"/>
          <w:szCs w:val="28"/>
        </w:rPr>
        <w:t>Castañeda</w:t>
      </w:r>
      <w:bookmarkEnd w:id="3"/>
      <w:r w:rsidRPr="00C561F6">
        <w:rPr>
          <w:rFonts w:asciiTheme="minorHAnsi" w:hAnsiTheme="minorHAnsi" w:cstheme="minorHAnsi"/>
          <w:b/>
          <w:color w:val="A10067"/>
          <w:sz w:val="28"/>
          <w:szCs w:val="28"/>
        </w:rPr>
        <w:t xml:space="preserve"> </w:t>
      </w:r>
    </w:p>
    <w:p w:rsidR="005C5BE7" w:rsidRDefault="005C5BE7" w:rsidP="00EC39F0">
      <w:pPr>
        <w:pStyle w:val="NoSpacing"/>
        <w:ind w:left="900" w:right="690"/>
        <w:rPr>
          <w:rFonts w:cstheme="minorHAnsi"/>
        </w:rPr>
      </w:pPr>
    </w:p>
    <w:p w:rsidR="00643F06" w:rsidRPr="00D3014D" w:rsidRDefault="00643F06" w:rsidP="00EC39F0">
      <w:pPr>
        <w:pStyle w:val="NoSpacing"/>
        <w:ind w:left="900" w:right="150"/>
        <w:rPr>
          <w:rFonts w:cstheme="minorHAnsi"/>
        </w:rPr>
      </w:pPr>
      <w:r w:rsidRPr="00D3014D">
        <w:rPr>
          <w:rFonts w:cstheme="minorHAnsi"/>
        </w:rPr>
        <w:t xml:space="preserve">Important federal and state laws, court decisions, and policies have shaped SEI programs as we know them in Massachusetts today. </w:t>
      </w:r>
    </w:p>
    <w:p w:rsidR="00643F06" w:rsidRPr="00D3014D" w:rsidRDefault="00643F06" w:rsidP="00EC39F0">
      <w:pPr>
        <w:pStyle w:val="NoSpacing"/>
        <w:ind w:left="900" w:right="150"/>
        <w:rPr>
          <w:rFonts w:cstheme="minorHAnsi"/>
        </w:rPr>
      </w:pPr>
    </w:p>
    <w:p w:rsidR="00643F06" w:rsidRPr="00C028C9" w:rsidRDefault="00643F06" w:rsidP="00EC39F0">
      <w:pPr>
        <w:ind w:left="900" w:right="150"/>
        <w:rPr>
          <w:rFonts w:asciiTheme="minorHAnsi" w:hAnsiTheme="minorHAnsi" w:cstheme="minorHAnsi"/>
        </w:rPr>
      </w:pPr>
      <w:r w:rsidRPr="00D3014D">
        <w:rPr>
          <w:rFonts w:asciiTheme="minorHAnsi" w:hAnsiTheme="minorHAnsi" w:cstheme="minorHAnsi"/>
        </w:rPr>
        <w:t xml:space="preserve">Offering guidance that is based on various court cases, the Office of Civil Rights has affirmed the rights of ELs to have equal access to a meaningful opportunity to participate in educational programs. Federal guidance directs districts and schools to offer </w:t>
      </w:r>
      <w:r w:rsidRPr="00D3014D">
        <w:rPr>
          <w:rFonts w:asciiTheme="minorHAnsi" w:hAnsiTheme="minorHAnsi" w:cstheme="minorHAnsi"/>
          <w:b/>
        </w:rPr>
        <w:t>English Learner Education (ELE) programs</w:t>
      </w:r>
      <w:r w:rsidRPr="00D3014D">
        <w:rPr>
          <w:rFonts w:asciiTheme="minorHAnsi" w:hAnsiTheme="minorHAnsi" w:cstheme="minorHAnsi"/>
        </w:rPr>
        <w:t xml:space="preserve"> that are appropriate and</w:t>
      </w:r>
      <w:r>
        <w:rPr>
          <w:rFonts w:asciiTheme="minorHAnsi" w:hAnsiTheme="minorHAnsi" w:cstheme="minorHAnsi"/>
        </w:rPr>
        <w:t xml:space="preserve"> targeted to the EL population, and </w:t>
      </w:r>
      <w:r w:rsidRPr="00E528DA">
        <w:t>Massachusetts state law requires ELE programs to be based on the linguistic and educational needs of ELs in the school district. ELE programs, including SEI programs, must contain a) subject matter content and b) an English language acquisition component.</w:t>
      </w:r>
      <w:r w:rsidRPr="00E528DA">
        <w:rPr>
          <w:rStyle w:val="FootnoteReference"/>
        </w:rPr>
        <w:t xml:space="preserve"> </w:t>
      </w:r>
      <w:r w:rsidRPr="00E528DA">
        <w:rPr>
          <w:rStyle w:val="FootnoteReference"/>
        </w:rPr>
        <w:footnoteReference w:id="4"/>
      </w:r>
      <w:r>
        <w:rPr>
          <w:color w:val="000000"/>
        </w:rPr>
        <w:t xml:space="preserve"> </w:t>
      </w:r>
    </w:p>
    <w:p w:rsidR="00643F06" w:rsidRPr="00D3014D" w:rsidRDefault="00643F06" w:rsidP="00BD197C">
      <w:pPr>
        <w:ind w:left="900" w:right="150"/>
        <w:rPr>
          <w:rFonts w:asciiTheme="minorHAnsi" w:hAnsiTheme="minorHAnsi" w:cstheme="minorHAnsi"/>
        </w:rPr>
      </w:pPr>
    </w:p>
    <w:p w:rsidR="00643F06" w:rsidRPr="00D3014D" w:rsidRDefault="00643F06" w:rsidP="00BD197C">
      <w:pPr>
        <w:ind w:left="900" w:right="150"/>
        <w:rPr>
          <w:rFonts w:asciiTheme="minorHAnsi" w:eastAsiaTheme="minorEastAsia" w:hAnsiTheme="minorHAnsi" w:cstheme="minorHAnsi"/>
        </w:rPr>
      </w:pPr>
      <w:r w:rsidRPr="00D3014D">
        <w:rPr>
          <w:rFonts w:asciiTheme="minorHAnsi" w:hAnsiTheme="minorHAnsi" w:cstheme="minorHAnsi"/>
        </w:rPr>
        <w:t xml:space="preserve">In the 1981 </w:t>
      </w:r>
      <w:r w:rsidRPr="00D3014D">
        <w:rPr>
          <w:rFonts w:asciiTheme="minorHAnsi" w:hAnsiTheme="minorHAnsi" w:cstheme="minorHAnsi"/>
          <w:i/>
        </w:rPr>
        <w:t>Castañeda v. Pickard</w:t>
      </w:r>
      <w:r w:rsidRPr="00D3014D">
        <w:rPr>
          <w:rFonts w:asciiTheme="minorHAnsi" w:hAnsiTheme="minorHAnsi" w:cstheme="minorHAnsi"/>
        </w:rPr>
        <w:t xml:space="preserve"> case, the </w:t>
      </w:r>
      <w:r>
        <w:rPr>
          <w:rFonts w:asciiTheme="minorHAnsi" w:hAnsiTheme="minorHAnsi" w:cstheme="minorHAnsi"/>
        </w:rPr>
        <w:t xml:space="preserve">federal </w:t>
      </w:r>
      <w:r w:rsidRPr="00D3014D">
        <w:rPr>
          <w:rFonts w:asciiTheme="minorHAnsi" w:hAnsiTheme="minorHAnsi" w:cstheme="minorHAnsi"/>
        </w:rPr>
        <w:t xml:space="preserve">court established a three-prong test for determining the soundness of a program serving ELs, and </w:t>
      </w:r>
      <w:r w:rsidRPr="00D3014D">
        <w:rPr>
          <w:rFonts w:asciiTheme="minorHAnsi" w:eastAsiaTheme="minorEastAsia" w:hAnsiTheme="minorHAnsi" w:cstheme="minorHAnsi"/>
          <w:color w:val="000000"/>
        </w:rPr>
        <w:t xml:space="preserve">whether schools are taking </w:t>
      </w:r>
      <w:r w:rsidRPr="00D3014D">
        <w:rPr>
          <w:rFonts w:asciiTheme="minorHAnsi" w:eastAsiaTheme="minorEastAsia" w:hAnsiTheme="minorHAnsi" w:cstheme="minorHAnsi"/>
        </w:rPr>
        <w:t xml:space="preserve">"appropriate action" to address their needs as required by the </w:t>
      </w:r>
      <w:r w:rsidRPr="00D3014D">
        <w:rPr>
          <w:rStyle w:val="tgc"/>
          <w:rFonts w:asciiTheme="minorHAnsi" w:eastAsiaTheme="minorEastAsia" w:hAnsiTheme="minorHAnsi" w:cstheme="minorHAnsi"/>
        </w:rPr>
        <w:t>Equal Educational Opportunities Act (EEOA).</w:t>
      </w:r>
      <w:r w:rsidRPr="00D3014D">
        <w:rPr>
          <w:rStyle w:val="FootnoteReference"/>
          <w:rFonts w:asciiTheme="minorHAnsi" w:hAnsiTheme="minorHAnsi" w:cstheme="minorHAnsi"/>
        </w:rPr>
        <w:footnoteReference w:id="5"/>
      </w:r>
      <w:r w:rsidRPr="00D3014D">
        <w:rPr>
          <w:rStyle w:val="tgc"/>
          <w:rFonts w:asciiTheme="minorHAnsi" w:eastAsiaTheme="minorEastAsia" w:hAnsiTheme="minorHAnsi" w:cstheme="minorHAnsi"/>
        </w:rPr>
        <w:t xml:space="preserve"> </w:t>
      </w:r>
    </w:p>
    <w:p w:rsidR="00643F06" w:rsidRPr="00D3014D" w:rsidRDefault="00643F06" w:rsidP="007C2A78">
      <w:pPr>
        <w:rPr>
          <w:rFonts w:asciiTheme="minorHAnsi" w:hAnsiTheme="minorHAnsi" w:cstheme="minorHAnsi"/>
        </w:rPr>
      </w:pPr>
      <w:bookmarkStart w:id="4" w:name="_Castañeda’s_Three-Pronged_Test"/>
      <w:bookmarkEnd w:id="4"/>
    </w:p>
    <w:tbl>
      <w:tblPr>
        <w:tblpPr w:leftFromText="180" w:rightFromText="180" w:vertAnchor="text" w:tblpX="895" w:tblpY="1"/>
        <w:tblOverlap w:val="never"/>
        <w:tblW w:w="0" w:type="auto"/>
        <w:tblLook w:val="04A0" w:firstRow="1" w:lastRow="0" w:firstColumn="1" w:lastColumn="0" w:noHBand="0" w:noVBand="1"/>
      </w:tblPr>
      <w:tblGrid>
        <w:gridCol w:w="9000"/>
      </w:tblGrid>
      <w:tr w:rsidR="00643F06" w:rsidRPr="00D3014D" w:rsidTr="00584F58">
        <w:tc>
          <w:tcPr>
            <w:tcW w:w="9000" w:type="dxa"/>
            <w:shd w:val="clear" w:color="auto" w:fill="DBE5F1" w:themeFill="accent1" w:themeFillTint="33"/>
          </w:tcPr>
          <w:p w:rsidR="00643F06" w:rsidRPr="00D3014D" w:rsidRDefault="00643F06" w:rsidP="00584F58">
            <w:pPr>
              <w:pStyle w:val="NoSpacing"/>
              <w:spacing w:line="240" w:lineRule="auto"/>
              <w:jc w:val="center"/>
              <w:rPr>
                <w:rStyle w:val="tgc"/>
                <w:rFonts w:eastAsiaTheme="minorEastAsia" w:cstheme="minorHAnsi"/>
                <w:b/>
                <w:bCs/>
                <w:shd w:val="clear" w:color="auto" w:fill="DBE5F1" w:themeFill="accent1" w:themeFillTint="33"/>
              </w:rPr>
            </w:pPr>
            <w:r w:rsidRPr="00D3014D">
              <w:rPr>
                <w:rFonts w:cstheme="minorHAnsi"/>
                <w:b/>
                <w:shd w:val="clear" w:color="auto" w:fill="DBE5F1" w:themeFill="accent1" w:themeFillTint="33"/>
              </w:rPr>
              <w:t xml:space="preserve">The Foundation: </w:t>
            </w:r>
            <w:r w:rsidRPr="005B4619">
              <w:rPr>
                <w:rFonts w:cstheme="minorHAnsi"/>
                <w:b/>
                <w:i/>
                <w:shd w:val="clear" w:color="auto" w:fill="DBE5F1" w:themeFill="accent1" w:themeFillTint="33"/>
              </w:rPr>
              <w:t>Castañeda’s</w:t>
            </w:r>
            <w:r w:rsidRPr="00D3014D">
              <w:rPr>
                <w:rFonts w:cstheme="minorHAnsi"/>
                <w:b/>
                <w:shd w:val="clear" w:color="auto" w:fill="DBE5F1" w:themeFill="accent1" w:themeFillTint="33"/>
              </w:rPr>
              <w:t xml:space="preserve"> Three-Pronged Test</w:t>
            </w:r>
          </w:p>
          <w:p w:rsidR="00643F06" w:rsidRPr="00D3014D" w:rsidRDefault="00643F06" w:rsidP="00584F58">
            <w:pPr>
              <w:pStyle w:val="ListParagraph"/>
              <w:numPr>
                <w:ilvl w:val="0"/>
                <w:numId w:val="39"/>
              </w:numPr>
              <w:spacing w:line="240" w:lineRule="auto"/>
              <w:ind w:right="-15"/>
              <w:contextualSpacing/>
              <w:jc w:val="left"/>
              <w:rPr>
                <w:rFonts w:asciiTheme="minorHAnsi" w:hAnsiTheme="minorHAnsi" w:cstheme="minorHAnsi"/>
              </w:rPr>
            </w:pPr>
            <w:r w:rsidRPr="00D3014D">
              <w:rPr>
                <w:rFonts w:asciiTheme="minorHAnsi" w:eastAsiaTheme="minorEastAsia" w:hAnsiTheme="minorHAnsi" w:cstheme="minorHAnsi"/>
                <w:b/>
                <w:bCs/>
                <w:shd w:val="clear" w:color="auto" w:fill="DBE5F1" w:themeFill="accent1" w:themeFillTint="33"/>
              </w:rPr>
              <w:t>Sound Theory:</w:t>
            </w:r>
            <w:r w:rsidRPr="00D3014D">
              <w:rPr>
                <w:rFonts w:asciiTheme="minorHAnsi" w:eastAsiaTheme="minorEastAsia" w:hAnsiTheme="minorHAnsi" w:cstheme="minorHAnsi"/>
              </w:rPr>
              <w:t xml:space="preserve"> The educational theory underlying the language assistance program is recognized as sound by some experts in the field or is considered a legitimate experimental strategy.</w:t>
            </w:r>
          </w:p>
          <w:p w:rsidR="00943685" w:rsidRDefault="00643F06" w:rsidP="00943685">
            <w:pPr>
              <w:pStyle w:val="ListParagraph"/>
              <w:numPr>
                <w:ilvl w:val="0"/>
                <w:numId w:val="39"/>
              </w:numPr>
              <w:spacing w:line="240" w:lineRule="auto"/>
              <w:ind w:right="-15"/>
              <w:contextualSpacing/>
              <w:jc w:val="left"/>
              <w:rPr>
                <w:rFonts w:asciiTheme="minorHAnsi" w:eastAsiaTheme="minorEastAsia" w:hAnsiTheme="minorHAnsi" w:cstheme="minorHAnsi"/>
              </w:rPr>
            </w:pPr>
            <w:r w:rsidRPr="00D3014D">
              <w:rPr>
                <w:rFonts w:asciiTheme="minorHAnsi" w:eastAsiaTheme="minorEastAsia" w:hAnsiTheme="minorHAnsi" w:cstheme="minorHAnsi"/>
                <w:b/>
                <w:bCs/>
                <w:shd w:val="clear" w:color="auto" w:fill="DBE5F1" w:themeFill="accent1" w:themeFillTint="33"/>
              </w:rPr>
              <w:t>Effective Implementation</w:t>
            </w:r>
            <w:r w:rsidRPr="00D3014D">
              <w:rPr>
                <w:rFonts w:asciiTheme="minorHAnsi" w:eastAsiaTheme="minorEastAsia" w:hAnsiTheme="minorHAnsi" w:cstheme="minorHAnsi"/>
                <w:b/>
                <w:bCs/>
              </w:rPr>
              <w:t xml:space="preserve">: </w:t>
            </w:r>
            <w:r w:rsidRPr="00D3014D">
              <w:rPr>
                <w:rFonts w:asciiTheme="minorHAnsi" w:eastAsiaTheme="minorEastAsia" w:hAnsiTheme="minorHAnsi" w:cstheme="minorHAnsi"/>
              </w:rPr>
              <w:t>The program and practices used by the district are reasonably calculated to effectively implement the educational theory adopted by the district.</w:t>
            </w:r>
          </w:p>
          <w:p w:rsidR="00643F06" w:rsidRPr="00943685" w:rsidRDefault="00643F06" w:rsidP="00943685">
            <w:pPr>
              <w:pStyle w:val="ListParagraph"/>
              <w:numPr>
                <w:ilvl w:val="0"/>
                <w:numId w:val="39"/>
              </w:numPr>
              <w:spacing w:line="240" w:lineRule="auto"/>
              <w:ind w:right="-15"/>
              <w:contextualSpacing/>
              <w:jc w:val="left"/>
              <w:rPr>
                <w:rStyle w:val="tgc"/>
                <w:rFonts w:asciiTheme="minorHAnsi" w:eastAsiaTheme="minorEastAsia" w:hAnsiTheme="minorHAnsi" w:cstheme="minorHAnsi"/>
              </w:rPr>
            </w:pPr>
            <w:r w:rsidRPr="00943685">
              <w:rPr>
                <w:rFonts w:asciiTheme="minorHAnsi" w:eastAsiaTheme="minorEastAsia" w:hAnsiTheme="minorHAnsi" w:cstheme="minorHAnsi"/>
                <w:b/>
                <w:bCs/>
                <w:shd w:val="clear" w:color="auto" w:fill="DBE5F1" w:themeFill="accent1" w:themeFillTint="33"/>
              </w:rPr>
              <w:t>Student Growth:</w:t>
            </w:r>
            <w:r w:rsidRPr="00943685">
              <w:rPr>
                <w:rFonts w:asciiTheme="minorHAnsi" w:eastAsiaTheme="minorEastAsia" w:hAnsiTheme="minorHAnsi" w:cstheme="minorHAnsi"/>
              </w:rPr>
              <w:t xml:space="preserve"> The program succeeds when producing results indicat</w:t>
            </w:r>
            <w:r w:rsidR="00943685" w:rsidRPr="00943685">
              <w:rPr>
                <w:rFonts w:asciiTheme="minorHAnsi" w:eastAsiaTheme="minorEastAsia" w:hAnsiTheme="minorHAnsi" w:cstheme="minorHAnsi"/>
              </w:rPr>
              <w:t>ing</w:t>
            </w:r>
            <w:r w:rsidRPr="00943685">
              <w:rPr>
                <w:rFonts w:asciiTheme="minorHAnsi" w:eastAsiaTheme="minorEastAsia" w:hAnsiTheme="minorHAnsi" w:cstheme="minorHAnsi"/>
              </w:rPr>
              <w:t xml:space="preserve"> that students’ language barriers are actually</w:t>
            </w:r>
            <w:r w:rsidR="009B2D39" w:rsidRPr="00943685">
              <w:rPr>
                <w:rFonts w:asciiTheme="minorHAnsi" w:eastAsiaTheme="minorEastAsia" w:hAnsiTheme="minorHAnsi" w:cstheme="minorHAnsi"/>
              </w:rPr>
              <w:t xml:space="preserve"> </w:t>
            </w:r>
            <w:r w:rsidRPr="00943685">
              <w:rPr>
                <w:rFonts w:asciiTheme="minorHAnsi" w:eastAsiaTheme="minorEastAsia" w:hAnsiTheme="minorHAnsi" w:cstheme="minorHAnsi"/>
              </w:rPr>
              <w:t>being overcome within a reasonable period of time.</w:t>
            </w:r>
          </w:p>
        </w:tc>
      </w:tr>
    </w:tbl>
    <w:p w:rsidR="00643F06" w:rsidRDefault="00643F06" w:rsidP="007C2A78">
      <w:pPr>
        <w:ind w:left="1080" w:right="690"/>
        <w:rPr>
          <w:rFonts w:asciiTheme="minorHAnsi" w:hAnsiTheme="minorHAnsi" w:cstheme="minorHAnsi"/>
        </w:rPr>
      </w:pPr>
    </w:p>
    <w:p w:rsidR="00643F06" w:rsidRDefault="00643F06" w:rsidP="00BD197C">
      <w:pPr>
        <w:ind w:left="900" w:right="150"/>
        <w:rPr>
          <w:rFonts w:asciiTheme="minorHAnsi" w:hAnsiTheme="minorHAnsi" w:cstheme="minorHAnsi"/>
        </w:rPr>
      </w:pPr>
      <w:r w:rsidRPr="00C561F6">
        <w:rPr>
          <w:rFonts w:asciiTheme="minorHAnsi" w:hAnsiTheme="minorHAnsi" w:cstheme="minorHAnsi"/>
        </w:rPr>
        <w:t xml:space="preserve">A fourth implicit statement in </w:t>
      </w:r>
      <w:r w:rsidRPr="005B4619">
        <w:rPr>
          <w:rFonts w:asciiTheme="minorHAnsi" w:hAnsiTheme="minorHAnsi" w:cstheme="minorHAnsi"/>
          <w:i/>
        </w:rPr>
        <w:t>Castañeda</w:t>
      </w:r>
      <w:r w:rsidRPr="00C561F6">
        <w:rPr>
          <w:rFonts w:asciiTheme="minorHAnsi" w:hAnsiTheme="minorHAnsi" w:cstheme="minorHAnsi"/>
        </w:rPr>
        <w:t xml:space="preserve"> might read: based on the evidence of program effectiveness, does the district make sufficient efforts to improve the program or to modify the program?   Furthermore, notice that</w:t>
      </w:r>
      <w:r w:rsidRPr="00C561F6">
        <w:rPr>
          <w:rFonts w:asciiTheme="minorHAnsi" w:hAnsiTheme="minorHAnsi" w:cstheme="minorHAnsi"/>
          <w:i/>
        </w:rPr>
        <w:t xml:space="preserve"> Castañeda</w:t>
      </w:r>
      <w:r w:rsidRPr="00C561F6">
        <w:rPr>
          <w:rFonts w:asciiTheme="minorHAnsi" w:hAnsiTheme="minorHAnsi" w:cstheme="minorHAnsi"/>
        </w:rPr>
        <w:t xml:space="preserve"> does not mandate that a district or school use a specific method, language of instruction, or type of ELE program.  </w:t>
      </w:r>
    </w:p>
    <w:p w:rsidR="003455DF" w:rsidRDefault="003455DF" w:rsidP="00BD197C">
      <w:pPr>
        <w:pStyle w:val="NoSpacing"/>
        <w:ind w:left="900" w:right="150"/>
        <w:rPr>
          <w:rFonts w:cstheme="minorHAnsi"/>
        </w:rPr>
      </w:pPr>
    </w:p>
    <w:p w:rsidR="00643F06" w:rsidRPr="00D3014D" w:rsidRDefault="00643F06" w:rsidP="00BD197C">
      <w:pPr>
        <w:pStyle w:val="NoSpacing"/>
        <w:ind w:left="900" w:right="150"/>
        <w:rPr>
          <w:rFonts w:cstheme="minorHAnsi"/>
        </w:rPr>
      </w:pPr>
      <w:r w:rsidRPr="00D3014D">
        <w:rPr>
          <w:rFonts w:cstheme="minorHAnsi"/>
        </w:rPr>
        <w:t xml:space="preserve">SEI is one of three ELE program types the Department recognizes as sound under the first prong of the </w:t>
      </w:r>
      <w:r w:rsidRPr="00D3014D">
        <w:rPr>
          <w:rFonts w:cstheme="minorHAnsi"/>
          <w:i/>
        </w:rPr>
        <w:t>Castañeda</w:t>
      </w:r>
      <w:r w:rsidRPr="00D3014D">
        <w:rPr>
          <w:rFonts w:cstheme="minorHAnsi"/>
        </w:rPr>
        <w:t xml:space="preserve"> test: </w:t>
      </w:r>
    </w:p>
    <w:p w:rsidR="00643F06" w:rsidRPr="00D3014D" w:rsidRDefault="00314D5E" w:rsidP="007C2A78">
      <w:pPr>
        <w:pStyle w:val="NoSpacing"/>
        <w:numPr>
          <w:ilvl w:val="0"/>
          <w:numId w:val="41"/>
        </w:numPr>
        <w:ind w:left="1800" w:right="150"/>
        <w:jc w:val="left"/>
        <w:rPr>
          <w:rFonts w:cstheme="minorHAnsi"/>
        </w:rPr>
      </w:pPr>
      <w:hyperlink r:id="rId27" w:history="1">
        <w:r w:rsidR="00643F06" w:rsidRPr="00D3014D">
          <w:rPr>
            <w:rStyle w:val="Hyperlink"/>
            <w:rFonts w:cstheme="minorHAnsi"/>
          </w:rPr>
          <w:t>Two-Way Immersion</w:t>
        </w:r>
      </w:hyperlink>
      <w:r w:rsidR="00643F06" w:rsidRPr="00D3014D">
        <w:rPr>
          <w:rFonts w:cstheme="minorHAnsi"/>
        </w:rPr>
        <w:t xml:space="preserve"> (TWI)/Dual Language Education (DLE)</w:t>
      </w:r>
    </w:p>
    <w:p w:rsidR="00643F06" w:rsidRPr="00D3014D" w:rsidRDefault="00643F06" w:rsidP="007C2A78">
      <w:pPr>
        <w:pStyle w:val="NoSpacing"/>
        <w:numPr>
          <w:ilvl w:val="0"/>
          <w:numId w:val="41"/>
        </w:numPr>
        <w:ind w:left="1800" w:right="150"/>
        <w:jc w:val="left"/>
        <w:rPr>
          <w:rFonts w:cstheme="minorHAnsi"/>
        </w:rPr>
      </w:pPr>
      <w:r w:rsidRPr="00943685">
        <w:rPr>
          <w:rStyle w:val="Hyperlink"/>
          <w:rFonts w:cstheme="minorHAnsi"/>
          <w:color w:val="auto"/>
          <w:u w:val="none"/>
        </w:rPr>
        <w:t>Transitional Bilingual Education</w:t>
      </w:r>
      <w:r w:rsidRPr="00943685">
        <w:rPr>
          <w:rFonts w:cstheme="minorHAnsi"/>
        </w:rPr>
        <w:t xml:space="preserve"> </w:t>
      </w:r>
      <w:r w:rsidRPr="00D3014D">
        <w:rPr>
          <w:rFonts w:cstheme="minorHAnsi"/>
        </w:rPr>
        <w:t>(TBE)</w:t>
      </w:r>
    </w:p>
    <w:p w:rsidR="00643F06" w:rsidRPr="00943685" w:rsidRDefault="00643F06" w:rsidP="007C2A78">
      <w:pPr>
        <w:pStyle w:val="NoSpacing"/>
        <w:numPr>
          <w:ilvl w:val="0"/>
          <w:numId w:val="40"/>
        </w:numPr>
        <w:ind w:left="1800" w:right="150"/>
        <w:jc w:val="left"/>
        <w:rPr>
          <w:rFonts w:cstheme="minorHAnsi"/>
        </w:rPr>
      </w:pPr>
      <w:r w:rsidRPr="00943685">
        <w:rPr>
          <w:rFonts w:cstheme="minorHAnsi"/>
        </w:rPr>
        <w:t>Sheltered English Immersion (SEI)</w:t>
      </w:r>
    </w:p>
    <w:p w:rsidR="00643F06" w:rsidRDefault="00643F06" w:rsidP="00BD197C">
      <w:pPr>
        <w:pStyle w:val="NoSpacing"/>
        <w:ind w:left="900" w:right="150"/>
        <w:rPr>
          <w:rFonts w:cstheme="minorHAnsi"/>
        </w:rPr>
      </w:pPr>
      <w:r w:rsidRPr="00D3014D">
        <w:rPr>
          <w:rFonts w:cstheme="minorHAnsi"/>
        </w:rPr>
        <w:lastRenderedPageBreak/>
        <w:t xml:space="preserve">The </w:t>
      </w:r>
      <w:r w:rsidRPr="00D3014D">
        <w:rPr>
          <w:rFonts w:cstheme="minorHAnsi"/>
          <w:i/>
        </w:rPr>
        <w:t>Castañeda</w:t>
      </w:r>
      <w:r w:rsidRPr="00D3014D">
        <w:rPr>
          <w:rFonts w:cstheme="minorHAnsi"/>
        </w:rPr>
        <w:t xml:space="preserve"> test serves as a foundation for the development of all ELE programs, including SEI.  It can be a powerful tool for helping districts design, evaluate, and improve programs. As an example, below are some questions </w:t>
      </w:r>
      <w:r w:rsidRPr="00D3014D">
        <w:rPr>
          <w:rFonts w:cstheme="minorHAnsi"/>
          <w:i/>
        </w:rPr>
        <w:t>Castañeda</w:t>
      </w:r>
      <w:r w:rsidRPr="00D3014D">
        <w:rPr>
          <w:rFonts w:cstheme="minorHAnsi"/>
        </w:rPr>
        <w:t xml:space="preserve"> may prompt districts and schools to ask to strengthen SEI programs. </w:t>
      </w:r>
    </w:p>
    <w:p w:rsidR="009C7A37" w:rsidRDefault="009C7A37" w:rsidP="007C2A78">
      <w:pPr>
        <w:pStyle w:val="Normal1"/>
        <w:pBdr>
          <w:top w:val="nil"/>
          <w:left w:val="nil"/>
          <w:bottom w:val="nil"/>
          <w:right w:val="nil"/>
          <w:between w:val="nil"/>
        </w:pBdr>
        <w:ind w:left="1080" w:right="330"/>
        <w:rPr>
          <w:rFonts w:asciiTheme="minorHAnsi" w:eastAsia="Calibri" w:hAnsiTheme="minorHAnsi" w:cstheme="minorHAnsi"/>
          <w:sz w:val="22"/>
          <w:szCs w:val="22"/>
        </w:rPr>
      </w:pPr>
    </w:p>
    <w:tbl>
      <w:tblPr>
        <w:tblStyle w:val="TableGrid"/>
        <w:tblW w:w="9360" w:type="dxa"/>
        <w:tblInd w:w="625" w:type="dxa"/>
        <w:tblLook w:val="04A0" w:firstRow="1" w:lastRow="0" w:firstColumn="1" w:lastColumn="0" w:noHBand="0" w:noVBand="1"/>
        <w:tblDescription w:val="Table - Castaneda prongs"/>
      </w:tblPr>
      <w:tblGrid>
        <w:gridCol w:w="9360"/>
      </w:tblGrid>
      <w:tr w:rsidR="009C7A37" w:rsidRPr="00D3014D" w:rsidTr="00426C6E">
        <w:trPr>
          <w:trHeight w:val="290"/>
          <w:tblHeader/>
        </w:trPr>
        <w:tc>
          <w:tcPr>
            <w:tcW w:w="9360" w:type="dxa"/>
            <w:shd w:val="clear" w:color="auto" w:fill="95B3D7" w:themeFill="accent1" w:themeFillTint="99"/>
          </w:tcPr>
          <w:p w:rsidR="00C561F6" w:rsidRPr="005C5BE7" w:rsidRDefault="00C561F6" w:rsidP="0007074B">
            <w:pPr>
              <w:pStyle w:val="NoSpacing"/>
              <w:ind w:left="-105" w:right="76" w:hanging="90"/>
              <w:jc w:val="center"/>
              <w:rPr>
                <w:rFonts w:cstheme="minorHAnsi"/>
                <w:b/>
              </w:rPr>
            </w:pPr>
            <w:r w:rsidRPr="005C5BE7">
              <w:rPr>
                <w:rFonts w:cstheme="minorHAnsi"/>
                <w:b/>
              </w:rPr>
              <w:lastRenderedPageBreak/>
              <w:t>PRONG 1: Some Thinking Prompts to Develop or Review a District’s Sound Educational</w:t>
            </w:r>
            <w:r w:rsidR="0007074B">
              <w:rPr>
                <w:rFonts w:cstheme="minorHAnsi"/>
                <w:b/>
              </w:rPr>
              <w:t xml:space="preserve"> Theory</w:t>
            </w:r>
          </w:p>
        </w:tc>
      </w:tr>
      <w:tr w:rsidR="009C7A37" w:rsidRPr="00D3014D" w:rsidTr="00426C6E">
        <w:trPr>
          <w:trHeight w:val="6923"/>
          <w:tblHeader/>
        </w:trPr>
        <w:tc>
          <w:tcPr>
            <w:tcW w:w="9360" w:type="dxa"/>
            <w:shd w:val="clear" w:color="auto" w:fill="DBE5F1" w:themeFill="accent1" w:themeFillTint="33"/>
          </w:tcPr>
          <w:p w:rsidR="004B65D0" w:rsidRPr="004B65D0" w:rsidRDefault="004B65D0" w:rsidP="002608F1">
            <w:pPr>
              <w:pStyle w:val="NoSpacing"/>
              <w:numPr>
                <w:ilvl w:val="0"/>
                <w:numId w:val="43"/>
              </w:numPr>
              <w:spacing w:line="240" w:lineRule="auto"/>
              <w:ind w:left="165" w:right="76" w:hanging="165"/>
              <w:rPr>
                <w:rFonts w:cstheme="minorHAnsi"/>
              </w:rPr>
            </w:pPr>
            <w:r w:rsidRPr="004B65D0">
              <w:rPr>
                <w:rFonts w:cstheme="minorHAnsi"/>
              </w:rPr>
              <w:t>W</w:t>
            </w:r>
            <w:r w:rsidR="00C561F6" w:rsidRPr="004B65D0">
              <w:rPr>
                <w:rFonts w:cstheme="minorHAnsi"/>
              </w:rPr>
              <w:t>hat is the educational theory of our SEI program, such as our beliefs and assumptions</w:t>
            </w:r>
            <w:r w:rsidR="000E2F87">
              <w:rPr>
                <w:rFonts w:cstheme="minorHAnsi"/>
              </w:rPr>
              <w:t xml:space="preserve"> </w:t>
            </w:r>
            <w:r w:rsidR="00C561F6" w:rsidRPr="004B65D0">
              <w:rPr>
                <w:rFonts w:cstheme="minorHAnsi"/>
              </w:rPr>
              <w:t xml:space="preserve">about language? </w:t>
            </w:r>
          </w:p>
          <w:p w:rsidR="004B65D0" w:rsidRPr="004B65D0" w:rsidRDefault="00C561F6" w:rsidP="002608F1">
            <w:pPr>
              <w:pStyle w:val="NoSpacing"/>
              <w:numPr>
                <w:ilvl w:val="0"/>
                <w:numId w:val="43"/>
              </w:numPr>
              <w:spacing w:line="240" w:lineRule="auto"/>
              <w:ind w:left="165" w:right="76" w:hanging="165"/>
              <w:rPr>
                <w:rFonts w:cstheme="minorHAnsi"/>
              </w:rPr>
            </w:pPr>
            <w:r w:rsidRPr="004B65D0">
              <w:rPr>
                <w:rFonts w:cstheme="minorHAnsi"/>
              </w:rPr>
              <w:t xml:space="preserve">How is our educational theory supported by research? </w:t>
            </w:r>
          </w:p>
          <w:p w:rsidR="00C561F6" w:rsidRPr="004B65D0" w:rsidRDefault="00C561F6" w:rsidP="002608F1">
            <w:pPr>
              <w:pStyle w:val="NoSpacing"/>
              <w:numPr>
                <w:ilvl w:val="0"/>
                <w:numId w:val="43"/>
              </w:numPr>
              <w:spacing w:line="240" w:lineRule="auto"/>
              <w:ind w:left="165" w:right="76" w:hanging="165"/>
              <w:rPr>
                <w:rFonts w:cstheme="minorHAnsi"/>
              </w:rPr>
            </w:pPr>
            <w:r w:rsidRPr="004B65D0">
              <w:rPr>
                <w:rFonts w:cstheme="minorHAnsi"/>
              </w:rPr>
              <w:t>If components of our program are not well supported by research, what changes should we make?</w:t>
            </w:r>
          </w:p>
          <w:p w:rsidR="00C561F6" w:rsidRPr="004B65D0" w:rsidRDefault="00C561F6" w:rsidP="002608F1">
            <w:pPr>
              <w:pStyle w:val="NoSpacing"/>
              <w:spacing w:line="240" w:lineRule="auto"/>
              <w:ind w:left="165" w:right="76" w:hanging="165"/>
              <w:rPr>
                <w:rFonts w:cstheme="minorHAnsi"/>
              </w:rPr>
            </w:pPr>
            <w:r w:rsidRPr="004B65D0">
              <w:rPr>
                <w:rFonts w:cstheme="minorHAnsi"/>
              </w:rPr>
              <w:t xml:space="preserve"> </w:t>
            </w:r>
          </w:p>
          <w:p w:rsidR="00C561F6" w:rsidRPr="004B65D0" w:rsidRDefault="00C561F6" w:rsidP="002608F1">
            <w:pPr>
              <w:pStyle w:val="NoSpacing"/>
              <w:spacing w:line="240" w:lineRule="auto"/>
              <w:ind w:left="0" w:right="76"/>
              <w:rPr>
                <w:rFonts w:cstheme="minorHAnsi"/>
                <w:i/>
              </w:rPr>
            </w:pPr>
            <w:r w:rsidRPr="004B65D0">
              <w:rPr>
                <w:rFonts w:cstheme="minorHAnsi"/>
                <w:i/>
              </w:rPr>
              <w:t xml:space="preserve">Each district has </w:t>
            </w:r>
            <w:r w:rsidRPr="004B65D0">
              <w:rPr>
                <w:rFonts w:cstheme="minorHAnsi"/>
                <w:i/>
                <w:iCs/>
              </w:rPr>
              <w:t>unique populations, communities, and resources</w:t>
            </w:r>
            <w:r w:rsidRPr="004B65D0">
              <w:rPr>
                <w:rFonts w:cstheme="minorHAnsi"/>
                <w:i/>
              </w:rPr>
              <w:t xml:space="preserve"> (linguistic, academic, social, extra-curricular, demographic, technological, etc.).  Each district has particular community </w:t>
            </w:r>
            <w:r w:rsidRPr="004B65D0">
              <w:rPr>
                <w:rFonts w:cstheme="minorHAnsi"/>
                <w:i/>
                <w:iCs/>
              </w:rPr>
              <w:t>values</w:t>
            </w:r>
            <w:r w:rsidRPr="004B65D0">
              <w:rPr>
                <w:rFonts w:cstheme="minorHAnsi"/>
                <w:i/>
              </w:rPr>
              <w:t xml:space="preserve"> and a distinct program </w:t>
            </w:r>
            <w:r w:rsidRPr="004B65D0">
              <w:rPr>
                <w:rFonts w:cstheme="minorHAnsi"/>
                <w:i/>
                <w:iCs/>
              </w:rPr>
              <w:t>philosophy</w:t>
            </w:r>
            <w:r w:rsidRPr="004B65D0">
              <w:rPr>
                <w:rFonts w:cstheme="minorHAnsi"/>
                <w:i/>
              </w:rPr>
              <w:t xml:space="preserve">. </w:t>
            </w:r>
            <w:r w:rsidRPr="004B65D0">
              <w:rPr>
                <w:rFonts w:cstheme="minorHAnsi"/>
                <w:b/>
                <w:bCs/>
              </w:rPr>
              <w:t>Program goals should reflect each district's individual circumstances and the population those districts serve</w:t>
            </w:r>
            <w:r w:rsidRPr="004B65D0">
              <w:rPr>
                <w:rFonts w:cstheme="minorHAnsi"/>
              </w:rPr>
              <w:t>. </w:t>
            </w:r>
            <w:r w:rsidRPr="004B65D0">
              <w:rPr>
                <w:rFonts w:cstheme="minorHAnsi"/>
                <w:i/>
                <w:iCs/>
              </w:rPr>
              <w:t xml:space="preserve"> </w:t>
            </w:r>
          </w:p>
          <w:p w:rsidR="00C561F6" w:rsidRPr="004B65D0" w:rsidRDefault="00C561F6" w:rsidP="00584F58">
            <w:pPr>
              <w:pStyle w:val="NoSpacing"/>
              <w:tabs>
                <w:tab w:val="left" w:pos="517"/>
              </w:tabs>
              <w:spacing w:line="240" w:lineRule="auto"/>
              <w:ind w:left="165" w:right="76" w:hanging="165"/>
              <w:rPr>
                <w:rFonts w:cstheme="minorHAnsi"/>
                <w:b/>
                <w:bCs/>
              </w:rPr>
            </w:pPr>
          </w:p>
          <w:p w:rsidR="004B65D0" w:rsidRPr="004B65D0" w:rsidRDefault="00C561F6" w:rsidP="00584F58">
            <w:pPr>
              <w:pStyle w:val="NoSpacing"/>
              <w:numPr>
                <w:ilvl w:val="0"/>
                <w:numId w:val="42"/>
              </w:numPr>
              <w:tabs>
                <w:tab w:val="clear" w:pos="720"/>
                <w:tab w:val="num" w:pos="877"/>
              </w:tabs>
              <w:spacing w:line="240" w:lineRule="auto"/>
              <w:ind w:left="165" w:right="76" w:hanging="165"/>
              <w:rPr>
                <w:rFonts w:cstheme="minorHAnsi"/>
              </w:rPr>
            </w:pPr>
            <w:r w:rsidRPr="004B65D0">
              <w:rPr>
                <w:rFonts w:cstheme="minorHAnsi"/>
              </w:rPr>
              <w:t>Why has the district chosen to offer the SEI program? When was the last time the district considered its options in terms of program model and design?</w:t>
            </w:r>
          </w:p>
          <w:p w:rsidR="004B65D0" w:rsidRPr="004B65D0" w:rsidRDefault="00C561F6" w:rsidP="002608F1">
            <w:pPr>
              <w:pStyle w:val="NoSpacing"/>
              <w:numPr>
                <w:ilvl w:val="0"/>
                <w:numId w:val="42"/>
              </w:numPr>
              <w:tabs>
                <w:tab w:val="clear" w:pos="720"/>
                <w:tab w:val="num" w:pos="877"/>
              </w:tabs>
              <w:spacing w:line="240" w:lineRule="auto"/>
              <w:ind w:left="165" w:right="76" w:hanging="165"/>
              <w:rPr>
                <w:rFonts w:cstheme="minorHAnsi"/>
              </w:rPr>
            </w:pPr>
            <w:r w:rsidRPr="004B65D0">
              <w:rPr>
                <w:rFonts w:cstheme="minorHAnsi"/>
                <w:bCs/>
              </w:rPr>
              <w:t>What are the goals and approaches of the district’s SEI program?</w:t>
            </w:r>
          </w:p>
          <w:p w:rsidR="00C561F6" w:rsidRPr="004B65D0" w:rsidRDefault="00C561F6" w:rsidP="002608F1">
            <w:pPr>
              <w:pStyle w:val="NoSpacing"/>
              <w:numPr>
                <w:ilvl w:val="0"/>
                <w:numId w:val="42"/>
              </w:numPr>
              <w:tabs>
                <w:tab w:val="clear" w:pos="720"/>
                <w:tab w:val="num" w:pos="877"/>
              </w:tabs>
              <w:spacing w:line="240" w:lineRule="auto"/>
              <w:ind w:left="165" w:right="76" w:hanging="165"/>
              <w:rPr>
                <w:rFonts w:cstheme="minorHAnsi"/>
              </w:rPr>
            </w:pPr>
            <w:r w:rsidRPr="004B65D0">
              <w:rPr>
                <w:rFonts w:cstheme="minorHAnsi"/>
                <w:bCs/>
              </w:rPr>
              <w:t xml:space="preserve">Are the goals responsive to the needs of the students and how do we know? </w:t>
            </w:r>
          </w:p>
          <w:p w:rsidR="00C561F6" w:rsidRPr="004B65D0" w:rsidRDefault="00C561F6" w:rsidP="002608F1">
            <w:pPr>
              <w:pStyle w:val="NoSpacing"/>
              <w:tabs>
                <w:tab w:val="left" w:pos="517"/>
              </w:tabs>
              <w:spacing w:line="240" w:lineRule="auto"/>
              <w:ind w:left="165" w:right="76" w:hanging="165"/>
              <w:rPr>
                <w:rFonts w:cstheme="minorHAnsi"/>
                <w:bCs/>
              </w:rPr>
            </w:pPr>
          </w:p>
          <w:p w:rsidR="00C561F6" w:rsidRPr="004B65D0" w:rsidRDefault="00C561F6" w:rsidP="002608F1">
            <w:pPr>
              <w:pStyle w:val="NoSpacing"/>
              <w:tabs>
                <w:tab w:val="left" w:pos="517"/>
              </w:tabs>
              <w:spacing w:line="240" w:lineRule="auto"/>
              <w:ind w:left="0" w:right="76"/>
              <w:rPr>
                <w:rFonts w:cstheme="minorHAnsi"/>
                <w:i/>
              </w:rPr>
            </w:pPr>
            <w:r w:rsidRPr="004B65D0">
              <w:rPr>
                <w:rFonts w:cstheme="minorHAnsi"/>
                <w:i/>
              </w:rPr>
              <w:t xml:space="preserve">Once the district has determined its guiding educational theory as it relates to the education of ELs in an SEI program, and has contextualized it for the district’s particular student body, communities, etc. – how can the district express this as a </w:t>
            </w:r>
            <w:hyperlink w:anchor="_2.3_Massachusetts’_Theory" w:history="1">
              <w:r w:rsidRPr="000E2F87">
                <w:rPr>
                  <w:rStyle w:val="Hyperlink"/>
                  <w:rFonts w:cstheme="minorHAnsi"/>
                  <w:i/>
                  <w:color w:val="auto"/>
                  <w:u w:val="none"/>
                </w:rPr>
                <w:t>theory of action</w:t>
              </w:r>
            </w:hyperlink>
            <w:r w:rsidRPr="000E2F87">
              <w:rPr>
                <w:rFonts w:cstheme="minorHAnsi"/>
                <w:i/>
              </w:rPr>
              <w:t xml:space="preserve">? </w:t>
            </w:r>
          </w:p>
          <w:p w:rsidR="004B65D0" w:rsidRPr="004B65D0" w:rsidRDefault="004B65D0" w:rsidP="00584F58">
            <w:pPr>
              <w:pStyle w:val="NoSpacing"/>
              <w:spacing w:line="240" w:lineRule="auto"/>
              <w:ind w:left="165" w:right="76" w:hanging="165"/>
              <w:rPr>
                <w:rFonts w:cstheme="minorHAnsi"/>
              </w:rPr>
            </w:pPr>
          </w:p>
          <w:p w:rsidR="004B65D0" w:rsidRPr="004B65D0" w:rsidRDefault="00C561F6" w:rsidP="00584F58">
            <w:pPr>
              <w:pStyle w:val="NoSpacing"/>
              <w:numPr>
                <w:ilvl w:val="0"/>
                <w:numId w:val="44"/>
              </w:numPr>
              <w:spacing w:line="240" w:lineRule="auto"/>
              <w:ind w:left="165" w:right="76" w:hanging="165"/>
              <w:rPr>
                <w:rFonts w:cstheme="minorHAnsi"/>
              </w:rPr>
            </w:pPr>
            <w:r w:rsidRPr="004B65D0">
              <w:rPr>
                <w:rFonts w:cstheme="minorHAnsi"/>
              </w:rPr>
              <w:t>Aside from identification, placement, exit, and monitoring procedures,</w:t>
            </w:r>
            <w:r w:rsidRPr="004B65D0">
              <w:rPr>
                <w:rStyle w:val="FootnoteReference"/>
                <w:rFonts w:cstheme="minorHAnsi"/>
              </w:rPr>
              <w:footnoteReference w:id="6"/>
            </w:r>
            <w:r w:rsidRPr="004B65D0">
              <w:rPr>
                <w:rFonts w:cstheme="minorHAnsi"/>
              </w:rPr>
              <w:t xml:space="preserve"> what should be the district’s </w:t>
            </w:r>
            <w:r w:rsidRPr="004B65D0">
              <w:rPr>
                <w:rFonts w:cstheme="minorHAnsi"/>
                <w:bCs/>
              </w:rPr>
              <w:t xml:space="preserve">educational plan </w:t>
            </w:r>
            <w:r w:rsidRPr="004B65D0">
              <w:rPr>
                <w:rFonts w:cstheme="minorHAnsi"/>
              </w:rPr>
              <w:t xml:space="preserve">(structural, curricular, instructional initiatives and projects) in the SEI program to achieve ELs’ </w:t>
            </w:r>
            <w:r w:rsidRPr="004B65D0">
              <w:rPr>
                <w:rFonts w:cstheme="minorHAnsi"/>
                <w:bCs/>
              </w:rPr>
              <w:t>language and academic goals</w:t>
            </w:r>
            <w:r w:rsidRPr="004B65D0">
              <w:rPr>
                <w:rFonts w:cstheme="minorHAnsi"/>
              </w:rPr>
              <w:t xml:space="preserve">?  </w:t>
            </w:r>
          </w:p>
          <w:p w:rsidR="00584F58" w:rsidRPr="00594400" w:rsidRDefault="00C561F6" w:rsidP="00E80A2D">
            <w:pPr>
              <w:pStyle w:val="NoSpacing"/>
              <w:numPr>
                <w:ilvl w:val="0"/>
                <w:numId w:val="44"/>
              </w:numPr>
              <w:spacing w:line="240" w:lineRule="auto"/>
              <w:ind w:left="165" w:right="76" w:hanging="165"/>
              <w:rPr>
                <w:rFonts w:cstheme="minorHAnsi"/>
              </w:rPr>
            </w:pPr>
            <w:r w:rsidRPr="004B65D0">
              <w:rPr>
                <w:rFonts w:cstheme="minorHAnsi"/>
              </w:rPr>
              <w:t xml:space="preserve">How can the district ensure stakeholder support for the SEI program design, and </w:t>
            </w:r>
            <w:r w:rsidRPr="004B65D0">
              <w:rPr>
                <w:rFonts w:cstheme="minorHAnsi"/>
                <w:bCs/>
              </w:rPr>
              <w:t xml:space="preserve">communicate </w:t>
            </w:r>
            <w:r w:rsidRPr="004B65D0">
              <w:rPr>
                <w:rFonts w:cstheme="minorHAnsi"/>
              </w:rPr>
              <w:t>this plan clearly to all so that all staff can implement it skillfully and with fidelity?</w:t>
            </w:r>
          </w:p>
        </w:tc>
      </w:tr>
      <w:tr w:rsidR="009C7A37" w:rsidRPr="00D3014D" w:rsidTr="00426C6E">
        <w:trPr>
          <w:tblHeader/>
        </w:trPr>
        <w:tc>
          <w:tcPr>
            <w:tcW w:w="9360" w:type="dxa"/>
            <w:shd w:val="clear" w:color="auto" w:fill="95B3D7" w:themeFill="accent1" w:themeFillTint="99"/>
          </w:tcPr>
          <w:p w:rsidR="00C561F6" w:rsidRPr="00D3014D" w:rsidRDefault="00C561F6" w:rsidP="0007074B">
            <w:pPr>
              <w:pStyle w:val="NoSpacing"/>
              <w:ind w:left="-15" w:right="-104" w:firstLine="15"/>
              <w:jc w:val="center"/>
              <w:rPr>
                <w:rFonts w:cstheme="minorHAnsi"/>
              </w:rPr>
            </w:pPr>
            <w:r w:rsidRPr="00D3014D">
              <w:rPr>
                <w:rFonts w:cstheme="minorHAnsi"/>
                <w:b/>
              </w:rPr>
              <w:t>PRONG 2: Some Thinking Prompts to Develop or Review a District’s</w:t>
            </w:r>
            <w:r w:rsidR="005C050F">
              <w:rPr>
                <w:rFonts w:cstheme="minorHAnsi"/>
                <w:b/>
              </w:rPr>
              <w:t xml:space="preserve"> </w:t>
            </w:r>
            <w:r w:rsidRPr="00D3014D">
              <w:rPr>
                <w:rFonts w:cstheme="minorHAnsi"/>
                <w:b/>
              </w:rPr>
              <w:t>Effective</w:t>
            </w:r>
            <w:r w:rsidR="0007074B">
              <w:rPr>
                <w:rFonts w:cstheme="minorHAnsi"/>
                <w:b/>
              </w:rPr>
              <w:t xml:space="preserve"> Implementation</w:t>
            </w:r>
          </w:p>
        </w:tc>
      </w:tr>
      <w:tr w:rsidR="00A706BA" w:rsidRPr="00D3014D" w:rsidTr="00426C6E">
        <w:trPr>
          <w:tblHeader/>
        </w:trPr>
        <w:tc>
          <w:tcPr>
            <w:tcW w:w="9360" w:type="dxa"/>
            <w:shd w:val="clear" w:color="auto" w:fill="DBE5F1" w:themeFill="accent1" w:themeFillTint="33"/>
          </w:tcPr>
          <w:p w:rsidR="00C561F6" w:rsidRPr="004B65D0" w:rsidRDefault="00C561F6" w:rsidP="00E80A2D">
            <w:pPr>
              <w:pStyle w:val="ListParagraph"/>
              <w:numPr>
                <w:ilvl w:val="0"/>
                <w:numId w:val="41"/>
              </w:numPr>
              <w:spacing w:line="240" w:lineRule="auto"/>
              <w:ind w:left="165" w:right="76" w:hanging="165"/>
              <w:contextualSpacing/>
              <w:rPr>
                <w:rFonts w:asciiTheme="minorHAnsi" w:hAnsiTheme="minorHAnsi" w:cstheme="minorHAnsi"/>
              </w:rPr>
            </w:pPr>
            <w:r w:rsidRPr="004B65D0">
              <w:rPr>
                <w:rFonts w:asciiTheme="minorHAnsi" w:hAnsiTheme="minorHAnsi" w:cstheme="minorHAnsi"/>
              </w:rPr>
              <w:t xml:space="preserve">What structures and practices should the district enact to effectively implement its sound educational theory to </w:t>
            </w:r>
            <w:r w:rsidR="004A1C06" w:rsidRPr="004B65D0">
              <w:rPr>
                <w:rFonts w:asciiTheme="minorHAnsi" w:hAnsiTheme="minorHAnsi" w:cstheme="minorHAnsi"/>
              </w:rPr>
              <w:t>well serve</w:t>
            </w:r>
            <w:r w:rsidRPr="004B65D0">
              <w:rPr>
                <w:rFonts w:asciiTheme="minorHAnsi" w:hAnsiTheme="minorHAnsi" w:cstheme="minorHAnsi"/>
              </w:rPr>
              <w:t xml:space="preserve"> the EL student population, and their strengths and needs in the SEI program? (Consider scheduling, staffing, budgets, professional learning, collaborative time, family engagement, embedding of socio-emotional and </w:t>
            </w:r>
            <w:r w:rsidR="004A1C06" w:rsidRPr="004B65D0">
              <w:rPr>
                <w:rFonts w:asciiTheme="minorHAnsi" w:hAnsiTheme="minorHAnsi" w:cstheme="minorHAnsi"/>
              </w:rPr>
              <w:t>culturally responsive</w:t>
            </w:r>
            <w:r w:rsidRPr="004B65D0">
              <w:rPr>
                <w:rFonts w:asciiTheme="minorHAnsi" w:hAnsiTheme="minorHAnsi" w:cstheme="minorHAnsi"/>
              </w:rPr>
              <w:t xml:space="preserve"> practices, etc.) </w:t>
            </w:r>
          </w:p>
          <w:p w:rsidR="00584F58" w:rsidRDefault="00584F58" w:rsidP="00410160">
            <w:pPr>
              <w:pStyle w:val="ListParagraph"/>
              <w:spacing w:line="240" w:lineRule="auto"/>
              <w:ind w:left="165" w:right="76" w:firstLine="0"/>
              <w:rPr>
                <w:rFonts w:asciiTheme="minorHAnsi" w:hAnsiTheme="minorHAnsi" w:cstheme="minorHAnsi"/>
                <w:i/>
              </w:rPr>
            </w:pPr>
          </w:p>
          <w:p w:rsidR="00C561F6" w:rsidRDefault="00C561F6" w:rsidP="00E80A2D">
            <w:pPr>
              <w:pStyle w:val="ListParagraph"/>
              <w:spacing w:line="240" w:lineRule="auto"/>
              <w:ind w:left="0" w:right="-14" w:firstLine="0"/>
              <w:rPr>
                <w:rFonts w:asciiTheme="minorHAnsi" w:hAnsiTheme="minorHAnsi" w:cstheme="minorHAnsi"/>
                <w:i/>
              </w:rPr>
            </w:pPr>
            <w:r w:rsidRPr="004B65D0">
              <w:rPr>
                <w:rFonts w:asciiTheme="minorHAnsi" w:hAnsiTheme="minorHAnsi" w:cstheme="minorHAnsi"/>
                <w:i/>
              </w:rPr>
              <w:t>School districts have an obligation to provide the personnel and resources necessary to effectively implement their chosen ELE programs. This obligation includes having highly qualified teachers to provide language assistance services, trained administrators who can evaluate these teachers, and adequate and appropriate materials for the EL programs.</w:t>
            </w:r>
            <w:r w:rsidRPr="004B65D0">
              <w:rPr>
                <w:rStyle w:val="FootnoteReference"/>
                <w:rFonts w:asciiTheme="minorHAnsi" w:hAnsiTheme="minorHAnsi" w:cstheme="minorHAnsi"/>
                <w:i/>
              </w:rPr>
              <w:footnoteReference w:id="7"/>
            </w:r>
          </w:p>
          <w:p w:rsidR="008258AC" w:rsidRDefault="008258AC" w:rsidP="00E80A2D">
            <w:pPr>
              <w:pStyle w:val="ListParagraph"/>
              <w:spacing w:line="240" w:lineRule="auto"/>
              <w:ind w:left="0" w:right="-14" w:firstLine="0"/>
              <w:rPr>
                <w:rFonts w:asciiTheme="minorHAnsi" w:hAnsiTheme="minorHAnsi" w:cstheme="minorHAnsi"/>
                <w:i/>
              </w:rPr>
            </w:pPr>
          </w:p>
          <w:p w:rsidR="00C561F6" w:rsidRDefault="00C561F6" w:rsidP="00E80A2D">
            <w:pPr>
              <w:pStyle w:val="ListParagraph"/>
              <w:numPr>
                <w:ilvl w:val="0"/>
                <w:numId w:val="41"/>
              </w:numPr>
              <w:spacing w:line="240" w:lineRule="auto"/>
              <w:ind w:left="165" w:right="256" w:hanging="165"/>
              <w:contextualSpacing/>
              <w:rPr>
                <w:rFonts w:asciiTheme="minorHAnsi" w:hAnsiTheme="minorHAnsi" w:cstheme="minorHAnsi"/>
              </w:rPr>
            </w:pPr>
            <w:r w:rsidRPr="004B65D0">
              <w:rPr>
                <w:rFonts w:asciiTheme="minorHAnsi" w:hAnsiTheme="minorHAnsi" w:cstheme="minorHAnsi"/>
              </w:rPr>
              <w:t>Does the district’s planned and documented curriculum and instruction for ELs reflect a sound educational theory as applied through a theory of action?</w:t>
            </w:r>
          </w:p>
          <w:p w:rsidR="00943685" w:rsidRPr="004B65D0" w:rsidRDefault="00943685" w:rsidP="00943685">
            <w:pPr>
              <w:pStyle w:val="ListParagraph"/>
              <w:spacing w:line="240" w:lineRule="auto"/>
              <w:ind w:left="165" w:right="256" w:firstLine="0"/>
              <w:contextualSpacing/>
              <w:rPr>
                <w:rFonts w:asciiTheme="minorHAnsi" w:hAnsiTheme="minorHAnsi" w:cstheme="minorHAnsi"/>
              </w:rPr>
            </w:pPr>
          </w:p>
        </w:tc>
      </w:tr>
      <w:tr w:rsidR="00A706BA" w:rsidRPr="00D3014D" w:rsidTr="00426C6E">
        <w:trPr>
          <w:tblHeader/>
        </w:trPr>
        <w:tc>
          <w:tcPr>
            <w:tcW w:w="9360" w:type="dxa"/>
            <w:shd w:val="clear" w:color="auto" w:fill="95B3D7" w:themeFill="accent1" w:themeFillTint="99"/>
          </w:tcPr>
          <w:p w:rsidR="00C561F6" w:rsidRPr="004B65D0" w:rsidRDefault="00C561F6" w:rsidP="0007074B">
            <w:pPr>
              <w:pStyle w:val="NoSpacing"/>
              <w:spacing w:line="240" w:lineRule="auto"/>
              <w:ind w:left="-105" w:right="-104"/>
              <w:jc w:val="center"/>
              <w:rPr>
                <w:rFonts w:cstheme="minorHAnsi"/>
              </w:rPr>
            </w:pPr>
            <w:r w:rsidRPr="004B65D0">
              <w:rPr>
                <w:rFonts w:cstheme="minorHAnsi"/>
                <w:b/>
              </w:rPr>
              <w:t xml:space="preserve">PRONG 3: Some Thinking Prompts to Develop or Review a District’s Continuous </w:t>
            </w:r>
            <w:r w:rsidR="00584F58">
              <w:rPr>
                <w:rFonts w:cstheme="minorHAnsi"/>
                <w:b/>
              </w:rPr>
              <w:t>P</w:t>
            </w:r>
            <w:r w:rsidRPr="004B65D0">
              <w:rPr>
                <w:rFonts w:cstheme="minorHAnsi"/>
                <w:b/>
              </w:rPr>
              <w:t>rogram Improvement</w:t>
            </w:r>
          </w:p>
        </w:tc>
      </w:tr>
      <w:tr w:rsidR="00A706BA" w:rsidRPr="00D3014D" w:rsidTr="00426C6E">
        <w:trPr>
          <w:tblHeader/>
        </w:trPr>
        <w:tc>
          <w:tcPr>
            <w:tcW w:w="9360" w:type="dxa"/>
            <w:shd w:val="clear" w:color="auto" w:fill="DBE5F1" w:themeFill="accent1" w:themeFillTint="33"/>
          </w:tcPr>
          <w:p w:rsidR="00C561F6" w:rsidRPr="0007074B" w:rsidRDefault="00C561F6" w:rsidP="00E80A2D">
            <w:pPr>
              <w:pStyle w:val="NoSpacing"/>
              <w:numPr>
                <w:ilvl w:val="0"/>
                <w:numId w:val="41"/>
              </w:numPr>
              <w:spacing w:line="240" w:lineRule="auto"/>
              <w:ind w:left="165" w:right="166" w:hanging="165"/>
              <w:rPr>
                <w:rFonts w:cstheme="minorHAnsi"/>
              </w:rPr>
            </w:pPr>
            <w:r w:rsidRPr="004B65D0">
              <w:rPr>
                <w:rFonts w:cstheme="minorHAnsi"/>
              </w:rPr>
              <w:t xml:space="preserve">As the district engages in program evaluation, are students obtaining the desired results with the current SEI program goals and implementation of </w:t>
            </w:r>
            <w:r w:rsidRPr="004B65D0">
              <w:t>developing proficiency English and achieving academically to become ready for college, career, and civic life</w:t>
            </w:r>
            <w:r w:rsidRPr="004B65D0">
              <w:rPr>
                <w:rFonts w:cstheme="minorHAnsi"/>
              </w:rPr>
              <w:t>?</w:t>
            </w:r>
            <w:r w:rsidRPr="004B65D0" w:rsidDel="00B1566D">
              <w:rPr>
                <w:rFonts w:cstheme="minorHAnsi"/>
              </w:rPr>
              <w:t xml:space="preserve"> </w:t>
            </w:r>
            <w:r w:rsidRPr="004B65D0">
              <w:rPr>
                <w:rFonts w:cstheme="minorHAnsi"/>
              </w:rPr>
              <w:t>If not, what might the district be able to adjust, and what is the rationale for the changes?</w:t>
            </w:r>
          </w:p>
        </w:tc>
      </w:tr>
    </w:tbl>
    <w:p w:rsidR="002608F1" w:rsidRDefault="002608F1" w:rsidP="002608F1">
      <w:pPr>
        <w:ind w:left="1440" w:hanging="360"/>
        <w:rPr>
          <w:rFonts w:asciiTheme="minorHAnsi" w:hAnsiTheme="minorHAnsi" w:cstheme="minorHAnsi"/>
          <w:b/>
          <w:color w:val="A10067"/>
          <w:sz w:val="28"/>
          <w:szCs w:val="28"/>
        </w:rPr>
      </w:pPr>
    </w:p>
    <w:p w:rsidR="00584F58" w:rsidRDefault="005C5BE7" w:rsidP="005C554C">
      <w:pPr>
        <w:spacing w:line="240" w:lineRule="auto"/>
        <w:ind w:left="900"/>
        <w:rPr>
          <w:rFonts w:asciiTheme="minorHAnsi" w:hAnsiTheme="minorHAnsi" w:cstheme="minorHAnsi"/>
          <w:b/>
          <w:color w:val="A10067"/>
          <w:sz w:val="28"/>
          <w:szCs w:val="28"/>
        </w:rPr>
      </w:pPr>
      <w:r>
        <w:rPr>
          <w:rFonts w:asciiTheme="minorHAnsi" w:hAnsiTheme="minorHAnsi" w:cstheme="minorHAnsi"/>
          <w:b/>
          <w:color w:val="A10067"/>
          <w:sz w:val="28"/>
          <w:szCs w:val="28"/>
        </w:rPr>
        <w:lastRenderedPageBreak/>
        <w:t>SEI Program Defined</w:t>
      </w:r>
    </w:p>
    <w:p w:rsidR="00584F58" w:rsidRDefault="00584F58" w:rsidP="005C554C">
      <w:pPr>
        <w:spacing w:line="240" w:lineRule="auto"/>
        <w:ind w:left="900"/>
        <w:rPr>
          <w:rFonts w:cstheme="minorHAnsi"/>
        </w:rPr>
      </w:pPr>
    </w:p>
    <w:p w:rsidR="005C050F" w:rsidRDefault="00613AF0" w:rsidP="005C554C">
      <w:pPr>
        <w:spacing w:line="240" w:lineRule="auto"/>
        <w:ind w:left="900" w:right="150"/>
        <w:rPr>
          <w:rFonts w:cstheme="minorHAnsi"/>
        </w:rPr>
      </w:pPr>
      <w:r w:rsidRPr="00D3014D">
        <w:rPr>
          <w:rFonts w:cstheme="minorHAnsi"/>
          <w:noProof/>
          <w:lang w:eastAsia="zh-CN"/>
        </w:rPr>
        <mc:AlternateContent>
          <mc:Choice Requires="wps">
            <w:drawing>
              <wp:anchor distT="45720" distB="45720" distL="114300" distR="114300" simplePos="0" relativeHeight="251668480" behindDoc="0" locked="0" layoutInCell="1" allowOverlap="1" wp14:anchorId="3A3AFE10" wp14:editId="04318368">
                <wp:simplePos x="0" y="0"/>
                <wp:positionH relativeFrom="margin">
                  <wp:posOffset>208915</wp:posOffset>
                </wp:positionH>
                <wp:positionV relativeFrom="paragraph">
                  <wp:posOffset>983891</wp:posOffset>
                </wp:positionV>
                <wp:extent cx="2867025" cy="1752600"/>
                <wp:effectExtent l="0" t="0" r="28575" b="1905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752600"/>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5C050F" w:rsidRPr="00B15C2A" w:rsidRDefault="005C050F" w:rsidP="0039450C">
                            <w:pPr>
                              <w:spacing w:line="240" w:lineRule="auto"/>
                              <w:ind w:left="0" w:right="165"/>
                              <w:jc w:val="left"/>
                              <w:rPr>
                                <w:rFonts w:asciiTheme="minorHAnsi" w:hAnsiTheme="minorHAnsi"/>
                                <w:b/>
                                <w:sz w:val="20"/>
                                <w:szCs w:val="20"/>
                              </w:rPr>
                            </w:pPr>
                            <w:r w:rsidRPr="00B15C2A">
                              <w:rPr>
                                <w:rFonts w:asciiTheme="minorHAnsi" w:hAnsiTheme="minorHAnsi"/>
                                <w:b/>
                                <w:sz w:val="20"/>
                                <w:szCs w:val="20"/>
                              </w:rPr>
                              <w:t>Sheltered Content Instruction (SCI)</w:t>
                            </w:r>
                          </w:p>
                          <w:p w:rsidR="005C050F" w:rsidRPr="00B15C2A" w:rsidRDefault="005C050F" w:rsidP="0039450C">
                            <w:pPr>
                              <w:spacing w:line="240" w:lineRule="auto"/>
                              <w:ind w:left="0" w:right="165"/>
                              <w:rPr>
                                <w:rFonts w:asciiTheme="minorHAnsi" w:hAnsiTheme="minorHAnsi"/>
                                <w:sz w:val="20"/>
                                <w:szCs w:val="20"/>
                              </w:rPr>
                            </w:pPr>
                            <w:r w:rsidRPr="00B15C2A">
                              <w:rPr>
                                <w:rFonts w:asciiTheme="minorHAnsi" w:hAnsiTheme="minorHAnsi"/>
                                <w:sz w:val="20"/>
                                <w:szCs w:val="20"/>
                              </w:rPr>
                              <w:t>Taught by content-area licensed and SEI-endorsed teacher</w:t>
                            </w:r>
                          </w:p>
                          <w:p w:rsidR="005C050F" w:rsidRPr="00B15C2A" w:rsidRDefault="005C050F" w:rsidP="0039450C">
                            <w:pPr>
                              <w:spacing w:line="240" w:lineRule="auto"/>
                              <w:ind w:left="90" w:right="165"/>
                              <w:rPr>
                                <w:rFonts w:asciiTheme="minorHAnsi" w:hAnsiTheme="minorHAnsi"/>
                                <w:sz w:val="20"/>
                                <w:szCs w:val="20"/>
                              </w:rPr>
                            </w:pPr>
                          </w:p>
                          <w:p w:rsidR="005C050F" w:rsidRPr="00B15C2A" w:rsidRDefault="005C050F" w:rsidP="0039450C">
                            <w:pPr>
                              <w:spacing w:line="240" w:lineRule="auto"/>
                              <w:ind w:left="0" w:right="30"/>
                              <w:jc w:val="left"/>
                              <w:rPr>
                                <w:rFonts w:asciiTheme="minorHAnsi" w:hAnsiTheme="minorHAnsi"/>
                                <w:sz w:val="20"/>
                                <w:szCs w:val="20"/>
                              </w:rPr>
                            </w:pPr>
                            <w:r w:rsidRPr="00B15C2A">
                              <w:rPr>
                                <w:rFonts w:asciiTheme="minorHAnsi" w:hAnsiTheme="minorHAnsi"/>
                                <w:sz w:val="20"/>
                                <w:szCs w:val="20"/>
                              </w:rPr>
                              <w:t xml:space="preserve">Access to grade-level content &amp; development of discipline-specific academic language </w:t>
                            </w:r>
                          </w:p>
                          <w:p w:rsidR="005C050F" w:rsidRPr="00B15C2A" w:rsidRDefault="005C050F" w:rsidP="0039450C">
                            <w:pPr>
                              <w:spacing w:line="240" w:lineRule="auto"/>
                              <w:ind w:left="0" w:right="30"/>
                              <w:jc w:val="left"/>
                              <w:rPr>
                                <w:rFonts w:asciiTheme="minorHAnsi" w:hAnsiTheme="minorHAnsi"/>
                                <w:sz w:val="20"/>
                                <w:szCs w:val="20"/>
                              </w:rPr>
                            </w:pPr>
                          </w:p>
                          <w:p w:rsidR="005C050F" w:rsidRPr="00B15C2A" w:rsidRDefault="005C050F" w:rsidP="0039450C">
                            <w:pPr>
                              <w:spacing w:line="240" w:lineRule="auto"/>
                              <w:ind w:left="0" w:right="30"/>
                              <w:jc w:val="left"/>
                              <w:rPr>
                                <w:rFonts w:asciiTheme="minorHAnsi" w:hAnsiTheme="minorHAnsi"/>
                                <w:sz w:val="20"/>
                                <w:szCs w:val="20"/>
                              </w:rPr>
                            </w:pPr>
                            <w:r w:rsidRPr="00B15C2A">
                              <w:rPr>
                                <w:rFonts w:asciiTheme="minorHAnsi" w:hAnsiTheme="minorHAnsi"/>
                                <w:sz w:val="20"/>
                                <w:szCs w:val="20"/>
                              </w:rPr>
                              <w:t>Occurs throughout the day, and is designed for optimum EL engagement in 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AFE10" id="_x0000_s1032" type="#_x0000_t202" style="position:absolute;left:0;text-align:left;margin-left:16.45pt;margin-top:77.45pt;width:225.75pt;height:138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01QAIAAMkEAAAOAAAAZHJzL2Uyb0RvYy54bWzEVMtu2zAQvBfoPxC817IV23EEy0HqNEWB&#10;9AEk/YA1RVlESa5K0pbcr8+Ssl23vRUFeiHIJTU7uzOr5W1vNNtL5xXakk9GY86kFVgpuy351+eH&#10;NwvOfABbgUYrS36Qnt+uXr9adm0hc2xQV9IxArG+6NqSNyG0RZZ50UgDfoSttHRZozMQ6Oi2WeWg&#10;I3Sjs3w8nmcduqp1KKT3FL0fLvkq4de1FOFzXXsZmC45cQtpdWndxDVbLaHYOmgbJY404C9YGFCW&#10;kp6h7iEA2zn1B5RRwqHHOowEmgzrWgmZaqBqJuPfqnlqoJWpFmqOb89t8v8OVnzaf3FMVSXPrziz&#10;YEijZ9kH9hZ7lsf2dK0v6NVTS+9CT2GSOZXq20cU3zyzuG7AbuWdc9g1EiqiN4lfZhefDjg+gmy6&#10;j1hRGtgFTEB97UzsHXWDETrJdDhLE6kICuaL+fU4n3Em6G5yPcvn4yReBsXp89b58F6iYXFTckfa&#10;J3jYP/oQ6UBxehKzedSqelBap0P0m1xrx/ZATgEhpA1DmXpniO8QJ8cNaaGgMDlrCC9OYUqRnBuR&#10;UsJfkmjLupLfzKiM/0PAqEDDppUpeaJ8tH/U7J2t0igEUHrYUy3aHkWMug0Khn7TJ7tcnbyxwepA&#10;qjocZov+BbRp0P3grKO5Krn/vgMnOdMfLDnjZjKdxkFMh+nsOqeDu7zZXN6AFQRV8sDZsF2HNLyx&#10;fxbvyEG1StpGqw1MjpRpXpICx9mOA3l5Tq9+/oFWLwAAAP//AwBQSwMEFAAGAAgAAAAhAGmkOr7d&#10;AAAACgEAAA8AAABkcnMvZG93bnJldi54bWxMj0FvgzAMhe+T9h8iT9ptDQXKWkqopqnVzmsr9RqI&#10;B6jEQSS07N/PO223Z7+n58/Fbra9uOHoO0cKlosIBFLtTEeNgvPp8LIG4YMmo3tHqOAbPezKx4dC&#10;58bd6RNvx9AILiGfawVtCEMupa9btNov3IDE3pcbrQ48jo00o75zue1lHEWZtLojvtDqAd9brK/H&#10;ySq4JK+hnk7XauUOzez3cfaxv2RKPT/Nb1sQAefwF4ZffEaHkpkqN5HxoleQxBtO8n6VsuBAuk5T&#10;EBWLJNqALAv5/4XyBwAA//8DAFBLAQItABQABgAIAAAAIQC2gziS/gAAAOEBAAATAAAAAAAAAAAA&#10;AAAAAAAAAABbQ29udGVudF9UeXBlc10ueG1sUEsBAi0AFAAGAAgAAAAhADj9If/WAAAAlAEAAAsA&#10;AAAAAAAAAAAAAAAALwEAAF9yZWxzLy5yZWxzUEsBAi0AFAAGAAgAAAAhAC+S3TVAAgAAyQQAAA4A&#10;AAAAAAAAAAAAAAAALgIAAGRycy9lMm9Eb2MueG1sUEsBAi0AFAAGAAgAAAAhAGmkOr7dAAAACgEA&#10;AA8AAAAAAAAAAAAAAAAAmgQAAGRycy9kb3ducmV2LnhtbFBLBQYAAAAABAAEAPMAAACkBQAAAAA=&#10;" fillcolor="#dbe5f1 [660]" strokecolor="#dbe5f1 [660]">
                <v:textbox>
                  <w:txbxContent>
                    <w:p w:rsidR="005C050F" w:rsidRPr="00B15C2A" w:rsidRDefault="005C050F" w:rsidP="0039450C">
                      <w:pPr>
                        <w:spacing w:line="240" w:lineRule="auto"/>
                        <w:ind w:left="0" w:right="165"/>
                        <w:jc w:val="left"/>
                        <w:rPr>
                          <w:rFonts w:asciiTheme="minorHAnsi" w:hAnsiTheme="minorHAnsi"/>
                          <w:b/>
                          <w:sz w:val="20"/>
                          <w:szCs w:val="20"/>
                        </w:rPr>
                      </w:pPr>
                      <w:r w:rsidRPr="00B15C2A">
                        <w:rPr>
                          <w:rFonts w:asciiTheme="minorHAnsi" w:hAnsiTheme="minorHAnsi"/>
                          <w:b/>
                          <w:sz w:val="20"/>
                          <w:szCs w:val="20"/>
                        </w:rPr>
                        <w:t>Sheltered Content Instruction (SCI)</w:t>
                      </w:r>
                    </w:p>
                    <w:p w:rsidR="005C050F" w:rsidRPr="00B15C2A" w:rsidRDefault="005C050F" w:rsidP="0039450C">
                      <w:pPr>
                        <w:spacing w:line="240" w:lineRule="auto"/>
                        <w:ind w:left="0" w:right="165"/>
                        <w:rPr>
                          <w:rFonts w:asciiTheme="minorHAnsi" w:hAnsiTheme="minorHAnsi"/>
                          <w:sz w:val="20"/>
                          <w:szCs w:val="20"/>
                        </w:rPr>
                      </w:pPr>
                      <w:r w:rsidRPr="00B15C2A">
                        <w:rPr>
                          <w:rFonts w:asciiTheme="minorHAnsi" w:hAnsiTheme="minorHAnsi"/>
                          <w:sz w:val="20"/>
                          <w:szCs w:val="20"/>
                        </w:rPr>
                        <w:t>Taught by content-area licensed and SEI-endorsed teacher</w:t>
                      </w:r>
                    </w:p>
                    <w:p w:rsidR="005C050F" w:rsidRPr="00B15C2A" w:rsidRDefault="005C050F" w:rsidP="0039450C">
                      <w:pPr>
                        <w:spacing w:line="240" w:lineRule="auto"/>
                        <w:ind w:left="90" w:right="165"/>
                        <w:rPr>
                          <w:rFonts w:asciiTheme="minorHAnsi" w:hAnsiTheme="minorHAnsi"/>
                          <w:sz w:val="20"/>
                          <w:szCs w:val="20"/>
                        </w:rPr>
                      </w:pPr>
                    </w:p>
                    <w:p w:rsidR="005C050F" w:rsidRPr="00B15C2A" w:rsidRDefault="005C050F" w:rsidP="0039450C">
                      <w:pPr>
                        <w:spacing w:line="240" w:lineRule="auto"/>
                        <w:ind w:left="0" w:right="30"/>
                        <w:jc w:val="left"/>
                        <w:rPr>
                          <w:rFonts w:asciiTheme="minorHAnsi" w:hAnsiTheme="minorHAnsi"/>
                          <w:sz w:val="20"/>
                          <w:szCs w:val="20"/>
                        </w:rPr>
                      </w:pPr>
                      <w:r w:rsidRPr="00B15C2A">
                        <w:rPr>
                          <w:rFonts w:asciiTheme="minorHAnsi" w:hAnsiTheme="minorHAnsi"/>
                          <w:sz w:val="20"/>
                          <w:szCs w:val="20"/>
                        </w:rPr>
                        <w:t xml:space="preserve">Access to grade-level content &amp; development of discipline-specific academic language </w:t>
                      </w:r>
                    </w:p>
                    <w:p w:rsidR="005C050F" w:rsidRPr="00B15C2A" w:rsidRDefault="005C050F" w:rsidP="0039450C">
                      <w:pPr>
                        <w:spacing w:line="240" w:lineRule="auto"/>
                        <w:ind w:left="0" w:right="30"/>
                        <w:jc w:val="left"/>
                        <w:rPr>
                          <w:rFonts w:asciiTheme="minorHAnsi" w:hAnsiTheme="minorHAnsi"/>
                          <w:sz w:val="20"/>
                          <w:szCs w:val="20"/>
                        </w:rPr>
                      </w:pPr>
                    </w:p>
                    <w:p w:rsidR="005C050F" w:rsidRPr="00B15C2A" w:rsidRDefault="005C050F" w:rsidP="0039450C">
                      <w:pPr>
                        <w:spacing w:line="240" w:lineRule="auto"/>
                        <w:ind w:left="0" w:right="30"/>
                        <w:jc w:val="left"/>
                        <w:rPr>
                          <w:rFonts w:asciiTheme="minorHAnsi" w:hAnsiTheme="minorHAnsi"/>
                          <w:sz w:val="20"/>
                          <w:szCs w:val="20"/>
                        </w:rPr>
                      </w:pPr>
                      <w:r w:rsidRPr="00B15C2A">
                        <w:rPr>
                          <w:rFonts w:asciiTheme="minorHAnsi" w:hAnsiTheme="minorHAnsi"/>
                          <w:sz w:val="20"/>
                          <w:szCs w:val="20"/>
                        </w:rPr>
                        <w:t>Occurs throughout the day, and is designed for optimum EL engagement in content</w:t>
                      </w:r>
                    </w:p>
                  </w:txbxContent>
                </v:textbox>
                <w10:wrap type="topAndBottom" anchorx="margin"/>
              </v:shape>
            </w:pict>
          </mc:Fallback>
        </mc:AlternateContent>
      </w:r>
      <w:r w:rsidR="00943685" w:rsidRPr="00D3014D">
        <w:rPr>
          <w:rFonts w:cstheme="minorHAnsi"/>
          <w:noProof/>
          <w:lang w:eastAsia="zh-CN"/>
        </w:rPr>
        <mc:AlternateContent>
          <mc:Choice Requires="wps">
            <w:drawing>
              <wp:anchor distT="45720" distB="45720" distL="114300" distR="114300" simplePos="0" relativeHeight="251669504" behindDoc="0" locked="0" layoutInCell="1" allowOverlap="1" wp14:anchorId="1C3FD26C" wp14:editId="5778394C">
                <wp:simplePos x="0" y="0"/>
                <wp:positionH relativeFrom="margin">
                  <wp:posOffset>3540125</wp:posOffset>
                </wp:positionH>
                <wp:positionV relativeFrom="paragraph">
                  <wp:posOffset>945515</wp:posOffset>
                </wp:positionV>
                <wp:extent cx="2933700" cy="1788795"/>
                <wp:effectExtent l="0" t="0" r="19050" b="20955"/>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788795"/>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5C050F" w:rsidRPr="00CD0372" w:rsidRDefault="005C050F" w:rsidP="0039450C">
                            <w:pPr>
                              <w:spacing w:line="240" w:lineRule="auto"/>
                              <w:ind w:left="0" w:right="-15"/>
                              <w:jc w:val="left"/>
                              <w:rPr>
                                <w:rFonts w:asciiTheme="minorHAnsi" w:hAnsiTheme="minorHAnsi"/>
                                <w:b/>
                                <w:sz w:val="20"/>
                                <w:szCs w:val="20"/>
                              </w:rPr>
                            </w:pPr>
                            <w:r w:rsidRPr="00CD0372">
                              <w:rPr>
                                <w:rFonts w:asciiTheme="minorHAnsi" w:hAnsiTheme="minorHAnsi"/>
                                <w:b/>
                                <w:sz w:val="20"/>
                                <w:szCs w:val="20"/>
                              </w:rPr>
                              <w:t>English as a Second Langu</w:t>
                            </w:r>
                            <w:r>
                              <w:rPr>
                                <w:rFonts w:asciiTheme="minorHAnsi" w:hAnsiTheme="minorHAnsi"/>
                                <w:b/>
                                <w:sz w:val="20"/>
                                <w:szCs w:val="20"/>
                              </w:rPr>
                              <w:t xml:space="preserve">age </w:t>
                            </w:r>
                            <w:r w:rsidRPr="00CD0372">
                              <w:rPr>
                                <w:rFonts w:asciiTheme="minorHAnsi" w:hAnsiTheme="minorHAnsi"/>
                                <w:b/>
                                <w:sz w:val="20"/>
                                <w:szCs w:val="20"/>
                              </w:rPr>
                              <w:t>(ESL)</w:t>
                            </w:r>
                          </w:p>
                          <w:p w:rsidR="005C050F" w:rsidRDefault="005C050F" w:rsidP="0039450C">
                            <w:pPr>
                              <w:spacing w:line="240" w:lineRule="auto"/>
                              <w:ind w:left="0" w:right="-15"/>
                              <w:jc w:val="left"/>
                              <w:rPr>
                                <w:rFonts w:asciiTheme="minorHAnsi" w:hAnsiTheme="minorHAnsi"/>
                                <w:sz w:val="20"/>
                                <w:szCs w:val="20"/>
                              </w:rPr>
                            </w:pPr>
                            <w:r w:rsidRPr="00CD0372">
                              <w:rPr>
                                <w:rFonts w:asciiTheme="minorHAnsi" w:hAnsiTheme="minorHAnsi"/>
                                <w:sz w:val="20"/>
                                <w:szCs w:val="20"/>
                              </w:rPr>
                              <w:t>Taught by ESL-licensed teacher</w:t>
                            </w:r>
                          </w:p>
                          <w:p w:rsidR="005C050F" w:rsidRDefault="005C050F" w:rsidP="0039450C">
                            <w:pPr>
                              <w:spacing w:line="240" w:lineRule="auto"/>
                              <w:ind w:left="0" w:right="-15"/>
                              <w:jc w:val="left"/>
                              <w:rPr>
                                <w:rFonts w:asciiTheme="minorHAnsi" w:hAnsiTheme="minorHAnsi"/>
                                <w:sz w:val="20"/>
                                <w:szCs w:val="20"/>
                              </w:rPr>
                            </w:pPr>
                          </w:p>
                          <w:p w:rsidR="005C050F" w:rsidRDefault="005C050F" w:rsidP="0039450C">
                            <w:pPr>
                              <w:spacing w:line="240" w:lineRule="auto"/>
                              <w:ind w:left="0" w:right="-15"/>
                              <w:jc w:val="left"/>
                              <w:rPr>
                                <w:rFonts w:asciiTheme="minorHAnsi" w:hAnsiTheme="minorHAnsi"/>
                                <w:sz w:val="20"/>
                                <w:szCs w:val="20"/>
                              </w:rPr>
                            </w:pPr>
                            <w:r>
                              <w:rPr>
                                <w:rFonts w:asciiTheme="minorHAnsi" w:hAnsiTheme="minorHAnsi"/>
                                <w:sz w:val="20"/>
                                <w:szCs w:val="20"/>
                              </w:rPr>
                              <w:t xml:space="preserve">Additional linguistic support ELs need </w:t>
                            </w:r>
                            <w:r w:rsidR="00943685">
                              <w:rPr>
                                <w:rFonts w:asciiTheme="minorHAnsi" w:hAnsiTheme="minorHAnsi"/>
                                <w:sz w:val="20"/>
                                <w:szCs w:val="20"/>
                              </w:rPr>
                              <w:t xml:space="preserve">delivered </w:t>
                            </w:r>
                            <w:r>
                              <w:rPr>
                                <w:rFonts w:asciiTheme="minorHAnsi" w:hAnsiTheme="minorHAnsi"/>
                                <w:sz w:val="20"/>
                                <w:szCs w:val="20"/>
                              </w:rPr>
                              <w:t xml:space="preserve">through systematic, explicit, sustained focus on language and literacy in the context of the </w:t>
                            </w:r>
                            <w:hyperlink r:id="rId28" w:history="1">
                              <w:r w:rsidRPr="006E6423">
                                <w:rPr>
                                  <w:rStyle w:val="Hyperlink"/>
                                  <w:rFonts w:asciiTheme="minorHAnsi" w:hAnsiTheme="minorHAnsi"/>
                                  <w:sz w:val="20"/>
                                  <w:szCs w:val="20"/>
                                </w:rPr>
                                <w:t>Frameworks</w:t>
                              </w:r>
                            </w:hyperlink>
                          </w:p>
                          <w:p w:rsidR="005C050F" w:rsidRPr="00CD0372" w:rsidRDefault="005C050F" w:rsidP="0039450C">
                            <w:pPr>
                              <w:spacing w:line="240" w:lineRule="auto"/>
                              <w:ind w:right="-15"/>
                              <w:jc w:val="left"/>
                              <w:rPr>
                                <w:rFonts w:asciiTheme="minorHAnsi" w:hAnsiTheme="minorHAnsi"/>
                                <w:sz w:val="20"/>
                                <w:szCs w:val="20"/>
                              </w:rPr>
                            </w:pPr>
                          </w:p>
                          <w:p w:rsidR="005C050F" w:rsidRPr="00CD0372" w:rsidRDefault="005C050F" w:rsidP="0039450C">
                            <w:pPr>
                              <w:spacing w:line="240" w:lineRule="auto"/>
                              <w:ind w:left="0" w:right="-15"/>
                              <w:jc w:val="left"/>
                              <w:rPr>
                                <w:rFonts w:asciiTheme="minorHAnsi" w:hAnsiTheme="minorHAnsi"/>
                                <w:sz w:val="20"/>
                                <w:szCs w:val="20"/>
                              </w:rPr>
                            </w:pPr>
                            <w:r>
                              <w:rPr>
                                <w:rFonts w:asciiTheme="minorHAnsi" w:hAnsiTheme="minorHAnsi"/>
                                <w:sz w:val="20"/>
                                <w:szCs w:val="20"/>
                              </w:rPr>
                              <w:t>Occurs for a specific amount of time each day or week, as determined by school, according to student need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FD26C" id="_x0000_s1033" type="#_x0000_t202" style="position:absolute;left:0;text-align:left;margin-left:278.75pt;margin-top:74.45pt;width:231pt;height:140.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tvPwIAAMkEAAAOAAAAZHJzL2Uyb0RvYy54bWzEVNuO0zAQfUfiHyy/07TZlrZR09XSZRHS&#10;cpF2+YCp4zQWtifYbpPy9YydthR4Q0i8WPaMfebMnBmvbnuj2UE6r9CWfDIacyatwErZXcm/PD+8&#10;WnDmA9gKNFpZ8qP0/Hb98sWqawuZY4O6ko4RiPVF15a8CaEtssyLRhrwI2ylJWeNzkCgo9tllYOO&#10;0I3O8vH4ddahq1qHQnpP1vvBydcJv66lCJ/q2svAdMmJW0irS+s2rtl6BcXOQdsocaIBf8HCgLIU&#10;9AJ1DwHY3qk/oIwSDj3WYSTQZFjXSsiUA2UzGf+WzVMDrUy5UHF8eymT/3ew4uPhs2OqKnk+48yC&#10;IY2eZR/YG+xZHsvTtb6gW08t3Qs9mUnmlKpvH1F89czipgG7k3fOYddIqIjeJL7Mrp4OOD6CbLsP&#10;WFEY2AdMQH3tTKwdVYMROsl0vEgTqQgy5subm/mYXIJ8k/liMV/OUgwozs9b58M7iYbFTckdaZ/g&#10;4fDoQ6QDxflKjOZRq+pBaZ0Osd/kRjt2AOoUEELaMKSp94b4DnbqOOKQeobM1FmDeXE2U4jUuREp&#10;BfwliLasK/lyRpX+PwSMCjRsWpmSJ8qnVKJmb22V0gqg9LCnXLQ9iRh1GxQM/bZP7TI998YWqyOp&#10;6nCYLfoLaNOg+85ZR3NVcv9tD05ypt9b6ozlZDqNg5gO09k8p4O79myvPWAFQZU8cDZsNyENb6yf&#10;xTvqoFolbWOrDUxOlGlekgKn2Y4DeX1Ot37+QOsfAAAA//8DAFBLAwQUAAYACAAAACEAhLs4ud8A&#10;AAAMAQAADwAAAGRycy9kb3ducmV2LnhtbEyPTU/DMAyG70j8h8hI3Fiyj3ZbaTohtIkzG9KuaWPa&#10;ao1TNelW/j3eCY72++j143w3uU5ccQitJw3zmQKBVHnbUq3h63R42YAI0ZA1nSfU8IMBdsXjQ24y&#10;62/0iddjrAWXUMiMhibGPpMyVA06E2a+R+Ls2w/ORB6HWtrB3LjcdXKhVCqdaYkvNKbH9wary3F0&#10;Gs7LdazG06VM/KGewn6RfuzPqdbPT9PbK4iIU/yD4a7P6lCwU+lHskF0GpJknTDKwWqzBXEn1HzL&#10;q1LDaqlSkEUu/z9R/AIAAP//AwBQSwECLQAUAAYACAAAACEAtoM4kv4AAADhAQAAEwAAAAAAAAAA&#10;AAAAAAAAAAAAW0NvbnRlbnRfVHlwZXNdLnhtbFBLAQItABQABgAIAAAAIQA4/SH/1gAAAJQBAAAL&#10;AAAAAAAAAAAAAAAAAC8BAABfcmVscy8ucmVsc1BLAQItABQABgAIAAAAIQCVTJtvPwIAAMkEAAAO&#10;AAAAAAAAAAAAAAAAAC4CAABkcnMvZTJvRG9jLnhtbFBLAQItABQABgAIAAAAIQCEuzi53wAAAAwB&#10;AAAPAAAAAAAAAAAAAAAAAJkEAABkcnMvZG93bnJldi54bWxQSwUGAAAAAAQABADzAAAApQUAAAAA&#10;" fillcolor="#dbe5f1 [660]" strokecolor="#dbe5f1 [660]">
                <v:textbox>
                  <w:txbxContent>
                    <w:p w:rsidR="005C050F" w:rsidRPr="00CD0372" w:rsidRDefault="005C050F" w:rsidP="0039450C">
                      <w:pPr>
                        <w:spacing w:line="240" w:lineRule="auto"/>
                        <w:ind w:left="0" w:right="-15"/>
                        <w:jc w:val="left"/>
                        <w:rPr>
                          <w:rFonts w:asciiTheme="minorHAnsi" w:hAnsiTheme="minorHAnsi"/>
                          <w:b/>
                          <w:sz w:val="20"/>
                          <w:szCs w:val="20"/>
                        </w:rPr>
                      </w:pPr>
                      <w:r w:rsidRPr="00CD0372">
                        <w:rPr>
                          <w:rFonts w:asciiTheme="minorHAnsi" w:hAnsiTheme="minorHAnsi"/>
                          <w:b/>
                          <w:sz w:val="20"/>
                          <w:szCs w:val="20"/>
                        </w:rPr>
                        <w:t>English as a Second Langu</w:t>
                      </w:r>
                      <w:r>
                        <w:rPr>
                          <w:rFonts w:asciiTheme="minorHAnsi" w:hAnsiTheme="minorHAnsi"/>
                          <w:b/>
                          <w:sz w:val="20"/>
                          <w:szCs w:val="20"/>
                        </w:rPr>
                        <w:t xml:space="preserve">age </w:t>
                      </w:r>
                      <w:r w:rsidRPr="00CD0372">
                        <w:rPr>
                          <w:rFonts w:asciiTheme="minorHAnsi" w:hAnsiTheme="minorHAnsi"/>
                          <w:b/>
                          <w:sz w:val="20"/>
                          <w:szCs w:val="20"/>
                        </w:rPr>
                        <w:t>(ESL)</w:t>
                      </w:r>
                    </w:p>
                    <w:p w:rsidR="005C050F" w:rsidRDefault="005C050F" w:rsidP="0039450C">
                      <w:pPr>
                        <w:spacing w:line="240" w:lineRule="auto"/>
                        <w:ind w:left="0" w:right="-15"/>
                        <w:jc w:val="left"/>
                        <w:rPr>
                          <w:rFonts w:asciiTheme="minorHAnsi" w:hAnsiTheme="minorHAnsi"/>
                          <w:sz w:val="20"/>
                          <w:szCs w:val="20"/>
                        </w:rPr>
                      </w:pPr>
                      <w:r w:rsidRPr="00CD0372">
                        <w:rPr>
                          <w:rFonts w:asciiTheme="minorHAnsi" w:hAnsiTheme="minorHAnsi"/>
                          <w:sz w:val="20"/>
                          <w:szCs w:val="20"/>
                        </w:rPr>
                        <w:t>Taught by ESL-licensed teacher</w:t>
                      </w:r>
                    </w:p>
                    <w:p w:rsidR="005C050F" w:rsidRDefault="005C050F" w:rsidP="0039450C">
                      <w:pPr>
                        <w:spacing w:line="240" w:lineRule="auto"/>
                        <w:ind w:left="0" w:right="-15"/>
                        <w:jc w:val="left"/>
                        <w:rPr>
                          <w:rFonts w:asciiTheme="minorHAnsi" w:hAnsiTheme="minorHAnsi"/>
                          <w:sz w:val="20"/>
                          <w:szCs w:val="20"/>
                        </w:rPr>
                      </w:pPr>
                    </w:p>
                    <w:p w:rsidR="005C050F" w:rsidRDefault="005C050F" w:rsidP="0039450C">
                      <w:pPr>
                        <w:spacing w:line="240" w:lineRule="auto"/>
                        <w:ind w:left="0" w:right="-15"/>
                        <w:jc w:val="left"/>
                        <w:rPr>
                          <w:rFonts w:asciiTheme="minorHAnsi" w:hAnsiTheme="minorHAnsi"/>
                          <w:sz w:val="20"/>
                          <w:szCs w:val="20"/>
                        </w:rPr>
                      </w:pPr>
                      <w:r>
                        <w:rPr>
                          <w:rFonts w:asciiTheme="minorHAnsi" w:hAnsiTheme="minorHAnsi"/>
                          <w:sz w:val="20"/>
                          <w:szCs w:val="20"/>
                        </w:rPr>
                        <w:t xml:space="preserve">Additional linguistic support ELs need </w:t>
                      </w:r>
                      <w:r w:rsidR="00943685">
                        <w:rPr>
                          <w:rFonts w:asciiTheme="minorHAnsi" w:hAnsiTheme="minorHAnsi"/>
                          <w:sz w:val="20"/>
                          <w:szCs w:val="20"/>
                        </w:rPr>
                        <w:t xml:space="preserve">delivered </w:t>
                      </w:r>
                      <w:r>
                        <w:rPr>
                          <w:rFonts w:asciiTheme="minorHAnsi" w:hAnsiTheme="minorHAnsi"/>
                          <w:sz w:val="20"/>
                          <w:szCs w:val="20"/>
                        </w:rPr>
                        <w:t xml:space="preserve">through systematic, explicit, sustained focus on language and literacy in the context of the </w:t>
                      </w:r>
                      <w:hyperlink r:id="rId34" w:history="1">
                        <w:r w:rsidRPr="006E6423">
                          <w:rPr>
                            <w:rStyle w:val="Hyperlink"/>
                            <w:rFonts w:asciiTheme="minorHAnsi" w:hAnsiTheme="minorHAnsi"/>
                            <w:sz w:val="20"/>
                            <w:szCs w:val="20"/>
                          </w:rPr>
                          <w:t>Frameworks</w:t>
                        </w:r>
                      </w:hyperlink>
                    </w:p>
                    <w:p w:rsidR="005C050F" w:rsidRPr="00CD0372" w:rsidRDefault="005C050F" w:rsidP="0039450C">
                      <w:pPr>
                        <w:spacing w:line="240" w:lineRule="auto"/>
                        <w:ind w:right="-15"/>
                        <w:jc w:val="left"/>
                        <w:rPr>
                          <w:rFonts w:asciiTheme="minorHAnsi" w:hAnsiTheme="minorHAnsi"/>
                          <w:sz w:val="20"/>
                          <w:szCs w:val="20"/>
                        </w:rPr>
                      </w:pPr>
                    </w:p>
                    <w:p w:rsidR="005C050F" w:rsidRPr="00CD0372" w:rsidRDefault="005C050F" w:rsidP="0039450C">
                      <w:pPr>
                        <w:spacing w:line="240" w:lineRule="auto"/>
                        <w:ind w:left="0" w:right="-15"/>
                        <w:jc w:val="left"/>
                        <w:rPr>
                          <w:rFonts w:asciiTheme="minorHAnsi" w:hAnsiTheme="minorHAnsi"/>
                          <w:sz w:val="20"/>
                          <w:szCs w:val="20"/>
                        </w:rPr>
                      </w:pPr>
                      <w:r>
                        <w:rPr>
                          <w:rFonts w:asciiTheme="minorHAnsi" w:hAnsiTheme="minorHAnsi"/>
                          <w:sz w:val="20"/>
                          <w:szCs w:val="20"/>
                        </w:rPr>
                        <w:t>Occurs for a specific amount of time each day or week, as determined by school, according to student need</w:t>
                      </w:r>
                    </w:p>
                  </w:txbxContent>
                </v:textbox>
                <w10:wrap type="topAndBottom" anchorx="margin"/>
              </v:shape>
            </w:pict>
          </mc:Fallback>
        </mc:AlternateContent>
      </w:r>
      <w:r w:rsidR="00BC029C" w:rsidRPr="00D3014D">
        <w:rPr>
          <w:rFonts w:cstheme="minorHAnsi"/>
          <w:noProof/>
          <w:lang w:eastAsia="zh-CN"/>
        </w:rPr>
        <mc:AlternateContent>
          <mc:Choice Requires="wps">
            <w:drawing>
              <wp:anchor distT="45720" distB="45720" distL="114300" distR="114300" simplePos="0" relativeHeight="251667456" behindDoc="0" locked="0" layoutInCell="1" allowOverlap="1" wp14:anchorId="3542E9DB" wp14:editId="63123FD6">
                <wp:simplePos x="0" y="0"/>
                <wp:positionH relativeFrom="column">
                  <wp:posOffset>1219200</wp:posOffset>
                </wp:positionH>
                <wp:positionV relativeFrom="paragraph">
                  <wp:posOffset>367665</wp:posOffset>
                </wp:positionV>
                <wp:extent cx="4162425" cy="1404620"/>
                <wp:effectExtent l="0" t="0" r="28575" b="1905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04620"/>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5C050F" w:rsidRPr="00CD0372" w:rsidRDefault="005C050F" w:rsidP="002608F1">
                            <w:pPr>
                              <w:ind w:left="-180" w:right="-135" w:firstLine="90"/>
                              <w:jc w:val="center"/>
                              <w:rPr>
                                <w:rFonts w:asciiTheme="minorHAnsi" w:hAnsiTheme="minorHAnsi"/>
                                <w:sz w:val="20"/>
                                <w:szCs w:val="20"/>
                              </w:rPr>
                            </w:pPr>
                            <w:r w:rsidRPr="00CD0372">
                              <w:rPr>
                                <w:rFonts w:asciiTheme="minorHAnsi" w:hAnsiTheme="minorHAnsi"/>
                                <w:b/>
                                <w:sz w:val="20"/>
                                <w:szCs w:val="20"/>
                              </w:rPr>
                              <w:t>Sheltered English Immersion (SEI) Program</w:t>
                            </w:r>
                          </w:p>
                          <w:p w:rsidR="005C050F" w:rsidRPr="00CD0372" w:rsidRDefault="005C050F" w:rsidP="002608F1">
                            <w:pPr>
                              <w:ind w:left="-180" w:right="-225" w:firstLine="90"/>
                              <w:jc w:val="center"/>
                              <w:rPr>
                                <w:rFonts w:asciiTheme="minorHAnsi" w:hAnsiTheme="minorHAnsi"/>
                                <w:sz w:val="20"/>
                                <w:szCs w:val="20"/>
                              </w:rPr>
                            </w:pPr>
                            <w:r w:rsidRPr="00CD0372">
                              <w:rPr>
                                <w:rFonts w:asciiTheme="minorHAnsi" w:hAnsiTheme="minorHAnsi"/>
                                <w:sz w:val="20"/>
                                <w:szCs w:val="20"/>
                              </w:rPr>
                              <w:t>A two-component program model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42E9DB" id="_x0000_s1034" type="#_x0000_t202" style="position:absolute;left:0;text-align:left;margin-left:96pt;margin-top:28.95pt;width:327.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IhPgIAAMkEAAAOAAAAZHJzL2Uyb0RvYy54bWzEVNuO0zAQfUfiHyy/06RRWnajpqulSxHS&#10;cpF2+QDXcRoL22Nst0n5esZOWgq8ISReLHvsnDkz50xWd4NW5Cicl2BqOp/llAjDoZFmX9Mvz9tX&#10;N5T4wEzDFBhR05Pw9G798sWqt5UooAPVCEcQxPiqtzXtQrBVlnneCc38DKwweNmC0yzg0e2zxrEe&#10;0bXKijxfZj24xjrgwnuMPoyXdJ3w21bw8KltvQhE1RS5hbS6tO7imq1XrNo7ZjvJJxrsL1hoJg0m&#10;vUA9sMDIwck/oLTkDjy0YcZBZ9C2kotUA1Yzz3+r5qljVqRasDneXtrk/x0s/3j87IhsaloUlBim&#10;UaNnMQTyBgZSxPb01lf46sniuzBgGGVOpXr7CPyrJwY2HTN7ce8c9J1gDdKbxy+zq09HHB9Bdv0H&#10;aDANOwRIQEPrdOwddoMgOsp0ukgTqXAMlvNlURYLSjjezcu8XBZJvIxV58+t8+GdAE3ipqYOtU/w&#10;7PjoQ6TDqvOTmM2Dks1WKpUO0W9ioxw5MnQK41yYMJapDhr5jnF0XD55BsPorDF8cw5jiuTciJQS&#10;/pJEGdLX9HaBZfwfAloGHDYldU0T5amUqNlb06RRCEyqcY+1KDOJGHUbFQzDbkh2WZy9sYPmhKo6&#10;GGcL/wW46cB9p6THuaqp/3ZgTlCi3ht0xu28LOMgpkO5eI0yEnd9s7u+YYYjVE0DJeN2E9Lwpv7Z&#10;e3TQViZto9VGJhNlnJekwDTbcSCvz+nVzz/Q+gcAAAD//wMAUEsDBBQABgAIAAAAIQBF3h/E3wAA&#10;AAoBAAAPAAAAZHJzL2Rvd25yZXYueG1sTI/BTsMwEETvSPyDtUjcqNOIkibEqRBSb0ioLQi4ufGS&#10;BOJ1sN0k/D3LCY6jGc28KTez7cWIPnSOFCwXCQik2pmOGgVPh+3VGkSImozuHaGCbwywqc7PSl0Y&#10;N9EOx31sBJdQKLSCNsahkDLULVodFm5AYu/deasjS99I4/XE5baXaZLcSKs74oVWD3jfYv25P1ke&#10;efTj6/b5462jXZc/0Iv5mqao1OXFfHcLIuIc/8Lwi8/oUDHT0Z3IBNGzzlP+EhWsshwEB9bX2QrE&#10;UUGa5UuQVSn/X6h+AAAA//8DAFBLAQItABQABgAIAAAAIQC2gziS/gAAAOEBAAATAAAAAAAAAAAA&#10;AAAAAAAAAABbQ29udGVudF9UeXBlc10ueG1sUEsBAi0AFAAGAAgAAAAhADj9If/WAAAAlAEAAAsA&#10;AAAAAAAAAAAAAAAALwEAAF9yZWxzLy5yZWxzUEsBAi0AFAAGAAgAAAAhAO5UAiE+AgAAyQQAAA4A&#10;AAAAAAAAAAAAAAAALgIAAGRycy9lMm9Eb2MueG1sUEsBAi0AFAAGAAgAAAAhAEXeH8TfAAAACgEA&#10;AA8AAAAAAAAAAAAAAAAAmAQAAGRycy9kb3ducmV2LnhtbFBLBQYAAAAABAAEAPMAAACkBQAAAAA=&#10;" fillcolor="#dbe5f1 [660]" strokecolor="#dbe5f1 [660]">
                <v:textbox style="mso-fit-shape-to-text:t">
                  <w:txbxContent>
                    <w:p w:rsidR="005C050F" w:rsidRPr="00CD0372" w:rsidRDefault="005C050F" w:rsidP="002608F1">
                      <w:pPr>
                        <w:ind w:left="-180" w:right="-135" w:firstLine="90"/>
                        <w:jc w:val="center"/>
                        <w:rPr>
                          <w:rFonts w:asciiTheme="minorHAnsi" w:hAnsiTheme="minorHAnsi"/>
                          <w:sz w:val="20"/>
                          <w:szCs w:val="20"/>
                        </w:rPr>
                      </w:pPr>
                      <w:r w:rsidRPr="00CD0372">
                        <w:rPr>
                          <w:rFonts w:asciiTheme="minorHAnsi" w:hAnsiTheme="minorHAnsi"/>
                          <w:b/>
                          <w:sz w:val="20"/>
                          <w:szCs w:val="20"/>
                        </w:rPr>
                        <w:t>Sheltered English Immersion (SEI) Program</w:t>
                      </w:r>
                    </w:p>
                    <w:p w:rsidR="005C050F" w:rsidRPr="00CD0372" w:rsidRDefault="005C050F" w:rsidP="002608F1">
                      <w:pPr>
                        <w:ind w:left="-180" w:right="-225" w:firstLine="90"/>
                        <w:jc w:val="center"/>
                        <w:rPr>
                          <w:rFonts w:asciiTheme="minorHAnsi" w:hAnsiTheme="minorHAnsi"/>
                          <w:sz w:val="20"/>
                          <w:szCs w:val="20"/>
                        </w:rPr>
                      </w:pPr>
                      <w:r w:rsidRPr="00CD0372">
                        <w:rPr>
                          <w:rFonts w:asciiTheme="minorHAnsi" w:hAnsiTheme="minorHAnsi"/>
                          <w:sz w:val="20"/>
                          <w:szCs w:val="20"/>
                        </w:rPr>
                        <w:t>A two-component program model</w:t>
                      </w:r>
                    </w:p>
                  </w:txbxContent>
                </v:textbox>
                <w10:wrap type="topAndBottom"/>
              </v:shape>
            </w:pict>
          </mc:Fallback>
        </mc:AlternateContent>
      </w:r>
      <w:r w:rsidR="00BC029C" w:rsidRPr="00D3014D">
        <w:rPr>
          <w:rFonts w:cstheme="minorHAnsi"/>
          <w:noProof/>
          <w:lang w:eastAsia="zh-CN"/>
        </w:rPr>
        <mc:AlternateContent>
          <mc:Choice Requires="wps">
            <w:drawing>
              <wp:anchor distT="0" distB="0" distL="114300" distR="114300" simplePos="0" relativeHeight="251670528" behindDoc="0" locked="0" layoutInCell="1" allowOverlap="1" wp14:anchorId="7A8AED37" wp14:editId="3EBB5F47">
                <wp:simplePos x="0" y="0"/>
                <wp:positionH relativeFrom="column">
                  <wp:posOffset>3124200</wp:posOffset>
                </wp:positionH>
                <wp:positionV relativeFrom="paragraph">
                  <wp:posOffset>930275</wp:posOffset>
                </wp:positionV>
                <wp:extent cx="356870" cy="566420"/>
                <wp:effectExtent l="0" t="0" r="24130" b="24130"/>
                <wp:wrapNone/>
                <wp:docPr id="30" name="Left-Right-Up Arrow 30" descr="Arrow"/>
                <wp:cNvGraphicFramePr/>
                <a:graphic xmlns:a="http://schemas.openxmlformats.org/drawingml/2006/main">
                  <a:graphicData uri="http://schemas.microsoft.com/office/word/2010/wordprocessingShape">
                    <wps:wsp>
                      <wps:cNvSpPr/>
                      <wps:spPr>
                        <a:xfrm>
                          <a:off x="0" y="0"/>
                          <a:ext cx="356870" cy="566420"/>
                        </a:xfrm>
                        <a:prstGeom prst="leftRigh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8F622" id="Left-Right-Up Arrow 30" o:spid="_x0000_s1026" alt="Arrow" style="position:absolute;margin-left:246pt;margin-top:73.25pt;width:28.1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6870,56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sXiQIAAF4FAAAOAAAAZHJzL2Uyb0RvYy54bWysVE1v2zAMvQ/YfxB0b52kSdoFcYqgRYcB&#10;QRv0Az2rshQbkEWNUuJkv36U7LjFUuwwLAdHEslH8ulR8+t9bdhOoa/A5nx4PuBMWQlFZTc5f3m+&#10;O7vizAdhC2HAqpwflOfXi69f5o2bqRGUYAqFjECsnzUu52UIbpZlXpaqFv4cnLJk1IC1CLTFTVag&#10;aAi9NtloMJhmDWDhEKTynk5vWyNfJHytlQwPWnsVmMk51RbSF9P3LX6zxVzMNihcWcmuDPEPVdSi&#10;spS0h7oVQbAtVidQdSURPOhwLqHOQOtKqtQDdTMc/NHNUymcSr0QOd71NPn/Byvvd2tkVZHzC6LH&#10;ipruaKV0OHusNmU4e3FsiQgNi9ZCeUnUpYNIXOP8jOKf3Bq7nadlZGGvsY7/1B/bJ7IPPdlqH5ik&#10;w4vJ9OqSUCWZJtPpeJQuI3sPdujDdwU1i4ucG6oqFfXi2gpiArFb+UDJKezoTptYWFtKWoWDUdHZ&#10;2EelqVdKPkqXlVSmbgyynSB9CCmVDcPWVIpCtceTAf1iv5Skj0i7BBiRdWVMj90BRAWfYrcwnX8M&#10;VUmkffDgb4W1wX1Eygw29MF1ZQE/AzDUVZe59T+S1FITWXqD4kBKQGhHxDt5VxHvK+HDWiDNBF0V&#10;zXl4oI820OQcuhVnJeCvz86jP0mVrJw1NGM59z+3AhVn5oclEX8bjscEG9JmPLkkCTD8aHn7aLHb&#10;+gbomob0ojiZltE/mONSI9Sv9BwsY1YyCSspd85lwOPmJrSzTw+KVMtlcqNBdCKs7JOTETyyGrX0&#10;vH8V6DrxBVLtPRzn8UR3rW+MtLDcBtBVEuU7rx3fNMRJON2DE1+Jj/vk9f4sLn4DAAD//wMAUEsD&#10;BBQABgAIAAAAIQAHHO7I4AAAAAsBAAAPAAAAZHJzL2Rvd25yZXYueG1sTI/NTsMwEITvSLyDtUjc&#10;qENI2hLiVIBacatEizg78ZJE9U+I7SZ9e5YTHEczmvmm3MxGszOOvndWwP0iAYa2caq3rYCP4+5u&#10;DcwHaZXUzqKAC3rYVNdXpSyUm+w7ng+hZVRifSEFdCEMBee+6dBIv3ADWvK+3GhkIDm2XI1yonKj&#10;eZokS25kb2mhkwO+dticDtEI0Pt4cm/Hln/zendZvUxx+7mNQtzezM9PwALO4S8Mv/iEDhUx1S5a&#10;5ZkWkD2m9CWQkS1zYJTIs3UKrBaQPuQr4FXJ/3+ofgAAAP//AwBQSwECLQAUAAYACAAAACEAtoM4&#10;kv4AAADhAQAAEwAAAAAAAAAAAAAAAAAAAAAAW0NvbnRlbnRfVHlwZXNdLnhtbFBLAQItABQABgAI&#10;AAAAIQA4/SH/1gAAAJQBAAALAAAAAAAAAAAAAAAAAC8BAABfcmVscy8ucmVsc1BLAQItABQABgAI&#10;AAAAIQAaSgsXiQIAAF4FAAAOAAAAAAAAAAAAAAAAAC4CAABkcnMvZTJvRG9jLnhtbFBLAQItABQA&#10;BgAIAAAAIQAHHO7I4AAAAAsBAAAPAAAAAAAAAAAAAAAAAOMEAABkcnMvZG93bnJldi54bWxQSwUG&#10;AAAAAAQABADzAAAA8AUAAAAA&#10;" path="m,477203l89218,387985r,44609l133826,432594r,-343376l89218,89218,178435,r89218,89218l223044,89218r,343376l267653,432594r,-44609l356870,477203r-89217,89217l267653,521811r-178435,l89218,566420,,477203xe" fillcolor="#4f81bd [3204]" strokecolor="#243f60 [1604]" strokeweight="2pt">
                <v:path arrowok="t" o:connecttype="custom" o:connectlocs="0,477203;89218,387985;89218,432594;133826,432594;133826,89218;89218,89218;178435,0;267653,89218;223044,89218;223044,432594;267653,432594;267653,387985;356870,477203;267653,566420;267653,521811;89218,521811;89218,566420;0,477203" o:connectangles="0,0,0,0,0,0,0,0,0,0,0,0,0,0,0,0,0,0"/>
              </v:shape>
            </w:pict>
          </mc:Fallback>
        </mc:AlternateContent>
      </w:r>
      <w:r w:rsidR="005C050F" w:rsidRPr="00D3014D">
        <w:rPr>
          <w:rFonts w:cstheme="minorHAnsi"/>
        </w:rPr>
        <w:t>In Massachusetts, instruction for ELs in an SEI program is designed around two m</w:t>
      </w:r>
      <w:r w:rsidR="00584F58">
        <w:rPr>
          <w:rFonts w:cstheme="minorHAnsi"/>
        </w:rPr>
        <w:t>ain</w:t>
      </w:r>
      <w:r w:rsidR="009B2D39">
        <w:rPr>
          <w:rFonts w:cstheme="minorHAnsi"/>
        </w:rPr>
        <w:t xml:space="preserve"> building</w:t>
      </w:r>
      <w:r w:rsidR="005C050F" w:rsidRPr="00D3014D">
        <w:rPr>
          <w:rFonts w:cstheme="minorHAnsi"/>
        </w:rPr>
        <w:t xml:space="preserve"> blocks:</w:t>
      </w:r>
    </w:p>
    <w:p w:rsidR="00A85941" w:rsidRDefault="002F2941" w:rsidP="002F2941">
      <w:pPr>
        <w:pStyle w:val="PlainText"/>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color w:val="000000"/>
          <w:sz w:val="22"/>
          <w:szCs w:val="22"/>
        </w:rPr>
      </w:pPr>
      <w:r w:rsidRPr="002F2941">
        <w:rPr>
          <w:rFonts w:asciiTheme="minorHAnsi" w:hAnsiTheme="minorHAnsi" w:cstheme="minorHAnsi"/>
          <w:color w:val="000000"/>
          <w:sz w:val="22"/>
          <w:szCs w:val="22"/>
        </w:rPr>
        <w:tab/>
      </w:r>
    </w:p>
    <w:p w:rsidR="008258AC" w:rsidRDefault="008258AC" w:rsidP="002F2941">
      <w:pPr>
        <w:pStyle w:val="PlainText"/>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color w:val="000000"/>
          <w:sz w:val="22"/>
          <w:szCs w:val="22"/>
        </w:rPr>
      </w:pPr>
    </w:p>
    <w:p w:rsidR="008258AC" w:rsidRDefault="008258AC" w:rsidP="002F2941">
      <w:pPr>
        <w:pStyle w:val="PlainText"/>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color w:val="000000"/>
          <w:sz w:val="22"/>
          <w:szCs w:val="22"/>
        </w:rPr>
      </w:pPr>
    </w:p>
    <w:p w:rsidR="008258AC" w:rsidRDefault="008258AC" w:rsidP="002F2941">
      <w:pPr>
        <w:pStyle w:val="PlainText"/>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color w:val="000000"/>
          <w:sz w:val="22"/>
          <w:szCs w:val="22"/>
        </w:rPr>
      </w:pPr>
    </w:p>
    <w:p w:rsidR="008258AC" w:rsidRDefault="008258AC" w:rsidP="002F2941">
      <w:pPr>
        <w:pStyle w:val="PlainText"/>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color w:val="000000"/>
          <w:sz w:val="22"/>
          <w:szCs w:val="22"/>
        </w:rPr>
      </w:pPr>
    </w:p>
    <w:p w:rsidR="008258AC" w:rsidRDefault="008258AC" w:rsidP="002F2941">
      <w:pPr>
        <w:pStyle w:val="PlainText"/>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color w:val="000000"/>
          <w:sz w:val="22"/>
          <w:szCs w:val="22"/>
        </w:rPr>
      </w:pPr>
    </w:p>
    <w:p w:rsidR="008258AC" w:rsidRDefault="008258AC" w:rsidP="002F2941">
      <w:pPr>
        <w:pStyle w:val="PlainText"/>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color w:val="000000"/>
          <w:sz w:val="22"/>
          <w:szCs w:val="22"/>
        </w:rPr>
      </w:pPr>
    </w:p>
    <w:p w:rsidR="008258AC" w:rsidRDefault="008258AC" w:rsidP="002F2941">
      <w:pPr>
        <w:pStyle w:val="PlainText"/>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color w:val="000000"/>
          <w:sz w:val="22"/>
          <w:szCs w:val="22"/>
        </w:rPr>
      </w:pPr>
    </w:p>
    <w:p w:rsidR="008258AC" w:rsidRDefault="008258AC" w:rsidP="002F2941">
      <w:pPr>
        <w:pStyle w:val="PlainText"/>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color w:val="000000"/>
          <w:sz w:val="22"/>
          <w:szCs w:val="22"/>
        </w:rPr>
      </w:pPr>
    </w:p>
    <w:p w:rsidR="00BD596E" w:rsidRDefault="00BD596E" w:rsidP="002F2941">
      <w:pPr>
        <w:pStyle w:val="PlainText"/>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color w:val="000000"/>
          <w:sz w:val="22"/>
          <w:szCs w:val="22"/>
        </w:rPr>
      </w:pPr>
    </w:p>
    <w:p w:rsidR="00BD596E" w:rsidRDefault="00BD596E" w:rsidP="002F2941">
      <w:pPr>
        <w:pStyle w:val="PlainText"/>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color w:val="000000"/>
          <w:sz w:val="22"/>
          <w:szCs w:val="22"/>
        </w:rPr>
      </w:pPr>
    </w:p>
    <w:p w:rsidR="00BD596E" w:rsidRDefault="00BD596E" w:rsidP="002F2941">
      <w:pPr>
        <w:pStyle w:val="PlainText"/>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color w:val="000000"/>
          <w:sz w:val="22"/>
          <w:szCs w:val="22"/>
        </w:rPr>
      </w:pPr>
    </w:p>
    <w:p w:rsidR="00BD596E" w:rsidRDefault="00BD596E" w:rsidP="002F2941">
      <w:pPr>
        <w:pStyle w:val="PlainText"/>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color w:val="000000"/>
          <w:sz w:val="22"/>
          <w:szCs w:val="22"/>
        </w:rPr>
      </w:pPr>
    </w:p>
    <w:p w:rsidR="00BD596E" w:rsidRDefault="00BD596E" w:rsidP="002F2941">
      <w:pPr>
        <w:pStyle w:val="PlainText"/>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color w:val="000000"/>
          <w:sz w:val="22"/>
          <w:szCs w:val="22"/>
        </w:rPr>
      </w:pPr>
    </w:p>
    <w:p w:rsidR="00BD596E" w:rsidRDefault="00BD596E" w:rsidP="002F2941">
      <w:pPr>
        <w:pStyle w:val="PlainText"/>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color w:val="000000"/>
          <w:sz w:val="22"/>
          <w:szCs w:val="22"/>
        </w:rPr>
      </w:pPr>
    </w:p>
    <w:p w:rsidR="008258AC" w:rsidRDefault="008258AC" w:rsidP="002F2941">
      <w:pPr>
        <w:pStyle w:val="PlainText"/>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color w:val="000000"/>
          <w:sz w:val="22"/>
          <w:szCs w:val="22"/>
        </w:rPr>
      </w:pPr>
    </w:p>
    <w:p w:rsidR="008258AC" w:rsidRDefault="008258AC" w:rsidP="002F2941">
      <w:pPr>
        <w:pStyle w:val="PlainText"/>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color w:val="000000"/>
          <w:sz w:val="22"/>
          <w:szCs w:val="22"/>
        </w:rPr>
      </w:pPr>
    </w:p>
    <w:p w:rsidR="0039450C" w:rsidRDefault="008258AC" w:rsidP="002F2941">
      <w:pPr>
        <w:pStyle w:val="PlainText"/>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color w:val="000000"/>
          <w:sz w:val="22"/>
          <w:szCs w:val="22"/>
        </w:rPr>
      </w:pPr>
      <w:r w:rsidRPr="00D3014D">
        <w:rPr>
          <w:rFonts w:cstheme="minorHAnsi"/>
          <w:noProof/>
          <w:lang w:eastAsia="zh-CN"/>
        </w:rPr>
        <mc:AlternateContent>
          <mc:Choice Requires="wps">
            <w:drawing>
              <wp:anchor distT="45720" distB="45720" distL="114300" distR="114300" simplePos="0" relativeHeight="251680768" behindDoc="0" locked="0" layoutInCell="1" allowOverlap="1" wp14:anchorId="42641DD0" wp14:editId="15D8924D">
                <wp:simplePos x="0" y="0"/>
                <wp:positionH relativeFrom="column">
                  <wp:posOffset>209550</wp:posOffset>
                </wp:positionH>
                <wp:positionV relativeFrom="paragraph">
                  <wp:posOffset>0</wp:posOffset>
                </wp:positionV>
                <wp:extent cx="6286500" cy="571500"/>
                <wp:effectExtent l="0" t="0" r="19050" b="1905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1500"/>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39450C" w:rsidRPr="00BD596E" w:rsidRDefault="0039450C" w:rsidP="00A53D8A">
                            <w:pPr>
                              <w:pStyle w:val="NoSpacing"/>
                              <w:spacing w:before="240"/>
                              <w:ind w:left="-180" w:right="-135" w:firstLine="180"/>
                              <w:jc w:val="center"/>
                              <w:rPr>
                                <w:b/>
                                <w:color w:val="A10067"/>
                                <w:spacing w:val="76"/>
                                <w:sz w:val="26"/>
                                <w:szCs w:val="26"/>
                              </w:rPr>
                            </w:pPr>
                            <w:r w:rsidRPr="00BD596E">
                              <w:rPr>
                                <w:b/>
                                <w:color w:val="A10067"/>
                                <w:spacing w:val="76"/>
                                <w:sz w:val="26"/>
                                <w:szCs w:val="26"/>
                              </w:rPr>
                              <w:t>Long Term Agenda of Collaboration at Every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41DD0" id="_x0000_s1035" type="#_x0000_t202" style="position:absolute;margin-left:16.5pt;margin-top:0;width:495pt;height: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jDPAIAAMgEAAAOAAAAZHJzL2Uyb0RvYy54bWy8VFFv0zAQfkfiP1h+p2mjtduiptPoGEIa&#10;A2njB1wdp7GwfcF2m5Rfz9luR4E3hHix7LvLd9/dd5flzWg020vnFdqazyZTzqQV2Ci7rfmX5/s3&#10;V5z5ALYBjVbW/CA9v1m9frUc+kqW2KFupGMEYn019DXvQuirovCikwb8BHtpydmiMxDo6bZF42Ag&#10;dKOLcjpdFAO6pncopPdkvctOvkr4bStF+NS2Xgama07cQjpdOjfxLFZLqLYO+k6JIw34CxYGlKWk&#10;L1B3EIDtnPoDyijh0GMbJgJNgW2rhEw1UDWz6W/VPHXQy1QLNcf3L23y/w5WPO4/O6Ya0q7kzIIh&#10;jZ7lGNhbHFkZ2zP0vqKop57iwkhmCk2l+v4BxVfPLK47sFt56xwOnYSG6M3il8XZpxnHR5DN8BEb&#10;SgO7gAlobJ2JvaNuMEInmQ4v0kQqgoyL8moxn5JLkG9+OYv3mAKq09e98+G9RMPipeaOpE/osH/w&#10;IYeeQmIyj1o190rr9IjjJtfasT3QoIAQ0oZcpd4ZopvtNHA5LVRkpsHK5quTmdikwY1IidsvSbRl&#10;Q82v5+U8t++/EzAq0K5pZWqeKB+nP0r2zjbUIqgCKJ3vVIu2Rw2jbFnAMG7GNC2L02hssDmQqA7z&#10;atGvgC4duu+cDbRWNfffduAkZ/qDpcG4nl1cxD1Mj4v5ZUkPd+7ZnHvACoKqeeAsX9ch7W6kavGW&#10;BqhVSds4aZnJkTKtS1LguNpxH8/fKernD2j1AwAA//8DAFBLAwQUAAYACAAAACEAuyCw+toAAAAH&#10;AQAADwAAAGRycy9kb3ducmV2LnhtbEyPwU7DMBBE70j8g7VIvVGbRAQI2VQIteJMW6lXJ16SqPE6&#10;ip02/XucE1xGGs1q5m2xmW0vLjT6zjHC01qBIK6d6bhBOB52j68gfNBsdO+YEG7kYVPe3xU6N+7K&#10;33TZh0bEEva5RmhDGHIpfd2S1X7tBuKY/bjR6hDt2Egz6msst71MlMqk1R3HhVYP9NlSfd5PFuGU&#10;voR6OpyrZ7drZr9Nsq/tKUNcPcwf7yACzeHvGBb8iA5lZKrcxMaLHiFN4ysBIeqSqmTxFcKbUiDL&#10;Qv7nL38BAAD//wMAUEsBAi0AFAAGAAgAAAAhALaDOJL+AAAA4QEAABMAAAAAAAAAAAAAAAAAAAAA&#10;AFtDb250ZW50X1R5cGVzXS54bWxQSwECLQAUAAYACAAAACEAOP0h/9YAAACUAQAACwAAAAAAAAAA&#10;AAAAAAAvAQAAX3JlbHMvLnJlbHNQSwECLQAUAAYACAAAACEA8WMIwzwCAADIBAAADgAAAAAAAAAA&#10;AAAAAAAuAgAAZHJzL2Uyb0RvYy54bWxQSwECLQAUAAYACAAAACEAuyCw+toAAAAHAQAADwAAAAAA&#10;AAAAAAAAAACWBAAAZHJzL2Rvd25yZXYueG1sUEsFBgAAAAAEAAQA8wAAAJ0FAAAAAA==&#10;" fillcolor="#dbe5f1 [660]" strokecolor="#dbe5f1 [660]">
                <v:textbox>
                  <w:txbxContent>
                    <w:p w:rsidR="0039450C" w:rsidRPr="00BD596E" w:rsidRDefault="0039450C" w:rsidP="00A53D8A">
                      <w:pPr>
                        <w:pStyle w:val="NoSpacing"/>
                        <w:spacing w:before="240"/>
                        <w:ind w:left="-180" w:right="-135" w:firstLine="180"/>
                        <w:jc w:val="center"/>
                        <w:rPr>
                          <w:b/>
                          <w:color w:val="A10067"/>
                          <w:spacing w:val="76"/>
                          <w:sz w:val="26"/>
                          <w:szCs w:val="26"/>
                        </w:rPr>
                      </w:pPr>
                      <w:r w:rsidRPr="00BD596E">
                        <w:rPr>
                          <w:b/>
                          <w:color w:val="A10067"/>
                          <w:spacing w:val="76"/>
                          <w:sz w:val="26"/>
                          <w:szCs w:val="26"/>
                        </w:rPr>
                        <w:t>Long Term Agenda of Collaboration at Every Level</w:t>
                      </w:r>
                    </w:p>
                  </w:txbxContent>
                </v:textbox>
                <w10:wrap type="topAndBottom"/>
              </v:shape>
            </w:pict>
          </mc:Fallback>
        </mc:AlternateContent>
      </w:r>
    </w:p>
    <w:tbl>
      <w:tblPr>
        <w:tblStyle w:val="TableGrid2"/>
        <w:tblW w:w="9360" w:type="dxa"/>
        <w:tblInd w:w="625" w:type="dxa"/>
        <w:tblLook w:val="04A0" w:firstRow="1" w:lastRow="0" w:firstColumn="1" w:lastColumn="0" w:noHBand="0" w:noVBand="1"/>
        <w:tblDescription w:val="Table "/>
      </w:tblPr>
      <w:tblGrid>
        <w:gridCol w:w="2573"/>
        <w:gridCol w:w="6787"/>
      </w:tblGrid>
      <w:tr w:rsidR="00B15C2A" w:rsidRPr="00A85941" w:rsidTr="00426C6E">
        <w:trPr>
          <w:tblHeader/>
        </w:trPr>
        <w:tc>
          <w:tcPr>
            <w:tcW w:w="9360" w:type="dxa"/>
            <w:gridSpan w:val="2"/>
            <w:shd w:val="clear" w:color="auto" w:fill="DEEAF6"/>
          </w:tcPr>
          <w:p w:rsidR="00A85941" w:rsidRPr="00A85941" w:rsidRDefault="00A85941" w:rsidP="0039450C">
            <w:pPr>
              <w:shd w:val="clear" w:color="auto" w:fill="DEEAF6"/>
              <w:rPr>
                <w:rFonts w:eastAsia="Times New Roman"/>
                <w:sz w:val="22"/>
                <w:szCs w:val="22"/>
              </w:rPr>
            </w:pPr>
            <w:r w:rsidRPr="00A85941">
              <w:rPr>
                <w:rFonts w:eastAsia="Times New Roman"/>
                <w:sz w:val="22"/>
                <w:szCs w:val="22"/>
              </w:rPr>
              <w:lastRenderedPageBreak/>
              <w:t xml:space="preserve">Massachusetts </w:t>
            </w:r>
            <w:hyperlink r:id="rId35" w:history="1">
              <w:r w:rsidRPr="00A85941">
                <w:rPr>
                  <w:rFonts w:eastAsia="Times New Roman"/>
                  <w:color w:val="0563C1"/>
                  <w:sz w:val="22"/>
                  <w:szCs w:val="22"/>
                  <w:u w:val="single"/>
                </w:rPr>
                <w:t>law</w:t>
              </w:r>
            </w:hyperlink>
            <w:r w:rsidRPr="00A85941">
              <w:rPr>
                <w:rFonts w:eastAsia="Times New Roman"/>
                <w:sz w:val="22"/>
                <w:szCs w:val="22"/>
              </w:rPr>
              <w:t xml:space="preserve"> defines SEI as “an English language acquisition process for young children in which nearly all classroom instruction is in English but with the curriculum and presentation designed for children who are learning the language. Books and instruction materials are in English and all reading, writing, and subject matter are taught in English. Although teachers may use a minimal amount of the child's native language when necessary, no subject matter shall be taught in any language other than English, and children in this program learn to read and write solely in English.” </w:t>
            </w:r>
            <w:r w:rsidRPr="00A85941">
              <w:rPr>
                <w:rFonts w:eastAsia="Times New Roman"/>
                <w:sz w:val="22"/>
                <w:szCs w:val="22"/>
                <w:vertAlign w:val="superscript"/>
              </w:rPr>
              <w:footnoteReference w:id="8"/>
            </w:r>
          </w:p>
          <w:p w:rsidR="00A85941" w:rsidRPr="00A85941" w:rsidRDefault="00A85941" w:rsidP="0039450C">
            <w:pPr>
              <w:shd w:val="clear" w:color="auto" w:fill="DEEAF6"/>
              <w:rPr>
                <w:rFonts w:eastAsia="Times New Roman"/>
                <w:sz w:val="22"/>
                <w:szCs w:val="22"/>
              </w:rPr>
            </w:pPr>
          </w:p>
          <w:p w:rsidR="00A85941" w:rsidRDefault="00A85941" w:rsidP="0039450C">
            <w:pPr>
              <w:rPr>
                <w:sz w:val="22"/>
                <w:szCs w:val="22"/>
              </w:rPr>
            </w:pPr>
            <w:r w:rsidRPr="00A85941">
              <w:rPr>
                <w:sz w:val="22"/>
                <w:szCs w:val="22"/>
              </w:rPr>
              <w:t xml:space="preserve">SEI programs in Massachusetts should comply with the </w:t>
            </w:r>
            <w:hyperlink r:id="rId36" w:history="1">
              <w:r w:rsidRPr="00A85941">
                <w:rPr>
                  <w:rFonts w:eastAsia="Times New Roman"/>
                  <w:color w:val="0563C1"/>
                  <w:sz w:val="22"/>
                  <w:szCs w:val="22"/>
                  <w:u w:val="single"/>
                </w:rPr>
                <w:t>Guidance on Identification, Assessment, Placement, and Reclassification of English Language Learners</w:t>
              </w:r>
            </w:hyperlink>
            <w:r w:rsidRPr="00A85941">
              <w:rPr>
                <w:sz w:val="22"/>
                <w:szCs w:val="22"/>
              </w:rPr>
              <w:t xml:space="preserve">, and must undergo periodic reviews through the state’s </w:t>
            </w:r>
            <w:hyperlink r:id="rId37" w:history="1">
              <w:r w:rsidRPr="00A85941">
                <w:rPr>
                  <w:color w:val="0563C1"/>
                  <w:sz w:val="22"/>
                  <w:szCs w:val="22"/>
                  <w:u w:val="single"/>
                </w:rPr>
                <w:t>ELE Tiered Focused Monitoring System</w:t>
              </w:r>
            </w:hyperlink>
            <w:r w:rsidRPr="00A85941">
              <w:rPr>
                <w:sz w:val="22"/>
                <w:szCs w:val="22"/>
              </w:rPr>
              <w:t>. The same document also contains licensure and endorsement requirements for educators and administrators working in an SEI program.</w:t>
            </w:r>
          </w:p>
          <w:p w:rsidR="00A53D8A" w:rsidRPr="00A85941" w:rsidRDefault="00A53D8A" w:rsidP="0039450C">
            <w:pPr>
              <w:rPr>
                <w:sz w:val="22"/>
                <w:szCs w:val="22"/>
              </w:rPr>
            </w:pPr>
          </w:p>
        </w:tc>
      </w:tr>
      <w:tr w:rsidR="00594400" w:rsidRPr="00A85941" w:rsidTr="00426C6E">
        <w:trPr>
          <w:tblHeader/>
        </w:trPr>
        <w:tc>
          <w:tcPr>
            <w:tcW w:w="2573" w:type="dxa"/>
          </w:tcPr>
          <w:p w:rsidR="00A85941" w:rsidRPr="00A85941" w:rsidRDefault="00A85941" w:rsidP="0039450C">
            <w:pPr>
              <w:rPr>
                <w:sz w:val="22"/>
                <w:szCs w:val="22"/>
              </w:rPr>
            </w:pPr>
            <w:r w:rsidRPr="00A85941">
              <w:rPr>
                <w:sz w:val="22"/>
                <w:szCs w:val="22"/>
              </w:rPr>
              <w:t>What are the SEI program’s language goals?</w:t>
            </w:r>
          </w:p>
        </w:tc>
        <w:tc>
          <w:tcPr>
            <w:tcW w:w="6787" w:type="dxa"/>
          </w:tcPr>
          <w:p w:rsidR="00A85941" w:rsidRPr="00A85941" w:rsidRDefault="00A85941" w:rsidP="0039450C">
            <w:pPr>
              <w:rPr>
                <w:sz w:val="22"/>
                <w:szCs w:val="22"/>
              </w:rPr>
            </w:pPr>
            <w:r w:rsidRPr="00A85941">
              <w:rPr>
                <w:sz w:val="22"/>
                <w:szCs w:val="22"/>
              </w:rPr>
              <w:t>Proficiency and literacy in English, and content achievement.</w:t>
            </w:r>
          </w:p>
        </w:tc>
      </w:tr>
      <w:tr w:rsidR="00594400" w:rsidRPr="00A85941" w:rsidTr="00426C6E">
        <w:trPr>
          <w:tblHeader/>
        </w:trPr>
        <w:tc>
          <w:tcPr>
            <w:tcW w:w="2573" w:type="dxa"/>
          </w:tcPr>
          <w:p w:rsidR="00A85941" w:rsidRPr="00A85941" w:rsidRDefault="00A85941" w:rsidP="0039450C">
            <w:pPr>
              <w:rPr>
                <w:sz w:val="22"/>
                <w:szCs w:val="22"/>
              </w:rPr>
            </w:pPr>
            <w:r w:rsidRPr="00A85941">
              <w:rPr>
                <w:sz w:val="22"/>
                <w:szCs w:val="22"/>
              </w:rPr>
              <w:t>How often are students’ other languages used in an SEI program?</w:t>
            </w:r>
          </w:p>
        </w:tc>
        <w:tc>
          <w:tcPr>
            <w:tcW w:w="6787" w:type="dxa"/>
          </w:tcPr>
          <w:p w:rsidR="00A85941" w:rsidRPr="00A85941" w:rsidRDefault="00A85941" w:rsidP="0039450C">
            <w:pPr>
              <w:rPr>
                <w:sz w:val="22"/>
                <w:szCs w:val="22"/>
              </w:rPr>
            </w:pPr>
            <w:r w:rsidRPr="00A85941">
              <w:rPr>
                <w:sz w:val="22"/>
                <w:szCs w:val="22"/>
              </w:rPr>
              <w:t>Students’ other languages may be used informally, but not routinely.</w:t>
            </w:r>
            <w:r w:rsidRPr="00A85941">
              <w:rPr>
                <w:sz w:val="22"/>
                <w:szCs w:val="22"/>
                <w:vertAlign w:val="superscript"/>
              </w:rPr>
              <w:footnoteReference w:id="9"/>
            </w:r>
            <w:r w:rsidRPr="00A85941">
              <w:rPr>
                <w:bCs/>
                <w:i/>
                <w:color w:val="231F20"/>
                <w:sz w:val="22"/>
                <w:szCs w:val="22"/>
              </w:rPr>
              <w:t xml:space="preserve"> </w:t>
            </w:r>
          </w:p>
        </w:tc>
      </w:tr>
      <w:tr w:rsidR="00594400" w:rsidRPr="00A85941" w:rsidTr="00426C6E">
        <w:trPr>
          <w:tblHeader/>
        </w:trPr>
        <w:tc>
          <w:tcPr>
            <w:tcW w:w="2573" w:type="dxa"/>
          </w:tcPr>
          <w:p w:rsidR="00A85941" w:rsidRPr="00A85941" w:rsidRDefault="00A85941" w:rsidP="0039450C">
            <w:pPr>
              <w:ind w:left="-15"/>
              <w:rPr>
                <w:rFonts w:asciiTheme="minorHAnsi" w:hAnsiTheme="minorHAnsi" w:cstheme="minorHAnsi"/>
                <w:sz w:val="22"/>
                <w:szCs w:val="22"/>
              </w:rPr>
            </w:pPr>
            <w:r w:rsidRPr="00A85941">
              <w:rPr>
                <w:rFonts w:asciiTheme="minorHAnsi" w:hAnsiTheme="minorHAnsi" w:cstheme="minorHAnsi"/>
                <w:sz w:val="22"/>
                <w:szCs w:val="22"/>
              </w:rPr>
              <w:t>When does a student start an SEI program, and how long does it last?</w:t>
            </w:r>
          </w:p>
        </w:tc>
        <w:tc>
          <w:tcPr>
            <w:tcW w:w="6787" w:type="dxa"/>
          </w:tcPr>
          <w:p w:rsidR="00A85941" w:rsidRPr="00A85941" w:rsidRDefault="00A85941" w:rsidP="00943685">
            <w:pPr>
              <w:rPr>
                <w:rFonts w:asciiTheme="minorHAnsi" w:hAnsiTheme="minorHAnsi" w:cstheme="minorHAnsi"/>
                <w:sz w:val="22"/>
                <w:szCs w:val="22"/>
              </w:rPr>
            </w:pPr>
            <w:r w:rsidRPr="00A85941">
              <w:rPr>
                <w:rFonts w:asciiTheme="minorHAnsi" w:hAnsiTheme="minorHAnsi" w:cstheme="minorHAnsi"/>
                <w:sz w:val="22"/>
                <w:szCs w:val="22"/>
              </w:rPr>
              <w:t xml:space="preserve">The SEI program may start at any age or grade, and lasts as long as necessary, </w:t>
            </w:r>
            <w:r w:rsidR="00943685">
              <w:rPr>
                <w:rFonts w:asciiTheme="minorHAnsi" w:hAnsiTheme="minorHAnsi" w:cstheme="minorHAnsi"/>
                <w:sz w:val="22"/>
                <w:szCs w:val="22"/>
              </w:rPr>
              <w:t>until the English l</w:t>
            </w:r>
            <w:r w:rsidRPr="00A85941">
              <w:rPr>
                <w:rFonts w:asciiTheme="minorHAnsi" w:hAnsiTheme="minorHAnsi" w:cstheme="minorHAnsi"/>
                <w:sz w:val="22"/>
                <w:szCs w:val="22"/>
              </w:rPr>
              <w:t xml:space="preserve">anguage is no longer a barrier for academic engagement and achievement in English-language classrooms and the student is exited from the program. </w:t>
            </w:r>
          </w:p>
        </w:tc>
      </w:tr>
      <w:tr w:rsidR="00594400" w:rsidRPr="00A85941" w:rsidTr="00426C6E">
        <w:trPr>
          <w:tblHeader/>
        </w:trPr>
        <w:tc>
          <w:tcPr>
            <w:tcW w:w="2573" w:type="dxa"/>
          </w:tcPr>
          <w:p w:rsidR="00A85941" w:rsidRPr="00A85941" w:rsidRDefault="00A85941" w:rsidP="0039450C">
            <w:pPr>
              <w:rPr>
                <w:rFonts w:asciiTheme="minorHAnsi" w:hAnsiTheme="minorHAnsi" w:cstheme="minorHAnsi"/>
                <w:sz w:val="22"/>
                <w:szCs w:val="22"/>
              </w:rPr>
            </w:pPr>
            <w:r w:rsidRPr="00A85941">
              <w:rPr>
                <w:rFonts w:asciiTheme="minorHAnsi" w:hAnsiTheme="minorHAnsi" w:cstheme="minorHAnsi"/>
                <w:sz w:val="22"/>
                <w:szCs w:val="22"/>
              </w:rPr>
              <w:t>Are ELs integrated with non-ELs?</w:t>
            </w:r>
          </w:p>
        </w:tc>
        <w:tc>
          <w:tcPr>
            <w:tcW w:w="6787" w:type="dxa"/>
          </w:tcPr>
          <w:p w:rsidR="00A85941" w:rsidRPr="00A85941" w:rsidRDefault="00A85941" w:rsidP="0039450C">
            <w:pPr>
              <w:rPr>
                <w:rFonts w:asciiTheme="minorHAnsi" w:hAnsiTheme="minorHAnsi" w:cstheme="minorHAnsi"/>
                <w:sz w:val="22"/>
                <w:szCs w:val="22"/>
              </w:rPr>
            </w:pPr>
            <w:r w:rsidRPr="00A85941">
              <w:rPr>
                <w:rFonts w:asciiTheme="minorHAnsi" w:hAnsiTheme="minorHAnsi" w:cstheme="minorHAnsi"/>
                <w:sz w:val="22"/>
                <w:szCs w:val="22"/>
              </w:rPr>
              <w:t xml:space="preserve">ELs and non-ELs are integrated to varying degrees. For example, a newcomer portion of an SEI program may be relatively self-contained for a transitional time, or in another instance, an EL may be with English-proficient peers all day while still receiving support for both access to grade-level content and dedicated English language development. Be careful not to segregate ELs unnecessarily. For more on this, please visit </w:t>
            </w:r>
            <w:hyperlink r:id="rId38" w:history="1">
              <w:r w:rsidRPr="00A85941">
                <w:rPr>
                  <w:rFonts w:asciiTheme="minorHAnsi" w:hAnsiTheme="minorHAnsi" w:cstheme="minorHAnsi"/>
                  <w:color w:val="0563C1"/>
                  <w:sz w:val="22"/>
                  <w:szCs w:val="22"/>
                  <w:u w:val="single"/>
                </w:rPr>
                <w:t>Creating an Inclusive Environment</w:t>
              </w:r>
              <w:r w:rsidRPr="00A85941">
                <w:rPr>
                  <w:rFonts w:asciiTheme="minorHAnsi" w:hAnsiTheme="minorHAnsi" w:cstheme="minorHAnsi"/>
                  <w:b/>
                  <w:color w:val="0563C1"/>
                  <w:sz w:val="22"/>
                  <w:szCs w:val="22"/>
                  <w:u w:val="single"/>
                </w:rPr>
                <w:t xml:space="preserve"> </w:t>
              </w:r>
              <w:r w:rsidRPr="00A85941">
                <w:rPr>
                  <w:rFonts w:asciiTheme="minorHAnsi" w:hAnsiTheme="minorHAnsi" w:cstheme="minorHAnsi"/>
                  <w:color w:val="0563C1"/>
                  <w:sz w:val="22"/>
                  <w:szCs w:val="22"/>
                  <w:u w:val="single"/>
                </w:rPr>
                <w:t>and Avoiding Unnecessary Segregation</w:t>
              </w:r>
            </w:hyperlink>
            <w:r w:rsidRPr="00A85941">
              <w:rPr>
                <w:rFonts w:asciiTheme="minorHAnsi" w:hAnsiTheme="minorHAnsi" w:cstheme="minorHAnsi"/>
                <w:sz w:val="22"/>
                <w:szCs w:val="22"/>
              </w:rPr>
              <w:t xml:space="preserve"> from the federal </w:t>
            </w:r>
            <w:hyperlink r:id="rId39" w:history="1">
              <w:r w:rsidRPr="00A85941">
                <w:rPr>
                  <w:rFonts w:asciiTheme="minorHAnsi" w:hAnsiTheme="minorHAnsi" w:cstheme="minorHAnsi"/>
                  <w:color w:val="0563C1"/>
                  <w:sz w:val="22"/>
                  <w:szCs w:val="22"/>
                  <w:u w:val="single"/>
                </w:rPr>
                <w:t>EL Tool Kit</w:t>
              </w:r>
            </w:hyperlink>
            <w:r w:rsidRPr="00A85941">
              <w:rPr>
                <w:rFonts w:asciiTheme="minorHAnsi" w:hAnsiTheme="minorHAnsi" w:cstheme="minorHAnsi"/>
                <w:sz w:val="22"/>
                <w:szCs w:val="22"/>
              </w:rPr>
              <w:t>.</w:t>
            </w:r>
          </w:p>
        </w:tc>
      </w:tr>
      <w:tr w:rsidR="00594400" w:rsidRPr="00A85941" w:rsidTr="00426C6E">
        <w:trPr>
          <w:tblHeader/>
        </w:trPr>
        <w:tc>
          <w:tcPr>
            <w:tcW w:w="2573" w:type="dxa"/>
          </w:tcPr>
          <w:p w:rsidR="00A85941" w:rsidRPr="00A85941" w:rsidRDefault="00A85941" w:rsidP="0039450C">
            <w:pPr>
              <w:rPr>
                <w:rFonts w:asciiTheme="minorHAnsi" w:hAnsiTheme="minorHAnsi" w:cstheme="minorHAnsi"/>
                <w:sz w:val="22"/>
                <w:szCs w:val="22"/>
              </w:rPr>
            </w:pPr>
            <w:r w:rsidRPr="00A85941">
              <w:rPr>
                <w:rFonts w:asciiTheme="minorHAnsi" w:hAnsiTheme="minorHAnsi" w:cstheme="minorHAnsi"/>
                <w:sz w:val="22"/>
                <w:szCs w:val="22"/>
              </w:rPr>
              <w:t>What are SEI classrooms?</w:t>
            </w:r>
          </w:p>
        </w:tc>
        <w:tc>
          <w:tcPr>
            <w:tcW w:w="6787" w:type="dxa"/>
          </w:tcPr>
          <w:p w:rsidR="00A85941" w:rsidRPr="00A85941" w:rsidRDefault="00A85941" w:rsidP="0039450C">
            <w:pPr>
              <w:rPr>
                <w:rFonts w:asciiTheme="minorHAnsi" w:hAnsiTheme="minorHAnsi" w:cstheme="minorHAnsi"/>
                <w:color w:val="FF0000"/>
                <w:sz w:val="22"/>
                <w:szCs w:val="22"/>
              </w:rPr>
            </w:pPr>
            <w:r w:rsidRPr="00A85941">
              <w:rPr>
                <w:rFonts w:asciiTheme="minorHAnsi" w:eastAsia="Times New Roman" w:hAnsiTheme="minorHAnsi" w:cstheme="minorHAnsi"/>
                <w:sz w:val="22"/>
                <w:szCs w:val="22"/>
              </w:rPr>
              <w:t>In an SEI program, they are content classrooms with at least one EL, where</w:t>
            </w:r>
            <w:hyperlink r:id="rId40" w:history="1">
              <w:r w:rsidRPr="00A85941">
                <w:rPr>
                  <w:rFonts w:asciiTheme="minorHAnsi" w:eastAsia="Times New Roman" w:hAnsiTheme="minorHAnsi" w:cstheme="minorHAnsi"/>
                  <w:color w:val="0563C1"/>
                  <w:sz w:val="22"/>
                  <w:szCs w:val="22"/>
                  <w:u w:val="single"/>
                </w:rPr>
                <w:t xml:space="preserve"> SEI-endorsed</w:t>
              </w:r>
            </w:hyperlink>
            <w:r w:rsidRPr="00A85941">
              <w:rPr>
                <w:rFonts w:asciiTheme="minorHAnsi" w:eastAsia="Times New Roman" w:hAnsiTheme="minorHAnsi" w:cstheme="minorHAnsi"/>
                <w:sz w:val="22"/>
                <w:szCs w:val="22"/>
              </w:rPr>
              <w:t xml:space="preserve">, content-licensed educators shelter </w:t>
            </w:r>
            <w:r w:rsidRPr="00A85941">
              <w:rPr>
                <w:rFonts w:asciiTheme="minorHAnsi" w:hAnsiTheme="minorHAnsi" w:cstheme="minorHAnsi"/>
                <w:sz w:val="22"/>
                <w:szCs w:val="22"/>
              </w:rPr>
              <w:t xml:space="preserve">instruction so that ELs can meaningfully engage with grade-level content, and </w:t>
            </w:r>
            <w:r w:rsidRPr="00A85941">
              <w:rPr>
                <w:rFonts w:asciiTheme="minorHAnsi" w:eastAsia="Times New Roman" w:hAnsiTheme="minorHAnsi" w:cstheme="minorHAnsi"/>
                <w:sz w:val="22"/>
                <w:szCs w:val="22"/>
              </w:rPr>
              <w:t xml:space="preserve">develop discipline-specific academic language.  </w:t>
            </w:r>
            <w:r w:rsidRPr="00A85941">
              <w:rPr>
                <w:rFonts w:asciiTheme="minorHAnsi" w:hAnsiTheme="minorHAnsi" w:cstheme="minorHAnsi"/>
                <w:sz w:val="22"/>
                <w:szCs w:val="22"/>
              </w:rPr>
              <w:t xml:space="preserve">This type of instruction within the SEI program is called </w:t>
            </w:r>
            <w:r w:rsidRPr="00A85941">
              <w:rPr>
                <w:rFonts w:asciiTheme="minorHAnsi" w:hAnsiTheme="minorHAnsi" w:cstheme="minorHAnsi"/>
                <w:b/>
                <w:sz w:val="22"/>
                <w:szCs w:val="22"/>
              </w:rPr>
              <w:t>Sheltered Content Instruction (SCI)</w:t>
            </w:r>
            <w:r w:rsidRPr="00A85941">
              <w:rPr>
                <w:rFonts w:asciiTheme="minorHAnsi" w:hAnsiTheme="minorHAnsi" w:cstheme="minorHAnsi"/>
                <w:sz w:val="22"/>
                <w:szCs w:val="22"/>
              </w:rPr>
              <w:t xml:space="preserve">. </w:t>
            </w:r>
          </w:p>
        </w:tc>
      </w:tr>
      <w:tr w:rsidR="00594400" w:rsidRPr="00A85941" w:rsidTr="00426C6E">
        <w:trPr>
          <w:tblHeader/>
        </w:trPr>
        <w:tc>
          <w:tcPr>
            <w:tcW w:w="2573" w:type="dxa"/>
          </w:tcPr>
          <w:p w:rsidR="00A85941" w:rsidRPr="00A85941" w:rsidRDefault="00A85941" w:rsidP="0039450C">
            <w:pPr>
              <w:rPr>
                <w:rFonts w:asciiTheme="minorHAnsi" w:hAnsiTheme="minorHAnsi" w:cstheme="minorHAnsi"/>
                <w:sz w:val="22"/>
                <w:szCs w:val="22"/>
              </w:rPr>
            </w:pPr>
            <w:r w:rsidRPr="00A85941">
              <w:rPr>
                <w:rFonts w:asciiTheme="minorHAnsi" w:hAnsiTheme="minorHAnsi" w:cstheme="minorHAnsi"/>
                <w:sz w:val="22"/>
                <w:szCs w:val="22"/>
              </w:rPr>
              <w:lastRenderedPageBreak/>
              <w:t>What is English as a Second Language (ESL)?</w:t>
            </w:r>
            <w:r w:rsidRPr="00A85941">
              <w:rPr>
                <w:rFonts w:asciiTheme="minorHAnsi" w:hAnsiTheme="minorHAnsi" w:cstheme="minorHAnsi"/>
                <w:sz w:val="22"/>
                <w:szCs w:val="22"/>
                <w:vertAlign w:val="superscript"/>
              </w:rPr>
              <w:t xml:space="preserve"> </w:t>
            </w:r>
            <w:r w:rsidRPr="00A85941">
              <w:rPr>
                <w:rFonts w:asciiTheme="minorHAnsi" w:hAnsiTheme="minorHAnsi" w:cstheme="minorHAnsi"/>
                <w:sz w:val="22"/>
                <w:szCs w:val="22"/>
                <w:vertAlign w:val="superscript"/>
              </w:rPr>
              <w:footnoteReference w:id="10"/>
            </w:r>
            <w:r w:rsidR="00943685">
              <w:rPr>
                <w:rFonts w:asciiTheme="minorHAnsi" w:hAnsiTheme="minorHAnsi" w:cstheme="minorHAnsi"/>
                <w:sz w:val="22"/>
                <w:szCs w:val="22"/>
                <w:vertAlign w:val="superscript"/>
              </w:rPr>
              <w:t xml:space="preserve">, </w:t>
            </w:r>
            <w:r w:rsidRPr="00A85941">
              <w:rPr>
                <w:rFonts w:asciiTheme="minorHAnsi" w:hAnsiTheme="minorHAnsi" w:cstheme="minorHAnsi"/>
                <w:sz w:val="22"/>
                <w:szCs w:val="22"/>
                <w:vertAlign w:val="superscript"/>
              </w:rPr>
              <w:footnoteReference w:id="11"/>
            </w:r>
          </w:p>
        </w:tc>
        <w:tc>
          <w:tcPr>
            <w:tcW w:w="6787" w:type="dxa"/>
          </w:tcPr>
          <w:p w:rsidR="00A85941" w:rsidRPr="00A85941" w:rsidRDefault="00A85941" w:rsidP="0039450C">
            <w:pPr>
              <w:autoSpaceDE w:val="0"/>
              <w:autoSpaceDN w:val="0"/>
              <w:adjustRightInd w:val="0"/>
              <w:rPr>
                <w:rFonts w:asciiTheme="minorHAnsi" w:eastAsia="Times New Roman" w:hAnsiTheme="minorHAnsi" w:cstheme="minorHAnsi"/>
                <w:sz w:val="22"/>
                <w:szCs w:val="22"/>
              </w:rPr>
            </w:pPr>
            <w:r w:rsidRPr="00A85941">
              <w:rPr>
                <w:rFonts w:asciiTheme="minorHAnsi" w:eastAsia="Times New Roman" w:hAnsiTheme="minorHAnsi" w:cstheme="minorHAnsi"/>
                <w:sz w:val="22"/>
                <w:szCs w:val="22"/>
              </w:rPr>
              <w:t xml:space="preserve">The structure of SEI programs highlights that SCI and content accessibility alone do not provide enough dedicated focus, support, or assistance toward developing the language and literacy instruction ELs need to reach the kind of linguistic complexity demanded by the </w:t>
            </w:r>
            <w:hyperlink r:id="rId41" w:history="1">
              <w:r w:rsidRPr="00A85941">
                <w:rPr>
                  <w:rFonts w:asciiTheme="minorHAnsi" w:eastAsia="Times New Roman" w:hAnsiTheme="minorHAnsi" w:cstheme="minorHAnsi"/>
                  <w:color w:val="0563C1"/>
                  <w:sz w:val="22"/>
                  <w:szCs w:val="22"/>
                  <w:u w:val="single"/>
                </w:rPr>
                <w:t>Curriculum Frameworks</w:t>
              </w:r>
            </w:hyperlink>
            <w:r w:rsidRPr="00A85941">
              <w:rPr>
                <w:rFonts w:asciiTheme="minorHAnsi" w:eastAsia="Times New Roman" w:hAnsiTheme="minorHAnsi" w:cstheme="minorHAnsi"/>
                <w:sz w:val="22"/>
                <w:szCs w:val="22"/>
              </w:rPr>
              <w:t xml:space="preserve">. This is especially true of ELs at foundational levels, whose additional language needs are different from those of proficient English speakers.  </w:t>
            </w:r>
          </w:p>
          <w:p w:rsidR="00A85941" w:rsidRPr="00A85941" w:rsidRDefault="00A85941" w:rsidP="0039450C">
            <w:pPr>
              <w:autoSpaceDE w:val="0"/>
              <w:autoSpaceDN w:val="0"/>
              <w:adjustRightInd w:val="0"/>
              <w:rPr>
                <w:rFonts w:asciiTheme="minorHAnsi" w:eastAsia="Times New Roman" w:hAnsiTheme="minorHAnsi" w:cstheme="minorHAnsi"/>
                <w:sz w:val="22"/>
                <w:szCs w:val="22"/>
              </w:rPr>
            </w:pPr>
          </w:p>
          <w:p w:rsidR="00A85941" w:rsidRPr="00A85941" w:rsidRDefault="00A85941" w:rsidP="0039450C">
            <w:pPr>
              <w:autoSpaceDE w:val="0"/>
              <w:autoSpaceDN w:val="0"/>
              <w:adjustRightInd w:val="0"/>
              <w:rPr>
                <w:rFonts w:asciiTheme="minorHAnsi" w:eastAsia="Times New Roman" w:hAnsiTheme="minorHAnsi" w:cstheme="minorHAnsi"/>
                <w:sz w:val="22"/>
                <w:szCs w:val="22"/>
              </w:rPr>
            </w:pPr>
            <w:r w:rsidRPr="00A85941">
              <w:rPr>
                <w:rFonts w:asciiTheme="minorHAnsi" w:eastAsia="Times New Roman" w:hAnsiTheme="minorHAnsi" w:cstheme="minorHAnsi"/>
                <w:sz w:val="22"/>
                <w:szCs w:val="22"/>
              </w:rPr>
              <w:t>ESL offers systematic, explicit, and sustained language instruction in the context of the Frameworks. Thus, the SEI program in Massachusetts includes both language and content as important instructional considerations for planning ESL and SCI. Although each component of the program has a different driving instructional focus, both must incorporate language and content (in different ways, informed by the different levels of expertise and qualifications of corresponding educators, such as expertise in language acquisition or in a particular discipline). As a result, both components of SEI programs in Massachusetts (ESL and SCI) contribute to ELs’ academic success despite having different primary purposes.</w:t>
            </w:r>
            <w:r w:rsidRPr="00A85941">
              <w:rPr>
                <w:rFonts w:asciiTheme="minorHAnsi" w:eastAsia="Times New Roman" w:hAnsiTheme="minorHAnsi" w:cstheme="minorHAnsi"/>
                <w:sz w:val="22"/>
                <w:szCs w:val="22"/>
                <w:vertAlign w:val="superscript"/>
              </w:rPr>
              <w:footnoteReference w:id="12"/>
            </w:r>
          </w:p>
        </w:tc>
      </w:tr>
      <w:tr w:rsidR="00594400" w:rsidRPr="00A85941" w:rsidTr="00426C6E">
        <w:trPr>
          <w:tblHeader/>
        </w:trPr>
        <w:tc>
          <w:tcPr>
            <w:tcW w:w="2573" w:type="dxa"/>
          </w:tcPr>
          <w:p w:rsidR="00A85941" w:rsidRPr="00A85941" w:rsidRDefault="00A85941" w:rsidP="00217E2E">
            <w:pPr>
              <w:spacing w:line="276" w:lineRule="auto"/>
              <w:rPr>
                <w:rFonts w:asciiTheme="minorHAnsi" w:hAnsiTheme="minorHAnsi" w:cstheme="minorHAnsi"/>
                <w:sz w:val="22"/>
                <w:szCs w:val="22"/>
              </w:rPr>
            </w:pPr>
            <w:r w:rsidRPr="00A85941">
              <w:rPr>
                <w:rFonts w:asciiTheme="minorHAnsi" w:hAnsiTheme="minorHAnsi" w:cstheme="minorHAnsi"/>
                <w:sz w:val="22"/>
                <w:szCs w:val="22"/>
              </w:rPr>
              <w:t>What is the relationship between ESL and SCI?</w:t>
            </w:r>
          </w:p>
          <w:p w:rsidR="00A85941" w:rsidRPr="00A85941" w:rsidRDefault="00A85941" w:rsidP="00217E2E">
            <w:pPr>
              <w:spacing w:line="276" w:lineRule="auto"/>
              <w:rPr>
                <w:rFonts w:asciiTheme="minorHAnsi" w:hAnsiTheme="minorHAnsi" w:cstheme="minorHAnsi"/>
                <w:sz w:val="22"/>
                <w:szCs w:val="22"/>
              </w:rPr>
            </w:pPr>
          </w:p>
          <w:p w:rsidR="00A85941" w:rsidRPr="00A85941" w:rsidRDefault="00A85941" w:rsidP="00217E2E">
            <w:pPr>
              <w:spacing w:line="276" w:lineRule="auto"/>
              <w:rPr>
                <w:rFonts w:asciiTheme="minorHAnsi" w:hAnsiTheme="minorHAnsi" w:cstheme="minorHAnsi"/>
                <w:sz w:val="22"/>
                <w:szCs w:val="22"/>
              </w:rPr>
            </w:pPr>
          </w:p>
          <w:p w:rsidR="00A85941" w:rsidRPr="00A85941" w:rsidRDefault="00A85941" w:rsidP="00217E2E">
            <w:pPr>
              <w:spacing w:line="276" w:lineRule="auto"/>
              <w:rPr>
                <w:rFonts w:asciiTheme="minorHAnsi" w:hAnsiTheme="minorHAnsi" w:cstheme="minorHAnsi"/>
                <w:sz w:val="22"/>
                <w:szCs w:val="22"/>
              </w:rPr>
            </w:pPr>
          </w:p>
          <w:p w:rsidR="00A85941" w:rsidRPr="00A85941" w:rsidRDefault="00A85941" w:rsidP="00217E2E">
            <w:pPr>
              <w:spacing w:line="276" w:lineRule="auto"/>
              <w:rPr>
                <w:rFonts w:asciiTheme="minorHAnsi" w:hAnsiTheme="minorHAnsi" w:cstheme="minorHAnsi"/>
                <w:sz w:val="22"/>
                <w:szCs w:val="22"/>
              </w:rPr>
            </w:pPr>
          </w:p>
          <w:p w:rsidR="00A85941" w:rsidRPr="00A85941" w:rsidRDefault="00A85941" w:rsidP="00217E2E">
            <w:pPr>
              <w:spacing w:line="276" w:lineRule="auto"/>
              <w:rPr>
                <w:rFonts w:asciiTheme="minorHAnsi" w:hAnsiTheme="minorHAnsi" w:cstheme="minorHAnsi"/>
                <w:sz w:val="22"/>
                <w:szCs w:val="22"/>
              </w:rPr>
            </w:pPr>
          </w:p>
          <w:p w:rsidR="00A85941" w:rsidRDefault="00A85941" w:rsidP="00217E2E">
            <w:pPr>
              <w:spacing w:line="276" w:lineRule="auto"/>
              <w:rPr>
                <w:rFonts w:asciiTheme="minorHAnsi" w:hAnsiTheme="minorHAnsi" w:cstheme="minorHAnsi"/>
                <w:sz w:val="22"/>
                <w:szCs w:val="22"/>
              </w:rPr>
            </w:pPr>
          </w:p>
          <w:p w:rsidR="00217E2E" w:rsidRDefault="00217E2E" w:rsidP="00217E2E">
            <w:pPr>
              <w:spacing w:line="276" w:lineRule="auto"/>
              <w:rPr>
                <w:rFonts w:asciiTheme="minorHAnsi" w:hAnsiTheme="minorHAnsi" w:cstheme="minorHAnsi"/>
                <w:sz w:val="22"/>
                <w:szCs w:val="22"/>
              </w:rPr>
            </w:pPr>
          </w:p>
          <w:p w:rsidR="00217E2E" w:rsidRDefault="00217E2E" w:rsidP="00217E2E">
            <w:pPr>
              <w:spacing w:line="276" w:lineRule="auto"/>
              <w:rPr>
                <w:rFonts w:asciiTheme="minorHAnsi" w:hAnsiTheme="minorHAnsi" w:cstheme="minorHAnsi"/>
                <w:sz w:val="22"/>
                <w:szCs w:val="22"/>
              </w:rPr>
            </w:pPr>
          </w:p>
          <w:p w:rsidR="00217E2E" w:rsidRDefault="00217E2E" w:rsidP="00217E2E">
            <w:pPr>
              <w:spacing w:line="276" w:lineRule="auto"/>
              <w:rPr>
                <w:rFonts w:asciiTheme="minorHAnsi" w:hAnsiTheme="minorHAnsi" w:cstheme="minorHAnsi"/>
                <w:sz w:val="22"/>
                <w:szCs w:val="22"/>
              </w:rPr>
            </w:pPr>
          </w:p>
          <w:p w:rsidR="00A85941" w:rsidRPr="00A85941" w:rsidRDefault="00A85941" w:rsidP="00217E2E">
            <w:pPr>
              <w:spacing w:line="276" w:lineRule="auto"/>
              <w:ind w:left="787"/>
              <w:rPr>
                <w:rFonts w:asciiTheme="minorHAnsi" w:hAnsiTheme="minorHAnsi" w:cstheme="minorHAnsi"/>
                <w:sz w:val="22"/>
                <w:szCs w:val="22"/>
              </w:rPr>
            </w:pPr>
            <w:r w:rsidRPr="00A85941">
              <w:rPr>
                <w:rFonts w:asciiTheme="minorHAnsi" w:hAnsiTheme="minorHAnsi" w:cstheme="minorHAnsi"/>
                <w:noProof/>
                <w:lang w:eastAsia="zh-CN"/>
              </w:rPr>
              <mc:AlternateContent>
                <mc:Choice Requires="wps">
                  <w:drawing>
                    <wp:anchor distT="0" distB="0" distL="114300" distR="114300" simplePos="0" relativeHeight="251673600" behindDoc="0" locked="0" layoutInCell="1" allowOverlap="1" wp14:anchorId="3ABD9566" wp14:editId="16192F2E">
                      <wp:simplePos x="0" y="0"/>
                      <wp:positionH relativeFrom="column">
                        <wp:posOffset>-12700</wp:posOffset>
                      </wp:positionH>
                      <wp:positionV relativeFrom="paragraph">
                        <wp:posOffset>24130</wp:posOffset>
                      </wp:positionV>
                      <wp:extent cx="341630" cy="134620"/>
                      <wp:effectExtent l="0" t="19050" r="39370" b="36830"/>
                      <wp:wrapSquare wrapText="bothSides"/>
                      <wp:docPr id="15" name="Right Arrow 20" descr="Arrow"/>
                      <wp:cNvGraphicFramePr/>
                      <a:graphic xmlns:a="http://schemas.openxmlformats.org/drawingml/2006/main">
                        <a:graphicData uri="http://schemas.microsoft.com/office/word/2010/wordprocessingShape">
                          <wps:wsp>
                            <wps:cNvSpPr/>
                            <wps:spPr>
                              <a:xfrm>
                                <a:off x="0" y="0"/>
                                <a:ext cx="341630" cy="1346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E98B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alt="Arrow" style="position:absolute;margin-left:-1pt;margin-top:1.9pt;width:26.9pt;height:10.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OhgIAACkFAAAOAAAAZHJzL2Uyb0RvYy54bWysVEtv2zAMvg/YfxB0X52kSR9BnSJt0GFA&#10;0RZth54ZWbYF6DVKidP9+lGy08fa07AcHFIkP4ofSZ2d74xmW4lBOVvy8cGIM2mFq5RtSv7z8erb&#10;CWchgq1AOytL/iwDP198/XLW+bmcuNbpSiIjEBvmnS95G6OfF0UQrTQQDpyXloy1QwORVGyKCqEj&#10;dKOLyWh0VHQOK49OyBDodNUb+SLj17UU8baug4xMl5zuFvMX83edvsXiDOYNgm+VGK4B/3ALA8pS&#10;0heoFURgG1QfoIwS6IKr44FwpnB1rYTMNVA149Ff1Ty04GWuhcgJ/oWm8P9gxc32DpmqqHczziwY&#10;6tG9atrIloiuYxMirZJBEGX5IBHW+TCnuAd/h4MWSEzV72o06Z/qYrtM8vMLyXIXmaDDw+n46JBQ&#10;BZnGh9MjykAoxWuwxxC/S2dYEkqO6TZ97gQN2+sQ+4C9YzoOTqvqSmmdFWzWlxrZFqjrs4vTi9Vs&#10;yPHOTVvW0R0mx6N0HaDpqzVEEo0nPoJtOAPd0FiLiLm576LDJ0ly8hYqOaQe0W+fuXfPlb7DSVWs&#10;ILR9SDalEJgbFWk1tDIlP0lAeyRtk1Xm4R64SB3pe5Cktaueqano+mkPXlwpSnINId4B0nhTubSy&#10;8ZY+tXbEgRskzlqHvz87T/40dWTlrKN1IX5+bQAlZ/qHpXk8HU+nBBuzMp0dp7nBt5b1W4vdmEtH&#10;vRnT4+BFFpN/1HuxRmeeaLOXKSuZwArK3XdiUC5jv8b0Ngi5XGY32ikP8do+eJHAE0+J3sfdE6Af&#10;5inSIN64/Wp9GKjeN0Vat9xEV6s8ba+8UgeTQvuYezm8HWnh3+rZ6/WFW/wBAAD//wMAUEsDBBQA&#10;BgAIAAAAIQCh6WLU2gAAAAYBAAAPAAAAZHJzL2Rvd25yZXYueG1sTI/BTsMwEETvSPyDtZW4tXaD&#10;WlDIpkJIiCstIPXoxCaxGq+D7Tbh71lOcBqtZjXzptrNfhAXG5MLhLBeKRCW2mAcdQjvb8/LexAp&#10;azJ6CGQRvm2CXX19VenShIn29nLIneAQSqVG6HMeSylT21uv0yqMltj7DNHrzGfspIl64nA/yEKp&#10;rfTaETf0erRPvW1Ph7NHiPvGuRd5DNPHVun46pu7r2NEvFnMjw8gsp3z3zP84jM61MzUhDOZJAaE&#10;ZcFTMsItD2B7s2ZtEIqNAllX8j9+/QMAAP//AwBQSwECLQAUAAYACAAAACEAtoM4kv4AAADhAQAA&#10;EwAAAAAAAAAAAAAAAAAAAAAAW0NvbnRlbnRfVHlwZXNdLnhtbFBLAQItABQABgAIAAAAIQA4/SH/&#10;1gAAAJQBAAALAAAAAAAAAAAAAAAAAC8BAABfcmVscy8ucmVsc1BLAQItABQABgAIAAAAIQBTuCIO&#10;hgIAACkFAAAOAAAAAAAAAAAAAAAAAC4CAABkcnMvZTJvRG9jLnhtbFBLAQItABQABgAIAAAAIQCh&#10;6WLU2gAAAAYBAAAPAAAAAAAAAAAAAAAAAOAEAABkcnMvZG93bnJldi54bWxQSwUGAAAAAAQABADz&#10;AAAA5wUAAAAA&#10;" adj="17344" fillcolor="#5b9bd5" strokecolor="#41719c" strokeweight="1pt">
                      <w10:wrap type="square"/>
                    </v:shape>
                  </w:pict>
                </mc:Fallback>
              </mc:AlternateContent>
            </w:r>
            <w:r w:rsidRPr="00A85941">
              <w:rPr>
                <w:rFonts w:asciiTheme="minorHAnsi" w:hAnsiTheme="minorHAnsi" w:cstheme="minorHAnsi"/>
                <w:sz w:val="22"/>
                <w:szCs w:val="22"/>
              </w:rPr>
              <w:t xml:space="preserve">Visit our </w:t>
            </w:r>
            <w:hyperlink r:id="rId42" w:history="1">
              <w:r w:rsidRPr="00A85941">
                <w:rPr>
                  <w:rFonts w:asciiTheme="minorHAnsi" w:hAnsiTheme="minorHAnsi" w:cstheme="minorHAnsi"/>
                  <w:color w:val="0563C1"/>
                  <w:sz w:val="22"/>
                  <w:szCs w:val="22"/>
                  <w:u w:val="single"/>
                </w:rPr>
                <w:t>Spotlight on Collaboration and Co-Teaching</w:t>
              </w:r>
            </w:hyperlink>
          </w:p>
        </w:tc>
        <w:tc>
          <w:tcPr>
            <w:tcW w:w="6787" w:type="dxa"/>
          </w:tcPr>
          <w:p w:rsidR="00217E2E" w:rsidRDefault="00A85941" w:rsidP="00EC39F0">
            <w:pPr>
              <w:ind w:right="-14"/>
              <w:rPr>
                <w:rFonts w:asciiTheme="minorHAnsi" w:hAnsiTheme="minorHAnsi" w:cstheme="minorHAnsi"/>
                <w:sz w:val="22"/>
                <w:szCs w:val="22"/>
              </w:rPr>
            </w:pPr>
            <w:r w:rsidRPr="00A85941">
              <w:rPr>
                <w:rFonts w:asciiTheme="minorHAnsi" w:hAnsiTheme="minorHAnsi" w:cstheme="minorHAnsi"/>
                <w:b/>
                <w:sz w:val="22"/>
                <w:szCs w:val="22"/>
              </w:rPr>
              <w:t xml:space="preserve">Shared responsibility, expertise, and collaboration lead to EL achievement. </w:t>
            </w:r>
            <w:r w:rsidRPr="00A85941">
              <w:rPr>
                <w:rFonts w:asciiTheme="minorHAnsi" w:hAnsiTheme="minorHAnsi" w:cstheme="minorHAnsi"/>
                <w:sz w:val="22"/>
                <w:szCs w:val="22"/>
              </w:rPr>
              <w:t xml:space="preserve"> To provide an effective and coherent SEI program, content and language educators need common planning time (CPT), regular opportunities to interact in Professional Learning Communities (PLCs) for shared planning of curriculum, instruction, and assessment for ELs. This type of co-planning and collaboration between content and language is a priority for an SEI program. Educators working in isolation cannot meet all</w:t>
            </w:r>
            <w:r w:rsidR="005B4619">
              <w:rPr>
                <w:rFonts w:asciiTheme="minorHAnsi" w:hAnsiTheme="minorHAnsi" w:cstheme="minorHAnsi"/>
                <w:sz w:val="22"/>
                <w:szCs w:val="22"/>
              </w:rPr>
              <w:t xml:space="preserve"> </w:t>
            </w:r>
            <w:r w:rsidRPr="00A85941">
              <w:rPr>
                <w:rFonts w:asciiTheme="minorHAnsi" w:hAnsiTheme="minorHAnsi" w:cstheme="minorHAnsi"/>
                <w:sz w:val="22"/>
                <w:szCs w:val="22"/>
              </w:rPr>
              <w:t>of the challenges involved with giving ELs access to high-quality curricula.</w:t>
            </w:r>
            <w:r w:rsidR="008258AC">
              <w:rPr>
                <w:rFonts w:asciiTheme="minorHAnsi" w:hAnsiTheme="minorHAnsi" w:cstheme="minorHAnsi"/>
                <w:sz w:val="22"/>
                <w:szCs w:val="22"/>
              </w:rPr>
              <w:t xml:space="preserve">  </w:t>
            </w:r>
            <w:r w:rsidRPr="00A85941">
              <w:rPr>
                <w:rFonts w:asciiTheme="minorHAnsi" w:hAnsiTheme="minorHAnsi" w:cstheme="minorHAnsi"/>
                <w:sz w:val="22"/>
                <w:szCs w:val="22"/>
              </w:rPr>
              <w:t xml:space="preserve"> </w:t>
            </w:r>
          </w:p>
          <w:p w:rsidR="00432A17" w:rsidRPr="00A85941" w:rsidRDefault="00A85941" w:rsidP="00EC39F0">
            <w:pPr>
              <w:ind w:right="-14"/>
              <w:rPr>
                <w:rFonts w:asciiTheme="minorHAnsi" w:hAnsiTheme="minorHAnsi" w:cstheme="minorHAnsi"/>
                <w:sz w:val="22"/>
                <w:szCs w:val="22"/>
              </w:rPr>
            </w:pPr>
            <w:r w:rsidRPr="00A85941">
              <w:rPr>
                <w:rFonts w:asciiTheme="minorHAnsi" w:hAnsiTheme="minorHAnsi" w:cstheme="minorHAnsi"/>
                <w:sz w:val="22"/>
                <w:szCs w:val="22"/>
              </w:rPr>
              <w:t>This is because several educators are often responsible for the different instructional components of the SEI program that addresses ELs’ linguistic and academic needs, yet they are collectively responsible for the success and outcomes of the whole, comprehensive instructional program</w:t>
            </w:r>
            <w:r w:rsidR="00361F27">
              <w:rPr>
                <w:rFonts w:asciiTheme="minorHAnsi" w:hAnsiTheme="minorHAnsi" w:cstheme="minorHAnsi"/>
                <w:sz w:val="22"/>
                <w:szCs w:val="22"/>
              </w:rPr>
              <w:t xml:space="preserve">.  </w:t>
            </w:r>
            <w:r w:rsidRPr="00A85941">
              <w:rPr>
                <w:rFonts w:asciiTheme="minorHAnsi" w:hAnsiTheme="minorHAnsi" w:cstheme="minorHAnsi"/>
                <w:sz w:val="22"/>
                <w:szCs w:val="22"/>
              </w:rPr>
              <w:t>In</w:t>
            </w:r>
            <w:r w:rsidR="0039450C">
              <w:rPr>
                <w:rFonts w:asciiTheme="minorHAnsi" w:hAnsiTheme="minorHAnsi" w:cstheme="minorHAnsi"/>
                <w:sz w:val="22"/>
                <w:szCs w:val="22"/>
              </w:rPr>
              <w:t xml:space="preserve"> </w:t>
            </w:r>
            <w:r w:rsidRPr="00A85941">
              <w:rPr>
                <w:rFonts w:asciiTheme="minorHAnsi" w:hAnsiTheme="minorHAnsi" w:cstheme="minorHAnsi"/>
                <w:sz w:val="22"/>
                <w:szCs w:val="22"/>
              </w:rPr>
              <w:t>order</w:t>
            </w:r>
            <w:r w:rsidR="00361F27">
              <w:rPr>
                <w:rFonts w:asciiTheme="minorHAnsi" w:hAnsiTheme="minorHAnsi" w:cstheme="minorHAnsi"/>
                <w:sz w:val="22"/>
                <w:szCs w:val="22"/>
              </w:rPr>
              <w:t xml:space="preserve"> </w:t>
            </w:r>
            <w:r w:rsidRPr="00A85941">
              <w:rPr>
                <w:rFonts w:asciiTheme="minorHAnsi" w:hAnsiTheme="minorHAnsi" w:cstheme="minorHAnsi"/>
                <w:sz w:val="22"/>
                <w:szCs w:val="22"/>
              </w:rPr>
              <w:t>for different teachers-of-record (content or ESL) to effectively, intentionally, and coherently plan instruction for ELs, schools should support systematic and dedicated collaboration and co-planning time. By coordinating and collaborating in planning ESL and content curricula, educators support one another, share unique fields of expertise, and take collective responsibility for EL achievement.</w:t>
            </w:r>
            <w:r w:rsidRPr="00A85941">
              <w:rPr>
                <w:rFonts w:asciiTheme="minorHAnsi" w:hAnsiTheme="minorHAnsi" w:cstheme="minorHAnsi"/>
                <w:sz w:val="22"/>
                <w:szCs w:val="22"/>
                <w:vertAlign w:val="superscript"/>
              </w:rPr>
              <w:footnoteReference w:id="13"/>
            </w:r>
          </w:p>
        </w:tc>
      </w:tr>
    </w:tbl>
    <w:p w:rsidR="002F2941" w:rsidRDefault="002F2941" w:rsidP="008258AC">
      <w:pPr>
        <w:pStyle w:val="PlainText"/>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sz w:val="22"/>
          <w:szCs w:val="22"/>
        </w:rPr>
      </w:pPr>
    </w:p>
    <w:p w:rsidR="008258AC" w:rsidRDefault="008258AC" w:rsidP="008258AC">
      <w:pPr>
        <w:pStyle w:val="PlainText"/>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sz w:val="22"/>
          <w:szCs w:val="22"/>
        </w:rPr>
      </w:pPr>
    </w:p>
    <w:p w:rsidR="005B4619" w:rsidRDefault="005B4619" w:rsidP="008258AC">
      <w:pPr>
        <w:pStyle w:val="PlainText"/>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sz w:val="22"/>
          <w:szCs w:val="22"/>
        </w:rPr>
      </w:pPr>
    </w:p>
    <w:p w:rsidR="005B4619" w:rsidRDefault="005B4619" w:rsidP="008258AC">
      <w:pPr>
        <w:pStyle w:val="PlainText"/>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sz w:val="22"/>
          <w:szCs w:val="22"/>
        </w:rPr>
      </w:pPr>
    </w:p>
    <w:p w:rsidR="005B4619" w:rsidRPr="002F2941" w:rsidRDefault="005B4619" w:rsidP="008258AC">
      <w:pPr>
        <w:pStyle w:val="PlainText"/>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sz w:val="22"/>
          <w:szCs w:val="22"/>
        </w:rPr>
      </w:pPr>
    </w:p>
    <w:p w:rsidR="0087570D" w:rsidRPr="00BD596E" w:rsidRDefault="00A706BA" w:rsidP="00410160">
      <w:pPr>
        <w:spacing w:after="120"/>
        <w:ind w:left="1080" w:right="60"/>
        <w:jc w:val="center"/>
        <w:rPr>
          <w:rFonts w:asciiTheme="minorHAnsi" w:eastAsiaTheme="minorEastAsia" w:hAnsiTheme="minorHAnsi" w:cstheme="minorHAnsi"/>
          <w:b/>
          <w:bCs/>
          <w:color w:val="A10067"/>
          <w:sz w:val="26"/>
          <w:szCs w:val="26"/>
        </w:rPr>
      </w:pPr>
      <w:r w:rsidRPr="00BD596E">
        <w:rPr>
          <w:rFonts w:asciiTheme="minorHAnsi" w:eastAsiaTheme="minorEastAsia" w:hAnsiTheme="minorHAnsi" w:cstheme="minorHAnsi"/>
          <w:b/>
          <w:bCs/>
          <w:color w:val="A10067"/>
          <w:sz w:val="26"/>
          <w:szCs w:val="26"/>
        </w:rPr>
        <w:lastRenderedPageBreak/>
        <w:t>English Language Development (ELD) Happens All Day</w:t>
      </w:r>
    </w:p>
    <w:p w:rsidR="00A706BA" w:rsidRPr="00217E2E" w:rsidRDefault="00A706BA" w:rsidP="00BD197C">
      <w:pPr>
        <w:ind w:left="900" w:right="150"/>
        <w:rPr>
          <w:rFonts w:asciiTheme="minorHAnsi" w:eastAsiaTheme="minorEastAsia" w:hAnsiTheme="minorHAnsi" w:cstheme="minorHAnsi"/>
        </w:rPr>
      </w:pPr>
      <w:r w:rsidRPr="00217E2E">
        <w:rPr>
          <w:rFonts w:asciiTheme="minorHAnsi" w:eastAsiaTheme="minorEastAsia" w:hAnsiTheme="minorHAnsi" w:cstheme="minorHAnsi"/>
        </w:rPr>
        <w:t xml:space="preserve">The Department uses the term English language development (ELD) to describe all of the language development that takes place throughout the student’s day, in both SEI classrooms and during ESL time. The </w:t>
      </w:r>
      <w:hyperlink r:id="rId43" w:history="1">
        <w:r w:rsidRPr="00613AF0">
          <w:rPr>
            <w:rStyle w:val="Hyperlink"/>
            <w:rFonts w:asciiTheme="minorHAnsi" w:eastAsiaTheme="minorEastAsia" w:hAnsiTheme="minorHAnsi" w:cstheme="minorHAnsi"/>
            <w:iCs/>
          </w:rPr>
          <w:t>Next Generation ESL Project: Curriculum Resource Guide</w:t>
        </w:r>
      </w:hyperlink>
      <w:r w:rsidRPr="00217E2E">
        <w:rPr>
          <w:rFonts w:asciiTheme="minorHAnsi" w:eastAsiaTheme="minorEastAsia" w:hAnsiTheme="minorHAnsi" w:cstheme="minorHAnsi"/>
          <w:i/>
          <w:iCs/>
        </w:rPr>
        <w:t xml:space="preserve"> </w:t>
      </w:r>
      <w:r w:rsidRPr="00217E2E">
        <w:rPr>
          <w:rFonts w:asciiTheme="minorHAnsi" w:eastAsiaTheme="minorEastAsia" w:hAnsiTheme="minorHAnsi" w:cstheme="minorHAnsi"/>
          <w:iCs/>
        </w:rPr>
        <w:t xml:space="preserve">defines </w:t>
      </w:r>
      <w:r w:rsidRPr="00217E2E">
        <w:rPr>
          <w:rFonts w:asciiTheme="minorHAnsi" w:eastAsiaTheme="minorEastAsia" w:hAnsiTheme="minorHAnsi" w:cstheme="minorHAnsi"/>
        </w:rPr>
        <w:t>these two types of ELD (p. 17), and we further describe them below.</w:t>
      </w:r>
    </w:p>
    <w:p w:rsidR="00A706BA" w:rsidRPr="00D3014D" w:rsidRDefault="00A706BA" w:rsidP="00432A17">
      <w:pPr>
        <w:keepNext/>
        <w:ind w:right="330"/>
        <w:rPr>
          <w:rFonts w:asciiTheme="minorHAnsi" w:eastAsiaTheme="minorEastAsia" w:hAnsiTheme="minorHAnsi" w:cstheme="minorHAnsi"/>
          <w:b/>
          <w:bCs/>
          <w:iCs/>
          <w:shd w:val="clear" w:color="auto" w:fill="DBE5F1" w:themeFill="accent1" w:themeFillTint="33"/>
        </w:rPr>
      </w:pPr>
    </w:p>
    <w:p w:rsidR="00A706BA" w:rsidRDefault="00943685" w:rsidP="00BC029C">
      <w:pPr>
        <w:keepNext/>
        <w:spacing w:line="240" w:lineRule="auto"/>
        <w:ind w:left="1080" w:right="330"/>
        <w:rPr>
          <w:rFonts w:asciiTheme="minorHAnsi" w:eastAsiaTheme="minorEastAsia" w:hAnsiTheme="minorHAnsi" w:cstheme="minorHAnsi"/>
          <w:b/>
          <w:bCs/>
          <w:shd w:val="clear" w:color="auto" w:fill="DBE5F1" w:themeFill="accent1" w:themeFillTint="33"/>
        </w:rPr>
      </w:pPr>
      <w:r>
        <w:rPr>
          <w:rFonts w:asciiTheme="minorHAnsi" w:eastAsiaTheme="minorEastAsia" w:hAnsiTheme="minorHAnsi" w:cstheme="minorHAnsi"/>
          <w:b/>
          <w:bCs/>
          <w:iCs/>
          <w:shd w:val="clear" w:color="auto" w:fill="DBE5F1" w:themeFill="accent1" w:themeFillTint="33"/>
        </w:rPr>
        <w:t xml:space="preserve">ELD in </w:t>
      </w:r>
      <w:r w:rsidR="00A706BA" w:rsidRPr="00C60952">
        <w:rPr>
          <w:rFonts w:asciiTheme="minorHAnsi" w:eastAsiaTheme="minorEastAsia" w:hAnsiTheme="minorHAnsi" w:cstheme="minorHAnsi"/>
          <w:b/>
          <w:bCs/>
          <w:iCs/>
          <w:shd w:val="clear" w:color="auto" w:fill="DBE5F1" w:themeFill="accent1" w:themeFillTint="33"/>
        </w:rPr>
        <w:t xml:space="preserve">SCI </w:t>
      </w:r>
      <w:r w:rsidR="00A706BA" w:rsidRPr="00C60952">
        <w:rPr>
          <w:rFonts w:asciiTheme="minorHAnsi" w:eastAsiaTheme="minorEastAsia" w:hAnsiTheme="minorHAnsi" w:cstheme="minorHAnsi"/>
          <w:b/>
          <w:bCs/>
          <w:iCs/>
          <w:shd w:val="clear" w:color="auto" w:fill="DBE5F1" w:themeFill="accent1" w:themeFillTint="33"/>
        </w:rPr>
        <w:sym w:font="Wingdings" w:char="F0E0"/>
      </w:r>
      <w:r w:rsidR="00A706BA" w:rsidRPr="00C60952">
        <w:rPr>
          <w:rFonts w:asciiTheme="minorHAnsi" w:eastAsiaTheme="minorEastAsia" w:hAnsiTheme="minorHAnsi" w:cstheme="minorHAnsi"/>
          <w:b/>
          <w:bCs/>
          <w:iCs/>
          <w:shd w:val="clear" w:color="auto" w:fill="DBE5F1" w:themeFill="accent1" w:themeFillTint="33"/>
        </w:rPr>
        <w:t xml:space="preserve"> </w:t>
      </w:r>
      <w:r w:rsidR="00A706BA" w:rsidRPr="00C60952">
        <w:rPr>
          <w:rFonts w:asciiTheme="minorHAnsi" w:eastAsiaTheme="minorEastAsia" w:hAnsiTheme="minorHAnsi" w:cstheme="minorHAnsi"/>
          <w:b/>
          <w:bCs/>
          <w:shd w:val="clear" w:color="auto" w:fill="DBE5F1" w:themeFill="accent1" w:themeFillTint="33"/>
        </w:rPr>
        <w:t>In addition to—not as a replacement for— ESL</w:t>
      </w:r>
    </w:p>
    <w:p w:rsidR="005B4619" w:rsidRDefault="005B4619" w:rsidP="00BC029C">
      <w:pPr>
        <w:keepNext/>
        <w:spacing w:line="240" w:lineRule="auto"/>
        <w:ind w:left="1080" w:right="330"/>
        <w:rPr>
          <w:rFonts w:asciiTheme="minorHAnsi" w:eastAsiaTheme="minorEastAsia" w:hAnsiTheme="minorHAnsi" w:cstheme="minorHAnsi"/>
          <w:b/>
          <w:bCs/>
          <w:shd w:val="clear" w:color="auto" w:fill="DBE5F1" w:themeFill="accent1" w:themeFillTint="33"/>
        </w:rPr>
      </w:pPr>
    </w:p>
    <w:p w:rsidR="00A706BA" w:rsidRPr="00217E2E" w:rsidRDefault="00A706BA" w:rsidP="00BC029C">
      <w:pPr>
        <w:pStyle w:val="Normal1"/>
        <w:keepNext/>
        <w:widowControl w:val="0"/>
        <w:numPr>
          <w:ilvl w:val="0"/>
          <w:numId w:val="41"/>
        </w:numPr>
        <w:spacing w:line="240" w:lineRule="auto"/>
        <w:ind w:left="1800" w:right="150"/>
        <w:jc w:val="left"/>
        <w:rPr>
          <w:rFonts w:asciiTheme="minorHAnsi" w:eastAsiaTheme="minorEastAsia" w:hAnsiTheme="minorHAnsi" w:cstheme="minorHAnsi"/>
          <w:sz w:val="22"/>
          <w:szCs w:val="22"/>
        </w:rPr>
      </w:pPr>
      <w:r w:rsidRPr="00217E2E">
        <w:rPr>
          <w:rFonts w:asciiTheme="minorHAnsi" w:eastAsiaTheme="minorEastAsia" w:hAnsiTheme="minorHAnsi" w:cstheme="minorHAnsi"/>
          <w:sz w:val="22"/>
          <w:szCs w:val="22"/>
        </w:rPr>
        <w:t xml:space="preserve">ELD happens in an </w:t>
      </w:r>
      <w:r w:rsidRPr="00217E2E">
        <w:rPr>
          <w:rFonts w:asciiTheme="minorHAnsi" w:eastAsiaTheme="minorEastAsia" w:hAnsiTheme="minorHAnsi" w:cstheme="minorHAnsi"/>
          <w:b/>
          <w:bCs/>
          <w:i/>
          <w:iCs/>
          <w:sz w:val="22"/>
          <w:szCs w:val="22"/>
        </w:rPr>
        <w:t>integrated</w:t>
      </w:r>
      <w:r w:rsidRPr="00217E2E">
        <w:rPr>
          <w:rFonts w:asciiTheme="minorHAnsi" w:eastAsiaTheme="minorEastAsia" w:hAnsiTheme="minorHAnsi" w:cstheme="minorHAnsi"/>
          <w:sz w:val="22"/>
          <w:szCs w:val="22"/>
        </w:rPr>
        <w:t xml:space="preserve"> way as </w:t>
      </w:r>
      <w:hyperlink r:id="rId44" w:history="1">
        <w:r w:rsidRPr="00217E2E">
          <w:rPr>
            <w:rStyle w:val="Hyperlink"/>
            <w:rFonts w:asciiTheme="minorHAnsi" w:eastAsiaTheme="minorEastAsia" w:hAnsiTheme="minorHAnsi" w:cstheme="minorHAnsi"/>
            <w:sz w:val="22"/>
            <w:szCs w:val="22"/>
          </w:rPr>
          <w:t>SEI-endorsed</w:t>
        </w:r>
      </w:hyperlink>
      <w:r w:rsidRPr="00217E2E">
        <w:rPr>
          <w:rFonts w:asciiTheme="minorHAnsi" w:eastAsiaTheme="minorEastAsia" w:hAnsiTheme="minorHAnsi" w:cstheme="minorHAnsi"/>
          <w:sz w:val="22"/>
          <w:szCs w:val="22"/>
        </w:rPr>
        <w:t xml:space="preserve">, content-licensed </w:t>
      </w:r>
      <w:proofErr w:type="gramStart"/>
      <w:r w:rsidRPr="00217E2E">
        <w:rPr>
          <w:rFonts w:asciiTheme="minorHAnsi" w:eastAsiaTheme="minorEastAsia" w:hAnsiTheme="minorHAnsi" w:cstheme="minorHAnsi"/>
          <w:sz w:val="22"/>
          <w:szCs w:val="22"/>
        </w:rPr>
        <w:t>educators</w:t>
      </w:r>
      <w:proofErr w:type="gramEnd"/>
      <w:r w:rsidRPr="00217E2E">
        <w:rPr>
          <w:rFonts w:asciiTheme="minorHAnsi" w:eastAsiaTheme="minorEastAsia" w:hAnsiTheme="minorHAnsi" w:cstheme="minorHAnsi"/>
          <w:sz w:val="22"/>
          <w:szCs w:val="22"/>
        </w:rPr>
        <w:t xml:space="preserve"> shelter instruction and help ELs develop discipline-specific a</w:t>
      </w:r>
      <w:bookmarkStart w:id="5" w:name="_GoBack"/>
      <w:bookmarkEnd w:id="5"/>
      <w:r w:rsidRPr="00217E2E">
        <w:rPr>
          <w:rFonts w:asciiTheme="minorHAnsi" w:eastAsiaTheme="minorEastAsia" w:hAnsiTheme="minorHAnsi" w:cstheme="minorHAnsi"/>
          <w:sz w:val="22"/>
          <w:szCs w:val="22"/>
        </w:rPr>
        <w:t>cademic language. ELD happens in SEI classrooms as ELs learn grade-level content along with their proficient English-speaking peers.</w:t>
      </w:r>
    </w:p>
    <w:p w:rsidR="008258AC" w:rsidRPr="008258AC" w:rsidRDefault="00A706BA" w:rsidP="008258AC">
      <w:pPr>
        <w:pStyle w:val="Normal1"/>
        <w:keepNext/>
        <w:widowControl w:val="0"/>
        <w:numPr>
          <w:ilvl w:val="0"/>
          <w:numId w:val="41"/>
        </w:numPr>
        <w:ind w:left="1800" w:right="150"/>
        <w:jc w:val="left"/>
        <w:rPr>
          <w:rFonts w:asciiTheme="minorHAnsi" w:eastAsiaTheme="minorEastAsia" w:hAnsiTheme="minorHAnsi" w:cstheme="minorHAnsi"/>
          <w:sz w:val="22"/>
          <w:szCs w:val="22"/>
        </w:rPr>
      </w:pPr>
      <w:r w:rsidRPr="00217E2E">
        <w:rPr>
          <w:rFonts w:asciiTheme="minorHAnsi" w:eastAsiaTheme="minorEastAsia" w:hAnsiTheme="minorHAnsi" w:cstheme="minorHAnsi"/>
          <w:sz w:val="22"/>
          <w:szCs w:val="22"/>
        </w:rPr>
        <w:t xml:space="preserve">In strong SEI programs, sheltered content lessons deliver high-quality ELD instruction throughout the day and across disciplines. Although the audience for ELD in SEI/SCI is ELs, all students benefit from these lessons that make academic language demands more transparent to students. Strong SEI teachers focus on meaningful and engaging activities designed to build content knowledge while strategically </w:t>
      </w:r>
      <w:r w:rsidRPr="00217E2E">
        <w:rPr>
          <w:rFonts w:asciiTheme="minorHAnsi" w:hAnsiTheme="minorHAnsi" w:cstheme="minorHAnsi"/>
          <w:sz w:val="22"/>
          <w:szCs w:val="22"/>
        </w:rPr>
        <w:t>taking into account the language demands that ELs face in content classrooms, scaffolding appropriately to meet these demands, and delving into specifics about the language of the conten</w:t>
      </w:r>
      <w:r w:rsidRPr="00217E2E">
        <w:rPr>
          <w:rFonts w:asciiTheme="minorHAnsi" w:eastAsiaTheme="minorEastAsia" w:hAnsiTheme="minorHAnsi" w:cstheme="minorHAnsi"/>
          <w:sz w:val="22"/>
          <w:szCs w:val="22"/>
        </w:rPr>
        <w:t>t.</w:t>
      </w:r>
      <w:r w:rsidRPr="00217E2E">
        <w:rPr>
          <w:rStyle w:val="FootnoteReference"/>
          <w:rFonts w:asciiTheme="minorHAnsi" w:eastAsiaTheme="minorEastAsia" w:hAnsiTheme="minorHAnsi" w:cstheme="minorHAnsi"/>
          <w:sz w:val="22"/>
          <w:szCs w:val="22"/>
        </w:rPr>
        <w:t xml:space="preserve"> </w:t>
      </w:r>
      <w:r w:rsidRPr="00217E2E">
        <w:rPr>
          <w:rStyle w:val="FootnoteReference"/>
          <w:rFonts w:asciiTheme="minorHAnsi" w:eastAsiaTheme="minorEastAsia" w:hAnsiTheme="minorHAnsi" w:cstheme="minorHAnsi"/>
          <w:sz w:val="22"/>
          <w:szCs w:val="22"/>
        </w:rPr>
        <w:footnoteReference w:id="14"/>
      </w:r>
    </w:p>
    <w:p w:rsidR="00A706BA" w:rsidRDefault="00C60952" w:rsidP="00217E2E">
      <w:pPr>
        <w:pStyle w:val="Normal1"/>
        <w:keepNext/>
        <w:widowControl w:val="0"/>
        <w:numPr>
          <w:ilvl w:val="0"/>
          <w:numId w:val="41"/>
        </w:numPr>
        <w:ind w:left="1800" w:right="150"/>
        <w:jc w:val="left"/>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Teachers derive instructional focus from two sets of standards taught in tandem: the </w:t>
      </w:r>
      <w:hyperlink r:id="rId45" w:history="1">
        <w:r w:rsidR="00A706BA" w:rsidRPr="00217E2E">
          <w:rPr>
            <w:rStyle w:val="Hyperlink"/>
            <w:rFonts w:asciiTheme="minorHAnsi" w:eastAsiaTheme="minorEastAsia" w:hAnsiTheme="minorHAnsi" w:cstheme="minorHAnsi"/>
            <w:sz w:val="22"/>
            <w:szCs w:val="22"/>
          </w:rPr>
          <w:t xml:space="preserve"> Frameworks</w:t>
        </w:r>
      </w:hyperlink>
      <w:r w:rsidR="00A706BA" w:rsidRPr="00217E2E">
        <w:rPr>
          <w:rFonts w:asciiTheme="minorHAnsi" w:eastAsiaTheme="minorEastAsia" w:hAnsiTheme="minorHAnsi" w:cstheme="minorHAnsi"/>
          <w:sz w:val="22"/>
          <w:szCs w:val="22"/>
        </w:rPr>
        <w:t xml:space="preserve"> for the subject area and the </w:t>
      </w:r>
      <w:hyperlink r:id="rId46" w:history="1">
        <w:r w:rsidR="00A706BA" w:rsidRPr="00217E2E">
          <w:rPr>
            <w:rStyle w:val="Hyperlink"/>
            <w:rFonts w:asciiTheme="minorHAnsi" w:eastAsiaTheme="minorEastAsia" w:hAnsiTheme="minorHAnsi" w:cstheme="minorHAnsi"/>
            <w:sz w:val="22"/>
            <w:szCs w:val="22"/>
          </w:rPr>
          <w:t>WIDA Standards</w:t>
        </w:r>
      </w:hyperlink>
      <w:r w:rsidR="00A706BA" w:rsidRPr="00217E2E">
        <w:rPr>
          <w:rFonts w:asciiTheme="minorHAnsi" w:eastAsiaTheme="minorEastAsia" w:hAnsiTheme="minorHAnsi" w:cstheme="minorHAnsi"/>
          <w:sz w:val="22"/>
          <w:szCs w:val="22"/>
        </w:rPr>
        <w:t>, which are designed to address language development across and within the content areas of English language arts, mathematics, science, and social studies, as well as social and instructional language.</w:t>
      </w:r>
    </w:p>
    <w:p w:rsidR="002F2941" w:rsidRDefault="002F2941" w:rsidP="00217E2E">
      <w:pPr>
        <w:pStyle w:val="Normal1"/>
        <w:pBdr>
          <w:top w:val="none" w:sz="0" w:space="0" w:color="000000"/>
          <w:left w:val="none" w:sz="0" w:space="0" w:color="000000"/>
          <w:bottom w:val="none" w:sz="0" w:space="0" w:color="000000"/>
          <w:right w:val="none" w:sz="0" w:space="0" w:color="000000"/>
          <w:between w:val="none" w:sz="0" w:space="0" w:color="000000"/>
        </w:pBdr>
        <w:ind w:left="720" w:right="330"/>
        <w:contextualSpacing/>
        <w:rPr>
          <w:rFonts w:asciiTheme="minorHAnsi" w:eastAsia="Calibri" w:hAnsiTheme="minorHAnsi" w:cstheme="minorHAnsi"/>
          <w:color w:val="000000"/>
          <w:sz w:val="22"/>
          <w:szCs w:val="22"/>
        </w:rPr>
      </w:pPr>
    </w:p>
    <w:p w:rsidR="00C60952" w:rsidRDefault="00C60952" w:rsidP="00BC029C">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150"/>
        <w:rPr>
          <w:rFonts w:asciiTheme="minorHAnsi" w:eastAsiaTheme="minorEastAsia" w:hAnsiTheme="minorHAnsi" w:cstheme="minorHAnsi"/>
          <w:color w:val="000000"/>
          <w:sz w:val="22"/>
          <w:szCs w:val="22"/>
        </w:rPr>
      </w:pPr>
      <w:r w:rsidRPr="00C60952">
        <w:rPr>
          <w:rFonts w:asciiTheme="minorHAnsi" w:eastAsiaTheme="minorEastAsia" w:hAnsiTheme="minorHAnsi" w:cstheme="minorHAnsi"/>
          <w:b/>
          <w:bCs/>
          <w:iCs/>
          <w:sz w:val="22"/>
          <w:szCs w:val="22"/>
          <w:shd w:val="clear" w:color="auto" w:fill="DBE5F1" w:themeFill="accent1" w:themeFillTint="33"/>
        </w:rPr>
        <w:t xml:space="preserve">ELD in SEI/SCI </w:t>
      </w:r>
      <w:r w:rsidRPr="00C60952">
        <w:rPr>
          <w:rFonts w:asciiTheme="minorHAnsi" w:eastAsiaTheme="minorEastAsia" w:hAnsiTheme="minorHAnsi" w:cstheme="minorHAnsi"/>
          <w:b/>
          <w:bCs/>
          <w:iCs/>
          <w:sz w:val="22"/>
          <w:szCs w:val="22"/>
          <w:shd w:val="clear" w:color="auto" w:fill="DBE5F1" w:themeFill="accent1" w:themeFillTint="33"/>
        </w:rPr>
        <w:sym w:font="Wingdings" w:char="F0E0"/>
      </w:r>
      <w:r w:rsidRPr="00C60952">
        <w:rPr>
          <w:rFonts w:asciiTheme="minorHAnsi" w:eastAsiaTheme="minorEastAsia" w:hAnsiTheme="minorHAnsi" w:cstheme="minorHAnsi"/>
          <w:b/>
          <w:bCs/>
          <w:iCs/>
          <w:sz w:val="22"/>
          <w:szCs w:val="22"/>
          <w:shd w:val="clear" w:color="auto" w:fill="DBE5F1" w:themeFill="accent1" w:themeFillTint="33"/>
        </w:rPr>
        <w:t xml:space="preserve"> </w:t>
      </w:r>
      <w:r w:rsidRPr="00C60952">
        <w:rPr>
          <w:rFonts w:asciiTheme="minorHAnsi" w:eastAsiaTheme="minorEastAsia" w:hAnsiTheme="minorHAnsi" w:cstheme="minorHAnsi"/>
          <w:b/>
          <w:bCs/>
          <w:sz w:val="22"/>
          <w:szCs w:val="22"/>
          <w:shd w:val="clear" w:color="auto" w:fill="DBE5F1" w:themeFill="accent1" w:themeFillTint="33"/>
        </w:rPr>
        <w:t xml:space="preserve">In addition to—not as a replacement for— </w:t>
      </w:r>
      <w:r>
        <w:rPr>
          <w:rFonts w:asciiTheme="minorHAnsi" w:eastAsiaTheme="minorEastAsia" w:hAnsiTheme="minorHAnsi" w:cstheme="minorHAnsi"/>
          <w:b/>
          <w:bCs/>
          <w:sz w:val="22"/>
          <w:szCs w:val="22"/>
          <w:shd w:val="clear" w:color="auto" w:fill="DBE5F1" w:themeFill="accent1" w:themeFillTint="33"/>
        </w:rPr>
        <w:t>SCI</w:t>
      </w:r>
      <w:r w:rsidRPr="00C60952">
        <w:rPr>
          <w:rFonts w:asciiTheme="minorHAnsi" w:eastAsiaTheme="minorEastAsia" w:hAnsiTheme="minorHAnsi" w:cstheme="minorHAnsi"/>
          <w:color w:val="000000"/>
          <w:sz w:val="22"/>
          <w:szCs w:val="22"/>
        </w:rPr>
        <w:t xml:space="preserve"> </w:t>
      </w:r>
    </w:p>
    <w:p w:rsidR="00BC029C" w:rsidRDefault="00BC029C" w:rsidP="00BC029C">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150"/>
        <w:rPr>
          <w:rFonts w:asciiTheme="minorHAnsi" w:eastAsiaTheme="minorEastAsia" w:hAnsiTheme="minorHAnsi" w:cstheme="minorHAnsi"/>
          <w:color w:val="000000"/>
          <w:sz w:val="22"/>
          <w:szCs w:val="22"/>
        </w:rPr>
      </w:pPr>
    </w:p>
    <w:p w:rsidR="00361F27" w:rsidRPr="00217E2E" w:rsidRDefault="00361F27" w:rsidP="00BC029C">
      <w:pPr>
        <w:pStyle w:val="Normal1"/>
        <w:numPr>
          <w:ilvl w:val="0"/>
          <w:numId w:val="41"/>
        </w:numPr>
        <w:pBdr>
          <w:top w:val="none" w:sz="0" w:space="0" w:color="000000"/>
          <w:left w:val="none" w:sz="0" w:space="0" w:color="000000"/>
          <w:bottom w:val="none" w:sz="0" w:space="0" w:color="000000"/>
          <w:right w:val="none" w:sz="0" w:space="0" w:color="000000"/>
          <w:between w:val="none" w:sz="0" w:space="0" w:color="000000"/>
        </w:pBdr>
        <w:spacing w:line="240" w:lineRule="auto"/>
        <w:ind w:left="1800" w:right="150"/>
        <w:rPr>
          <w:rFonts w:asciiTheme="minorHAnsi" w:eastAsiaTheme="minorEastAsia" w:hAnsiTheme="minorHAnsi" w:cstheme="minorHAnsi"/>
          <w:color w:val="000000"/>
          <w:sz w:val="22"/>
          <w:szCs w:val="22"/>
        </w:rPr>
      </w:pPr>
      <w:r w:rsidRPr="00217E2E">
        <w:rPr>
          <w:rFonts w:asciiTheme="minorHAnsi" w:eastAsiaTheme="minorEastAsia" w:hAnsiTheme="minorHAnsi" w:cstheme="minorHAnsi"/>
          <w:color w:val="000000"/>
          <w:sz w:val="22"/>
          <w:szCs w:val="22"/>
        </w:rPr>
        <w:t xml:space="preserve">ELD also occurs during ESL time, when ELs are grouped together and licensed ESL </w:t>
      </w:r>
      <w:proofErr w:type="gramStart"/>
      <w:r w:rsidRPr="00217E2E">
        <w:rPr>
          <w:rFonts w:asciiTheme="minorHAnsi" w:eastAsiaTheme="minorEastAsia" w:hAnsiTheme="minorHAnsi" w:cstheme="minorHAnsi"/>
          <w:color w:val="000000"/>
          <w:sz w:val="22"/>
          <w:szCs w:val="22"/>
        </w:rPr>
        <w:t>teachers</w:t>
      </w:r>
      <w:proofErr w:type="gramEnd"/>
      <w:r w:rsidRPr="00217E2E">
        <w:rPr>
          <w:rFonts w:asciiTheme="minorHAnsi" w:eastAsiaTheme="minorEastAsia" w:hAnsiTheme="minorHAnsi" w:cstheme="minorHAnsi"/>
          <w:color w:val="000000"/>
          <w:sz w:val="22"/>
          <w:szCs w:val="22"/>
        </w:rPr>
        <w:t xml:space="preserve"> guide students in a systematic, dedicated, and sustained study time to develop various aspects of the English language proficient English speakers already know.</w:t>
      </w:r>
    </w:p>
    <w:p w:rsidR="00361F27" w:rsidRDefault="00361F27" w:rsidP="00217E2E">
      <w:pPr>
        <w:pStyle w:val="Normal1"/>
        <w:numPr>
          <w:ilvl w:val="0"/>
          <w:numId w:val="41"/>
        </w:numPr>
        <w:pBdr>
          <w:top w:val="none" w:sz="0" w:space="0" w:color="000000"/>
          <w:left w:val="none" w:sz="0" w:space="0" w:color="000000"/>
          <w:bottom w:val="none" w:sz="0" w:space="0" w:color="000000"/>
          <w:right w:val="none" w:sz="0" w:space="0" w:color="000000"/>
          <w:between w:val="none" w:sz="0" w:space="0" w:color="000000"/>
        </w:pBdr>
        <w:ind w:left="1800" w:right="150"/>
        <w:rPr>
          <w:rFonts w:asciiTheme="minorHAnsi" w:eastAsiaTheme="minorEastAsia" w:hAnsiTheme="minorHAnsi" w:cstheme="minorHAnsi"/>
          <w:color w:val="000000"/>
          <w:sz w:val="22"/>
          <w:szCs w:val="22"/>
        </w:rPr>
      </w:pPr>
      <w:r w:rsidRPr="00217E2E">
        <w:rPr>
          <w:rFonts w:asciiTheme="minorHAnsi" w:eastAsiaTheme="minorEastAsia" w:hAnsiTheme="minorHAnsi" w:cstheme="minorHAnsi"/>
          <w:color w:val="000000"/>
          <w:sz w:val="22"/>
          <w:szCs w:val="22"/>
        </w:rPr>
        <w:t>ELD in ESL is the dedicated time where language, language goals, and language growth are the primary instructional focus. In strong SEI models, educators tie ESL cohesively and plan it strategically in tandem with the key language demands of the core content areas, key academic practices, and the key uses of academic language. Most types of learning activities teachers use during ESL time—such as analyzing mentor texts, unpacking sentences, and learning vocabulary—are the same as those used during ELD in SEI Content. ESL instruction develops students’ academic language practices such as arguing with evidence, justifying conclusions, expressing cause-and-effect relationships, describing one’s reasoning, making predictions, and negotiating meaning. However, ESL instruction provides a greater opportunity to focus intensely on the language of the texts and the learning needs of ELs at differing proficiency levels.</w:t>
      </w:r>
    </w:p>
    <w:p w:rsidR="005B4619" w:rsidRDefault="005B4619" w:rsidP="005B4619">
      <w:pPr>
        <w:pStyle w:val="Normal1"/>
        <w:pBdr>
          <w:top w:val="none" w:sz="0" w:space="0" w:color="000000"/>
          <w:left w:val="none" w:sz="0" w:space="0" w:color="000000"/>
          <w:bottom w:val="none" w:sz="0" w:space="0" w:color="000000"/>
          <w:right w:val="none" w:sz="0" w:space="0" w:color="000000"/>
          <w:between w:val="none" w:sz="0" w:space="0" w:color="000000"/>
        </w:pBdr>
        <w:ind w:left="1800" w:right="150"/>
        <w:rPr>
          <w:rFonts w:asciiTheme="minorHAnsi" w:eastAsiaTheme="minorEastAsia" w:hAnsiTheme="minorHAnsi" w:cstheme="minorHAnsi"/>
          <w:color w:val="000000"/>
          <w:sz w:val="22"/>
          <w:szCs w:val="22"/>
        </w:rPr>
      </w:pPr>
    </w:p>
    <w:p w:rsidR="00361F27" w:rsidRPr="0039450C" w:rsidRDefault="00361F27" w:rsidP="00217E2E">
      <w:pPr>
        <w:pStyle w:val="Normal1"/>
        <w:numPr>
          <w:ilvl w:val="0"/>
          <w:numId w:val="41"/>
        </w:numPr>
        <w:pBdr>
          <w:top w:val="none" w:sz="0" w:space="0" w:color="000000"/>
          <w:left w:val="none" w:sz="0" w:space="0" w:color="000000"/>
          <w:bottom w:val="none" w:sz="0" w:space="0" w:color="000000"/>
          <w:right w:val="none" w:sz="0" w:space="0" w:color="000000"/>
          <w:between w:val="none" w:sz="0" w:space="0" w:color="000000"/>
        </w:pBdr>
        <w:ind w:left="1800" w:right="150"/>
        <w:rPr>
          <w:rFonts w:asciiTheme="minorHAnsi" w:eastAsiaTheme="minorEastAsia" w:hAnsiTheme="minorHAnsi" w:cstheme="minorHAnsi"/>
          <w:color w:val="000000"/>
          <w:sz w:val="22"/>
          <w:szCs w:val="22"/>
        </w:rPr>
      </w:pPr>
      <w:r w:rsidRPr="0039450C">
        <w:rPr>
          <w:rFonts w:asciiTheme="minorHAnsi" w:eastAsiaTheme="minorEastAsia" w:hAnsiTheme="minorHAnsi" w:cstheme="minorHAnsi"/>
          <w:color w:val="000000"/>
          <w:sz w:val="22"/>
          <w:szCs w:val="22"/>
        </w:rPr>
        <w:lastRenderedPageBreak/>
        <w:t xml:space="preserve">While lessons during ELD in SEI classrooms might contain a heterogeneous group of students—ELs at various proficiency levels, students who have been reclassified as former ELs, students who speak English only—ESL time is the opportunity for teachers to hone in more closely on the needs of each student at a particular English proficiency level in each skill area (listening, speaking, reading, and writing). As much as possible, students should be grouped by proficiency level during ESL time (in situations where ELs in a class are at multiple levels, then smaller groups should be of students at no more than two adjacent levels). In addition, schools should not remove EL students from core </w:t>
      </w:r>
      <w:r w:rsidR="00BC692E">
        <w:rPr>
          <w:rFonts w:asciiTheme="minorHAnsi" w:eastAsiaTheme="minorEastAsia" w:hAnsiTheme="minorHAnsi" w:cstheme="minorHAnsi"/>
          <w:color w:val="000000"/>
          <w:sz w:val="22"/>
          <w:szCs w:val="22"/>
        </w:rPr>
        <w:t xml:space="preserve">SEI </w:t>
      </w:r>
      <w:r w:rsidRPr="0039450C">
        <w:rPr>
          <w:rFonts w:asciiTheme="minorHAnsi" w:eastAsiaTheme="minorEastAsia" w:hAnsiTheme="minorHAnsi" w:cstheme="minorHAnsi"/>
          <w:color w:val="000000"/>
          <w:sz w:val="22"/>
          <w:szCs w:val="22"/>
        </w:rPr>
        <w:t>content instruction to participate in ESL instruction.</w:t>
      </w:r>
    </w:p>
    <w:p w:rsidR="00361F27" w:rsidRPr="0039450C" w:rsidRDefault="00361F27" w:rsidP="00217E2E">
      <w:pPr>
        <w:pStyle w:val="Normal1"/>
        <w:numPr>
          <w:ilvl w:val="0"/>
          <w:numId w:val="41"/>
        </w:numPr>
        <w:pBdr>
          <w:top w:val="none" w:sz="0" w:space="0" w:color="000000"/>
          <w:left w:val="none" w:sz="0" w:space="0" w:color="000000"/>
          <w:bottom w:val="none" w:sz="0" w:space="0" w:color="000000"/>
          <w:right w:val="none" w:sz="0" w:space="0" w:color="000000"/>
          <w:between w:val="none" w:sz="0" w:space="0" w:color="000000"/>
        </w:pBdr>
        <w:ind w:left="1800" w:right="150"/>
        <w:rPr>
          <w:rFonts w:asciiTheme="minorHAnsi" w:eastAsiaTheme="minorEastAsia" w:hAnsiTheme="minorHAnsi" w:cstheme="minorHAnsi"/>
          <w:color w:val="000000"/>
          <w:sz w:val="22"/>
          <w:szCs w:val="22"/>
        </w:rPr>
      </w:pPr>
      <w:r w:rsidRPr="0039450C">
        <w:rPr>
          <w:rFonts w:asciiTheme="minorHAnsi" w:hAnsiTheme="minorHAnsi" w:cstheme="minorHAnsi"/>
          <w:color w:val="000000"/>
          <w:sz w:val="22"/>
          <w:szCs w:val="22"/>
        </w:rPr>
        <w:t>A strong ESL curriculum is well-aligned and articulated; can successfully engage students and guide them toward the outcomes of college, career, and civic readiness; offers students opportunities to develop their linguistic and cultural resources; is directly applicable to real-world problems and issues that are important to students;  builds critical lenses to promote individual and community agency; and can help students develop the necessary tools to make effective choices for themselves and their future roles in the world as they develop language within meaningful academic and social contexts of schooling.</w:t>
      </w:r>
    </w:p>
    <w:p w:rsidR="0039450C" w:rsidRPr="0039450C" w:rsidRDefault="0039450C" w:rsidP="00217E2E">
      <w:pPr>
        <w:pStyle w:val="Normal1"/>
        <w:pBdr>
          <w:top w:val="none" w:sz="0" w:space="0" w:color="000000"/>
          <w:left w:val="none" w:sz="0" w:space="0" w:color="000000"/>
          <w:bottom w:val="none" w:sz="0" w:space="0" w:color="000000"/>
          <w:right w:val="none" w:sz="0" w:space="0" w:color="000000"/>
          <w:between w:val="none" w:sz="0" w:space="0" w:color="000000"/>
        </w:pBdr>
        <w:ind w:left="1080"/>
        <w:contextualSpacing/>
        <w:rPr>
          <w:rFonts w:asciiTheme="minorHAnsi" w:hAnsiTheme="minorHAnsi" w:cstheme="minorHAnsi"/>
          <w:color w:val="000000"/>
          <w:sz w:val="22"/>
          <w:szCs w:val="22"/>
        </w:rPr>
      </w:pPr>
    </w:p>
    <w:p w:rsidR="00361F27" w:rsidRPr="0039450C" w:rsidRDefault="00361F27" w:rsidP="00EC39F0">
      <w:pPr>
        <w:pStyle w:val="Normal1"/>
        <w:pBdr>
          <w:top w:val="none" w:sz="0" w:space="0" w:color="000000"/>
          <w:left w:val="none" w:sz="0" w:space="0" w:color="000000"/>
          <w:bottom w:val="none" w:sz="0" w:space="0" w:color="000000"/>
          <w:right w:val="none" w:sz="0" w:space="0" w:color="000000"/>
          <w:between w:val="none" w:sz="0" w:space="0" w:color="000000"/>
        </w:pBdr>
        <w:ind w:left="900" w:right="150"/>
        <w:contextualSpacing/>
        <w:rPr>
          <w:rFonts w:asciiTheme="minorHAnsi" w:hAnsiTheme="minorHAnsi" w:cstheme="minorHAnsi"/>
          <w:color w:val="000000"/>
          <w:sz w:val="22"/>
          <w:szCs w:val="22"/>
        </w:rPr>
      </w:pPr>
      <w:r w:rsidRPr="0039450C">
        <w:rPr>
          <w:rFonts w:asciiTheme="minorHAnsi" w:hAnsiTheme="minorHAnsi" w:cstheme="minorHAnsi"/>
          <w:noProof/>
          <w:color w:val="000000"/>
          <w:sz w:val="22"/>
          <w:szCs w:val="22"/>
          <w:lang w:eastAsia="zh-CN"/>
        </w:rPr>
        <mc:AlternateContent>
          <mc:Choice Requires="wps">
            <w:drawing>
              <wp:anchor distT="0" distB="0" distL="114300" distR="114300" simplePos="0" relativeHeight="251675648" behindDoc="0" locked="0" layoutInCell="1" allowOverlap="1" wp14:anchorId="5184D9BE" wp14:editId="70A23ABE">
                <wp:simplePos x="0" y="0"/>
                <wp:positionH relativeFrom="column">
                  <wp:posOffset>190500</wp:posOffset>
                </wp:positionH>
                <wp:positionV relativeFrom="paragraph">
                  <wp:posOffset>55880</wp:posOffset>
                </wp:positionV>
                <wp:extent cx="341630" cy="134620"/>
                <wp:effectExtent l="0" t="19050" r="39370" b="36830"/>
                <wp:wrapSquare wrapText="bothSides"/>
                <wp:docPr id="16" name="Right Arrow 14" descr="arrow"/>
                <wp:cNvGraphicFramePr/>
                <a:graphic xmlns:a="http://schemas.openxmlformats.org/drawingml/2006/main">
                  <a:graphicData uri="http://schemas.microsoft.com/office/word/2010/wordprocessingShape">
                    <wps:wsp>
                      <wps:cNvSpPr/>
                      <wps:spPr>
                        <a:xfrm>
                          <a:off x="0" y="0"/>
                          <a:ext cx="341630" cy="1346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1D83F9" id="Right Arrow 14" o:spid="_x0000_s1026" type="#_x0000_t13" alt="arrow" style="position:absolute;margin-left:15pt;margin-top:4.4pt;width:26.9pt;height:10.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A8ggIAAFAFAAAOAAAAZHJzL2Uyb0RvYy54bWysVFFPGzEMfp+0/xDlfVyvlI5VXFEFYpqE&#10;AAETzyGX9E5K4sxJe+1+/Zzc9UCA9jCtD9c4tj/bn+2cne+sYVuFoQVX8fJowplyEurWrSv+8/Hq&#10;yylnIQpXCwNOVXyvAj9ffv501vmFmkIDplbICMSFRecr3sToF0URZKOsCEfglSOlBrQikojrokbR&#10;Ebo1xXQymRcdYO0RpAqBbi97JV9mfK2VjLdaBxWZqTjlFvMX8/c5fYvlmVisUfimlUMa4h+ysKJ1&#10;FHSEuhRRsA2276BsKxEC6HgkwRagdStVroGqKSdvqnlohFe5FiIn+JGm8P9g5c32DllbU+/mnDlh&#10;qUf37bqJbIUIHStnnNUqSKJMpItEWOfDgvwe/B0OUqBjqn6n0aZ/qovtMsn7kWS1i0zS5fGsnB9T&#10;KySpyuPZfJqbULw4ewzxuwLL0qHimLLJyWSCxfY6RApLDgdDElJKfRL5FPdGpTyMu1eaqqOw0+yd&#10;50pdGGRbQRMhpFQulr2qEbXqr08m9EuVUpDRI0sZMCHr1pgRewBIM/seu4cZ7JOrymM5Ok/+lljv&#10;PHrkyODi6GxbB/gRgKGqhsi9/YGknprE0jPUe+o9Qr8Uwcurlhi/FiHeCaQtoCbRZsdb+mgDXcVh&#10;OHHWAP7+6D7Z03CSlrOOtqri4ddGoOLM/HA0tt/K2SytYRZmJ1+p+Qxfa55fa9zGXgC1qaQ3xMt8&#10;TPbRHI4awT7RA7BKUUklnKTYFZcRD8JF7LednhCpVqtsRqvnRbx2D14m8MRqmqXH3ZNAP4xdpHm9&#10;gcMGisWbuettk6eD1SaCbvNQvvA68E1rmwdneGLSu/BazlYvD+HyDwAAAP//AwBQSwMEFAAGAAgA&#10;AAAhADCpO1XcAAAABgEAAA8AAABkcnMvZG93bnJldi54bWxMj0FLw0AQhe9C/8MyBS9iN7EoaZpN&#10;EVGQEhCr9LzNTpPQ7GzY3Tbx3zviQU/DzHu8+V6xmWwvLuhD50hBukhAINXOdNQo+Px4uc1AhKjJ&#10;6N4RKvjCAJtydlXo3LiR3vGyi43gEAq5VtDGOORShrpFq8PCDUisHZ23OvLqG2m8Hjnc9vIuSR6k&#10;1R3xh1YP+NRifdqdrYLxbVj59OaI99X2dTvSvnpOY6XU9Xx6XIOIOMU/M/zgMzqUzHRwZzJB9AqW&#10;CVeJCjIuwHK25Hn4PcuykP/xy28AAAD//wMAUEsBAi0AFAAGAAgAAAAhALaDOJL+AAAA4QEAABMA&#10;AAAAAAAAAAAAAAAAAAAAAFtDb250ZW50X1R5cGVzXS54bWxQSwECLQAUAAYACAAAACEAOP0h/9YA&#10;AACUAQAACwAAAAAAAAAAAAAAAAAvAQAAX3JlbHMvLnJlbHNQSwECLQAUAAYACAAAACEAD6egPIIC&#10;AABQBQAADgAAAAAAAAAAAAAAAAAuAgAAZHJzL2Uyb0RvYy54bWxQSwECLQAUAAYACAAAACEAMKk7&#10;VdwAAAAGAQAADwAAAAAAAAAAAAAAAADcBAAAZHJzL2Rvd25yZXYueG1sUEsFBgAAAAAEAAQA8wAA&#10;AOUFAAAAAA==&#10;" adj="17344" fillcolor="#4f81bd [3204]" strokecolor="#243f60 [1604]" strokeweight="2pt">
                <w10:wrap type="square"/>
              </v:shape>
            </w:pict>
          </mc:Fallback>
        </mc:AlternateContent>
      </w:r>
      <w:r w:rsidRPr="0039450C">
        <w:rPr>
          <w:rFonts w:asciiTheme="minorHAnsi" w:hAnsiTheme="minorHAnsi" w:cstheme="minorHAnsi"/>
          <w:color w:val="000000"/>
          <w:sz w:val="22"/>
          <w:szCs w:val="22"/>
        </w:rPr>
        <w:t xml:space="preserve">For in-depth guidance about ESL as a subject in Massachusetts and ESL curriculum development, please visit the </w:t>
      </w:r>
      <w:hyperlink r:id="rId47" w:history="1">
        <w:r w:rsidRPr="0039450C">
          <w:rPr>
            <w:rStyle w:val="Hyperlink"/>
            <w:rFonts w:asciiTheme="minorHAnsi" w:hAnsiTheme="minorHAnsi" w:cstheme="minorHAnsi"/>
            <w:sz w:val="22"/>
            <w:szCs w:val="22"/>
          </w:rPr>
          <w:t>Next Generation ESL Project</w:t>
        </w:r>
      </w:hyperlink>
      <w:r w:rsidRPr="0039450C">
        <w:rPr>
          <w:rFonts w:asciiTheme="minorHAnsi" w:hAnsiTheme="minorHAnsi" w:cstheme="minorHAnsi"/>
          <w:color w:val="000000"/>
          <w:sz w:val="22"/>
          <w:szCs w:val="22"/>
        </w:rPr>
        <w:t xml:space="preserve"> page. </w:t>
      </w:r>
    </w:p>
    <w:p w:rsidR="00361F27" w:rsidRPr="0039450C" w:rsidRDefault="00361F27" w:rsidP="00217E2E">
      <w:pPr>
        <w:pStyle w:val="Normal1"/>
        <w:pBdr>
          <w:top w:val="none" w:sz="0" w:space="0" w:color="000000"/>
          <w:left w:val="none" w:sz="0" w:space="0" w:color="000000"/>
          <w:bottom w:val="none" w:sz="0" w:space="0" w:color="000000"/>
          <w:right w:val="none" w:sz="0" w:space="0" w:color="000000"/>
          <w:between w:val="none" w:sz="0" w:space="0" w:color="000000"/>
        </w:pBdr>
        <w:ind w:left="1080"/>
        <w:contextualSpacing/>
        <w:rPr>
          <w:rFonts w:asciiTheme="minorHAnsi" w:hAnsiTheme="minorHAnsi" w:cstheme="minorHAnsi"/>
          <w:color w:val="000000"/>
          <w:sz w:val="22"/>
          <w:szCs w:val="22"/>
        </w:rPr>
      </w:pPr>
    </w:p>
    <w:p w:rsidR="00361F27" w:rsidRPr="0039450C" w:rsidRDefault="00361F27" w:rsidP="00217E2E">
      <w:pPr>
        <w:pStyle w:val="Normal1"/>
        <w:pBdr>
          <w:top w:val="none" w:sz="0" w:space="0" w:color="000000"/>
          <w:left w:val="none" w:sz="0" w:space="0" w:color="000000"/>
          <w:bottom w:val="none" w:sz="0" w:space="0" w:color="000000"/>
          <w:right w:val="none" w:sz="0" w:space="0" w:color="000000"/>
          <w:between w:val="none" w:sz="0" w:space="0" w:color="000000"/>
        </w:pBdr>
        <w:ind w:left="1080" w:right="150"/>
        <w:contextualSpacing/>
        <w:rPr>
          <w:rFonts w:asciiTheme="minorHAnsi" w:hAnsiTheme="minorHAnsi" w:cstheme="minorHAnsi"/>
          <w:color w:val="000000"/>
          <w:sz w:val="22"/>
          <w:szCs w:val="22"/>
        </w:rPr>
      </w:pPr>
      <w:r w:rsidRPr="0039450C">
        <w:rPr>
          <w:rFonts w:asciiTheme="minorHAnsi" w:hAnsiTheme="minorHAnsi" w:cstheme="minorHAnsi"/>
          <w:noProof/>
          <w:color w:val="000000"/>
          <w:sz w:val="22"/>
          <w:szCs w:val="22"/>
          <w:lang w:eastAsia="zh-CN"/>
        </w:rPr>
        <mc:AlternateContent>
          <mc:Choice Requires="wps">
            <w:drawing>
              <wp:anchor distT="0" distB="0" distL="114300" distR="114300" simplePos="0" relativeHeight="251676672" behindDoc="0" locked="0" layoutInCell="1" allowOverlap="1" wp14:anchorId="1AB47A5F" wp14:editId="18C73EFE">
                <wp:simplePos x="0" y="0"/>
                <wp:positionH relativeFrom="column">
                  <wp:posOffset>190500</wp:posOffset>
                </wp:positionH>
                <wp:positionV relativeFrom="paragraph">
                  <wp:posOffset>55880</wp:posOffset>
                </wp:positionV>
                <wp:extent cx="341630" cy="134620"/>
                <wp:effectExtent l="0" t="19050" r="39370" b="36830"/>
                <wp:wrapSquare wrapText="bothSides"/>
                <wp:docPr id="26" name="Right Arrow 26" descr="arrow"/>
                <wp:cNvGraphicFramePr/>
                <a:graphic xmlns:a="http://schemas.openxmlformats.org/drawingml/2006/main">
                  <a:graphicData uri="http://schemas.microsoft.com/office/word/2010/wordprocessingShape">
                    <wps:wsp>
                      <wps:cNvSpPr/>
                      <wps:spPr>
                        <a:xfrm>
                          <a:off x="0" y="0"/>
                          <a:ext cx="341630" cy="1346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9A2A9B" id="Right Arrow 26" o:spid="_x0000_s1026" type="#_x0000_t13" alt="arrow" style="position:absolute;margin-left:15pt;margin-top:4.4pt;width:26.9pt;height:10.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0WvgQIAAFAFAAAOAAAAZHJzL2Uyb0RvYy54bWysVFFPGzEMfp+0/xDlfVyvlI5VXFEFYpqE&#10;AAETzyGX9E5K4sxJe+1+/Zzc9UCA9jCtD9c4tj/bn+2cne+sYVuFoQVX8fJowplyEurWrSv+8/Hq&#10;yylnIQpXCwNOVXyvAj9ffv501vmFmkIDplbICMSFRecr3sToF0URZKOsCEfglSOlBrQikojrokbR&#10;Ebo1xXQymRcdYO0RpAqBbi97JV9mfK2VjLdaBxWZqTjlFvMX8/c5fYvlmVisUfimlUMa4h+ysKJ1&#10;FHSEuhRRsA2276BsKxEC6HgkwRagdStVroGqKSdvqnlohFe5FiIn+JGm8P9g5c32DllbV3w658wJ&#10;Sz26b9dNZCtE6Fi6rVWQRJlIF4mwzocF+T34OxykQMdU/U6jTf9UF9tlkvcjyWoXmaTL41k5P6ZW&#10;SFKVx7P5NDeheHH2GOJ3BZalQ8UxZZOTyQSL7XWIFJYcDoYkpJT6JPIp7o1KeRh3rzRVR2Gn2TvP&#10;lbowyLaCJkJIqVwse1UjatVfn0zolyqlIKNHljJgQtatMSP2AJBm9j12DzPYJ1eVx3J0nvwtsd55&#10;9MiRwcXR2bYO8CMAQ1UNkXv7A0k9NYmlZ6j31HuEfimCl1ctMX4tQrwTSFtATaLNjrf00Qa6isNw&#10;4qwB/P3RfbKn4SQtZx1tVcXDr41AxZn54Whsv5WzWVrDLMxOvlLzGb7WPL/WuI29AGpTSW+Il/mY&#10;7KM5HDWCfaIHYJWikko4SbErLiMehIvYbzs9IVKtVtmMVs+LeO0evEzgidU0S4+7J4F+GLtI83oD&#10;hw0Uizdz19smTwerTQTd5qF84XXgm9Y2D87wxKR34bWcrV4ewuUfAAAA//8DAFBLAwQUAAYACAAA&#10;ACEAMKk7VdwAAAAGAQAADwAAAGRycy9kb3ducmV2LnhtbEyPQUvDQBCF70L/wzIFL2I3sShpmk0R&#10;UZASEKv0vM1Ok9DsbNjdNvHfO+JBT8PMe7z5XrGZbC8u6EPnSEG6SEAg1c501Cj4/Hi5zUCEqMno&#10;3hEq+MIAm3J2VejcuJHe8bKLjeAQCrlW0MY45FKGukWrw8INSKwdnbc68uobabweOdz28i5JHqTV&#10;HfGHVg/41GJ92p2tgvFtWPn05oj31fZ1O9K+ek5jpdT1fHpcg4g4xT8z/OAzOpTMdHBnMkH0CpYJ&#10;V4kKMi7Acrbkefg9y7KQ//HLbwAAAP//AwBQSwECLQAUAAYACAAAACEAtoM4kv4AAADhAQAAEwAA&#10;AAAAAAAAAAAAAAAAAAAAW0NvbnRlbnRfVHlwZXNdLnhtbFBLAQItABQABgAIAAAAIQA4/SH/1gAA&#10;AJQBAAALAAAAAAAAAAAAAAAAAC8BAABfcmVscy8ucmVsc1BLAQItABQABgAIAAAAIQDkX0WvgQIA&#10;AFAFAAAOAAAAAAAAAAAAAAAAAC4CAABkcnMvZTJvRG9jLnhtbFBLAQItABQABgAIAAAAIQAwqTtV&#10;3AAAAAYBAAAPAAAAAAAAAAAAAAAAANsEAABkcnMvZG93bnJldi54bWxQSwUGAAAAAAQABADzAAAA&#10;5AUAAAAA&#10;" adj="17344" fillcolor="#4f81bd [3204]" strokecolor="#243f60 [1604]" strokeweight="2pt">
                <w10:wrap type="square"/>
              </v:shape>
            </w:pict>
          </mc:Fallback>
        </mc:AlternateContent>
      </w:r>
      <w:r w:rsidRPr="0039450C">
        <w:rPr>
          <w:rFonts w:asciiTheme="minorHAnsi" w:hAnsiTheme="minorHAnsi" w:cstheme="minorHAnsi"/>
          <w:color w:val="000000"/>
          <w:sz w:val="22"/>
          <w:szCs w:val="22"/>
        </w:rPr>
        <w:t xml:space="preserve">The </w:t>
      </w:r>
      <w:hyperlink r:id="rId48" w:history="1">
        <w:r w:rsidRPr="0039450C">
          <w:rPr>
            <w:rStyle w:val="Hyperlink"/>
            <w:rFonts w:asciiTheme="minorHAnsi" w:hAnsiTheme="minorHAnsi" w:cstheme="minorHAnsi"/>
            <w:sz w:val="22"/>
            <w:szCs w:val="22"/>
          </w:rPr>
          <w:t>SEI Smart Card</w:t>
        </w:r>
      </w:hyperlink>
      <w:r w:rsidRPr="0039450C">
        <w:rPr>
          <w:rFonts w:asciiTheme="minorHAnsi" w:hAnsiTheme="minorHAnsi" w:cstheme="minorHAnsi"/>
          <w:color w:val="000000"/>
          <w:sz w:val="22"/>
          <w:szCs w:val="22"/>
        </w:rPr>
        <w:t xml:space="preserve"> is an observational guide for school leaders to use as they walk through sheltered content classrooms.</w:t>
      </w:r>
    </w:p>
    <w:p w:rsidR="00361F27" w:rsidRPr="0039450C" w:rsidRDefault="00361F27" w:rsidP="002608F1">
      <w:pPr>
        <w:pStyle w:val="Normal1"/>
        <w:pBdr>
          <w:top w:val="none" w:sz="0" w:space="0" w:color="000000"/>
          <w:left w:val="none" w:sz="0" w:space="0" w:color="000000"/>
          <w:bottom w:val="none" w:sz="0" w:space="0" w:color="000000"/>
          <w:right w:val="none" w:sz="0" w:space="0" w:color="000000"/>
          <w:between w:val="none" w:sz="0" w:space="0" w:color="000000"/>
        </w:pBdr>
        <w:ind w:left="1080" w:right="150"/>
        <w:contextualSpacing/>
        <w:rPr>
          <w:rFonts w:asciiTheme="minorHAnsi" w:hAnsiTheme="minorHAnsi" w:cstheme="minorHAnsi"/>
          <w:color w:val="000000"/>
          <w:sz w:val="22"/>
          <w:szCs w:val="22"/>
        </w:rPr>
      </w:pPr>
      <w:bookmarkStart w:id="6" w:name="_2.3_Massachusetts’_Theory_1"/>
      <w:bookmarkEnd w:id="6"/>
    </w:p>
    <w:p w:rsidR="00361F27" w:rsidRPr="00BD596E" w:rsidRDefault="00361F27" w:rsidP="00BD197C">
      <w:pPr>
        <w:pStyle w:val="Normal1"/>
        <w:pBdr>
          <w:top w:val="none" w:sz="0" w:space="0" w:color="000000"/>
          <w:left w:val="none" w:sz="0" w:space="0" w:color="000000"/>
          <w:bottom w:val="none" w:sz="0" w:space="0" w:color="000000"/>
          <w:right w:val="none" w:sz="0" w:space="0" w:color="000000"/>
          <w:between w:val="none" w:sz="0" w:space="0" w:color="000000"/>
        </w:pBdr>
        <w:ind w:left="900" w:right="150"/>
        <w:contextualSpacing/>
        <w:rPr>
          <w:rFonts w:asciiTheme="minorHAnsi" w:eastAsiaTheme="minorEastAsia" w:hAnsiTheme="minorHAnsi" w:cstheme="minorHAnsi"/>
          <w:b/>
          <w:color w:val="A10067"/>
          <w:sz w:val="26"/>
          <w:szCs w:val="26"/>
        </w:rPr>
      </w:pPr>
      <w:bookmarkStart w:id="7" w:name="_2.3_Massachusetts’_Theory"/>
      <w:bookmarkStart w:id="8" w:name="_2.2_Massachusetts’_Theory"/>
      <w:bookmarkStart w:id="9" w:name="_2.3_Additional_SEI"/>
      <w:bookmarkStart w:id="10" w:name="_Toc531776909"/>
      <w:bookmarkEnd w:id="7"/>
      <w:bookmarkEnd w:id="8"/>
      <w:bookmarkEnd w:id="9"/>
      <w:r w:rsidRPr="00BD596E">
        <w:rPr>
          <w:rFonts w:asciiTheme="minorHAnsi" w:eastAsiaTheme="minorEastAsia" w:hAnsiTheme="minorHAnsi" w:cstheme="minorHAnsi"/>
          <w:b/>
          <w:color w:val="A10067"/>
          <w:sz w:val="26"/>
          <w:szCs w:val="26"/>
        </w:rPr>
        <w:t xml:space="preserve">SEI Programming Based on Student Needs </w:t>
      </w:r>
      <w:bookmarkEnd w:id="10"/>
    </w:p>
    <w:p w:rsidR="00930D36" w:rsidRDefault="00361F27" w:rsidP="00BD197C">
      <w:pPr>
        <w:pStyle w:val="Normal1"/>
        <w:pBdr>
          <w:top w:val="none" w:sz="0" w:space="0" w:color="000000"/>
          <w:left w:val="none" w:sz="0" w:space="0" w:color="000000"/>
          <w:bottom w:val="none" w:sz="0" w:space="0" w:color="000000"/>
          <w:right w:val="none" w:sz="0" w:space="0" w:color="000000"/>
          <w:between w:val="none" w:sz="0" w:space="0" w:color="000000"/>
        </w:pBdr>
        <w:ind w:left="900" w:right="150"/>
        <w:contextualSpacing/>
        <w:rPr>
          <w:rFonts w:asciiTheme="minorHAnsi" w:eastAsiaTheme="minorEastAsia" w:hAnsiTheme="minorHAnsi" w:cstheme="minorHAnsi"/>
          <w:color w:val="000000"/>
          <w:sz w:val="22"/>
          <w:szCs w:val="22"/>
        </w:rPr>
      </w:pPr>
      <w:r w:rsidRPr="00217E2E">
        <w:rPr>
          <w:rFonts w:asciiTheme="minorHAnsi" w:eastAsiaTheme="minorEastAsia" w:hAnsiTheme="minorHAnsi" w:cstheme="minorHAnsi"/>
          <w:color w:val="000000"/>
          <w:sz w:val="22"/>
          <w:szCs w:val="22"/>
        </w:rPr>
        <w:t>Within the overall SEI program, districts may determine the level of ELE services and language development support based on student needs. For instance, some students enroll in the district for the first time with little to no English proficiency and some may have experienced interrupted education or have limited formal education prior to their enrollment. The Department encourages each district or school to determine the strengths and specific needs of its particular student population and design the SEI program accordingly to respond to these students’ and their families’ aspirations. Diverse student populations that may receive ELE services in the districts’ SEI programs may include newcomers, ELs with disabilities (ELSWD), students with limited or interrupted formal education (SLIFE), gifted or talented students and long-term English learners.</w:t>
      </w:r>
    </w:p>
    <w:p w:rsidR="005A3051" w:rsidRDefault="00410160" w:rsidP="00BD197C">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3600" w:right="150"/>
        <w:contextualSpacing/>
        <w:rPr>
          <w:rFonts w:asciiTheme="minorHAnsi" w:eastAsiaTheme="minorEastAsia" w:hAnsiTheme="minorHAnsi" w:cstheme="minorHAnsi"/>
          <w:color w:val="000000"/>
        </w:rPr>
      </w:pPr>
      <w:r w:rsidRPr="00D3014D">
        <w:rPr>
          <w:rFonts w:asciiTheme="minorHAnsi" w:eastAsiaTheme="minorEastAsia" w:hAnsiTheme="minorHAnsi" w:cstheme="minorHAnsi"/>
          <w:noProof/>
          <w:lang w:eastAsia="zh-CN"/>
        </w:rPr>
        <w:lastRenderedPageBreak/>
        <w:drawing>
          <wp:anchor distT="0" distB="0" distL="114300" distR="114300" simplePos="0" relativeHeight="251681792" behindDoc="1" locked="0" layoutInCell="1" allowOverlap="1" wp14:anchorId="1E6CB92F">
            <wp:simplePos x="0" y="0"/>
            <wp:positionH relativeFrom="column">
              <wp:posOffset>1449070</wp:posOffset>
            </wp:positionH>
            <wp:positionV relativeFrom="paragraph">
              <wp:posOffset>0</wp:posOffset>
            </wp:positionV>
            <wp:extent cx="3970655" cy="2825115"/>
            <wp:effectExtent l="0" t="0" r="0" b="0"/>
            <wp:wrapTopAndBottom/>
            <wp:docPr id="21" name="Diagram 21" descr="Diagra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anchor>
        </w:drawing>
      </w:r>
    </w:p>
    <w:p w:rsidR="00B66E31" w:rsidRPr="00BD596E" w:rsidRDefault="00B66E31" w:rsidP="00EC39F0">
      <w:pPr>
        <w:spacing w:line="240" w:lineRule="auto"/>
        <w:ind w:left="900" w:right="150"/>
        <w:rPr>
          <w:rFonts w:asciiTheme="minorHAnsi" w:eastAsiaTheme="minorEastAsia" w:hAnsiTheme="minorHAnsi" w:cstheme="minorHAnsi"/>
          <w:b/>
          <w:bCs/>
          <w:color w:val="A10067"/>
          <w:sz w:val="26"/>
          <w:szCs w:val="26"/>
        </w:rPr>
      </w:pPr>
      <w:r w:rsidRPr="00BD596E">
        <w:rPr>
          <w:rFonts w:asciiTheme="minorHAnsi" w:eastAsiaTheme="minorEastAsia" w:hAnsiTheme="minorHAnsi" w:cstheme="minorHAnsi"/>
          <w:b/>
          <w:bCs/>
          <w:color w:val="A10067"/>
          <w:sz w:val="26"/>
          <w:szCs w:val="26"/>
        </w:rPr>
        <w:t>Newcomer EL Support</w:t>
      </w:r>
    </w:p>
    <w:p w:rsidR="00B66E31" w:rsidRPr="00D3014D" w:rsidRDefault="00B66E31" w:rsidP="00EC39F0">
      <w:pPr>
        <w:keepNext/>
        <w:spacing w:line="240" w:lineRule="auto"/>
        <w:ind w:left="900" w:right="150"/>
        <w:rPr>
          <w:rFonts w:asciiTheme="minorHAnsi" w:eastAsiaTheme="minorEastAsia" w:hAnsiTheme="minorHAnsi" w:cstheme="minorHAnsi"/>
          <w:b/>
          <w:bCs/>
        </w:rPr>
      </w:pPr>
      <w:r w:rsidRPr="00D3014D">
        <w:rPr>
          <w:rFonts w:asciiTheme="minorHAnsi" w:eastAsiaTheme="minorEastAsia" w:hAnsiTheme="minorHAnsi" w:cstheme="minorHAnsi"/>
        </w:rPr>
        <w:t xml:space="preserve">Districts or schools may </w:t>
      </w:r>
      <w:r>
        <w:rPr>
          <w:rFonts w:asciiTheme="minorHAnsi" w:eastAsiaTheme="minorEastAsia" w:hAnsiTheme="minorHAnsi" w:cstheme="minorHAnsi"/>
        </w:rPr>
        <w:t>serve</w:t>
      </w:r>
      <w:r w:rsidRPr="00D3014D">
        <w:rPr>
          <w:rFonts w:asciiTheme="minorHAnsi" w:eastAsiaTheme="minorEastAsia" w:hAnsiTheme="minorHAnsi" w:cstheme="minorHAnsi"/>
        </w:rPr>
        <w:t xml:space="preserve"> ELs who have recently immigrated, and who are at the earliest levels of English language proficiency, such as English Proficiency Levels 1 and 2. Newcomers may have varying levels of literacy in English or other languages (see the section below on SLIFE). Typically, this support is for secondary students, designed to meet the unique needs of this population, and is temporary and transitional. The</w:t>
      </w:r>
      <w:r w:rsidRPr="00D3014D">
        <w:rPr>
          <w:rFonts w:asciiTheme="minorHAnsi" w:eastAsiaTheme="minorEastAsia" w:hAnsiTheme="minorHAnsi" w:cstheme="minorHAnsi"/>
          <w:i/>
          <w:iCs/>
        </w:rPr>
        <w:t xml:space="preserve"> </w:t>
      </w:r>
      <w:hyperlink r:id="rId54" w:history="1">
        <w:r w:rsidRPr="00613AF0">
          <w:rPr>
            <w:rStyle w:val="Hyperlink"/>
            <w:rFonts w:asciiTheme="minorHAnsi" w:eastAsiaTheme="minorEastAsia" w:hAnsiTheme="minorHAnsi" w:cstheme="minorHAnsi"/>
            <w:iCs/>
          </w:rPr>
          <w:t>Next Generation ESL Project: Curriculum Resource Guide</w:t>
        </w:r>
      </w:hyperlink>
      <w:r w:rsidRPr="00D3014D">
        <w:rPr>
          <w:rFonts w:asciiTheme="minorHAnsi" w:eastAsiaTheme="minorEastAsia" w:hAnsiTheme="minorHAnsi" w:cstheme="minorHAnsi"/>
        </w:rPr>
        <w:t xml:space="preserve"> (pp. 22-24) provides a description of characteristics of newcomer support models, including a scenario.</w:t>
      </w:r>
    </w:p>
    <w:p w:rsidR="00B66E31" w:rsidRDefault="00B66E31" w:rsidP="005C554C">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900" w:right="150"/>
        <w:contextualSpacing/>
        <w:rPr>
          <w:rFonts w:asciiTheme="minorHAnsi" w:eastAsia="Calibri" w:hAnsiTheme="minorHAnsi" w:cstheme="minorHAnsi"/>
          <w:color w:val="000000"/>
          <w:sz w:val="22"/>
          <w:szCs w:val="22"/>
        </w:rPr>
      </w:pPr>
    </w:p>
    <w:p w:rsidR="004F43F7" w:rsidRPr="00BD596E" w:rsidRDefault="004F43F7" w:rsidP="00EC39F0">
      <w:pPr>
        <w:keepNext/>
        <w:ind w:left="900" w:right="150"/>
        <w:rPr>
          <w:rFonts w:asciiTheme="minorHAnsi" w:eastAsiaTheme="minorEastAsia" w:hAnsiTheme="minorHAnsi" w:cstheme="minorHAnsi"/>
          <w:b/>
          <w:bCs/>
          <w:color w:val="A10067"/>
          <w:sz w:val="26"/>
          <w:szCs w:val="26"/>
        </w:rPr>
      </w:pPr>
      <w:r w:rsidRPr="00BD596E">
        <w:rPr>
          <w:rFonts w:asciiTheme="minorHAnsi" w:eastAsiaTheme="minorEastAsia" w:hAnsiTheme="minorHAnsi" w:cstheme="minorHAnsi"/>
          <w:b/>
          <w:bCs/>
          <w:color w:val="A10067"/>
          <w:sz w:val="26"/>
          <w:szCs w:val="26"/>
        </w:rPr>
        <w:t>Students with Limited or Interrupted Formal Education (SLIFE)</w:t>
      </w:r>
      <w:bookmarkStart w:id="11" w:name="_Toc430076490"/>
      <w:bookmarkStart w:id="12" w:name="_Toc414268619"/>
      <w:bookmarkStart w:id="13" w:name="_Toc413151851"/>
      <w:bookmarkStart w:id="14" w:name="_Toc411337089"/>
      <w:bookmarkStart w:id="15" w:name="_Toc411336951"/>
      <w:bookmarkStart w:id="16" w:name="_Toc411336330"/>
    </w:p>
    <w:p w:rsidR="004F43F7" w:rsidRPr="00D3014D" w:rsidRDefault="004F43F7" w:rsidP="00EC39F0">
      <w:pPr>
        <w:keepNext/>
        <w:ind w:left="900" w:right="150"/>
        <w:rPr>
          <w:rFonts w:asciiTheme="minorHAnsi" w:eastAsiaTheme="minorEastAsia" w:hAnsiTheme="minorHAnsi" w:cstheme="minorHAnsi"/>
          <w:b/>
          <w:bCs/>
        </w:rPr>
      </w:pPr>
      <w:r w:rsidRPr="00D3014D">
        <w:rPr>
          <w:rFonts w:asciiTheme="minorHAnsi" w:eastAsiaTheme="minorEastAsia" w:hAnsiTheme="minorHAnsi" w:cstheme="minorHAnsi"/>
        </w:rPr>
        <w:t xml:space="preserve">In successful </w:t>
      </w:r>
      <w:r>
        <w:rPr>
          <w:rFonts w:asciiTheme="minorHAnsi" w:eastAsiaTheme="minorEastAsia" w:hAnsiTheme="minorHAnsi" w:cstheme="minorHAnsi"/>
        </w:rPr>
        <w:t>SEI programs</w:t>
      </w:r>
      <w:r w:rsidRPr="00D3014D">
        <w:rPr>
          <w:rFonts w:asciiTheme="minorHAnsi" w:eastAsiaTheme="minorEastAsia" w:hAnsiTheme="minorHAnsi" w:cstheme="minorHAnsi"/>
        </w:rPr>
        <w:t xml:space="preserve">, schools carefully </w:t>
      </w:r>
      <w:r>
        <w:rPr>
          <w:rFonts w:asciiTheme="minorHAnsi" w:eastAsiaTheme="minorEastAsia" w:hAnsiTheme="minorHAnsi" w:cstheme="minorHAnsi"/>
        </w:rPr>
        <w:t>plan</w:t>
      </w:r>
      <w:r w:rsidRPr="00D3014D">
        <w:rPr>
          <w:rFonts w:asciiTheme="minorHAnsi" w:eastAsiaTheme="minorEastAsia" w:hAnsiTheme="minorHAnsi" w:cstheme="minorHAnsi"/>
        </w:rPr>
        <w:t xml:space="preserve"> to ensure that students develop the literacy, numeracy, and academic skills they need to be successful as they continue their education in the United States. </w:t>
      </w:r>
      <w:hyperlink r:id="rId55" w:history="1">
        <w:r w:rsidRPr="00613AF0">
          <w:rPr>
            <w:rStyle w:val="Hyperlink"/>
            <w:rFonts w:asciiTheme="minorHAnsi" w:eastAsiaTheme="minorEastAsia" w:hAnsiTheme="minorHAnsi" w:cstheme="minorHAnsi"/>
          </w:rPr>
          <w:t xml:space="preserve">The </w:t>
        </w:r>
        <w:r w:rsidRPr="00613AF0">
          <w:rPr>
            <w:rStyle w:val="Hyperlink"/>
            <w:rFonts w:asciiTheme="minorHAnsi" w:eastAsiaTheme="minorEastAsia" w:hAnsiTheme="minorHAnsi" w:cstheme="minorHAnsi"/>
            <w:iCs/>
          </w:rPr>
          <w:t>Massachusetts Students with Limited or Interrupted Formal Education (SLIFE) Definition and Guidance</w:t>
        </w:r>
        <w:bookmarkEnd w:id="11"/>
        <w:bookmarkEnd w:id="12"/>
        <w:bookmarkEnd w:id="13"/>
        <w:bookmarkEnd w:id="14"/>
        <w:bookmarkEnd w:id="15"/>
        <w:bookmarkEnd w:id="16"/>
      </w:hyperlink>
      <w:r w:rsidRPr="00D3014D">
        <w:rPr>
          <w:rFonts w:asciiTheme="minorHAnsi" w:eastAsiaTheme="minorEastAsia" w:hAnsiTheme="minorHAnsi" w:cstheme="minorHAnsi"/>
          <w:i/>
          <w:iCs/>
        </w:rPr>
        <w:t xml:space="preserve"> </w:t>
      </w:r>
      <w:r w:rsidRPr="00D3014D">
        <w:rPr>
          <w:rFonts w:asciiTheme="minorHAnsi" w:eastAsiaTheme="minorEastAsia" w:hAnsiTheme="minorHAnsi" w:cstheme="minorHAnsi"/>
        </w:rPr>
        <w:t>provides</w:t>
      </w:r>
      <w:r w:rsidRPr="00D3014D">
        <w:rPr>
          <w:rFonts w:asciiTheme="minorHAnsi" w:eastAsiaTheme="minorEastAsia" w:hAnsiTheme="minorHAnsi" w:cstheme="minorHAnsi"/>
          <w:i/>
          <w:iCs/>
        </w:rPr>
        <w:t xml:space="preserve"> </w:t>
      </w:r>
      <w:r w:rsidRPr="00D3014D">
        <w:rPr>
          <w:rFonts w:asciiTheme="minorHAnsi" w:eastAsiaTheme="minorEastAsia" w:hAnsiTheme="minorHAnsi" w:cstheme="minorHAnsi"/>
        </w:rPr>
        <w:t xml:space="preserve">detailed information on identifying ELs who are SLIFE, and on elements of support models to meet the needs of these students. </w:t>
      </w:r>
    </w:p>
    <w:p w:rsidR="004F43F7" w:rsidRPr="00D3014D" w:rsidRDefault="004F43F7" w:rsidP="00EC39F0">
      <w:pPr>
        <w:keepNext/>
        <w:ind w:left="900" w:right="150"/>
        <w:rPr>
          <w:rFonts w:asciiTheme="minorHAnsi" w:eastAsiaTheme="minorEastAsia" w:hAnsiTheme="minorHAnsi" w:cstheme="minorHAnsi"/>
          <w:b/>
          <w:bCs/>
        </w:rPr>
      </w:pPr>
    </w:p>
    <w:p w:rsidR="004F43F7" w:rsidRPr="00BD596E" w:rsidRDefault="004F43F7" w:rsidP="00EC39F0">
      <w:pPr>
        <w:keepNext/>
        <w:ind w:left="900" w:right="150"/>
        <w:rPr>
          <w:rFonts w:asciiTheme="minorHAnsi" w:eastAsiaTheme="minorEastAsia" w:hAnsiTheme="minorHAnsi" w:cstheme="minorHAnsi"/>
          <w:b/>
          <w:bCs/>
          <w:color w:val="A10067"/>
          <w:sz w:val="26"/>
          <w:szCs w:val="26"/>
        </w:rPr>
      </w:pPr>
      <w:r w:rsidRPr="00BD596E">
        <w:rPr>
          <w:rFonts w:asciiTheme="minorHAnsi" w:eastAsiaTheme="minorEastAsia" w:hAnsiTheme="minorHAnsi" w:cstheme="minorHAnsi"/>
          <w:b/>
          <w:bCs/>
          <w:color w:val="A10067"/>
          <w:sz w:val="26"/>
          <w:szCs w:val="26"/>
        </w:rPr>
        <w:t>Strategic Academic Language and Literacy for Long Term ELs (LTELs)</w:t>
      </w:r>
    </w:p>
    <w:p w:rsidR="00BD596E" w:rsidRDefault="004F43F7" w:rsidP="00EC39F0">
      <w:pPr>
        <w:keepNext/>
        <w:ind w:left="900" w:right="150"/>
        <w:rPr>
          <w:rFonts w:asciiTheme="minorHAnsi" w:eastAsiaTheme="minorEastAsia" w:hAnsiTheme="minorHAnsi" w:cstheme="minorHAnsi"/>
        </w:rPr>
      </w:pPr>
      <w:r w:rsidRPr="00D3014D">
        <w:rPr>
          <w:rFonts w:asciiTheme="minorHAnsi" w:hAnsiTheme="minorHAnsi" w:cstheme="minorHAnsi"/>
        </w:rPr>
        <w:t>Current literature designates students who have been in ELE programs for more than 5 years as LTELs.</w:t>
      </w:r>
      <w:r w:rsidRPr="00D3014D">
        <w:rPr>
          <w:rStyle w:val="FootnoteReference"/>
          <w:rFonts w:asciiTheme="minorHAnsi" w:hAnsiTheme="minorHAnsi" w:cstheme="minorHAnsi"/>
        </w:rPr>
        <w:footnoteReference w:id="15"/>
      </w:r>
      <w:r w:rsidRPr="00D3014D">
        <w:rPr>
          <w:rFonts w:asciiTheme="minorHAnsi" w:hAnsiTheme="minorHAnsi" w:cstheme="minorHAnsi"/>
        </w:rPr>
        <w:t xml:space="preserve"> Successful </w:t>
      </w:r>
      <w:r>
        <w:rPr>
          <w:rFonts w:asciiTheme="minorHAnsi" w:hAnsiTheme="minorHAnsi" w:cstheme="minorHAnsi"/>
        </w:rPr>
        <w:t>SEI programs</w:t>
      </w:r>
      <w:r w:rsidRPr="00D3014D">
        <w:rPr>
          <w:rFonts w:asciiTheme="minorHAnsi" w:hAnsiTheme="minorHAnsi" w:cstheme="minorHAnsi"/>
        </w:rPr>
        <w:t xml:space="preserve"> focus on specially-designed instruction at the secondary level to ensure that LTELs have rigorous, purposefully </w:t>
      </w:r>
      <w:proofErr w:type="spellStart"/>
      <w:r w:rsidRPr="00D3014D">
        <w:rPr>
          <w:rFonts w:asciiTheme="minorHAnsi" w:hAnsiTheme="minorHAnsi" w:cstheme="minorHAnsi"/>
        </w:rPr>
        <w:t>scaffolded</w:t>
      </w:r>
      <w:proofErr w:type="spellEnd"/>
      <w:r w:rsidRPr="00D3014D">
        <w:rPr>
          <w:rFonts w:asciiTheme="minorHAnsi" w:hAnsiTheme="minorHAnsi" w:cstheme="minorHAnsi"/>
        </w:rPr>
        <w:t xml:space="preserve"> learning opportunities to accelerate their academic discourse and literacy</w:t>
      </w:r>
      <w:r w:rsidRPr="00D3014D">
        <w:rPr>
          <w:rFonts w:asciiTheme="minorHAnsi" w:eastAsiaTheme="minorEastAsia" w:hAnsiTheme="minorHAnsi" w:cstheme="minorHAnsi"/>
        </w:rPr>
        <w:t xml:space="preserve">; safe and risk-encouraging classroom environments; an engaging and supportive school climate that includes strong, caring adult and peer relationships; flexible scheduling and relevant, motivating texts; and a curriculum-wide focus on study skills, metacognition, and varied learning strategies. Content and topics selected for the curriculum should be relevant and motivating for students. </w:t>
      </w:r>
    </w:p>
    <w:p w:rsidR="00BD596E" w:rsidRDefault="00BD596E">
      <w:pPr>
        <w:rPr>
          <w:rFonts w:asciiTheme="minorHAnsi" w:eastAsiaTheme="minorEastAsia" w:hAnsiTheme="minorHAnsi" w:cstheme="minorHAnsi"/>
        </w:rPr>
      </w:pPr>
      <w:r>
        <w:rPr>
          <w:rFonts w:asciiTheme="minorHAnsi" w:eastAsiaTheme="minorEastAsia" w:hAnsiTheme="minorHAnsi" w:cstheme="minorHAnsi"/>
        </w:rPr>
        <w:br w:type="page"/>
      </w:r>
    </w:p>
    <w:p w:rsidR="004F43F7" w:rsidRPr="00D3014D" w:rsidRDefault="004F43F7" w:rsidP="00EC39F0">
      <w:pPr>
        <w:keepNext/>
        <w:ind w:left="900" w:right="150"/>
        <w:rPr>
          <w:rFonts w:asciiTheme="minorHAnsi" w:eastAsiaTheme="minorEastAsia" w:hAnsiTheme="minorHAnsi" w:cstheme="minorHAnsi"/>
          <w:b/>
          <w:bCs/>
        </w:rPr>
      </w:pPr>
      <w:r w:rsidRPr="00D3014D">
        <w:rPr>
          <w:rFonts w:asciiTheme="minorHAnsi" w:eastAsiaTheme="minorEastAsia" w:hAnsiTheme="minorHAnsi" w:cstheme="minorHAnsi"/>
        </w:rPr>
        <w:lastRenderedPageBreak/>
        <w:t>Teachers should collaborate with students’ core content teachers to build capacity, plan units, and regularly monitor their progress in those classes. Schools may use dynamic and innovative structures to support ELs such as flexible scheduling, after school and weekend tutoring, summer school, and extended day to meet the needs of these students.</w:t>
      </w:r>
    </w:p>
    <w:p w:rsidR="00930D36" w:rsidRDefault="00930D36" w:rsidP="0007074B">
      <w:pPr>
        <w:pStyle w:val="Normal1"/>
        <w:pBdr>
          <w:top w:val="none" w:sz="0" w:space="0" w:color="000000"/>
          <w:left w:val="none" w:sz="0" w:space="0" w:color="000000"/>
          <w:bottom w:val="none" w:sz="0" w:space="0" w:color="000000"/>
          <w:right w:val="none" w:sz="0" w:space="0" w:color="000000"/>
          <w:between w:val="none" w:sz="0" w:space="0" w:color="000000"/>
        </w:pBdr>
        <w:ind w:left="900" w:right="150"/>
        <w:contextualSpacing/>
        <w:rPr>
          <w:rFonts w:asciiTheme="minorHAnsi" w:eastAsia="Calibri" w:hAnsiTheme="minorHAnsi" w:cstheme="minorHAnsi"/>
          <w:color w:val="000000"/>
          <w:sz w:val="22"/>
          <w:szCs w:val="22"/>
        </w:rPr>
      </w:pPr>
    </w:p>
    <w:p w:rsidR="004F43F7" w:rsidRPr="00BD596E" w:rsidRDefault="004F43F7" w:rsidP="0007074B">
      <w:pPr>
        <w:keepNext/>
        <w:ind w:left="900" w:right="150"/>
        <w:rPr>
          <w:rFonts w:asciiTheme="minorHAnsi" w:eastAsiaTheme="minorEastAsia" w:hAnsiTheme="minorHAnsi" w:cstheme="minorHAnsi"/>
          <w:b/>
          <w:bCs/>
          <w:color w:val="A10067"/>
          <w:sz w:val="26"/>
          <w:szCs w:val="26"/>
        </w:rPr>
      </w:pPr>
      <w:r w:rsidRPr="00BD596E">
        <w:rPr>
          <w:rFonts w:asciiTheme="minorHAnsi" w:eastAsiaTheme="minorEastAsia" w:hAnsiTheme="minorHAnsi" w:cstheme="minorHAnsi"/>
          <w:b/>
          <w:bCs/>
          <w:color w:val="A10067"/>
          <w:sz w:val="26"/>
          <w:szCs w:val="26"/>
        </w:rPr>
        <w:t>ELs in Gifted and Talented Education (GATE)</w:t>
      </w:r>
    </w:p>
    <w:p w:rsidR="004F43F7" w:rsidRPr="0023133E" w:rsidRDefault="004F43F7" w:rsidP="0007074B">
      <w:pPr>
        <w:keepNext/>
        <w:ind w:left="900" w:right="150"/>
        <w:rPr>
          <w:rFonts w:asciiTheme="minorHAnsi" w:eastAsiaTheme="minorEastAsia" w:hAnsiTheme="minorHAnsi" w:cstheme="minorHAnsi"/>
        </w:rPr>
      </w:pPr>
      <w:r w:rsidRPr="00D3014D">
        <w:rPr>
          <w:rFonts w:asciiTheme="minorHAnsi" w:eastAsiaTheme="minorEastAsia" w:hAnsiTheme="minorHAnsi" w:cstheme="minorHAnsi"/>
        </w:rPr>
        <w:t xml:space="preserve">ELs must have access and equal opportunity to meaningfully participate in all of the instructional programs and extracurricular activities available within the school for which they qualify. </w:t>
      </w:r>
      <w:r w:rsidRPr="0023133E">
        <w:rPr>
          <w:rFonts w:asciiTheme="minorHAnsi" w:eastAsiaTheme="minorEastAsia" w:hAnsiTheme="minorHAnsi" w:cstheme="minorHAnsi"/>
        </w:rPr>
        <w:t>For instance</w:t>
      </w:r>
      <w:r>
        <w:rPr>
          <w:rFonts w:asciiTheme="minorHAnsi" w:eastAsiaTheme="minorEastAsia" w:hAnsiTheme="minorHAnsi" w:cstheme="minorHAnsi"/>
        </w:rPr>
        <w:t>,</w:t>
      </w:r>
      <w:r w:rsidRPr="0023133E">
        <w:rPr>
          <w:rFonts w:asciiTheme="minorHAnsi" w:eastAsiaTheme="minorEastAsia" w:hAnsiTheme="minorHAnsi" w:cstheme="minorHAnsi"/>
        </w:rPr>
        <w:t xml:space="preserve"> unless a particular GATE (Gifted and Talented Education) program or advanced course is demonstrated   to require proficiency in English for meaningful participation, schools must ensure that evaluation and testing procedures for GATE or other specialized programs do not screen out ELs because of their limited English proficiency.</w:t>
      </w:r>
    </w:p>
    <w:p w:rsidR="00930D36" w:rsidRDefault="00930D36" w:rsidP="0007074B">
      <w:pPr>
        <w:pStyle w:val="Normal1"/>
        <w:pBdr>
          <w:top w:val="none" w:sz="0" w:space="0" w:color="000000"/>
          <w:left w:val="none" w:sz="0" w:space="0" w:color="000000"/>
          <w:bottom w:val="none" w:sz="0" w:space="0" w:color="000000"/>
          <w:right w:val="none" w:sz="0" w:space="0" w:color="000000"/>
          <w:between w:val="none" w:sz="0" w:space="0" w:color="000000"/>
        </w:pBdr>
        <w:ind w:left="900" w:right="150"/>
        <w:contextualSpacing/>
        <w:rPr>
          <w:rFonts w:asciiTheme="minorHAnsi" w:eastAsia="Calibri" w:hAnsiTheme="minorHAnsi" w:cstheme="minorHAnsi"/>
          <w:color w:val="000000"/>
          <w:sz w:val="22"/>
          <w:szCs w:val="22"/>
        </w:rPr>
      </w:pPr>
    </w:p>
    <w:p w:rsidR="004F43F7" w:rsidRPr="00BD596E" w:rsidRDefault="004F43F7" w:rsidP="0007074B">
      <w:pPr>
        <w:keepNext/>
        <w:ind w:left="900" w:right="150"/>
        <w:rPr>
          <w:rFonts w:asciiTheme="minorHAnsi" w:eastAsiaTheme="minorEastAsia" w:hAnsiTheme="minorHAnsi" w:cstheme="minorHAnsi"/>
          <w:b/>
          <w:bCs/>
          <w:color w:val="A10067"/>
          <w:sz w:val="26"/>
          <w:szCs w:val="26"/>
        </w:rPr>
      </w:pPr>
      <w:r w:rsidRPr="00BD596E">
        <w:rPr>
          <w:rFonts w:asciiTheme="minorHAnsi" w:eastAsiaTheme="minorEastAsia" w:hAnsiTheme="minorHAnsi" w:cstheme="minorHAnsi"/>
          <w:b/>
          <w:bCs/>
          <w:color w:val="A10067"/>
          <w:sz w:val="26"/>
          <w:szCs w:val="26"/>
        </w:rPr>
        <w:t>ELs Who Are Students with Disabilities (ELSWD)</w:t>
      </w:r>
    </w:p>
    <w:p w:rsidR="004F43F7" w:rsidRDefault="004F43F7" w:rsidP="0007074B">
      <w:pPr>
        <w:keepNext/>
        <w:ind w:left="900" w:right="150"/>
        <w:rPr>
          <w:rFonts w:asciiTheme="minorHAnsi" w:eastAsiaTheme="minorEastAsia" w:hAnsiTheme="minorHAnsi" w:cstheme="minorHAnsi"/>
        </w:rPr>
      </w:pPr>
      <w:r w:rsidRPr="00D3014D">
        <w:rPr>
          <w:rFonts w:asciiTheme="minorHAnsi" w:eastAsiaTheme="minorEastAsia" w:hAnsiTheme="minorHAnsi" w:cstheme="minorHAnsi"/>
        </w:rPr>
        <w:t xml:space="preserve">ELs who may have a disability, like all other students who have a suspected disability and may require services under the Individuals with Disabilities Education Act (IDEA) or Section 504 of the Rehabilitation Act of 1973, must be identified and evaluated for special education services in a timely manner. </w:t>
      </w:r>
    </w:p>
    <w:p w:rsidR="0007074B" w:rsidRDefault="0007074B" w:rsidP="005C554C">
      <w:pPr>
        <w:keepNext/>
        <w:ind w:left="900" w:right="150"/>
        <w:rPr>
          <w:rFonts w:asciiTheme="minorHAnsi" w:eastAsiaTheme="minorEastAsia" w:hAnsiTheme="minorHAnsi" w:cstheme="minorHAnsi"/>
        </w:rPr>
      </w:pPr>
    </w:p>
    <w:p w:rsidR="004F43F7" w:rsidRDefault="004F43F7" w:rsidP="005C554C">
      <w:pPr>
        <w:keepNext/>
        <w:ind w:left="900" w:right="150"/>
        <w:rPr>
          <w:rFonts w:asciiTheme="minorHAnsi" w:eastAsiaTheme="minorEastAsia" w:hAnsiTheme="minorHAnsi" w:cstheme="minorHAnsi"/>
        </w:rPr>
      </w:pPr>
      <w:r w:rsidRPr="00D3014D">
        <w:rPr>
          <w:rFonts w:asciiTheme="minorHAnsi" w:eastAsiaTheme="minorEastAsia" w:hAnsiTheme="minorHAnsi" w:cstheme="minorHAnsi"/>
        </w:rPr>
        <w:t xml:space="preserve">To avoid inappropriately identifying ELs as students with disabilities because of their limited English proficiency, ELs must be evaluated in an appropriate language based on the student’s needs and </w:t>
      </w:r>
      <w:r w:rsidR="0087570D">
        <w:rPr>
          <w:rFonts w:asciiTheme="minorHAnsi" w:eastAsiaTheme="minorEastAsia" w:hAnsiTheme="minorHAnsi" w:cstheme="minorHAnsi"/>
        </w:rPr>
        <w:t>l</w:t>
      </w:r>
      <w:r w:rsidRPr="00D3014D">
        <w:rPr>
          <w:rFonts w:asciiTheme="minorHAnsi" w:eastAsiaTheme="minorEastAsia" w:hAnsiTheme="minorHAnsi" w:cstheme="minorHAnsi"/>
        </w:rPr>
        <w:t>anguage skills.</w:t>
      </w:r>
      <w:r>
        <w:rPr>
          <w:rStyle w:val="FootnoteReference"/>
          <w:rFonts w:asciiTheme="minorHAnsi" w:eastAsiaTheme="minorEastAsia" w:hAnsiTheme="minorHAnsi" w:cstheme="minorHAnsi"/>
        </w:rPr>
        <w:footnoteReference w:id="16"/>
      </w:r>
      <w:r w:rsidRPr="00D3014D">
        <w:rPr>
          <w:rFonts w:asciiTheme="minorHAnsi" w:eastAsiaTheme="minorEastAsia" w:hAnsiTheme="minorHAnsi" w:cstheme="minorHAnsi"/>
        </w:rPr>
        <w:t xml:space="preserve"> Once appropriately identified, ELs with disabilities must be provided services in both special education and ELD.  </w:t>
      </w:r>
    </w:p>
    <w:p w:rsidR="004F43F7" w:rsidRPr="00D3014D" w:rsidRDefault="004F43F7" w:rsidP="004F43F7">
      <w:pPr>
        <w:rPr>
          <w:rStyle w:val="Hyperlink"/>
          <w:rFonts w:asciiTheme="minorHAnsi" w:eastAsiaTheme="minorEastAsia" w:hAnsiTheme="minorHAnsi" w:cstheme="minorHAnsi"/>
          <w:highlight w:val="yellow"/>
        </w:rPr>
      </w:pPr>
    </w:p>
    <w:p w:rsidR="004F43F7" w:rsidRPr="00D3014D" w:rsidRDefault="004F43F7" w:rsidP="0007074B">
      <w:pPr>
        <w:pStyle w:val="NoSpacing"/>
        <w:ind w:left="900"/>
        <w:rPr>
          <w:rStyle w:val="Hyperlink"/>
          <w:rFonts w:cstheme="minorHAnsi"/>
        </w:rPr>
      </w:pPr>
      <w:r w:rsidRPr="00D3014D">
        <w:rPr>
          <w:rFonts w:cstheme="minorHAnsi"/>
          <w:noProof/>
          <w:color w:val="000000"/>
          <w:lang w:eastAsia="zh-CN"/>
        </w:rPr>
        <mc:AlternateContent>
          <mc:Choice Requires="wps">
            <w:drawing>
              <wp:anchor distT="0" distB="0" distL="114300" distR="114300" simplePos="0" relativeHeight="251678720" behindDoc="0" locked="0" layoutInCell="1" allowOverlap="1" wp14:anchorId="18E0CE56" wp14:editId="03586C46">
                <wp:simplePos x="0" y="0"/>
                <wp:positionH relativeFrom="column">
                  <wp:posOffset>36090</wp:posOffset>
                </wp:positionH>
                <wp:positionV relativeFrom="paragraph">
                  <wp:posOffset>15240</wp:posOffset>
                </wp:positionV>
                <wp:extent cx="341630" cy="134620"/>
                <wp:effectExtent l="0" t="19050" r="39370" b="36830"/>
                <wp:wrapSquare wrapText="bothSides"/>
                <wp:docPr id="193" name="Right Arrow 193"/>
                <wp:cNvGraphicFramePr/>
                <a:graphic xmlns:a="http://schemas.openxmlformats.org/drawingml/2006/main">
                  <a:graphicData uri="http://schemas.microsoft.com/office/word/2010/wordprocessingShape">
                    <wps:wsp>
                      <wps:cNvSpPr/>
                      <wps:spPr>
                        <a:xfrm>
                          <a:off x="0" y="0"/>
                          <a:ext cx="341630" cy="1346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6C6E" w:rsidRDefault="00426C6E" w:rsidP="00426C6E">
                            <w:pPr>
                              <w:ind w:left="0"/>
                              <w:jc w:val="center"/>
                            </w:pPr>
                            <w:proofErr w:type="gramStart"/>
                            <w:r>
                              <w:t>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E0CE5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3" o:spid="_x0000_s1036" type="#_x0000_t13" style="position:absolute;left:0;text-align:left;margin-left:2.85pt;margin-top:1.2pt;width:26.9pt;height:10.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FahQIAAFYFAAAOAAAAZHJzL2Uyb0RvYy54bWysVEtv2zAMvg/YfxB0Xx0n6SuoUwQtOgwo&#10;2qLt0LMiS7EBWdQoJXb260fJjlu0xQ7DcnBEkfz4+qiLy64xbKfQ12ALnh9NOFNWQlnbTcF/Pt98&#10;O+PMB2FLYcCqgu+V55fLr18uWrdQU6jAlAoZgVi/aF3BqxDcIsu8rFQj/BE4ZUmpARsRSMRNVqJo&#10;Cb0x2XQyOclawNIhSOU93V73Sr5M+ForGe619iowU3DKLaQvpu86frPlhVhsULiqlkMa4h+yaERt&#10;KegIdS2CYFusP0A1tUTwoMORhCYDrWupUg1UTT55V81TJZxKtVBzvBvb5P8frLzbPSCrS5rd+Ywz&#10;Kxoa0mO9qQJbIULL4jU1qXV+QbZP7gEHydMxVtxpbOI/1cK61Nj92FjVBSbpcjbPT2bUfkmqfDY/&#10;mabGZ6/ODn34rqBh8VBwjAmk+KmpYnfrA4Ulh4MhCTGlPol0CnujYh7GPipNFVHYafJOXFJXBtlO&#10;EAuElMqGvFdVolT99fGEfrFSCjJ6JCkBRmRdGzNiDwCRpx+xe5jBPrqqRMXRefK3xHrn0SNFBhtG&#10;56a2gJ8BGKpqiNzbH5rUtyZ2KXTrLk379DDUNZR7YgBCvxreyZuaZnArfHgQSLtAY6P9Dvf00Qba&#10;gsNw4qwC/P3ZfbQnipKWs5Z2q+D+11ag4sz8sETe83w+j8uYhPnxKdGB4VvN+q3GbpsroMHl9JI4&#10;mY7RPpjDUSM0L/QMrGJUUgkrKXbBZcCDcBX6naeHRKrVKpnRAjoRbu2TkxE89jmy67l7EegGIgZi&#10;8B0c9lAs3jGxt42eFlbbALpONI2d7vs6TICWN1FpeGji6/BWTlavz+HyDwAAAP//AwBQSwMEFAAG&#10;AAgAAAAhAEoifrDbAAAABQEAAA8AAABkcnMvZG93bnJldi54bWxMjlFLwzAUhd8F/0O4gi+ypZ12&#10;utp0iCjIKIib+Jw1d22xuSlJttZ/792TPh7O4TtfsZ5sL07oQ+dIQTpPQCDVznTUKPjcvc4eQISo&#10;yejeESr4wQDr8vKi0LlxI33gaRsbwRAKuVbQxjjkUoa6RavD3A1I3B2ctzpy9I00Xo8Mt71cJMlS&#10;Wt0RP7R6wOcW6+/t0SoY34eVT28OmFWbt81IX9VLGiulrq+mp0cQEaf4N4azPqtDyU57dyQTRK8g&#10;u+ehgsUdCG6zVQZiz/F2CbIs5H/78hcAAP//AwBQSwECLQAUAAYACAAAACEAtoM4kv4AAADhAQAA&#10;EwAAAAAAAAAAAAAAAAAAAAAAW0NvbnRlbnRfVHlwZXNdLnhtbFBLAQItABQABgAIAAAAIQA4/SH/&#10;1gAAAJQBAAALAAAAAAAAAAAAAAAAAC8BAABfcmVscy8ucmVsc1BLAQItABQABgAIAAAAIQBK9AFa&#10;hQIAAFYFAAAOAAAAAAAAAAAAAAAAAC4CAABkcnMvZTJvRG9jLnhtbFBLAQItABQABgAIAAAAIQBK&#10;In6w2wAAAAUBAAAPAAAAAAAAAAAAAAAAAN8EAABkcnMvZG93bnJldi54bWxQSwUGAAAAAAQABADz&#10;AAAA5wUAAAAA&#10;" adj="17344" fillcolor="#4f81bd [3204]" strokecolor="#243f60 [1604]" strokeweight="2pt">
                <v:textbox>
                  <w:txbxContent>
                    <w:p w:rsidR="00426C6E" w:rsidRDefault="00426C6E" w:rsidP="00426C6E">
                      <w:pPr>
                        <w:ind w:left="0"/>
                        <w:jc w:val="center"/>
                      </w:pPr>
                      <w:r>
                        <w:t>a</w:t>
                      </w:r>
                    </w:p>
                  </w:txbxContent>
                </v:textbox>
                <w10:wrap type="square"/>
              </v:shape>
            </w:pict>
          </mc:Fallback>
        </mc:AlternateContent>
      </w:r>
      <w:r w:rsidRPr="00D3014D">
        <w:rPr>
          <w:rFonts w:cstheme="minorHAnsi"/>
        </w:rPr>
        <w:t xml:space="preserve">Visit </w:t>
      </w:r>
      <w:hyperlink r:id="rId56" w:history="1">
        <w:r w:rsidRPr="00D3014D">
          <w:rPr>
            <w:rStyle w:val="Hyperlink"/>
            <w:rFonts w:cstheme="minorHAnsi"/>
          </w:rPr>
          <w:t>Scenarios: Examples of Districts and Schools Implementing an SEI Program</w:t>
        </w:r>
      </w:hyperlink>
      <w:bookmarkStart w:id="17" w:name="_2.3_Massachusetts’_Theory_2"/>
      <w:bookmarkStart w:id="18" w:name="_2.4_Massachusetts’_Theory"/>
      <w:bookmarkStart w:id="19" w:name="_3.3_Continuous_Program"/>
      <w:bookmarkEnd w:id="17"/>
      <w:bookmarkEnd w:id="18"/>
      <w:bookmarkEnd w:id="19"/>
    </w:p>
    <w:p w:rsidR="004F43F7" w:rsidRPr="00D3014D" w:rsidRDefault="004F43F7" w:rsidP="004F43F7">
      <w:pPr>
        <w:pStyle w:val="NoSpacing"/>
        <w:rPr>
          <w:rStyle w:val="Hyperlink"/>
          <w:rFonts w:cstheme="minorHAnsi"/>
        </w:rPr>
      </w:pPr>
    </w:p>
    <w:p w:rsidR="004F43F7" w:rsidRPr="00D3014D" w:rsidRDefault="004F43F7" w:rsidP="00EC39F0">
      <w:pPr>
        <w:ind w:left="900" w:right="150"/>
        <w:rPr>
          <w:rFonts w:asciiTheme="minorHAnsi" w:hAnsiTheme="minorHAnsi" w:cstheme="minorHAnsi"/>
        </w:rPr>
      </w:pPr>
      <w:r w:rsidRPr="00D3014D">
        <w:rPr>
          <w:rFonts w:asciiTheme="minorHAnsi" w:hAnsiTheme="minorHAnsi" w:cstheme="minorHAnsi"/>
        </w:rPr>
        <w:t>The linked scenarios highlight practices and approaches presented in the Massachusetts Guidance for Sheltered English Immersion (SEI) Programs. Given the great diversity of Massachusetts districts and their communities, there will also be varying approaches to SEI program implementation.</w:t>
      </w:r>
    </w:p>
    <w:p w:rsidR="004F43F7" w:rsidRPr="00D3014D" w:rsidRDefault="004F43F7" w:rsidP="00EC39F0">
      <w:pPr>
        <w:ind w:left="900" w:right="150"/>
        <w:rPr>
          <w:rFonts w:asciiTheme="minorHAnsi" w:hAnsiTheme="minorHAnsi" w:cstheme="minorHAnsi"/>
        </w:rPr>
      </w:pPr>
    </w:p>
    <w:p w:rsidR="004F43F7" w:rsidRPr="00D3014D" w:rsidRDefault="004F43F7" w:rsidP="00EC39F0">
      <w:pPr>
        <w:ind w:left="900" w:right="150"/>
        <w:rPr>
          <w:rStyle w:val="Hyperlink"/>
          <w:rFonts w:asciiTheme="minorHAnsi" w:hAnsiTheme="minorHAnsi" w:cstheme="minorHAnsi"/>
        </w:rPr>
      </w:pPr>
      <w:r>
        <w:rPr>
          <w:rFonts w:asciiTheme="minorHAnsi" w:hAnsiTheme="minorHAnsi" w:cstheme="minorHAnsi"/>
        </w:rPr>
        <w:t>The Department does</w:t>
      </w:r>
      <w:r w:rsidRPr="00D3014D">
        <w:rPr>
          <w:rFonts w:asciiTheme="minorHAnsi" w:hAnsiTheme="minorHAnsi" w:cstheme="minorHAnsi"/>
        </w:rPr>
        <w:t xml:space="preserve"> not intend for the scenarios to represent full implementation of all ideas proposed in the Guidance, but rather present them as snapshots of what districts and schools can do to put into practice recommendations from the Guidance. As such, </w:t>
      </w:r>
      <w:r>
        <w:rPr>
          <w:rFonts w:asciiTheme="minorHAnsi" w:hAnsiTheme="minorHAnsi" w:cstheme="minorHAnsi"/>
        </w:rPr>
        <w:t>the Department has</w:t>
      </w:r>
      <w:r w:rsidRPr="00D3014D">
        <w:rPr>
          <w:rFonts w:asciiTheme="minorHAnsi" w:hAnsiTheme="minorHAnsi" w:cstheme="minorHAnsi"/>
        </w:rPr>
        <w:t xml:space="preserve"> based the scenarios on a mix of what is currently happening in districts in Massachusetts, other states, and national trends in effective English learner education.</w:t>
      </w:r>
      <w:r w:rsidRPr="00D3014D">
        <w:rPr>
          <w:rStyle w:val="FootnoteReference"/>
          <w:rFonts w:asciiTheme="minorHAnsi" w:hAnsiTheme="minorHAnsi" w:cstheme="minorHAnsi"/>
        </w:rPr>
        <w:footnoteReference w:id="17"/>
      </w:r>
      <w:r w:rsidRPr="00D3014D">
        <w:rPr>
          <w:rFonts w:asciiTheme="minorHAnsi" w:hAnsiTheme="minorHAnsi" w:cstheme="minorHAnsi"/>
        </w:rPr>
        <w:t xml:space="preserve">  </w:t>
      </w:r>
      <w:r>
        <w:rPr>
          <w:rFonts w:asciiTheme="minorHAnsi" w:hAnsiTheme="minorHAnsi" w:cstheme="minorHAnsi"/>
        </w:rPr>
        <w:t>It is the Department’s hope</w:t>
      </w:r>
      <w:r w:rsidRPr="00D3014D">
        <w:rPr>
          <w:rFonts w:asciiTheme="minorHAnsi" w:hAnsiTheme="minorHAnsi" w:cstheme="minorHAnsi"/>
        </w:rPr>
        <w:t xml:space="preserve"> that the scenarios serve </w:t>
      </w:r>
      <w:r w:rsidR="00BD596E" w:rsidRPr="00BC692E">
        <w:rPr>
          <w:rFonts w:asciiTheme="minorHAnsi" w:hAnsiTheme="minorHAnsi" w:cstheme="minorHAnsi"/>
        </w:rPr>
        <w:t xml:space="preserve">as a </w:t>
      </w:r>
      <w:r w:rsidRPr="00D3014D">
        <w:rPr>
          <w:rFonts w:asciiTheme="minorHAnsi" w:hAnsiTheme="minorHAnsi" w:cstheme="minorHAnsi"/>
        </w:rPr>
        <w:t>model and inspire practitioners throughout Massachusetts to plan, act, document, and iterate their own cycles of learning.</w:t>
      </w:r>
    </w:p>
    <w:p w:rsidR="005679E4" w:rsidRPr="00345DE2" w:rsidRDefault="005679E4" w:rsidP="006B5751">
      <w:pPr>
        <w:ind w:left="810" w:right="150"/>
        <w:jc w:val="center"/>
      </w:pPr>
      <w:r>
        <w:rPr>
          <w:noProof/>
          <w:lang w:eastAsia="zh-CN"/>
        </w:rPr>
        <w:lastRenderedPageBreak/>
        <w:drawing>
          <wp:inline distT="0" distB="0" distL="0" distR="0" wp14:anchorId="4B901816" wp14:editId="71F8E40C">
            <wp:extent cx="1943100" cy="826770"/>
            <wp:effectExtent l="0" t="0" r="0"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57" cstate="print"/>
                    <a:srcRect/>
                    <a:stretch>
                      <a:fillRect/>
                    </a:stretch>
                  </pic:blipFill>
                  <pic:spPr bwMode="auto">
                    <a:xfrm>
                      <a:off x="0" y="0"/>
                      <a:ext cx="1952494" cy="830767"/>
                    </a:xfrm>
                    <a:prstGeom prst="rect">
                      <a:avLst/>
                    </a:prstGeom>
                    <a:noFill/>
                    <a:ln w="9525">
                      <a:noFill/>
                      <a:miter lim="800000"/>
                      <a:headEnd/>
                      <a:tailEnd/>
                    </a:ln>
                  </pic:spPr>
                </pic:pic>
              </a:graphicData>
            </a:graphic>
          </wp:inline>
        </w:drawing>
      </w:r>
    </w:p>
    <w:p w:rsidR="00DA6234" w:rsidRDefault="00DA6234" w:rsidP="005A3051">
      <w:pPr>
        <w:spacing w:line="240" w:lineRule="auto"/>
        <w:ind w:right="150"/>
        <w:jc w:val="center"/>
        <w:rPr>
          <w:rFonts w:asciiTheme="minorHAnsi" w:eastAsia="Times New Roman" w:hAnsiTheme="minorHAnsi" w:cstheme="minorHAnsi"/>
          <w:sz w:val="20"/>
          <w:szCs w:val="20"/>
        </w:rPr>
      </w:pPr>
    </w:p>
    <w:p w:rsidR="005679E4" w:rsidRPr="005F419F" w:rsidRDefault="005679E4" w:rsidP="005A3051">
      <w:pPr>
        <w:spacing w:line="240" w:lineRule="auto"/>
        <w:ind w:right="150"/>
        <w:jc w:val="center"/>
        <w:rPr>
          <w:rFonts w:asciiTheme="minorHAnsi" w:eastAsia="Times New Roman" w:hAnsiTheme="minorHAnsi" w:cstheme="minorHAnsi"/>
          <w:sz w:val="20"/>
          <w:szCs w:val="20"/>
        </w:rPr>
      </w:pPr>
      <w:r w:rsidRPr="005F419F">
        <w:rPr>
          <w:rFonts w:asciiTheme="minorHAnsi" w:eastAsia="Times New Roman" w:hAnsiTheme="minorHAnsi" w:cstheme="minorHAnsi"/>
          <w:sz w:val="20"/>
          <w:szCs w:val="20"/>
        </w:rPr>
        <w:t xml:space="preserve">This document was prepared by the </w:t>
      </w:r>
      <w:r w:rsidRPr="005F419F">
        <w:rPr>
          <w:rFonts w:asciiTheme="minorHAnsi" w:eastAsia="Times New Roman" w:hAnsiTheme="minorHAnsi" w:cstheme="minorHAnsi"/>
          <w:sz w:val="20"/>
          <w:szCs w:val="20"/>
        </w:rPr>
        <w:br/>
        <w:t>Massachusetts Department of Elementary and Secondary Education</w:t>
      </w:r>
    </w:p>
    <w:p w:rsidR="005679E4" w:rsidRPr="005F419F" w:rsidRDefault="005679E4" w:rsidP="005A3051">
      <w:pPr>
        <w:spacing w:line="240" w:lineRule="auto"/>
        <w:ind w:right="150"/>
        <w:jc w:val="center"/>
        <w:rPr>
          <w:rStyle w:val="bold"/>
          <w:rFonts w:asciiTheme="minorHAnsi" w:hAnsiTheme="minorHAnsi" w:cstheme="minorHAnsi"/>
          <w:sz w:val="20"/>
          <w:szCs w:val="20"/>
        </w:rPr>
      </w:pPr>
      <w:r w:rsidRPr="005F419F">
        <w:rPr>
          <w:rStyle w:val="bold"/>
          <w:rFonts w:asciiTheme="minorHAnsi" w:hAnsiTheme="minorHAnsi" w:cstheme="minorHAnsi"/>
          <w:sz w:val="20"/>
          <w:szCs w:val="20"/>
        </w:rPr>
        <w:t>Jeffrey C. Riley</w:t>
      </w:r>
    </w:p>
    <w:p w:rsidR="005679E4" w:rsidRPr="005F419F" w:rsidRDefault="005679E4" w:rsidP="005A3051">
      <w:pPr>
        <w:spacing w:line="240" w:lineRule="auto"/>
        <w:ind w:right="150"/>
        <w:jc w:val="center"/>
        <w:rPr>
          <w:rFonts w:asciiTheme="minorHAnsi" w:eastAsia="Times New Roman" w:hAnsiTheme="minorHAnsi" w:cstheme="minorHAnsi"/>
          <w:sz w:val="20"/>
          <w:szCs w:val="20"/>
        </w:rPr>
      </w:pPr>
      <w:r w:rsidRPr="005F419F">
        <w:rPr>
          <w:rFonts w:asciiTheme="minorHAnsi" w:eastAsia="Times New Roman" w:hAnsiTheme="minorHAnsi" w:cstheme="minorHAnsi"/>
          <w:sz w:val="20"/>
          <w:szCs w:val="20"/>
        </w:rPr>
        <w:t>Commissioner</w:t>
      </w:r>
    </w:p>
    <w:p w:rsidR="005679E4" w:rsidRPr="005F419F" w:rsidRDefault="005679E4" w:rsidP="005679E4">
      <w:pPr>
        <w:spacing w:line="240" w:lineRule="auto"/>
        <w:jc w:val="center"/>
        <w:rPr>
          <w:rFonts w:asciiTheme="minorHAnsi" w:eastAsia="Times New Roman" w:hAnsiTheme="minorHAnsi" w:cstheme="minorHAnsi"/>
          <w:sz w:val="20"/>
          <w:szCs w:val="20"/>
        </w:rPr>
      </w:pPr>
    </w:p>
    <w:p w:rsidR="005679E4" w:rsidRPr="005F419F" w:rsidRDefault="005679E4" w:rsidP="005679E4">
      <w:pPr>
        <w:autoSpaceDE w:val="0"/>
        <w:autoSpaceDN w:val="0"/>
        <w:adjustRightInd w:val="0"/>
        <w:spacing w:line="240" w:lineRule="auto"/>
        <w:rPr>
          <w:rFonts w:asciiTheme="minorHAnsi" w:eastAsia="Times New Roman" w:hAnsiTheme="minorHAnsi" w:cstheme="minorHAnsi"/>
          <w:sz w:val="20"/>
          <w:szCs w:val="20"/>
        </w:rPr>
      </w:pPr>
    </w:p>
    <w:p w:rsidR="005679E4" w:rsidRPr="005F419F" w:rsidRDefault="005679E4" w:rsidP="005679E4">
      <w:pPr>
        <w:autoSpaceDE w:val="0"/>
        <w:autoSpaceDN w:val="0"/>
        <w:adjustRightInd w:val="0"/>
        <w:spacing w:line="240" w:lineRule="auto"/>
        <w:jc w:val="center"/>
        <w:rPr>
          <w:rFonts w:asciiTheme="minorHAnsi" w:eastAsia="Times New Roman" w:hAnsiTheme="minorHAnsi" w:cstheme="minorHAnsi"/>
          <w:sz w:val="20"/>
          <w:szCs w:val="20"/>
        </w:rPr>
      </w:pPr>
    </w:p>
    <w:p w:rsidR="005679E4" w:rsidRPr="003455DF" w:rsidRDefault="005679E4" w:rsidP="005A3051">
      <w:pPr>
        <w:spacing w:line="240" w:lineRule="auto"/>
        <w:ind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 xml:space="preserve">The Massachusetts Department of Elementary and Secondary Education, an affirmative action employer, is committed to ensuring that all of its programs and facilities are accessible to all members of the public. </w:t>
      </w:r>
    </w:p>
    <w:p w:rsidR="005679E4" w:rsidRPr="003455DF" w:rsidRDefault="005679E4" w:rsidP="005A3051">
      <w:pPr>
        <w:spacing w:line="240" w:lineRule="auto"/>
        <w:ind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 xml:space="preserve">We do not discriminate on the basis of age, color, disability, national origin, race, religion, sex, gender identity, or sexual orientation. </w:t>
      </w:r>
    </w:p>
    <w:p w:rsidR="005679E4" w:rsidRPr="003455DF" w:rsidRDefault="005679E4" w:rsidP="005A3051">
      <w:pPr>
        <w:spacing w:line="240" w:lineRule="auto"/>
        <w:ind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 xml:space="preserve"> Inquiries regarding the Department’s compliance with Title IX and other civil rights laws may be directed to the </w:t>
      </w:r>
    </w:p>
    <w:p w:rsidR="005679E4" w:rsidRPr="003455DF" w:rsidRDefault="005679E4" w:rsidP="005A3051">
      <w:pPr>
        <w:spacing w:line="240" w:lineRule="auto"/>
        <w:ind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 xml:space="preserve">Human Resources Director, </w:t>
      </w:r>
      <w:r w:rsidRPr="003455DF">
        <w:rPr>
          <w:rFonts w:asciiTheme="minorHAnsi" w:eastAsia="Times New Roman" w:hAnsiTheme="minorHAnsi" w:cstheme="minorHAnsi"/>
          <w:snapToGrid w:val="0"/>
          <w:sz w:val="20"/>
          <w:szCs w:val="20"/>
        </w:rPr>
        <w:t xml:space="preserve">75 Pleasant </w:t>
      </w:r>
      <w:r w:rsidRPr="003455DF">
        <w:rPr>
          <w:rFonts w:asciiTheme="minorHAnsi" w:eastAsia="Times New Roman" w:hAnsiTheme="minorHAnsi" w:cstheme="minorHAnsi"/>
          <w:sz w:val="20"/>
          <w:szCs w:val="20"/>
        </w:rPr>
        <w:t>St., Malden, MA 02148-4906. Phone: 781-338-6105.</w:t>
      </w:r>
    </w:p>
    <w:p w:rsidR="005679E4" w:rsidRPr="003455DF" w:rsidRDefault="005679E4" w:rsidP="005A3051">
      <w:pPr>
        <w:spacing w:line="240" w:lineRule="auto"/>
        <w:ind w:right="150"/>
        <w:rPr>
          <w:rFonts w:asciiTheme="minorHAnsi" w:eastAsia="Times New Roman" w:hAnsiTheme="minorHAnsi" w:cstheme="minorHAnsi"/>
          <w:sz w:val="20"/>
          <w:szCs w:val="20"/>
        </w:rPr>
      </w:pPr>
    </w:p>
    <w:p w:rsidR="005679E4" w:rsidRPr="003455DF" w:rsidRDefault="005679E4" w:rsidP="005A3051">
      <w:pPr>
        <w:spacing w:line="240" w:lineRule="auto"/>
        <w:ind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 2018 Massachusetts Department of Elementary and Secondary Education</w:t>
      </w:r>
    </w:p>
    <w:p w:rsidR="005679E4" w:rsidRPr="003455DF" w:rsidRDefault="005679E4" w:rsidP="005A3051">
      <w:pPr>
        <w:spacing w:line="240" w:lineRule="auto"/>
        <w:ind w:right="150"/>
        <w:jc w:val="center"/>
        <w:rPr>
          <w:rFonts w:asciiTheme="minorHAnsi" w:eastAsia="Times New Roman" w:hAnsiTheme="minorHAnsi" w:cstheme="minorHAnsi"/>
          <w:i/>
          <w:iCs/>
          <w:sz w:val="20"/>
          <w:szCs w:val="20"/>
        </w:rPr>
      </w:pPr>
      <w:r w:rsidRPr="003455DF">
        <w:rPr>
          <w:rFonts w:asciiTheme="minorHAnsi" w:eastAsia="Times New Roman" w:hAnsiTheme="minorHAnsi" w:cstheme="minorHAnsi"/>
          <w:i/>
          <w:iCs/>
          <w:sz w:val="20"/>
          <w:szCs w:val="20"/>
        </w:rPr>
        <w:t>Permission is hereby granted to copy any or all parts of this document for non-commercial educational purposes. Please credit the “Massachusetts Department of Elementary and Secondary Education.”</w:t>
      </w:r>
    </w:p>
    <w:p w:rsidR="005679E4" w:rsidRPr="003455DF" w:rsidRDefault="005679E4" w:rsidP="005A3051">
      <w:pPr>
        <w:spacing w:line="240" w:lineRule="auto"/>
        <w:ind w:right="150"/>
        <w:rPr>
          <w:rFonts w:asciiTheme="minorHAnsi" w:eastAsia="Times New Roman" w:hAnsiTheme="minorHAnsi" w:cstheme="minorHAnsi"/>
          <w:sz w:val="20"/>
          <w:szCs w:val="20"/>
        </w:rPr>
      </w:pPr>
    </w:p>
    <w:p w:rsidR="005679E4" w:rsidRPr="003455DF" w:rsidRDefault="005679E4" w:rsidP="005A3051">
      <w:pPr>
        <w:spacing w:line="240" w:lineRule="auto"/>
        <w:ind w:right="150"/>
        <w:jc w:val="center"/>
        <w:rPr>
          <w:rFonts w:asciiTheme="minorHAnsi" w:eastAsia="Times New Roman" w:hAnsiTheme="minorHAnsi" w:cstheme="minorHAnsi"/>
          <w:i/>
          <w:iCs/>
          <w:sz w:val="20"/>
          <w:szCs w:val="20"/>
        </w:rPr>
      </w:pPr>
      <w:r w:rsidRPr="003455DF">
        <w:rPr>
          <w:rFonts w:asciiTheme="minorHAnsi" w:eastAsia="Times New Roman" w:hAnsiTheme="minorHAnsi" w:cstheme="minorHAnsi"/>
          <w:i/>
          <w:iCs/>
          <w:sz w:val="20"/>
          <w:szCs w:val="20"/>
        </w:rPr>
        <w:t>This document is printed on recycled paper.</w:t>
      </w:r>
    </w:p>
    <w:p w:rsidR="005679E4" w:rsidRPr="003455DF" w:rsidRDefault="005679E4" w:rsidP="005A3051">
      <w:pPr>
        <w:spacing w:line="240" w:lineRule="auto"/>
        <w:ind w:right="150"/>
        <w:rPr>
          <w:rFonts w:asciiTheme="minorHAnsi" w:eastAsia="Times New Roman" w:hAnsiTheme="minorHAnsi" w:cstheme="minorHAnsi"/>
          <w:sz w:val="20"/>
          <w:szCs w:val="20"/>
        </w:rPr>
      </w:pPr>
    </w:p>
    <w:p w:rsidR="005679E4" w:rsidRPr="003455DF" w:rsidRDefault="005679E4" w:rsidP="005A3051">
      <w:pPr>
        <w:spacing w:line="240" w:lineRule="auto"/>
        <w:ind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Massachusetts Department of Elementary and Secondary Education</w:t>
      </w:r>
    </w:p>
    <w:p w:rsidR="005679E4" w:rsidRPr="003455DF" w:rsidRDefault="005679E4" w:rsidP="005A3051">
      <w:pPr>
        <w:spacing w:line="240" w:lineRule="auto"/>
        <w:ind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napToGrid w:val="0"/>
          <w:sz w:val="20"/>
          <w:szCs w:val="20"/>
        </w:rPr>
        <w:t xml:space="preserve">75 Pleasant </w:t>
      </w:r>
      <w:r w:rsidRPr="003455DF">
        <w:rPr>
          <w:rFonts w:asciiTheme="minorHAnsi" w:eastAsia="Times New Roman" w:hAnsiTheme="minorHAnsi" w:cstheme="minorHAnsi"/>
          <w:sz w:val="20"/>
          <w:szCs w:val="20"/>
        </w:rPr>
        <w:t>Street, Malden, MA 02148-4906</w:t>
      </w:r>
    </w:p>
    <w:p w:rsidR="005679E4" w:rsidRPr="003455DF" w:rsidRDefault="005679E4" w:rsidP="005A3051">
      <w:pPr>
        <w:spacing w:line="240" w:lineRule="auto"/>
        <w:ind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Phone 781-338-3000 TTY: N.E.T. Relay 800-439-2370</w:t>
      </w:r>
    </w:p>
    <w:p w:rsidR="005679E4" w:rsidRPr="005F419F" w:rsidRDefault="005679E4" w:rsidP="005A3051">
      <w:pPr>
        <w:spacing w:line="240" w:lineRule="auto"/>
        <w:ind w:right="150"/>
        <w:jc w:val="center"/>
        <w:rPr>
          <w:rFonts w:asciiTheme="minorHAnsi" w:eastAsia="Times New Roman" w:hAnsiTheme="minorHAnsi" w:cstheme="minorHAnsi"/>
          <w:sz w:val="20"/>
          <w:szCs w:val="20"/>
        </w:rPr>
      </w:pPr>
    </w:p>
    <w:p w:rsidR="005679E4" w:rsidRDefault="005679E4" w:rsidP="005679E4">
      <w:pPr>
        <w:spacing w:line="240" w:lineRule="auto"/>
        <w:jc w:val="center"/>
        <w:rPr>
          <w:rFonts w:ascii="Times New Roman" w:eastAsia="Times New Roman" w:hAnsi="Times New Roman" w:cs="Times New Roman"/>
          <w:sz w:val="18"/>
          <w:szCs w:val="20"/>
        </w:rPr>
      </w:pPr>
    </w:p>
    <w:p w:rsidR="005679E4" w:rsidRDefault="005679E4" w:rsidP="005679E4">
      <w:pPr>
        <w:spacing w:line="240" w:lineRule="auto"/>
        <w:jc w:val="center"/>
        <w:rPr>
          <w:rFonts w:ascii="Times New Roman" w:eastAsia="Times New Roman" w:hAnsi="Times New Roman" w:cs="Times New Roman"/>
          <w:sz w:val="18"/>
          <w:szCs w:val="20"/>
        </w:rPr>
      </w:pPr>
    </w:p>
    <w:p w:rsidR="005679E4" w:rsidRDefault="005679E4" w:rsidP="005679E4">
      <w:pPr>
        <w:spacing w:line="240" w:lineRule="auto"/>
        <w:jc w:val="center"/>
        <w:rPr>
          <w:rFonts w:ascii="Times New Roman" w:eastAsia="Times New Roman" w:hAnsi="Times New Roman" w:cs="Times New Roman"/>
          <w:sz w:val="18"/>
          <w:szCs w:val="20"/>
        </w:rPr>
      </w:pPr>
    </w:p>
    <w:p w:rsidR="005679E4" w:rsidRDefault="005679E4" w:rsidP="005679E4">
      <w:pPr>
        <w:spacing w:line="240" w:lineRule="auto"/>
        <w:jc w:val="center"/>
        <w:rPr>
          <w:rFonts w:ascii="Times New Roman" w:eastAsia="Times New Roman" w:hAnsi="Times New Roman" w:cs="Times New Roman"/>
          <w:sz w:val="18"/>
          <w:szCs w:val="20"/>
        </w:rPr>
      </w:pPr>
    </w:p>
    <w:p w:rsidR="005679E4" w:rsidRDefault="005679E4" w:rsidP="005679E4">
      <w:pPr>
        <w:spacing w:line="240" w:lineRule="auto"/>
        <w:jc w:val="center"/>
        <w:rPr>
          <w:rFonts w:ascii="Times New Roman" w:eastAsia="Times New Roman" w:hAnsi="Times New Roman" w:cs="Times New Roman"/>
          <w:sz w:val="18"/>
          <w:szCs w:val="20"/>
        </w:rPr>
      </w:pPr>
    </w:p>
    <w:p w:rsidR="005679E4" w:rsidRDefault="005679E4" w:rsidP="005679E4">
      <w:pPr>
        <w:spacing w:line="240" w:lineRule="auto"/>
        <w:jc w:val="center"/>
        <w:rPr>
          <w:rFonts w:ascii="Times New Roman" w:eastAsia="Times New Roman" w:hAnsi="Times New Roman" w:cs="Times New Roman"/>
          <w:sz w:val="18"/>
          <w:szCs w:val="20"/>
        </w:rPr>
      </w:pPr>
    </w:p>
    <w:p w:rsidR="005679E4" w:rsidRDefault="005679E4" w:rsidP="005679E4">
      <w:pPr>
        <w:spacing w:line="240" w:lineRule="auto"/>
        <w:jc w:val="center"/>
        <w:rPr>
          <w:rFonts w:ascii="Times New Roman" w:eastAsia="Times New Roman" w:hAnsi="Times New Roman" w:cs="Times New Roman"/>
          <w:sz w:val="18"/>
          <w:szCs w:val="20"/>
        </w:rPr>
      </w:pPr>
    </w:p>
    <w:p w:rsidR="005679E4" w:rsidRDefault="005A3051" w:rsidP="006B5751">
      <w:pPr>
        <w:spacing w:line="240" w:lineRule="auto"/>
        <w:ind w:left="540" w:right="150"/>
        <w:jc w:val="center"/>
        <w:rPr>
          <w:rFonts w:ascii="Times New Roman" w:eastAsia="Times New Roman" w:hAnsi="Times New Roman" w:cs="Times New Roman"/>
          <w:sz w:val="18"/>
          <w:szCs w:val="20"/>
        </w:rPr>
      </w:pPr>
      <w:r>
        <w:rPr>
          <w:rFonts w:ascii="Times New Roman" w:eastAsia="Times New Roman" w:hAnsi="Times New Roman"/>
          <w:noProof/>
          <w:sz w:val="24"/>
          <w:szCs w:val="24"/>
          <w:lang w:eastAsia="zh-CN"/>
        </w:rPr>
        <w:drawing>
          <wp:inline distT="0" distB="0" distL="0" distR="0" wp14:anchorId="3BA0DB33" wp14:editId="25060F17">
            <wp:extent cx="1024255" cy="1013460"/>
            <wp:effectExtent l="0" t="0" r="4445"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58" cstate="print"/>
                    <a:srcRect/>
                    <a:stretch>
                      <a:fillRect/>
                    </a:stretch>
                  </pic:blipFill>
                  <pic:spPr bwMode="auto">
                    <a:xfrm>
                      <a:off x="0" y="0"/>
                      <a:ext cx="1024255" cy="1013460"/>
                    </a:xfrm>
                    <a:prstGeom prst="rect">
                      <a:avLst/>
                    </a:prstGeom>
                    <a:noFill/>
                    <a:ln w="9525">
                      <a:noFill/>
                      <a:miter lim="800000"/>
                      <a:headEnd/>
                      <a:tailEnd/>
                    </a:ln>
                  </pic:spPr>
                </pic:pic>
              </a:graphicData>
            </a:graphic>
          </wp:inline>
        </w:drawing>
      </w:r>
    </w:p>
    <w:p w:rsidR="005679E4" w:rsidRDefault="005679E4" w:rsidP="005A3051">
      <w:pPr>
        <w:spacing w:line="240" w:lineRule="auto"/>
        <w:ind w:right="150"/>
        <w:jc w:val="center"/>
        <w:rPr>
          <w:rFonts w:ascii="Times New Roman" w:eastAsia="Times New Roman" w:hAnsi="Times New Roman" w:cs="Times New Roman"/>
          <w:sz w:val="18"/>
          <w:szCs w:val="20"/>
        </w:rPr>
      </w:pPr>
    </w:p>
    <w:p w:rsidR="005679E4" w:rsidRPr="002B58B0" w:rsidRDefault="005679E4" w:rsidP="005A3051">
      <w:pPr>
        <w:spacing w:line="240" w:lineRule="auto"/>
        <w:ind w:right="150"/>
        <w:jc w:val="center"/>
        <w:rPr>
          <w:rFonts w:ascii="Times New Roman" w:eastAsia="Times New Roman" w:hAnsi="Times New Roman" w:cs="Times New Roman"/>
          <w:sz w:val="18"/>
          <w:szCs w:val="20"/>
        </w:rPr>
      </w:pPr>
    </w:p>
    <w:p w:rsidR="005679E4" w:rsidRPr="005F419F" w:rsidRDefault="005679E4" w:rsidP="006B5751">
      <w:pPr>
        <w:spacing w:line="240" w:lineRule="auto"/>
        <w:ind w:left="450" w:right="150"/>
        <w:jc w:val="center"/>
        <w:rPr>
          <w:rFonts w:asciiTheme="minorHAnsi" w:eastAsia="Times New Roman" w:hAnsiTheme="minorHAnsi" w:cstheme="minorHAnsi"/>
          <w:sz w:val="20"/>
          <w:szCs w:val="20"/>
        </w:rPr>
      </w:pPr>
      <w:r w:rsidRPr="005F419F">
        <w:rPr>
          <w:rFonts w:asciiTheme="minorHAnsi" w:eastAsia="Times New Roman" w:hAnsiTheme="minorHAnsi" w:cstheme="minorHAnsi"/>
          <w:sz w:val="20"/>
          <w:szCs w:val="20"/>
        </w:rPr>
        <w:t>www.doe.mass.edu</w:t>
      </w:r>
    </w:p>
    <w:p w:rsidR="005679E4" w:rsidRPr="005F419F" w:rsidRDefault="005679E4" w:rsidP="005A3051">
      <w:pPr>
        <w:pStyle w:val="Heading3"/>
        <w:spacing w:before="24"/>
        <w:ind w:left="990" w:right="150"/>
        <w:rPr>
          <w:rFonts w:asciiTheme="minorHAnsi" w:hAnsiTheme="minorHAnsi" w:cstheme="minorHAnsi"/>
          <w:color w:val="A10067"/>
          <w:sz w:val="20"/>
          <w:szCs w:val="20"/>
        </w:rPr>
      </w:pPr>
    </w:p>
    <w:p w:rsidR="005679E4" w:rsidRPr="00EA3726" w:rsidRDefault="005679E4" w:rsidP="005A3051">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150"/>
        <w:rPr>
          <w:rFonts w:asciiTheme="minorHAnsi" w:eastAsia="Calibri" w:hAnsiTheme="minorHAnsi" w:cstheme="minorHAnsi"/>
          <w:color w:val="000000"/>
          <w:sz w:val="22"/>
          <w:szCs w:val="22"/>
        </w:rPr>
      </w:pPr>
    </w:p>
    <w:p w:rsidR="00D524EE" w:rsidRPr="00EA3726" w:rsidRDefault="00D524EE" w:rsidP="005A3051">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150"/>
        <w:rPr>
          <w:rFonts w:asciiTheme="minorHAnsi" w:eastAsia="Calibri" w:hAnsiTheme="minorHAnsi" w:cstheme="minorHAnsi"/>
          <w:color w:val="000000"/>
          <w:sz w:val="22"/>
          <w:szCs w:val="22"/>
        </w:rPr>
      </w:pPr>
    </w:p>
    <w:sectPr w:rsidR="00D524EE" w:rsidRPr="00EA3726" w:rsidSect="002B0F67">
      <w:pgSz w:w="12240" w:h="15840"/>
      <w:pgMar w:top="1500" w:right="1530" w:bottom="920" w:left="660" w:header="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D5E" w:rsidRDefault="00314D5E">
      <w:r>
        <w:separator/>
      </w:r>
    </w:p>
  </w:endnote>
  <w:endnote w:type="continuationSeparator" w:id="0">
    <w:p w:rsidR="00314D5E" w:rsidRDefault="0031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660601"/>
      <w:docPartObj>
        <w:docPartGallery w:val="Page Numbers (Bottom of Page)"/>
        <w:docPartUnique/>
      </w:docPartObj>
    </w:sdtPr>
    <w:sdtEndPr>
      <w:rPr>
        <w:noProof/>
      </w:rPr>
    </w:sdtEndPr>
    <w:sdtContent>
      <w:p w:rsidR="00A86AEB" w:rsidRDefault="00A86AEB">
        <w:pPr>
          <w:pStyle w:val="Footer"/>
        </w:pPr>
        <w:r>
          <w:fldChar w:fldCharType="begin"/>
        </w:r>
        <w:r>
          <w:instrText xml:space="preserve"> PAGE   \* MERGEFORMAT </w:instrText>
        </w:r>
        <w:r>
          <w:fldChar w:fldCharType="separate"/>
        </w:r>
        <w:r w:rsidR="004466E8">
          <w:rPr>
            <w:noProof/>
          </w:rPr>
          <w:t>14</w:t>
        </w:r>
        <w:r>
          <w:rPr>
            <w:noProof/>
          </w:rPr>
          <w:fldChar w:fldCharType="end"/>
        </w:r>
      </w:p>
    </w:sdtContent>
  </w:sdt>
  <w:p w:rsidR="00643F06" w:rsidRDefault="00643F0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D5E" w:rsidRDefault="00314D5E">
      <w:r>
        <w:separator/>
      </w:r>
    </w:p>
  </w:footnote>
  <w:footnote w:type="continuationSeparator" w:id="0">
    <w:p w:rsidR="00314D5E" w:rsidRDefault="00314D5E">
      <w:r>
        <w:continuationSeparator/>
      </w:r>
    </w:p>
  </w:footnote>
  <w:footnote w:id="1">
    <w:p w:rsidR="00643F06" w:rsidRPr="004F1427" w:rsidRDefault="00643F06" w:rsidP="00F90F17">
      <w:pPr>
        <w:rPr>
          <w:iCs/>
          <w:color w:val="1F497D"/>
          <w:sz w:val="16"/>
          <w:szCs w:val="16"/>
        </w:rPr>
      </w:pPr>
      <w:r w:rsidRPr="004F1427">
        <w:rPr>
          <w:rStyle w:val="FootnoteReference"/>
          <w:sz w:val="16"/>
          <w:szCs w:val="16"/>
        </w:rPr>
        <w:footnoteRef/>
      </w:r>
      <w:r w:rsidRPr="004F1427">
        <w:rPr>
          <w:sz w:val="16"/>
          <w:szCs w:val="16"/>
        </w:rPr>
        <w:t xml:space="preserve"> </w:t>
      </w:r>
      <w:r w:rsidRPr="004F1427">
        <w:rPr>
          <w:iCs/>
          <w:sz w:val="16"/>
          <w:szCs w:val="16"/>
        </w:rPr>
        <w:t>Low teacher SGP = 34.5 or lower</w:t>
      </w:r>
    </w:p>
  </w:footnote>
  <w:footnote w:id="2">
    <w:p w:rsidR="00643F06" w:rsidRPr="00643F06" w:rsidRDefault="00643F06" w:rsidP="005C554C">
      <w:pPr>
        <w:pStyle w:val="FootnoteText"/>
        <w:ind w:left="900" w:right="150"/>
        <w:rPr>
          <w:rFonts w:cstheme="minorHAnsi"/>
          <w:sz w:val="16"/>
          <w:szCs w:val="16"/>
        </w:rPr>
      </w:pPr>
      <w:r w:rsidRPr="00643F06">
        <w:rPr>
          <w:rStyle w:val="FootnoteReference"/>
          <w:rFonts w:cstheme="minorHAnsi"/>
          <w:sz w:val="16"/>
          <w:szCs w:val="16"/>
        </w:rPr>
        <w:footnoteRef/>
      </w:r>
      <w:r w:rsidRPr="00643F06">
        <w:rPr>
          <w:rFonts w:cstheme="minorHAnsi"/>
          <w:sz w:val="16"/>
          <w:szCs w:val="16"/>
        </w:rPr>
        <w:t xml:space="preserve"> </w:t>
      </w:r>
      <w:r w:rsidRPr="00643F06">
        <w:rPr>
          <w:rFonts w:eastAsiaTheme="minorEastAsia" w:cstheme="minorHAnsi"/>
          <w:sz w:val="16"/>
          <w:szCs w:val="16"/>
        </w:rPr>
        <w:t>This document is guidance for SEI program infrastructure only and does not include guidance on designing and implementing curriculum and instruction.</w:t>
      </w:r>
    </w:p>
  </w:footnote>
  <w:footnote w:id="3">
    <w:p w:rsidR="00643F06" w:rsidRPr="00643F06" w:rsidRDefault="00643F06" w:rsidP="005C554C">
      <w:pPr>
        <w:pStyle w:val="NoSpacing"/>
        <w:ind w:left="900" w:right="150"/>
        <w:rPr>
          <w:rFonts w:cstheme="minorHAnsi"/>
          <w:color w:val="000000"/>
          <w:sz w:val="16"/>
          <w:szCs w:val="16"/>
        </w:rPr>
      </w:pPr>
      <w:r w:rsidRPr="00643F06">
        <w:rPr>
          <w:rStyle w:val="FootnoteReference"/>
          <w:sz w:val="16"/>
          <w:szCs w:val="16"/>
        </w:rPr>
        <w:footnoteRef/>
      </w:r>
      <w:r w:rsidRPr="00643F06">
        <w:rPr>
          <w:sz w:val="16"/>
          <w:szCs w:val="16"/>
        </w:rPr>
        <w:t xml:space="preserve"> </w:t>
      </w:r>
      <w:r w:rsidRPr="00643F06">
        <w:rPr>
          <w:rFonts w:cstheme="minorHAnsi"/>
          <w:spacing w:val="-2"/>
          <w:sz w:val="16"/>
          <w:szCs w:val="16"/>
        </w:rPr>
        <w:t>It is important that all teachers share the responsibility of educating ELs. T</w:t>
      </w:r>
      <w:r w:rsidRPr="00643F06">
        <w:rPr>
          <w:rFonts w:cstheme="minorHAnsi"/>
          <w:spacing w:val="-1"/>
          <w:sz w:val="16"/>
          <w:szCs w:val="16"/>
        </w:rPr>
        <w:t>eacher</w:t>
      </w:r>
      <w:r w:rsidRPr="00643F06">
        <w:rPr>
          <w:rFonts w:cstheme="minorHAnsi"/>
          <w:sz w:val="16"/>
          <w:szCs w:val="16"/>
        </w:rPr>
        <w:t xml:space="preserve"> </w:t>
      </w:r>
      <w:r w:rsidRPr="00643F06">
        <w:rPr>
          <w:rFonts w:cstheme="minorHAnsi"/>
          <w:spacing w:val="-1"/>
          <w:sz w:val="16"/>
          <w:szCs w:val="16"/>
        </w:rPr>
        <w:t>quality</w:t>
      </w:r>
      <w:r w:rsidRPr="00643F06">
        <w:rPr>
          <w:rFonts w:cstheme="minorHAnsi"/>
          <w:sz w:val="16"/>
          <w:szCs w:val="16"/>
        </w:rPr>
        <w:t xml:space="preserve"> </w:t>
      </w:r>
      <w:r w:rsidRPr="00643F06">
        <w:rPr>
          <w:rFonts w:cstheme="minorHAnsi"/>
          <w:spacing w:val="-1"/>
          <w:sz w:val="16"/>
          <w:szCs w:val="16"/>
        </w:rPr>
        <w:t>has</w:t>
      </w:r>
      <w:r w:rsidRPr="00643F06">
        <w:rPr>
          <w:rFonts w:cstheme="minorHAnsi"/>
          <w:sz w:val="16"/>
          <w:szCs w:val="16"/>
        </w:rPr>
        <w:t xml:space="preserve"> </w:t>
      </w:r>
      <w:r w:rsidRPr="00643F06">
        <w:rPr>
          <w:rFonts w:cstheme="minorHAnsi"/>
          <w:spacing w:val="-1"/>
          <w:sz w:val="16"/>
          <w:szCs w:val="16"/>
        </w:rPr>
        <w:t>been</w:t>
      </w:r>
      <w:r w:rsidRPr="00643F06">
        <w:rPr>
          <w:rFonts w:cstheme="minorHAnsi"/>
          <w:spacing w:val="-3"/>
          <w:sz w:val="16"/>
          <w:szCs w:val="16"/>
        </w:rPr>
        <w:t xml:space="preserve"> </w:t>
      </w:r>
      <w:r w:rsidRPr="00643F06">
        <w:rPr>
          <w:rFonts w:cstheme="minorHAnsi"/>
          <w:spacing w:val="-1"/>
          <w:sz w:val="16"/>
          <w:szCs w:val="16"/>
        </w:rPr>
        <w:t>consistently</w:t>
      </w:r>
      <w:r w:rsidRPr="00643F06">
        <w:rPr>
          <w:rFonts w:cstheme="minorHAnsi"/>
          <w:spacing w:val="-2"/>
          <w:sz w:val="16"/>
          <w:szCs w:val="16"/>
        </w:rPr>
        <w:t xml:space="preserve"> </w:t>
      </w:r>
      <w:r w:rsidRPr="00643F06">
        <w:rPr>
          <w:rFonts w:cstheme="minorHAnsi"/>
          <w:spacing w:val="-1"/>
          <w:sz w:val="16"/>
          <w:szCs w:val="16"/>
        </w:rPr>
        <w:t xml:space="preserve">identified </w:t>
      </w:r>
      <w:r w:rsidRPr="00643F06">
        <w:rPr>
          <w:rFonts w:cstheme="minorHAnsi"/>
          <w:sz w:val="16"/>
          <w:szCs w:val="16"/>
        </w:rPr>
        <w:t xml:space="preserve">as </w:t>
      </w:r>
      <w:r w:rsidRPr="00643F06">
        <w:rPr>
          <w:rFonts w:cstheme="minorHAnsi"/>
          <w:spacing w:val="-1"/>
          <w:sz w:val="16"/>
          <w:szCs w:val="16"/>
        </w:rPr>
        <w:t>the</w:t>
      </w:r>
      <w:r w:rsidRPr="00643F06">
        <w:rPr>
          <w:rFonts w:cstheme="minorHAnsi"/>
          <w:spacing w:val="-2"/>
          <w:sz w:val="16"/>
          <w:szCs w:val="16"/>
        </w:rPr>
        <w:t xml:space="preserve"> </w:t>
      </w:r>
      <w:r w:rsidRPr="00643F06">
        <w:rPr>
          <w:rFonts w:cstheme="minorHAnsi"/>
          <w:spacing w:val="-1"/>
          <w:sz w:val="16"/>
          <w:szCs w:val="16"/>
        </w:rPr>
        <w:t>most</w:t>
      </w:r>
      <w:r w:rsidRPr="00643F06">
        <w:rPr>
          <w:rFonts w:cstheme="minorHAnsi"/>
          <w:spacing w:val="1"/>
          <w:sz w:val="16"/>
          <w:szCs w:val="16"/>
        </w:rPr>
        <w:t xml:space="preserve"> </w:t>
      </w:r>
      <w:r w:rsidRPr="00643F06">
        <w:rPr>
          <w:rFonts w:cstheme="minorHAnsi"/>
          <w:spacing w:val="-1"/>
          <w:sz w:val="16"/>
          <w:szCs w:val="16"/>
        </w:rPr>
        <w:t>important</w:t>
      </w:r>
      <w:r w:rsidRPr="00643F06">
        <w:rPr>
          <w:rFonts w:cstheme="minorHAnsi"/>
          <w:spacing w:val="-2"/>
          <w:sz w:val="16"/>
          <w:szCs w:val="16"/>
        </w:rPr>
        <w:t xml:space="preserve"> </w:t>
      </w:r>
      <w:r w:rsidRPr="00643F06">
        <w:rPr>
          <w:rFonts w:cstheme="minorHAnsi"/>
          <w:spacing w:val="-1"/>
          <w:sz w:val="16"/>
          <w:szCs w:val="16"/>
        </w:rPr>
        <w:t>school-based</w:t>
      </w:r>
      <w:r w:rsidRPr="00643F06">
        <w:rPr>
          <w:rFonts w:cstheme="minorHAnsi"/>
          <w:sz w:val="16"/>
          <w:szCs w:val="16"/>
        </w:rPr>
        <w:t xml:space="preserve"> </w:t>
      </w:r>
      <w:r w:rsidRPr="00643F06">
        <w:rPr>
          <w:rFonts w:cstheme="minorHAnsi"/>
          <w:spacing w:val="-1"/>
          <w:sz w:val="16"/>
          <w:szCs w:val="16"/>
        </w:rPr>
        <w:t>factor</w:t>
      </w:r>
      <w:r w:rsidRPr="00643F06">
        <w:rPr>
          <w:rFonts w:cstheme="minorHAnsi"/>
          <w:spacing w:val="-3"/>
          <w:sz w:val="16"/>
          <w:szCs w:val="16"/>
        </w:rPr>
        <w:t xml:space="preserve"> </w:t>
      </w:r>
      <w:r w:rsidRPr="00643F06">
        <w:rPr>
          <w:rFonts w:cstheme="minorHAnsi"/>
          <w:sz w:val="16"/>
          <w:szCs w:val="16"/>
        </w:rPr>
        <w:t xml:space="preserve">in </w:t>
      </w:r>
      <w:r w:rsidRPr="00643F06">
        <w:rPr>
          <w:rFonts w:cstheme="minorHAnsi"/>
          <w:spacing w:val="-1"/>
          <w:sz w:val="16"/>
          <w:szCs w:val="16"/>
        </w:rPr>
        <w:t>student</w:t>
      </w:r>
      <w:r w:rsidRPr="00643F06">
        <w:rPr>
          <w:rFonts w:cstheme="minorHAnsi"/>
          <w:spacing w:val="-5"/>
          <w:sz w:val="16"/>
          <w:szCs w:val="16"/>
        </w:rPr>
        <w:t xml:space="preserve"> </w:t>
      </w:r>
      <w:r w:rsidRPr="00643F06">
        <w:rPr>
          <w:rFonts w:cstheme="minorHAnsi"/>
          <w:spacing w:val="-1"/>
          <w:sz w:val="16"/>
          <w:szCs w:val="16"/>
        </w:rPr>
        <w:t>achievement (McCaffrey,</w:t>
      </w:r>
      <w:r w:rsidRPr="00643F06">
        <w:rPr>
          <w:rFonts w:cstheme="minorHAnsi"/>
          <w:spacing w:val="-3"/>
          <w:sz w:val="16"/>
          <w:szCs w:val="16"/>
        </w:rPr>
        <w:t xml:space="preserve"> </w:t>
      </w:r>
      <w:r w:rsidRPr="00643F06">
        <w:rPr>
          <w:rFonts w:cstheme="minorHAnsi"/>
          <w:spacing w:val="-1"/>
          <w:sz w:val="16"/>
          <w:szCs w:val="16"/>
        </w:rPr>
        <w:t>Lockwood,</w:t>
      </w:r>
      <w:r w:rsidRPr="00643F06">
        <w:rPr>
          <w:rFonts w:cstheme="minorHAnsi"/>
          <w:spacing w:val="-3"/>
          <w:sz w:val="16"/>
          <w:szCs w:val="16"/>
        </w:rPr>
        <w:t xml:space="preserve"> </w:t>
      </w:r>
      <w:proofErr w:type="spellStart"/>
      <w:r w:rsidRPr="00643F06">
        <w:rPr>
          <w:rFonts w:cstheme="minorHAnsi"/>
          <w:spacing w:val="-1"/>
          <w:sz w:val="16"/>
          <w:szCs w:val="16"/>
        </w:rPr>
        <w:t>Koretz</w:t>
      </w:r>
      <w:proofErr w:type="spellEnd"/>
      <w:r w:rsidRPr="00643F06">
        <w:rPr>
          <w:rFonts w:cstheme="minorHAnsi"/>
          <w:spacing w:val="-1"/>
          <w:sz w:val="16"/>
          <w:szCs w:val="16"/>
        </w:rPr>
        <w:t>,</w:t>
      </w:r>
      <w:r w:rsidRPr="00643F06">
        <w:rPr>
          <w:rFonts w:cstheme="minorHAnsi"/>
          <w:spacing w:val="-2"/>
          <w:sz w:val="16"/>
          <w:szCs w:val="16"/>
        </w:rPr>
        <w:t xml:space="preserve"> </w:t>
      </w:r>
      <w:r w:rsidRPr="00643F06">
        <w:rPr>
          <w:rFonts w:cstheme="minorHAnsi"/>
          <w:sz w:val="16"/>
          <w:szCs w:val="16"/>
        </w:rPr>
        <w:t xml:space="preserve">&amp; </w:t>
      </w:r>
      <w:r w:rsidRPr="00643F06">
        <w:rPr>
          <w:rFonts w:cstheme="minorHAnsi"/>
          <w:spacing w:val="-1"/>
          <w:sz w:val="16"/>
          <w:szCs w:val="16"/>
        </w:rPr>
        <w:t>Hamilton,</w:t>
      </w:r>
      <w:r w:rsidRPr="00643F06">
        <w:rPr>
          <w:rFonts w:cstheme="minorHAnsi"/>
          <w:sz w:val="16"/>
          <w:szCs w:val="16"/>
        </w:rPr>
        <w:t xml:space="preserve"> </w:t>
      </w:r>
      <w:r w:rsidRPr="00643F06">
        <w:rPr>
          <w:rFonts w:cstheme="minorHAnsi"/>
          <w:spacing w:val="-1"/>
          <w:sz w:val="16"/>
          <w:szCs w:val="16"/>
        </w:rPr>
        <w:t>2003;</w:t>
      </w:r>
      <w:r w:rsidRPr="00643F06">
        <w:rPr>
          <w:rFonts w:cstheme="minorHAnsi"/>
          <w:spacing w:val="-2"/>
          <w:sz w:val="16"/>
          <w:szCs w:val="16"/>
        </w:rPr>
        <w:t xml:space="preserve"> </w:t>
      </w:r>
      <w:proofErr w:type="spellStart"/>
      <w:r w:rsidRPr="00643F06">
        <w:rPr>
          <w:rFonts w:cstheme="minorHAnsi"/>
          <w:spacing w:val="-1"/>
          <w:sz w:val="16"/>
          <w:szCs w:val="16"/>
        </w:rPr>
        <w:t>Rivkin</w:t>
      </w:r>
      <w:proofErr w:type="spellEnd"/>
      <w:r w:rsidRPr="00643F06">
        <w:rPr>
          <w:rFonts w:cstheme="minorHAnsi"/>
          <w:spacing w:val="-1"/>
          <w:sz w:val="16"/>
          <w:szCs w:val="16"/>
        </w:rPr>
        <w:t>,</w:t>
      </w:r>
      <w:r w:rsidRPr="00643F06">
        <w:rPr>
          <w:rFonts w:cstheme="minorHAnsi"/>
          <w:sz w:val="16"/>
          <w:szCs w:val="16"/>
        </w:rPr>
        <w:t xml:space="preserve"> </w:t>
      </w:r>
      <w:proofErr w:type="spellStart"/>
      <w:r w:rsidRPr="00643F06">
        <w:rPr>
          <w:rFonts w:cstheme="minorHAnsi"/>
          <w:spacing w:val="-1"/>
          <w:sz w:val="16"/>
          <w:szCs w:val="16"/>
        </w:rPr>
        <w:t>Hanushek</w:t>
      </w:r>
      <w:proofErr w:type="spellEnd"/>
      <w:r w:rsidRPr="00643F06">
        <w:rPr>
          <w:rFonts w:cstheme="minorHAnsi"/>
          <w:spacing w:val="-1"/>
          <w:sz w:val="16"/>
          <w:szCs w:val="16"/>
        </w:rPr>
        <w:t>,</w:t>
      </w:r>
      <w:r w:rsidRPr="00643F06">
        <w:rPr>
          <w:rFonts w:cstheme="minorHAnsi"/>
          <w:sz w:val="16"/>
          <w:szCs w:val="16"/>
        </w:rPr>
        <w:t xml:space="preserve"> &amp;</w:t>
      </w:r>
      <w:r w:rsidRPr="00643F06">
        <w:rPr>
          <w:rFonts w:cstheme="minorHAnsi"/>
          <w:spacing w:val="-1"/>
          <w:sz w:val="16"/>
          <w:szCs w:val="16"/>
        </w:rPr>
        <w:t xml:space="preserve"> </w:t>
      </w:r>
      <w:proofErr w:type="spellStart"/>
      <w:r w:rsidRPr="00643F06">
        <w:rPr>
          <w:rFonts w:cstheme="minorHAnsi"/>
          <w:spacing w:val="-1"/>
          <w:sz w:val="16"/>
          <w:szCs w:val="16"/>
        </w:rPr>
        <w:t>Kain</w:t>
      </w:r>
      <w:proofErr w:type="spellEnd"/>
      <w:r w:rsidRPr="00643F06">
        <w:rPr>
          <w:rFonts w:cstheme="minorHAnsi"/>
          <w:spacing w:val="-1"/>
          <w:sz w:val="16"/>
          <w:szCs w:val="16"/>
        </w:rPr>
        <w:t>,</w:t>
      </w:r>
      <w:r w:rsidRPr="00643F06">
        <w:rPr>
          <w:rFonts w:cstheme="minorHAnsi"/>
          <w:spacing w:val="-2"/>
          <w:sz w:val="16"/>
          <w:szCs w:val="16"/>
        </w:rPr>
        <w:t xml:space="preserve"> </w:t>
      </w:r>
      <w:r w:rsidRPr="00643F06">
        <w:rPr>
          <w:rFonts w:cstheme="minorHAnsi"/>
          <w:spacing w:val="-1"/>
          <w:sz w:val="16"/>
          <w:szCs w:val="16"/>
        </w:rPr>
        <w:t>2005;</w:t>
      </w:r>
      <w:r w:rsidRPr="00643F06">
        <w:rPr>
          <w:rFonts w:cstheme="minorHAnsi"/>
          <w:sz w:val="16"/>
          <w:szCs w:val="16"/>
        </w:rPr>
        <w:t xml:space="preserve"> </w:t>
      </w:r>
      <w:r w:rsidRPr="00643F06">
        <w:rPr>
          <w:rFonts w:cstheme="minorHAnsi"/>
          <w:spacing w:val="-1"/>
          <w:sz w:val="16"/>
          <w:szCs w:val="16"/>
        </w:rPr>
        <w:t>Rowan,</w:t>
      </w:r>
      <w:r w:rsidRPr="00643F06">
        <w:rPr>
          <w:rFonts w:cstheme="minorHAnsi"/>
          <w:sz w:val="16"/>
          <w:szCs w:val="16"/>
        </w:rPr>
        <w:t xml:space="preserve"> </w:t>
      </w:r>
      <w:proofErr w:type="spellStart"/>
      <w:r w:rsidRPr="00643F06">
        <w:rPr>
          <w:rFonts w:cstheme="minorHAnsi"/>
          <w:spacing w:val="-1"/>
          <w:sz w:val="16"/>
          <w:szCs w:val="16"/>
        </w:rPr>
        <w:t>Correnti</w:t>
      </w:r>
      <w:proofErr w:type="spellEnd"/>
      <w:r w:rsidRPr="00643F06">
        <w:rPr>
          <w:rFonts w:cstheme="minorHAnsi"/>
          <w:spacing w:val="-1"/>
          <w:sz w:val="16"/>
          <w:szCs w:val="16"/>
        </w:rPr>
        <w:t>,</w:t>
      </w:r>
      <w:r w:rsidRPr="00643F06">
        <w:rPr>
          <w:rFonts w:cstheme="minorHAnsi"/>
          <w:spacing w:val="-2"/>
          <w:sz w:val="16"/>
          <w:szCs w:val="16"/>
        </w:rPr>
        <w:t xml:space="preserve"> </w:t>
      </w:r>
      <w:r w:rsidRPr="00643F06">
        <w:rPr>
          <w:rFonts w:cstheme="minorHAnsi"/>
          <w:sz w:val="16"/>
          <w:szCs w:val="16"/>
        </w:rPr>
        <w:t>&amp;</w:t>
      </w:r>
      <w:r w:rsidRPr="00643F06">
        <w:rPr>
          <w:rFonts w:cstheme="minorHAnsi"/>
          <w:spacing w:val="1"/>
          <w:sz w:val="16"/>
          <w:szCs w:val="16"/>
        </w:rPr>
        <w:t xml:space="preserve"> </w:t>
      </w:r>
      <w:r w:rsidRPr="00643F06">
        <w:rPr>
          <w:rFonts w:cstheme="minorHAnsi"/>
          <w:spacing w:val="-1"/>
          <w:sz w:val="16"/>
          <w:szCs w:val="16"/>
        </w:rPr>
        <w:t>Miller,</w:t>
      </w:r>
      <w:r w:rsidRPr="00643F06">
        <w:rPr>
          <w:rFonts w:cstheme="minorHAnsi"/>
          <w:spacing w:val="-2"/>
          <w:sz w:val="16"/>
          <w:szCs w:val="16"/>
        </w:rPr>
        <w:t xml:space="preserve"> </w:t>
      </w:r>
      <w:r w:rsidRPr="00643F06">
        <w:rPr>
          <w:rFonts w:cstheme="minorHAnsi"/>
          <w:spacing w:val="-1"/>
          <w:sz w:val="16"/>
          <w:szCs w:val="16"/>
        </w:rPr>
        <w:t>2002;</w:t>
      </w:r>
      <w:r w:rsidRPr="00643F06">
        <w:rPr>
          <w:rFonts w:cstheme="minorHAnsi"/>
          <w:sz w:val="16"/>
          <w:szCs w:val="16"/>
        </w:rPr>
        <w:t xml:space="preserve"> </w:t>
      </w:r>
      <w:r w:rsidRPr="00643F06">
        <w:rPr>
          <w:rFonts w:cstheme="minorHAnsi"/>
          <w:spacing w:val="-1"/>
          <w:sz w:val="16"/>
          <w:szCs w:val="16"/>
        </w:rPr>
        <w:t>Wright,</w:t>
      </w:r>
      <w:r w:rsidRPr="00643F06">
        <w:rPr>
          <w:rFonts w:cstheme="minorHAnsi"/>
          <w:spacing w:val="-2"/>
          <w:sz w:val="16"/>
          <w:szCs w:val="16"/>
        </w:rPr>
        <w:t xml:space="preserve"> </w:t>
      </w:r>
      <w:r w:rsidRPr="00643F06">
        <w:rPr>
          <w:rFonts w:cstheme="minorHAnsi"/>
          <w:spacing w:val="-1"/>
          <w:sz w:val="16"/>
          <w:szCs w:val="16"/>
        </w:rPr>
        <w:t>Horn,</w:t>
      </w:r>
      <w:r w:rsidRPr="00643F06">
        <w:rPr>
          <w:rFonts w:cstheme="minorHAnsi"/>
          <w:spacing w:val="-2"/>
          <w:sz w:val="16"/>
          <w:szCs w:val="16"/>
        </w:rPr>
        <w:t xml:space="preserve"> </w:t>
      </w:r>
      <w:r w:rsidRPr="00643F06">
        <w:rPr>
          <w:rFonts w:cstheme="minorHAnsi"/>
          <w:sz w:val="16"/>
          <w:szCs w:val="16"/>
        </w:rPr>
        <w:t xml:space="preserve">&amp; </w:t>
      </w:r>
      <w:r w:rsidRPr="00643F06">
        <w:rPr>
          <w:rFonts w:cstheme="minorHAnsi"/>
          <w:spacing w:val="-1"/>
          <w:sz w:val="16"/>
          <w:szCs w:val="16"/>
        </w:rPr>
        <w:t>Sanders,</w:t>
      </w:r>
      <w:r w:rsidRPr="00643F06">
        <w:rPr>
          <w:rFonts w:cstheme="minorHAnsi"/>
          <w:sz w:val="16"/>
          <w:szCs w:val="16"/>
        </w:rPr>
        <w:t xml:space="preserve"> </w:t>
      </w:r>
      <w:r w:rsidRPr="00643F06">
        <w:rPr>
          <w:rFonts w:cstheme="minorHAnsi"/>
          <w:spacing w:val="-1"/>
          <w:sz w:val="16"/>
          <w:szCs w:val="16"/>
        </w:rPr>
        <w:t>1997). Collaborative practices among teachers and school leadership benefits ELs (</w:t>
      </w:r>
      <w:proofErr w:type="spellStart"/>
      <w:r w:rsidRPr="00643F06">
        <w:rPr>
          <w:rFonts w:cstheme="minorHAnsi"/>
          <w:color w:val="000000"/>
          <w:sz w:val="16"/>
          <w:szCs w:val="16"/>
        </w:rPr>
        <w:t>Lacina</w:t>
      </w:r>
      <w:proofErr w:type="spellEnd"/>
      <w:r w:rsidRPr="00643F06">
        <w:rPr>
          <w:rFonts w:cstheme="minorHAnsi"/>
          <w:color w:val="000000"/>
          <w:sz w:val="16"/>
          <w:szCs w:val="16"/>
        </w:rPr>
        <w:t xml:space="preserve">, New Levine, &amp; Sowa, 2006; </w:t>
      </w:r>
      <w:proofErr w:type="spellStart"/>
      <w:r w:rsidRPr="00643F06">
        <w:rPr>
          <w:rFonts w:cstheme="minorHAnsi"/>
          <w:color w:val="000000"/>
          <w:sz w:val="16"/>
          <w:szCs w:val="16"/>
        </w:rPr>
        <w:t>Pawan</w:t>
      </w:r>
      <w:proofErr w:type="spellEnd"/>
      <w:r w:rsidRPr="00643F06">
        <w:rPr>
          <w:rFonts w:cstheme="minorHAnsi"/>
          <w:color w:val="000000"/>
          <w:sz w:val="16"/>
          <w:szCs w:val="16"/>
        </w:rPr>
        <w:t xml:space="preserve"> &amp; </w:t>
      </w:r>
      <w:proofErr w:type="spellStart"/>
      <w:r w:rsidRPr="00643F06">
        <w:rPr>
          <w:rFonts w:cstheme="minorHAnsi"/>
          <w:color w:val="000000"/>
          <w:sz w:val="16"/>
          <w:szCs w:val="16"/>
        </w:rPr>
        <w:t>Sietman</w:t>
      </w:r>
      <w:proofErr w:type="spellEnd"/>
      <w:r w:rsidRPr="00643F06">
        <w:rPr>
          <w:rFonts w:cstheme="minorHAnsi"/>
          <w:color w:val="000000"/>
          <w:sz w:val="16"/>
          <w:szCs w:val="16"/>
        </w:rPr>
        <w:t xml:space="preserve">, 2007; Villa, Thousand, &amp; </w:t>
      </w:r>
      <w:proofErr w:type="spellStart"/>
      <w:r w:rsidRPr="00643F06">
        <w:rPr>
          <w:rFonts w:cstheme="minorHAnsi"/>
          <w:color w:val="000000"/>
          <w:sz w:val="16"/>
          <w:szCs w:val="16"/>
        </w:rPr>
        <w:t>Nevin</w:t>
      </w:r>
      <w:proofErr w:type="spellEnd"/>
      <w:r w:rsidRPr="00643F06">
        <w:rPr>
          <w:rFonts w:cstheme="minorHAnsi"/>
          <w:color w:val="000000"/>
          <w:sz w:val="16"/>
          <w:szCs w:val="16"/>
        </w:rPr>
        <w:t xml:space="preserve">, 2008; York-Barr, </w:t>
      </w:r>
      <w:proofErr w:type="spellStart"/>
      <w:r w:rsidRPr="00643F06">
        <w:rPr>
          <w:rFonts w:cstheme="minorHAnsi"/>
          <w:color w:val="000000"/>
          <w:sz w:val="16"/>
          <w:szCs w:val="16"/>
        </w:rPr>
        <w:t>Ghere</w:t>
      </w:r>
      <w:proofErr w:type="spellEnd"/>
      <w:r w:rsidRPr="00643F06">
        <w:rPr>
          <w:rFonts w:cstheme="minorHAnsi"/>
          <w:color w:val="000000"/>
          <w:sz w:val="16"/>
          <w:szCs w:val="16"/>
        </w:rPr>
        <w:t xml:space="preserve">, &amp; </w:t>
      </w:r>
      <w:proofErr w:type="spellStart"/>
      <w:r w:rsidRPr="00643F06">
        <w:rPr>
          <w:rFonts w:cstheme="minorHAnsi"/>
          <w:color w:val="000000"/>
          <w:sz w:val="16"/>
          <w:szCs w:val="16"/>
        </w:rPr>
        <w:t>Sommerness</w:t>
      </w:r>
      <w:proofErr w:type="spellEnd"/>
      <w:r w:rsidRPr="00643F06">
        <w:rPr>
          <w:rFonts w:cstheme="minorHAnsi"/>
          <w:color w:val="000000"/>
          <w:sz w:val="16"/>
          <w:szCs w:val="16"/>
        </w:rPr>
        <w:t xml:space="preserve">, 2007; </w:t>
      </w:r>
      <w:proofErr w:type="spellStart"/>
      <w:r w:rsidRPr="00643F06">
        <w:rPr>
          <w:rFonts w:cstheme="minorHAnsi"/>
          <w:color w:val="000000"/>
          <w:sz w:val="16"/>
          <w:szCs w:val="16"/>
        </w:rPr>
        <w:t>Haager</w:t>
      </w:r>
      <w:proofErr w:type="spellEnd"/>
      <w:r w:rsidRPr="00643F06">
        <w:rPr>
          <w:rFonts w:cstheme="minorHAnsi"/>
          <w:color w:val="000000"/>
          <w:sz w:val="16"/>
          <w:szCs w:val="16"/>
        </w:rPr>
        <w:t xml:space="preserve"> &amp; </w:t>
      </w:r>
      <w:proofErr w:type="spellStart"/>
      <w:r w:rsidRPr="00643F06">
        <w:rPr>
          <w:rFonts w:cstheme="minorHAnsi"/>
          <w:color w:val="000000"/>
          <w:sz w:val="16"/>
          <w:szCs w:val="16"/>
        </w:rPr>
        <w:t>Windmueller</w:t>
      </w:r>
      <w:proofErr w:type="spellEnd"/>
      <w:r w:rsidRPr="00643F06">
        <w:rPr>
          <w:rFonts w:cstheme="minorHAnsi"/>
          <w:color w:val="000000"/>
          <w:sz w:val="16"/>
          <w:szCs w:val="16"/>
        </w:rPr>
        <w:t xml:space="preserve">, 2001; </w:t>
      </w:r>
      <w:proofErr w:type="spellStart"/>
      <w:r w:rsidRPr="00643F06">
        <w:rPr>
          <w:rFonts w:cstheme="minorHAnsi"/>
          <w:color w:val="000000"/>
          <w:sz w:val="16"/>
          <w:szCs w:val="16"/>
        </w:rPr>
        <w:t>Ruíz</w:t>
      </w:r>
      <w:proofErr w:type="spellEnd"/>
      <w:r w:rsidRPr="00643F06">
        <w:rPr>
          <w:rFonts w:cstheme="minorHAnsi"/>
          <w:color w:val="000000"/>
          <w:sz w:val="16"/>
          <w:szCs w:val="16"/>
        </w:rPr>
        <w:t xml:space="preserve">, Rueda, Figueroa, &amp; </w:t>
      </w:r>
      <w:proofErr w:type="spellStart"/>
      <w:r w:rsidRPr="00643F06">
        <w:rPr>
          <w:rFonts w:cstheme="minorHAnsi"/>
          <w:color w:val="000000"/>
          <w:sz w:val="16"/>
          <w:szCs w:val="16"/>
        </w:rPr>
        <w:t>Boothroyd</w:t>
      </w:r>
      <w:proofErr w:type="spellEnd"/>
      <w:r w:rsidRPr="00643F06">
        <w:rPr>
          <w:rFonts w:cstheme="minorHAnsi"/>
          <w:color w:val="000000"/>
          <w:sz w:val="16"/>
          <w:szCs w:val="16"/>
        </w:rPr>
        <w:t>, 1995)</w:t>
      </w:r>
      <w:r w:rsidRPr="00643F06">
        <w:rPr>
          <w:rFonts w:cstheme="minorHAnsi"/>
          <w:bCs/>
          <w:color w:val="000000"/>
          <w:sz w:val="16"/>
          <w:szCs w:val="16"/>
        </w:rPr>
        <w:t>. It is important for teachers to have an understanding of language and its use across content areas, and to work together to share expertise (</w:t>
      </w:r>
      <w:r w:rsidRPr="00643F06">
        <w:rPr>
          <w:rFonts w:cstheme="minorHAnsi"/>
          <w:color w:val="000000"/>
          <w:sz w:val="16"/>
          <w:szCs w:val="16"/>
        </w:rPr>
        <w:t>Wong Fillmore &amp; Snow, 2002; Egbert &amp; Ernst-</w:t>
      </w:r>
      <w:proofErr w:type="spellStart"/>
      <w:r w:rsidRPr="00643F06">
        <w:rPr>
          <w:rFonts w:cstheme="minorHAnsi"/>
          <w:color w:val="000000"/>
          <w:sz w:val="16"/>
          <w:szCs w:val="16"/>
        </w:rPr>
        <w:t>Slavit</w:t>
      </w:r>
      <w:proofErr w:type="spellEnd"/>
      <w:r w:rsidRPr="00643F06">
        <w:rPr>
          <w:rFonts w:cstheme="minorHAnsi"/>
          <w:color w:val="000000"/>
          <w:sz w:val="16"/>
          <w:szCs w:val="16"/>
        </w:rPr>
        <w:t xml:space="preserve">, 2010; Gibbons, 2008; Lave &amp; Wenger, 1991; Eckert, 2006; Yedlin, 2007; </w:t>
      </w:r>
      <w:proofErr w:type="spellStart"/>
      <w:r w:rsidRPr="00643F06">
        <w:rPr>
          <w:rFonts w:cstheme="minorHAnsi"/>
          <w:color w:val="000000"/>
          <w:sz w:val="16"/>
          <w:szCs w:val="16"/>
        </w:rPr>
        <w:t>Verplaetse</w:t>
      </w:r>
      <w:proofErr w:type="spellEnd"/>
      <w:r w:rsidRPr="00643F06">
        <w:rPr>
          <w:rFonts w:cstheme="minorHAnsi"/>
          <w:color w:val="000000"/>
          <w:sz w:val="16"/>
          <w:szCs w:val="16"/>
        </w:rPr>
        <w:t xml:space="preserve">, 2008; Davison, 2006; </w:t>
      </w:r>
      <w:proofErr w:type="spellStart"/>
      <w:r w:rsidRPr="00643F06">
        <w:rPr>
          <w:rFonts w:cstheme="minorHAnsi"/>
          <w:color w:val="000000"/>
          <w:sz w:val="16"/>
          <w:szCs w:val="16"/>
        </w:rPr>
        <w:t>Haager</w:t>
      </w:r>
      <w:proofErr w:type="spellEnd"/>
      <w:r w:rsidRPr="00643F06">
        <w:rPr>
          <w:rFonts w:cstheme="minorHAnsi"/>
          <w:color w:val="000000"/>
          <w:sz w:val="16"/>
          <w:szCs w:val="16"/>
        </w:rPr>
        <w:t xml:space="preserve"> &amp; </w:t>
      </w:r>
      <w:proofErr w:type="spellStart"/>
      <w:r w:rsidRPr="00643F06">
        <w:rPr>
          <w:rFonts w:cstheme="minorHAnsi"/>
          <w:color w:val="000000"/>
          <w:sz w:val="16"/>
          <w:szCs w:val="16"/>
        </w:rPr>
        <w:t>Windmueller</w:t>
      </w:r>
      <w:proofErr w:type="spellEnd"/>
      <w:r w:rsidRPr="00643F06">
        <w:rPr>
          <w:rFonts w:cstheme="minorHAnsi"/>
          <w:color w:val="000000"/>
          <w:sz w:val="16"/>
          <w:szCs w:val="16"/>
        </w:rPr>
        <w:t xml:space="preserve">, 2001; </w:t>
      </w:r>
      <w:proofErr w:type="spellStart"/>
      <w:r w:rsidRPr="00643F06">
        <w:rPr>
          <w:rFonts w:cstheme="minorHAnsi"/>
          <w:color w:val="000000"/>
          <w:sz w:val="16"/>
          <w:szCs w:val="16"/>
        </w:rPr>
        <w:t>Ruíz</w:t>
      </w:r>
      <w:proofErr w:type="spellEnd"/>
      <w:r w:rsidRPr="00643F06">
        <w:rPr>
          <w:rFonts w:cstheme="minorHAnsi"/>
          <w:color w:val="000000"/>
          <w:sz w:val="16"/>
          <w:szCs w:val="16"/>
        </w:rPr>
        <w:t xml:space="preserve">, Rueda, Figueroa, &amp; </w:t>
      </w:r>
      <w:proofErr w:type="spellStart"/>
      <w:r w:rsidRPr="00643F06">
        <w:rPr>
          <w:rFonts w:cstheme="minorHAnsi"/>
          <w:color w:val="000000"/>
          <w:sz w:val="16"/>
          <w:szCs w:val="16"/>
        </w:rPr>
        <w:t>Boothroyd</w:t>
      </w:r>
      <w:proofErr w:type="spellEnd"/>
      <w:r w:rsidRPr="00643F06">
        <w:rPr>
          <w:rFonts w:cstheme="minorHAnsi"/>
          <w:color w:val="000000"/>
          <w:sz w:val="16"/>
          <w:szCs w:val="16"/>
        </w:rPr>
        <w:t>, 1995).</w:t>
      </w:r>
    </w:p>
    <w:p w:rsidR="00643F06" w:rsidRDefault="00643F06" w:rsidP="004F1427">
      <w:pPr>
        <w:pStyle w:val="FootnoteText"/>
      </w:pPr>
    </w:p>
  </w:footnote>
  <w:footnote w:id="4">
    <w:p w:rsidR="00643F06" w:rsidRPr="00643F06" w:rsidRDefault="00643F06" w:rsidP="005C554C">
      <w:pPr>
        <w:pStyle w:val="FootnoteText"/>
        <w:ind w:left="900"/>
        <w:rPr>
          <w:sz w:val="16"/>
          <w:szCs w:val="16"/>
        </w:rPr>
      </w:pPr>
      <w:r w:rsidRPr="00643F06">
        <w:rPr>
          <w:rStyle w:val="FootnoteReference"/>
          <w:sz w:val="16"/>
          <w:szCs w:val="16"/>
        </w:rPr>
        <w:footnoteRef/>
      </w:r>
      <w:r w:rsidRPr="00643F06">
        <w:rPr>
          <w:sz w:val="16"/>
          <w:szCs w:val="16"/>
        </w:rPr>
        <w:t xml:space="preserve"> </w:t>
      </w:r>
      <w:r w:rsidRPr="00643F06">
        <w:rPr>
          <w:color w:val="000000"/>
          <w:sz w:val="16"/>
          <w:szCs w:val="16"/>
        </w:rPr>
        <w:t xml:space="preserve">G.L. c. 71A, </w:t>
      </w:r>
      <w:r w:rsidRPr="00643F06">
        <w:rPr>
          <w:color w:val="212121"/>
          <w:sz w:val="16"/>
          <w:szCs w:val="16"/>
        </w:rPr>
        <w:t>§ 4.</w:t>
      </w:r>
    </w:p>
  </w:footnote>
  <w:footnote w:id="5">
    <w:p w:rsidR="00643F06" w:rsidRPr="00643F06" w:rsidRDefault="00643F06" w:rsidP="005C554C">
      <w:pPr>
        <w:pStyle w:val="FootnoteText"/>
        <w:ind w:left="900"/>
        <w:rPr>
          <w:rFonts w:eastAsiaTheme="minorEastAsia" w:cstheme="minorHAnsi"/>
          <w:color w:val="000000"/>
          <w:sz w:val="16"/>
          <w:szCs w:val="16"/>
        </w:rPr>
      </w:pPr>
      <w:r w:rsidRPr="00643F06">
        <w:rPr>
          <w:rStyle w:val="FootnoteReference"/>
          <w:rFonts w:cstheme="minorHAnsi"/>
          <w:sz w:val="16"/>
          <w:szCs w:val="16"/>
        </w:rPr>
        <w:footnoteRef/>
      </w:r>
      <w:r w:rsidRPr="00643F06">
        <w:rPr>
          <w:rFonts w:cstheme="minorHAnsi"/>
          <w:sz w:val="16"/>
          <w:szCs w:val="16"/>
        </w:rPr>
        <w:t xml:space="preserve"> </w:t>
      </w:r>
      <w:r w:rsidRPr="00643F06">
        <w:rPr>
          <w:rFonts w:cstheme="minorHAnsi"/>
          <w:i/>
          <w:sz w:val="16"/>
          <w:szCs w:val="16"/>
        </w:rPr>
        <w:t>Castañeda v. Pickard</w:t>
      </w:r>
      <w:r w:rsidRPr="00643F06">
        <w:rPr>
          <w:rFonts w:cstheme="minorHAnsi"/>
          <w:sz w:val="16"/>
          <w:szCs w:val="16"/>
        </w:rPr>
        <w:t>, 648 F.2d 989 (5th Cir. 1981). See also:</w:t>
      </w:r>
      <w:r w:rsidRPr="00643F06">
        <w:rPr>
          <w:rFonts w:eastAsiaTheme="minorEastAsia" w:cstheme="minorHAnsi"/>
          <w:color w:val="000000"/>
          <w:sz w:val="16"/>
          <w:szCs w:val="16"/>
        </w:rPr>
        <w:t xml:space="preserve"> </w:t>
      </w:r>
      <w:hyperlink r:id="rId1" w:history="1">
        <w:r w:rsidRPr="00643F06">
          <w:rPr>
            <w:rStyle w:val="Hyperlink"/>
            <w:rFonts w:eastAsiaTheme="minorEastAsia" w:cstheme="minorHAnsi"/>
            <w:iCs/>
            <w:sz w:val="16"/>
            <w:szCs w:val="16"/>
          </w:rPr>
          <w:t>English Learner Tool Kit</w:t>
        </w:r>
      </w:hyperlink>
      <w:r w:rsidRPr="00643F06">
        <w:rPr>
          <w:rStyle w:val="Hyperlink"/>
          <w:rFonts w:eastAsiaTheme="minorEastAsia" w:cstheme="minorHAnsi"/>
          <w:iCs/>
          <w:sz w:val="16"/>
          <w:szCs w:val="16"/>
        </w:rPr>
        <w:t xml:space="preserve"> for SEAs and LEAs</w:t>
      </w:r>
      <w:r w:rsidRPr="00643F06">
        <w:rPr>
          <w:rFonts w:eastAsiaTheme="minorEastAsia" w:cstheme="minorHAnsi"/>
          <w:color w:val="000000"/>
          <w:sz w:val="16"/>
          <w:szCs w:val="16"/>
        </w:rPr>
        <w:t>, chapter 2</w:t>
      </w:r>
      <w:proofErr w:type="gramStart"/>
      <w:r w:rsidRPr="00643F06">
        <w:rPr>
          <w:rFonts w:eastAsiaTheme="minorEastAsia" w:cstheme="minorHAnsi"/>
          <w:color w:val="000000"/>
          <w:sz w:val="16"/>
          <w:szCs w:val="16"/>
        </w:rPr>
        <w:t>;.</w:t>
      </w:r>
      <w:proofErr w:type="gramEnd"/>
    </w:p>
    <w:p w:rsidR="00643F06" w:rsidRPr="00EF6B37" w:rsidRDefault="00643F06" w:rsidP="00643F06">
      <w:pPr>
        <w:pStyle w:val="FootnoteText"/>
        <w:rPr>
          <w:rFonts w:eastAsiaTheme="minorEastAsia" w:cstheme="minorHAnsi"/>
          <w:color w:val="000000"/>
        </w:rPr>
      </w:pPr>
    </w:p>
  </w:footnote>
  <w:footnote w:id="6">
    <w:p w:rsidR="00C561F6" w:rsidRPr="004B65D0" w:rsidRDefault="00C561F6" w:rsidP="00EC39F0">
      <w:pPr>
        <w:pStyle w:val="FootnoteText"/>
        <w:ind w:left="900" w:right="330"/>
        <w:rPr>
          <w:rFonts w:cstheme="minorHAnsi"/>
          <w:sz w:val="16"/>
          <w:szCs w:val="16"/>
        </w:rPr>
      </w:pPr>
      <w:r w:rsidRPr="004B65D0">
        <w:rPr>
          <w:rStyle w:val="FootnoteReference"/>
          <w:rFonts w:cstheme="minorHAnsi"/>
          <w:sz w:val="16"/>
          <w:szCs w:val="16"/>
        </w:rPr>
        <w:footnoteRef/>
      </w:r>
      <w:r w:rsidRPr="004B65D0">
        <w:rPr>
          <w:rFonts w:cstheme="minorHAnsi"/>
          <w:sz w:val="16"/>
          <w:szCs w:val="16"/>
        </w:rPr>
        <w:t xml:space="preserve"> For guidance on these required processes, please </w:t>
      </w:r>
      <w:r w:rsidRPr="00B15C2A">
        <w:rPr>
          <w:rFonts w:cstheme="minorHAnsi"/>
          <w:sz w:val="16"/>
          <w:szCs w:val="16"/>
        </w:rPr>
        <w:t>consult</w:t>
      </w:r>
      <w:r w:rsidR="004B65D0" w:rsidRPr="00B15C2A">
        <w:rPr>
          <w:rFonts w:cstheme="minorHAnsi"/>
          <w:sz w:val="16"/>
          <w:szCs w:val="16"/>
        </w:rPr>
        <w:t xml:space="preserve"> </w:t>
      </w:r>
      <w:r w:rsidRPr="00B15C2A">
        <w:rPr>
          <w:rFonts w:cstheme="minorHAnsi"/>
          <w:sz w:val="16"/>
          <w:szCs w:val="16"/>
        </w:rPr>
        <w:t>Guidance</w:t>
      </w:r>
      <w:r w:rsidRPr="004B65D0">
        <w:rPr>
          <w:rFonts w:cstheme="minorHAnsi"/>
          <w:sz w:val="16"/>
          <w:szCs w:val="16"/>
        </w:rPr>
        <w:t xml:space="preserve"> on Identification, Assessment, Placement, and Reclassification of English Language Learners</w:t>
      </w:r>
    </w:p>
  </w:footnote>
  <w:footnote w:id="7">
    <w:p w:rsidR="00C561F6" w:rsidRPr="005C554C" w:rsidRDefault="00C561F6" w:rsidP="00EC39F0">
      <w:pPr>
        <w:pStyle w:val="FootnoteText"/>
        <w:ind w:left="900" w:right="330"/>
        <w:rPr>
          <w:rFonts w:ascii="Calibri" w:hAnsi="Calibri" w:cs="Calibri"/>
          <w:sz w:val="16"/>
          <w:szCs w:val="16"/>
        </w:rPr>
      </w:pPr>
      <w:r w:rsidRPr="005C554C">
        <w:rPr>
          <w:rStyle w:val="FootnoteReference"/>
          <w:rFonts w:ascii="Calibri" w:hAnsi="Calibri" w:cs="Calibri"/>
          <w:sz w:val="16"/>
          <w:szCs w:val="16"/>
        </w:rPr>
        <w:footnoteRef/>
      </w:r>
      <w:r w:rsidRPr="005C554C">
        <w:rPr>
          <w:rFonts w:ascii="Calibri" w:hAnsi="Calibri" w:cs="Calibri"/>
          <w:sz w:val="16"/>
          <w:szCs w:val="16"/>
        </w:rPr>
        <w:t xml:space="preserve"> For more information, please see the </w:t>
      </w:r>
      <w:r w:rsidRPr="005C554C">
        <w:rPr>
          <w:rFonts w:ascii="Calibri" w:hAnsi="Calibri" w:cs="Calibri"/>
          <w:color w:val="030A13"/>
          <w:sz w:val="16"/>
          <w:szCs w:val="16"/>
        </w:rPr>
        <w:t>U.S. Departments of Education and Justice’s joint "</w:t>
      </w:r>
      <w:hyperlink r:id="rId2" w:history="1">
        <w:r w:rsidRPr="005C554C">
          <w:rPr>
            <w:rStyle w:val="Hyperlink"/>
            <w:rFonts w:ascii="Calibri" w:hAnsi="Calibri" w:cs="Calibri"/>
            <w:sz w:val="16"/>
            <w:szCs w:val="16"/>
          </w:rPr>
          <w:t>Dear Colleague</w:t>
        </w:r>
      </w:hyperlink>
      <w:r w:rsidRPr="005C554C">
        <w:rPr>
          <w:rFonts w:ascii="Calibri" w:hAnsi="Calibri" w:cs="Calibri"/>
          <w:color w:val="030A13"/>
          <w:sz w:val="16"/>
          <w:szCs w:val="16"/>
        </w:rPr>
        <w:t>" letter reminding states, school districts, and schools of their obligations under federal law to ensure that ELs have equal access to a high-quality education and the opportunity to achieve their full academic potential.</w:t>
      </w:r>
    </w:p>
  </w:footnote>
  <w:footnote w:id="8">
    <w:p w:rsidR="00A85941" w:rsidRPr="00A85941" w:rsidRDefault="00A85941" w:rsidP="00EC39F0">
      <w:pPr>
        <w:pStyle w:val="FootnoteText"/>
        <w:ind w:left="900" w:right="330"/>
        <w:rPr>
          <w:sz w:val="16"/>
          <w:szCs w:val="16"/>
        </w:rPr>
      </w:pPr>
      <w:r w:rsidRPr="00A85941">
        <w:rPr>
          <w:rStyle w:val="FootnoteReference"/>
          <w:sz w:val="16"/>
          <w:szCs w:val="16"/>
        </w:rPr>
        <w:footnoteRef/>
      </w:r>
      <w:r w:rsidRPr="00A85941">
        <w:rPr>
          <w:sz w:val="16"/>
          <w:szCs w:val="16"/>
        </w:rPr>
        <w:t xml:space="preserve"> G.L. c. 71A, §2.</w:t>
      </w:r>
    </w:p>
  </w:footnote>
  <w:footnote w:id="9">
    <w:p w:rsidR="00A85941" w:rsidRPr="00A85941" w:rsidRDefault="00A85941" w:rsidP="00EC39F0">
      <w:pPr>
        <w:pStyle w:val="FootnoteText"/>
        <w:ind w:left="900" w:right="330"/>
        <w:rPr>
          <w:sz w:val="16"/>
          <w:szCs w:val="16"/>
        </w:rPr>
      </w:pPr>
      <w:r w:rsidRPr="00A85941">
        <w:rPr>
          <w:rStyle w:val="FootnoteReference"/>
          <w:sz w:val="16"/>
          <w:szCs w:val="16"/>
        </w:rPr>
        <w:footnoteRef/>
      </w:r>
      <w:r w:rsidRPr="00A85941">
        <w:rPr>
          <w:sz w:val="16"/>
          <w:szCs w:val="16"/>
        </w:rPr>
        <w:t xml:space="preserve"> </w:t>
      </w:r>
      <w:r w:rsidRPr="00A85941">
        <w:rPr>
          <w:rFonts w:cs="Calibri"/>
          <w:sz w:val="16"/>
          <w:szCs w:val="16"/>
        </w:rPr>
        <w:t xml:space="preserve">It is important to note here that </w:t>
      </w:r>
      <w:hyperlink r:id="rId3" w:history="1">
        <w:r w:rsidRPr="00A85941">
          <w:rPr>
            <w:rStyle w:val="Hyperlink"/>
            <w:rFonts w:cs="Calibri"/>
            <w:sz w:val="16"/>
            <w:szCs w:val="16"/>
          </w:rPr>
          <w:t>research</w:t>
        </w:r>
      </w:hyperlink>
      <w:r w:rsidRPr="00A85941">
        <w:rPr>
          <w:rFonts w:cs="Calibri"/>
          <w:sz w:val="16"/>
          <w:szCs w:val="16"/>
        </w:rPr>
        <w:t xml:space="preserve"> indicates that students’ languages and cultures are valuable resources, </w:t>
      </w:r>
      <w:r w:rsidRPr="00A85941">
        <w:rPr>
          <w:rFonts w:cs="Calibri"/>
          <w:bCs/>
          <w:sz w:val="16"/>
          <w:szCs w:val="16"/>
        </w:rPr>
        <w:t xml:space="preserve">and that incorporating these resources into classroom instruction provides a rich curriculum and positive, affirming school environment for ELs. </w:t>
      </w:r>
      <w:hyperlink r:id="rId4" w:history="1">
        <w:r w:rsidRPr="00A85941">
          <w:rPr>
            <w:rStyle w:val="Hyperlink"/>
            <w:rFonts w:cs="Calibri"/>
            <w:bCs/>
            <w:sz w:val="16"/>
            <w:szCs w:val="16"/>
          </w:rPr>
          <w:t>WIDA’s Guiding Principles of Language Development</w:t>
        </w:r>
      </w:hyperlink>
      <w:r w:rsidRPr="00A85941">
        <w:rPr>
          <w:rFonts w:cs="Calibri"/>
          <w:bCs/>
          <w:color w:val="231F20"/>
          <w:sz w:val="16"/>
          <w:szCs w:val="16"/>
        </w:rPr>
        <w:t xml:space="preserve"> also </w:t>
      </w:r>
      <w:r w:rsidRPr="00A85941">
        <w:rPr>
          <w:rFonts w:cs="Calibri"/>
          <w:bCs/>
          <w:sz w:val="16"/>
          <w:szCs w:val="16"/>
        </w:rPr>
        <w:t xml:space="preserve">state that </w:t>
      </w:r>
      <w:r w:rsidRPr="00A85941">
        <w:rPr>
          <w:rFonts w:cs="Calibri"/>
          <w:bCs/>
          <w:color w:val="231F20"/>
          <w:sz w:val="16"/>
          <w:szCs w:val="16"/>
        </w:rPr>
        <w:t>“</w:t>
      </w:r>
      <w:r w:rsidRPr="00A85941">
        <w:rPr>
          <w:rFonts w:cs="Calibri"/>
          <w:sz w:val="16"/>
          <w:szCs w:val="16"/>
        </w:rPr>
        <w:t>Students’ academic language development in their native language facilitates their academic language development in English. Conversely, students' academic language development in English informs their academic language development in their native language.”</w:t>
      </w:r>
    </w:p>
  </w:footnote>
  <w:footnote w:id="10">
    <w:p w:rsidR="00A85941" w:rsidRPr="00A85941" w:rsidRDefault="00A85941" w:rsidP="00EC39F0">
      <w:pPr>
        <w:autoSpaceDE w:val="0"/>
        <w:autoSpaceDN w:val="0"/>
        <w:adjustRightInd w:val="0"/>
        <w:ind w:left="900" w:right="330"/>
        <w:rPr>
          <w:sz w:val="16"/>
          <w:szCs w:val="16"/>
        </w:rPr>
      </w:pPr>
      <w:r w:rsidRPr="00A85941">
        <w:rPr>
          <w:rStyle w:val="FootnoteReference"/>
          <w:sz w:val="16"/>
          <w:szCs w:val="16"/>
        </w:rPr>
        <w:footnoteRef/>
      </w:r>
      <w:r w:rsidRPr="00A85941">
        <w:rPr>
          <w:sz w:val="16"/>
          <w:szCs w:val="16"/>
        </w:rPr>
        <w:t xml:space="preserve"> For comprehensive guidance on ESL in Massachusetts, please visit the </w:t>
      </w:r>
      <w:hyperlink r:id="rId5" w:history="1">
        <w:r w:rsidRPr="00A85941">
          <w:rPr>
            <w:rStyle w:val="Hyperlink"/>
            <w:sz w:val="16"/>
            <w:szCs w:val="16"/>
          </w:rPr>
          <w:t>Next Generation ESL Curriculum Resource Guide</w:t>
        </w:r>
      </w:hyperlink>
      <w:r w:rsidRPr="00A85941">
        <w:rPr>
          <w:sz w:val="16"/>
          <w:szCs w:val="16"/>
        </w:rPr>
        <w:t xml:space="preserve">. </w:t>
      </w:r>
    </w:p>
  </w:footnote>
  <w:footnote w:id="11">
    <w:p w:rsidR="00A85941" w:rsidRPr="00A85941" w:rsidRDefault="00A85941" w:rsidP="00EC39F0">
      <w:pPr>
        <w:pStyle w:val="FootnoteText"/>
        <w:ind w:left="900" w:right="330"/>
        <w:rPr>
          <w:sz w:val="16"/>
          <w:szCs w:val="16"/>
        </w:rPr>
      </w:pPr>
      <w:r w:rsidRPr="00A85941">
        <w:rPr>
          <w:rStyle w:val="FootnoteReference"/>
          <w:sz w:val="16"/>
          <w:szCs w:val="16"/>
        </w:rPr>
        <w:footnoteRef/>
      </w:r>
      <w:r w:rsidRPr="00A85941">
        <w:rPr>
          <w:sz w:val="16"/>
          <w:szCs w:val="16"/>
        </w:rPr>
        <w:t xml:space="preserve"> Please </w:t>
      </w:r>
      <w:proofErr w:type="gramStart"/>
      <w:r w:rsidRPr="00A85941">
        <w:rPr>
          <w:sz w:val="16"/>
          <w:szCs w:val="16"/>
        </w:rPr>
        <w:t>see  G.L</w:t>
      </w:r>
      <w:proofErr w:type="gramEnd"/>
      <w:r w:rsidRPr="00A85941">
        <w:rPr>
          <w:sz w:val="16"/>
          <w:szCs w:val="16"/>
        </w:rPr>
        <w:t>. c. 71A, section 2 for the definition of ESL in the LOOK Act.</w:t>
      </w:r>
    </w:p>
  </w:footnote>
  <w:footnote w:id="12">
    <w:p w:rsidR="00A85941" w:rsidRPr="005C554C" w:rsidRDefault="00A85941" w:rsidP="00EC39F0">
      <w:pPr>
        <w:pStyle w:val="FootnoteText"/>
        <w:ind w:left="900" w:right="330"/>
        <w:rPr>
          <w:sz w:val="16"/>
          <w:szCs w:val="16"/>
        </w:rPr>
      </w:pPr>
      <w:r w:rsidRPr="00A85941">
        <w:rPr>
          <w:rStyle w:val="FootnoteReference"/>
          <w:sz w:val="16"/>
          <w:szCs w:val="16"/>
        </w:rPr>
        <w:footnoteRef/>
      </w:r>
      <w:r w:rsidRPr="00A85941">
        <w:rPr>
          <w:sz w:val="16"/>
          <w:szCs w:val="16"/>
        </w:rPr>
        <w:t xml:space="preserve"> Please visit page 17 of the </w:t>
      </w:r>
      <w:hyperlink r:id="rId6" w:history="1">
        <w:r w:rsidRPr="00A85941">
          <w:rPr>
            <w:rStyle w:val="Hyperlink"/>
            <w:rFonts w:cs="Calibri"/>
            <w:sz w:val="16"/>
            <w:szCs w:val="16"/>
          </w:rPr>
          <w:t>Next Generation ESL Curriculum Resource Guide</w:t>
        </w:r>
      </w:hyperlink>
      <w:r w:rsidRPr="00A85941">
        <w:rPr>
          <w:rStyle w:val="Hyperlink"/>
          <w:rFonts w:cs="Calibri"/>
          <w:sz w:val="16"/>
          <w:szCs w:val="16"/>
        </w:rPr>
        <w:t xml:space="preserve"> </w:t>
      </w:r>
      <w:r w:rsidRPr="00A85941">
        <w:rPr>
          <w:sz w:val="16"/>
          <w:szCs w:val="16"/>
        </w:rPr>
        <w:t xml:space="preserve">to see the “Definition of the Focus of ESL Instruction in Massachusetts." </w:t>
      </w:r>
    </w:p>
  </w:footnote>
  <w:footnote w:id="13">
    <w:p w:rsidR="00A85941" w:rsidRPr="00217E2E" w:rsidRDefault="00A85941" w:rsidP="00EC39F0">
      <w:pPr>
        <w:pStyle w:val="FootnoteText"/>
        <w:ind w:left="900" w:right="330"/>
        <w:rPr>
          <w:sz w:val="16"/>
          <w:szCs w:val="16"/>
        </w:rPr>
      </w:pPr>
      <w:r w:rsidRPr="00217E2E">
        <w:rPr>
          <w:rStyle w:val="FootnoteReference"/>
          <w:sz w:val="16"/>
          <w:szCs w:val="16"/>
        </w:rPr>
        <w:footnoteRef/>
      </w:r>
      <w:r w:rsidRPr="00217E2E">
        <w:rPr>
          <w:sz w:val="16"/>
          <w:szCs w:val="16"/>
        </w:rPr>
        <w:t xml:space="preserve"> </w:t>
      </w:r>
      <w:hyperlink r:id="rId7" w:history="1">
        <w:r w:rsidRPr="00217E2E">
          <w:rPr>
            <w:rStyle w:val="Hyperlink"/>
            <w:rFonts w:cs="Calibri"/>
            <w:sz w:val="16"/>
            <w:szCs w:val="16"/>
          </w:rPr>
          <w:t>WIDA Essential Actions</w:t>
        </w:r>
      </w:hyperlink>
      <w:r w:rsidRPr="00217E2E">
        <w:rPr>
          <w:rFonts w:cs="Calibri"/>
          <w:sz w:val="16"/>
          <w:szCs w:val="16"/>
        </w:rPr>
        <w:t xml:space="preserve"> 14 and 15 (Gottlieb, 2013, pp. 58–66).</w:t>
      </w:r>
    </w:p>
  </w:footnote>
  <w:footnote w:id="14">
    <w:p w:rsidR="00A706BA" w:rsidRPr="00217E2E" w:rsidRDefault="00A706BA" w:rsidP="005C554C">
      <w:pPr>
        <w:pStyle w:val="FootnoteText"/>
        <w:ind w:left="900"/>
        <w:rPr>
          <w:sz w:val="16"/>
          <w:szCs w:val="16"/>
        </w:rPr>
      </w:pPr>
      <w:r w:rsidRPr="00217E2E">
        <w:rPr>
          <w:rStyle w:val="FootnoteReference"/>
          <w:sz w:val="16"/>
          <w:szCs w:val="16"/>
        </w:rPr>
        <w:footnoteRef/>
      </w:r>
      <w:r w:rsidRPr="00217E2E">
        <w:rPr>
          <w:sz w:val="16"/>
          <w:szCs w:val="16"/>
        </w:rPr>
        <w:t xml:space="preserve"> </w:t>
      </w:r>
      <w:r w:rsidRPr="00217E2E">
        <w:rPr>
          <w:rFonts w:eastAsiaTheme="minorEastAsia" w:cstheme="minorHAnsi"/>
          <w:sz w:val="16"/>
          <w:szCs w:val="16"/>
        </w:rPr>
        <w:t xml:space="preserve">The </w:t>
      </w:r>
      <w:hyperlink r:id="rId8" w:history="1">
        <w:r w:rsidRPr="00217E2E">
          <w:rPr>
            <w:rStyle w:val="Hyperlink"/>
            <w:rFonts w:eastAsiaTheme="minorEastAsia" w:cstheme="minorHAnsi"/>
            <w:sz w:val="16"/>
            <w:szCs w:val="16"/>
          </w:rPr>
          <w:t>SEI Endorsement Course</w:t>
        </w:r>
      </w:hyperlink>
      <w:r w:rsidRPr="00217E2E">
        <w:rPr>
          <w:rFonts w:eastAsiaTheme="minorEastAsia" w:cstheme="minorHAnsi"/>
          <w:sz w:val="16"/>
          <w:szCs w:val="16"/>
        </w:rPr>
        <w:t xml:space="preserve"> introduces educators to sheltering strategies.</w:t>
      </w:r>
    </w:p>
  </w:footnote>
  <w:footnote w:id="15">
    <w:p w:rsidR="004F43F7" w:rsidRPr="004F43F7" w:rsidRDefault="004F43F7" w:rsidP="005C554C">
      <w:pPr>
        <w:pStyle w:val="FootnoteText"/>
        <w:ind w:left="900"/>
        <w:rPr>
          <w:sz w:val="16"/>
          <w:szCs w:val="16"/>
        </w:rPr>
      </w:pPr>
      <w:r w:rsidRPr="004F43F7">
        <w:rPr>
          <w:rStyle w:val="FootnoteReference"/>
          <w:sz w:val="16"/>
          <w:szCs w:val="16"/>
        </w:rPr>
        <w:footnoteRef/>
      </w:r>
      <w:r w:rsidRPr="004F43F7">
        <w:rPr>
          <w:sz w:val="16"/>
          <w:szCs w:val="16"/>
        </w:rPr>
        <w:t xml:space="preserve"> </w:t>
      </w:r>
      <w:r w:rsidRPr="004F43F7">
        <w:rPr>
          <w:rFonts w:eastAsiaTheme="minorEastAsia" w:cstheme="minorHAnsi"/>
          <w:iCs/>
          <w:sz w:val="16"/>
          <w:szCs w:val="16"/>
        </w:rPr>
        <w:t xml:space="preserve">Provisional definition based on federal requirements—see </w:t>
      </w:r>
      <w:hyperlink r:id="rId9" w:history="1">
        <w:r w:rsidRPr="004F43F7">
          <w:rPr>
            <w:rStyle w:val="Hyperlink"/>
            <w:rFonts w:eastAsiaTheme="minorEastAsia" w:cstheme="minorHAnsi"/>
            <w:iCs/>
            <w:sz w:val="16"/>
            <w:szCs w:val="16"/>
          </w:rPr>
          <w:t>English Learner Tool Kit</w:t>
        </w:r>
      </w:hyperlink>
      <w:r w:rsidRPr="004F43F7">
        <w:rPr>
          <w:rStyle w:val="Hyperlink"/>
          <w:rFonts w:eastAsiaTheme="minorEastAsia" w:cstheme="minorHAnsi"/>
          <w:iCs/>
          <w:sz w:val="16"/>
          <w:szCs w:val="16"/>
        </w:rPr>
        <w:t xml:space="preserve"> for SEAs and LEAs.</w:t>
      </w:r>
    </w:p>
  </w:footnote>
  <w:footnote w:id="16">
    <w:p w:rsidR="004F43F7" w:rsidRPr="003455DF" w:rsidRDefault="004F43F7" w:rsidP="00EC39F0">
      <w:pPr>
        <w:pStyle w:val="FootnoteText"/>
        <w:ind w:left="900" w:right="330"/>
        <w:rPr>
          <w:rFonts w:cstheme="minorHAnsi"/>
          <w:sz w:val="16"/>
          <w:szCs w:val="16"/>
        </w:rPr>
      </w:pPr>
      <w:r w:rsidRPr="003455DF">
        <w:rPr>
          <w:rStyle w:val="FootnoteReference"/>
          <w:rFonts w:cstheme="minorHAnsi"/>
          <w:sz w:val="16"/>
          <w:szCs w:val="16"/>
        </w:rPr>
        <w:footnoteRef/>
      </w:r>
      <w:r w:rsidRPr="003455DF">
        <w:rPr>
          <w:rFonts w:cstheme="minorHAnsi"/>
          <w:sz w:val="16"/>
          <w:szCs w:val="16"/>
        </w:rPr>
        <w:t xml:space="preserve"> 34 C.F.R. §300.304(c)(1)(ii): “Assessments and other </w:t>
      </w:r>
      <w:hyperlink r:id="rId10" w:tooltip="evaluation" w:history="1">
        <w:r w:rsidRPr="003455DF">
          <w:rPr>
            <w:rFonts w:cstheme="minorHAnsi"/>
            <w:sz w:val="16"/>
            <w:szCs w:val="16"/>
          </w:rPr>
          <w:t>evaluation</w:t>
        </w:r>
      </w:hyperlink>
      <w:r w:rsidRPr="003455DF">
        <w:rPr>
          <w:rFonts w:cstheme="minorHAnsi"/>
          <w:sz w:val="16"/>
          <w:szCs w:val="16"/>
        </w:rPr>
        <w:t xml:space="preserve"> materials used to assess a child . . . (ii) Are provided and administered in the child's native language or other mode of communication and in the form most likely to yield accurate information on what the child knows and can do academically, developmentally, and functionally, </w:t>
      </w:r>
      <w:r w:rsidRPr="003455DF">
        <w:rPr>
          <w:rFonts w:cstheme="minorHAnsi"/>
          <w:sz w:val="16"/>
          <w:szCs w:val="16"/>
          <w:u w:val="single"/>
        </w:rPr>
        <w:t>unless it is clearly not feasible to so provide or administer</w:t>
      </w:r>
      <w:r w:rsidRPr="003455DF">
        <w:rPr>
          <w:rFonts w:cstheme="minorHAnsi"/>
          <w:sz w:val="16"/>
          <w:szCs w:val="16"/>
        </w:rPr>
        <w:t>.”</w:t>
      </w:r>
    </w:p>
  </w:footnote>
  <w:footnote w:id="17">
    <w:p w:rsidR="004F43F7" w:rsidRPr="003455DF" w:rsidRDefault="004F43F7" w:rsidP="00EC39F0">
      <w:pPr>
        <w:pStyle w:val="FootnoteText"/>
        <w:ind w:left="900" w:right="330"/>
        <w:rPr>
          <w:rFonts w:ascii="Calibri" w:hAnsi="Calibri" w:cs="Calibri"/>
          <w:sz w:val="16"/>
          <w:szCs w:val="16"/>
        </w:rPr>
      </w:pPr>
      <w:r w:rsidRPr="003455DF">
        <w:rPr>
          <w:rStyle w:val="FootnoteReference"/>
          <w:rFonts w:cstheme="minorHAnsi"/>
          <w:sz w:val="16"/>
          <w:szCs w:val="16"/>
        </w:rPr>
        <w:footnoteRef/>
      </w:r>
      <w:r w:rsidRPr="003455DF">
        <w:rPr>
          <w:rFonts w:cstheme="minorHAnsi"/>
          <w:sz w:val="16"/>
          <w:szCs w:val="16"/>
        </w:rPr>
        <w:t xml:space="preserve"> For educators and leaders interested in more comprehensive examples of current school-level comprehensive structures and practices supporting ELs, see </w:t>
      </w:r>
      <w:proofErr w:type="spellStart"/>
      <w:r w:rsidRPr="003455DF">
        <w:rPr>
          <w:rFonts w:cstheme="minorHAnsi"/>
          <w:sz w:val="16"/>
          <w:szCs w:val="16"/>
        </w:rPr>
        <w:t>Castellón</w:t>
      </w:r>
      <w:proofErr w:type="spellEnd"/>
      <w:r w:rsidRPr="003455DF">
        <w:rPr>
          <w:rFonts w:cstheme="minorHAnsi"/>
          <w:sz w:val="16"/>
          <w:szCs w:val="16"/>
        </w:rPr>
        <w:t xml:space="preserve">, M., </w:t>
      </w:r>
      <w:proofErr w:type="spellStart"/>
      <w:r w:rsidRPr="003455DF">
        <w:rPr>
          <w:rFonts w:cstheme="minorHAnsi"/>
          <w:sz w:val="16"/>
          <w:szCs w:val="16"/>
        </w:rPr>
        <w:t>Cheuk</w:t>
      </w:r>
      <w:proofErr w:type="spellEnd"/>
      <w:r w:rsidRPr="003455DF">
        <w:rPr>
          <w:rFonts w:cstheme="minorHAnsi"/>
          <w:sz w:val="16"/>
          <w:szCs w:val="16"/>
        </w:rPr>
        <w:t xml:space="preserve">, T., Greene, R., Mercado-Garcia, D., Santos, M., </w:t>
      </w:r>
      <w:proofErr w:type="spellStart"/>
      <w:r w:rsidRPr="003455DF">
        <w:rPr>
          <w:rFonts w:cstheme="minorHAnsi"/>
          <w:sz w:val="16"/>
          <w:szCs w:val="16"/>
        </w:rPr>
        <w:t>Skarin</w:t>
      </w:r>
      <w:proofErr w:type="spellEnd"/>
      <w:r w:rsidRPr="003455DF">
        <w:rPr>
          <w:rFonts w:cstheme="minorHAnsi"/>
          <w:sz w:val="16"/>
          <w:szCs w:val="16"/>
        </w:rPr>
        <w:t xml:space="preserve">, R. &amp; </w:t>
      </w:r>
      <w:proofErr w:type="spellStart"/>
      <w:r w:rsidRPr="003455DF">
        <w:rPr>
          <w:rFonts w:cstheme="minorHAnsi"/>
          <w:sz w:val="16"/>
          <w:szCs w:val="16"/>
        </w:rPr>
        <w:t>Zerkel</w:t>
      </w:r>
      <w:proofErr w:type="spellEnd"/>
      <w:r w:rsidRPr="003455DF">
        <w:rPr>
          <w:rFonts w:cstheme="minorHAnsi"/>
          <w:sz w:val="16"/>
          <w:szCs w:val="16"/>
        </w:rPr>
        <w:t xml:space="preserve">, L. (2015). </w:t>
      </w:r>
      <w:hyperlink r:id="rId11" w:history="1">
        <w:r w:rsidRPr="003455DF">
          <w:rPr>
            <w:rStyle w:val="Hyperlink"/>
            <w:rFonts w:cstheme="minorHAnsi"/>
            <w:sz w:val="16"/>
            <w:szCs w:val="16"/>
          </w:rPr>
          <w:t>Schools to Learn From: How Six High Schools Graduate English Language Learners College and Career Ready</w:t>
        </w:r>
      </w:hyperlink>
      <w:r w:rsidRPr="003455DF">
        <w:rPr>
          <w:rFonts w:cstheme="minorHAnsi"/>
          <w:sz w:val="16"/>
          <w:szCs w:val="16"/>
        </w:rPr>
        <w:t>.</w:t>
      </w:r>
      <w:r w:rsidRPr="003455DF">
        <w:rPr>
          <w:rFonts w:ascii="Calibri" w:hAnsi="Calibri" w:cs="Calibr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6B31"/>
    <w:multiLevelType w:val="hybridMultilevel"/>
    <w:tmpl w:val="F0F2FC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696E48"/>
    <w:multiLevelType w:val="hybridMultilevel"/>
    <w:tmpl w:val="C5F03F6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4F02898"/>
    <w:multiLevelType w:val="hybridMultilevel"/>
    <w:tmpl w:val="C086523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918087D"/>
    <w:multiLevelType w:val="multilevel"/>
    <w:tmpl w:val="B9687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93E94"/>
    <w:multiLevelType w:val="hybridMultilevel"/>
    <w:tmpl w:val="D3E23378"/>
    <w:lvl w:ilvl="0" w:tplc="04090001">
      <w:start w:val="1"/>
      <w:numFmt w:val="bullet"/>
      <w:lvlText w:val=""/>
      <w:lvlJc w:val="left"/>
      <w:pPr>
        <w:tabs>
          <w:tab w:val="num" w:pos="720"/>
        </w:tabs>
        <w:ind w:left="720" w:hanging="360"/>
      </w:pPr>
      <w:rPr>
        <w:rFonts w:ascii="Symbol" w:hAnsi="Symbol" w:hint="default"/>
      </w:rPr>
    </w:lvl>
    <w:lvl w:ilvl="1" w:tplc="0720A6D8" w:tentative="1">
      <w:start w:val="1"/>
      <w:numFmt w:val="bullet"/>
      <w:lvlText w:val="•"/>
      <w:lvlJc w:val="left"/>
      <w:pPr>
        <w:tabs>
          <w:tab w:val="num" w:pos="1440"/>
        </w:tabs>
        <w:ind w:left="1440" w:hanging="360"/>
      </w:pPr>
      <w:rPr>
        <w:rFonts w:ascii="Times New Roman" w:hAnsi="Times New Roman" w:hint="default"/>
      </w:rPr>
    </w:lvl>
    <w:lvl w:ilvl="2" w:tplc="49CA59BE" w:tentative="1">
      <w:start w:val="1"/>
      <w:numFmt w:val="bullet"/>
      <w:lvlText w:val="•"/>
      <w:lvlJc w:val="left"/>
      <w:pPr>
        <w:tabs>
          <w:tab w:val="num" w:pos="2160"/>
        </w:tabs>
        <w:ind w:left="2160" w:hanging="360"/>
      </w:pPr>
      <w:rPr>
        <w:rFonts w:ascii="Times New Roman" w:hAnsi="Times New Roman" w:hint="default"/>
      </w:rPr>
    </w:lvl>
    <w:lvl w:ilvl="3" w:tplc="3E0810AA" w:tentative="1">
      <w:start w:val="1"/>
      <w:numFmt w:val="bullet"/>
      <w:lvlText w:val="•"/>
      <w:lvlJc w:val="left"/>
      <w:pPr>
        <w:tabs>
          <w:tab w:val="num" w:pos="2880"/>
        </w:tabs>
        <w:ind w:left="2880" w:hanging="360"/>
      </w:pPr>
      <w:rPr>
        <w:rFonts w:ascii="Times New Roman" w:hAnsi="Times New Roman" w:hint="default"/>
      </w:rPr>
    </w:lvl>
    <w:lvl w:ilvl="4" w:tplc="A864AC98" w:tentative="1">
      <w:start w:val="1"/>
      <w:numFmt w:val="bullet"/>
      <w:lvlText w:val="•"/>
      <w:lvlJc w:val="left"/>
      <w:pPr>
        <w:tabs>
          <w:tab w:val="num" w:pos="3600"/>
        </w:tabs>
        <w:ind w:left="3600" w:hanging="360"/>
      </w:pPr>
      <w:rPr>
        <w:rFonts w:ascii="Times New Roman" w:hAnsi="Times New Roman" w:hint="default"/>
      </w:rPr>
    </w:lvl>
    <w:lvl w:ilvl="5" w:tplc="CC3EE1E2" w:tentative="1">
      <w:start w:val="1"/>
      <w:numFmt w:val="bullet"/>
      <w:lvlText w:val="•"/>
      <w:lvlJc w:val="left"/>
      <w:pPr>
        <w:tabs>
          <w:tab w:val="num" w:pos="4320"/>
        </w:tabs>
        <w:ind w:left="4320" w:hanging="360"/>
      </w:pPr>
      <w:rPr>
        <w:rFonts w:ascii="Times New Roman" w:hAnsi="Times New Roman" w:hint="default"/>
      </w:rPr>
    </w:lvl>
    <w:lvl w:ilvl="6" w:tplc="4B381666" w:tentative="1">
      <w:start w:val="1"/>
      <w:numFmt w:val="bullet"/>
      <w:lvlText w:val="•"/>
      <w:lvlJc w:val="left"/>
      <w:pPr>
        <w:tabs>
          <w:tab w:val="num" w:pos="5040"/>
        </w:tabs>
        <w:ind w:left="5040" w:hanging="360"/>
      </w:pPr>
      <w:rPr>
        <w:rFonts w:ascii="Times New Roman" w:hAnsi="Times New Roman" w:hint="default"/>
      </w:rPr>
    </w:lvl>
    <w:lvl w:ilvl="7" w:tplc="AECC3A1A" w:tentative="1">
      <w:start w:val="1"/>
      <w:numFmt w:val="bullet"/>
      <w:lvlText w:val="•"/>
      <w:lvlJc w:val="left"/>
      <w:pPr>
        <w:tabs>
          <w:tab w:val="num" w:pos="5760"/>
        </w:tabs>
        <w:ind w:left="5760" w:hanging="360"/>
      </w:pPr>
      <w:rPr>
        <w:rFonts w:ascii="Times New Roman" w:hAnsi="Times New Roman" w:hint="default"/>
      </w:rPr>
    </w:lvl>
    <w:lvl w:ilvl="8" w:tplc="4D7CF7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6A62F0"/>
    <w:multiLevelType w:val="hybridMultilevel"/>
    <w:tmpl w:val="108071D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19E7B93"/>
    <w:multiLevelType w:val="hybridMultilevel"/>
    <w:tmpl w:val="9A7C0A38"/>
    <w:lvl w:ilvl="0" w:tplc="387E82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EC78F1"/>
    <w:multiLevelType w:val="hybridMultilevel"/>
    <w:tmpl w:val="7848C5C0"/>
    <w:lvl w:ilvl="0" w:tplc="967CBB7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8E2601"/>
    <w:multiLevelType w:val="hybridMultilevel"/>
    <w:tmpl w:val="79C62614"/>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67E5D"/>
    <w:multiLevelType w:val="hybridMultilevel"/>
    <w:tmpl w:val="D73C9E38"/>
    <w:lvl w:ilvl="0" w:tplc="761EF782">
      <w:start w:val="1"/>
      <w:numFmt w:val="upperLetter"/>
      <w:lvlText w:val="%1."/>
      <w:lvlJc w:val="left"/>
      <w:pPr>
        <w:ind w:left="3240" w:hanging="360"/>
      </w:pPr>
      <w:rPr>
        <w:rFonts w:ascii="Calibri" w:eastAsia="Calibri" w:hAnsi="Calibri" w:cs="Calibr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26931276"/>
    <w:multiLevelType w:val="hybridMultilevel"/>
    <w:tmpl w:val="F5B0E18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27047CC6"/>
    <w:multiLevelType w:val="hybridMultilevel"/>
    <w:tmpl w:val="22FA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A1CBB"/>
    <w:multiLevelType w:val="hybridMultilevel"/>
    <w:tmpl w:val="E5FA312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03C1FB9"/>
    <w:multiLevelType w:val="hybridMultilevel"/>
    <w:tmpl w:val="4EAC6C5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15:restartNumberingAfterBreak="0">
    <w:nsid w:val="379D39C9"/>
    <w:multiLevelType w:val="hybridMultilevel"/>
    <w:tmpl w:val="4364C88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E8248E7"/>
    <w:multiLevelType w:val="hybridMultilevel"/>
    <w:tmpl w:val="0F4C2A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5476625"/>
    <w:multiLevelType w:val="hybridMultilevel"/>
    <w:tmpl w:val="DDC2EA14"/>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91209F2"/>
    <w:multiLevelType w:val="hybridMultilevel"/>
    <w:tmpl w:val="50C63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C6C64"/>
    <w:multiLevelType w:val="hybridMultilevel"/>
    <w:tmpl w:val="D402DD04"/>
    <w:lvl w:ilvl="0" w:tplc="3356E02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9B36D4"/>
    <w:multiLevelType w:val="hybridMultilevel"/>
    <w:tmpl w:val="39BE964A"/>
    <w:lvl w:ilvl="0" w:tplc="40C2E65C">
      <w:numFmt w:val="bullet"/>
      <w:lvlText w:val="●"/>
      <w:lvlJc w:val="left"/>
      <w:pPr>
        <w:ind w:left="273" w:hanging="173"/>
      </w:pPr>
      <w:rPr>
        <w:rFonts w:ascii="Arial" w:eastAsia="Arial" w:hAnsi="Arial" w:cs="Arial" w:hint="default"/>
        <w:w w:val="100"/>
        <w:sz w:val="22"/>
        <w:szCs w:val="22"/>
      </w:rPr>
    </w:lvl>
    <w:lvl w:ilvl="1" w:tplc="E3BAFBF8">
      <w:numFmt w:val="bullet"/>
      <w:lvlText w:val="•"/>
      <w:lvlJc w:val="left"/>
      <w:pPr>
        <w:ind w:left="701" w:hanging="173"/>
      </w:pPr>
      <w:rPr>
        <w:rFonts w:hint="default"/>
      </w:rPr>
    </w:lvl>
    <w:lvl w:ilvl="2" w:tplc="ED5442EC">
      <w:numFmt w:val="bullet"/>
      <w:lvlText w:val="•"/>
      <w:lvlJc w:val="left"/>
      <w:pPr>
        <w:ind w:left="1122" w:hanging="173"/>
      </w:pPr>
      <w:rPr>
        <w:rFonts w:hint="default"/>
      </w:rPr>
    </w:lvl>
    <w:lvl w:ilvl="3" w:tplc="C71C00F6">
      <w:numFmt w:val="bullet"/>
      <w:lvlText w:val="•"/>
      <w:lvlJc w:val="left"/>
      <w:pPr>
        <w:ind w:left="1543" w:hanging="173"/>
      </w:pPr>
      <w:rPr>
        <w:rFonts w:hint="default"/>
      </w:rPr>
    </w:lvl>
    <w:lvl w:ilvl="4" w:tplc="2DD25B98">
      <w:numFmt w:val="bullet"/>
      <w:lvlText w:val="•"/>
      <w:lvlJc w:val="left"/>
      <w:pPr>
        <w:ind w:left="1964" w:hanging="173"/>
      </w:pPr>
      <w:rPr>
        <w:rFonts w:hint="default"/>
      </w:rPr>
    </w:lvl>
    <w:lvl w:ilvl="5" w:tplc="2DCE8144">
      <w:numFmt w:val="bullet"/>
      <w:lvlText w:val="•"/>
      <w:lvlJc w:val="left"/>
      <w:pPr>
        <w:ind w:left="2385" w:hanging="173"/>
      </w:pPr>
      <w:rPr>
        <w:rFonts w:hint="default"/>
      </w:rPr>
    </w:lvl>
    <w:lvl w:ilvl="6" w:tplc="9A124D82">
      <w:numFmt w:val="bullet"/>
      <w:lvlText w:val="•"/>
      <w:lvlJc w:val="left"/>
      <w:pPr>
        <w:ind w:left="2806" w:hanging="173"/>
      </w:pPr>
      <w:rPr>
        <w:rFonts w:hint="default"/>
      </w:rPr>
    </w:lvl>
    <w:lvl w:ilvl="7" w:tplc="C91A7F66">
      <w:numFmt w:val="bullet"/>
      <w:lvlText w:val="•"/>
      <w:lvlJc w:val="left"/>
      <w:pPr>
        <w:ind w:left="3227" w:hanging="173"/>
      </w:pPr>
      <w:rPr>
        <w:rFonts w:hint="default"/>
      </w:rPr>
    </w:lvl>
    <w:lvl w:ilvl="8" w:tplc="CB147B3C">
      <w:numFmt w:val="bullet"/>
      <w:lvlText w:val="•"/>
      <w:lvlJc w:val="left"/>
      <w:pPr>
        <w:ind w:left="3648" w:hanging="173"/>
      </w:pPr>
      <w:rPr>
        <w:rFonts w:hint="default"/>
      </w:rPr>
    </w:lvl>
  </w:abstractNum>
  <w:abstractNum w:abstractNumId="20" w15:restartNumberingAfterBreak="0">
    <w:nsid w:val="54591EA3"/>
    <w:multiLevelType w:val="hybridMultilevel"/>
    <w:tmpl w:val="2AE4B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12020E"/>
    <w:multiLevelType w:val="hybridMultilevel"/>
    <w:tmpl w:val="0F84866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8642E18"/>
    <w:multiLevelType w:val="hybridMultilevel"/>
    <w:tmpl w:val="FB58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307315"/>
    <w:multiLevelType w:val="hybridMultilevel"/>
    <w:tmpl w:val="692059A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C6B2C8B"/>
    <w:multiLevelType w:val="hybridMultilevel"/>
    <w:tmpl w:val="0DF48A2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D892BE0"/>
    <w:multiLevelType w:val="hybridMultilevel"/>
    <w:tmpl w:val="B3BA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A729F"/>
    <w:multiLevelType w:val="hybridMultilevel"/>
    <w:tmpl w:val="E04EB2F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622F62D5"/>
    <w:multiLevelType w:val="hybridMultilevel"/>
    <w:tmpl w:val="7F403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7640C"/>
    <w:multiLevelType w:val="hybridMultilevel"/>
    <w:tmpl w:val="9E68A822"/>
    <w:lvl w:ilvl="0" w:tplc="8F58C5D8">
      <w:start w:val="1"/>
      <w:numFmt w:val="upperLetter"/>
      <w:lvlText w:val="%1."/>
      <w:lvlJc w:val="left"/>
      <w:pPr>
        <w:ind w:left="3240" w:hanging="360"/>
      </w:pPr>
      <w:rPr>
        <w:rFonts w:ascii="Calibri" w:eastAsia="Calibri" w:hAnsi="Calibri" w:cs="Calibr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62C56EB4"/>
    <w:multiLevelType w:val="hybridMultilevel"/>
    <w:tmpl w:val="575CF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9B0CFA"/>
    <w:multiLevelType w:val="hybridMultilevel"/>
    <w:tmpl w:val="2F72B776"/>
    <w:lvl w:ilvl="0" w:tplc="9864A4E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774C4D"/>
    <w:multiLevelType w:val="hybridMultilevel"/>
    <w:tmpl w:val="89666E9C"/>
    <w:lvl w:ilvl="0" w:tplc="FC584F5A">
      <w:start w:val="1"/>
      <w:numFmt w:val="decimal"/>
      <w:lvlText w:val="%1."/>
      <w:lvlJc w:val="left"/>
      <w:pPr>
        <w:ind w:left="467" w:hanging="360"/>
      </w:pPr>
      <w:rPr>
        <w:rFonts w:ascii="Open Sans" w:eastAsia="Open Sans" w:hAnsi="Open Sans" w:cs="Open Sans" w:hint="default"/>
        <w:color w:val="695D46"/>
        <w:sz w:val="22"/>
        <w:u w:val="none"/>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2" w15:restartNumberingAfterBreak="0">
    <w:nsid w:val="65F35D60"/>
    <w:multiLevelType w:val="hybridMultilevel"/>
    <w:tmpl w:val="48CC0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CB0862"/>
    <w:multiLevelType w:val="hybridMultilevel"/>
    <w:tmpl w:val="2230E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A091A3D"/>
    <w:multiLevelType w:val="hybridMultilevel"/>
    <w:tmpl w:val="5106A9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A8B1F6A"/>
    <w:multiLevelType w:val="hybridMultilevel"/>
    <w:tmpl w:val="2A183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9676A5"/>
    <w:multiLevelType w:val="hybridMultilevel"/>
    <w:tmpl w:val="97F8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84835"/>
    <w:multiLevelType w:val="hybridMultilevel"/>
    <w:tmpl w:val="A86A56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FC2415C"/>
    <w:multiLevelType w:val="hybridMultilevel"/>
    <w:tmpl w:val="37A4F1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0D73710"/>
    <w:multiLevelType w:val="hybridMultilevel"/>
    <w:tmpl w:val="43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C634D8"/>
    <w:multiLevelType w:val="hybridMultilevel"/>
    <w:tmpl w:val="F918B9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AC122DA"/>
    <w:multiLevelType w:val="hybridMultilevel"/>
    <w:tmpl w:val="36A6CDA6"/>
    <w:lvl w:ilvl="0" w:tplc="EB56C370">
      <w:start w:val="1"/>
      <w:numFmt w:val="bullet"/>
      <w:lvlText w:val=""/>
      <w:lvlJc w:val="left"/>
      <w:pPr>
        <w:ind w:left="2970" w:hanging="360"/>
      </w:pPr>
      <w:rPr>
        <w:rFonts w:ascii="Wingdings" w:hAnsi="Wingdings" w:hint="default"/>
        <w:color w:val="auto"/>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2" w15:restartNumberingAfterBreak="0">
    <w:nsid w:val="7B373BA6"/>
    <w:multiLevelType w:val="hybridMultilevel"/>
    <w:tmpl w:val="1E608E9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7D08686D"/>
    <w:multiLevelType w:val="hybridMultilevel"/>
    <w:tmpl w:val="CE285D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5"/>
  </w:num>
  <w:num w:numId="3">
    <w:abstractNumId w:val="26"/>
  </w:num>
  <w:num w:numId="4">
    <w:abstractNumId w:val="42"/>
  </w:num>
  <w:num w:numId="5">
    <w:abstractNumId w:val="23"/>
  </w:num>
  <w:num w:numId="6">
    <w:abstractNumId w:val="8"/>
  </w:num>
  <w:num w:numId="7">
    <w:abstractNumId w:val="14"/>
  </w:num>
  <w:num w:numId="8">
    <w:abstractNumId w:val="5"/>
  </w:num>
  <w:num w:numId="9">
    <w:abstractNumId w:val="21"/>
  </w:num>
  <w:num w:numId="10">
    <w:abstractNumId w:val="12"/>
  </w:num>
  <w:num w:numId="11">
    <w:abstractNumId w:val="24"/>
  </w:num>
  <w:num w:numId="12">
    <w:abstractNumId w:val="18"/>
  </w:num>
  <w:num w:numId="13">
    <w:abstractNumId w:val="37"/>
  </w:num>
  <w:num w:numId="14">
    <w:abstractNumId w:val="1"/>
  </w:num>
  <w:num w:numId="15">
    <w:abstractNumId w:val="43"/>
  </w:num>
  <w:num w:numId="16">
    <w:abstractNumId w:val="16"/>
  </w:num>
  <w:num w:numId="17">
    <w:abstractNumId w:val="17"/>
  </w:num>
  <w:num w:numId="18">
    <w:abstractNumId w:val="38"/>
  </w:num>
  <w:num w:numId="19">
    <w:abstractNumId w:val="0"/>
  </w:num>
  <w:num w:numId="20">
    <w:abstractNumId w:val="41"/>
  </w:num>
  <w:num w:numId="21">
    <w:abstractNumId w:val="40"/>
  </w:num>
  <w:num w:numId="22">
    <w:abstractNumId w:val="34"/>
  </w:num>
  <w:num w:numId="23">
    <w:abstractNumId w:val="20"/>
  </w:num>
  <w:num w:numId="24">
    <w:abstractNumId w:val="25"/>
  </w:num>
  <w:num w:numId="25">
    <w:abstractNumId w:val="32"/>
  </w:num>
  <w:num w:numId="26">
    <w:abstractNumId w:val="6"/>
  </w:num>
  <w:num w:numId="27">
    <w:abstractNumId w:val="29"/>
  </w:num>
  <w:num w:numId="28">
    <w:abstractNumId w:val="19"/>
  </w:num>
  <w:num w:numId="29">
    <w:abstractNumId w:val="11"/>
  </w:num>
  <w:num w:numId="30">
    <w:abstractNumId w:val="22"/>
  </w:num>
  <w:num w:numId="31">
    <w:abstractNumId w:val="3"/>
  </w:num>
  <w:num w:numId="32">
    <w:abstractNumId w:val="36"/>
  </w:num>
  <w:num w:numId="33">
    <w:abstractNumId w:val="31"/>
  </w:num>
  <w:num w:numId="34">
    <w:abstractNumId w:val="9"/>
  </w:num>
  <w:num w:numId="35">
    <w:abstractNumId w:val="28"/>
  </w:num>
  <w:num w:numId="36">
    <w:abstractNumId w:val="7"/>
  </w:num>
  <w:num w:numId="37">
    <w:abstractNumId w:val="39"/>
  </w:num>
  <w:num w:numId="38">
    <w:abstractNumId w:val="30"/>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27"/>
  </w:num>
  <w:num w:numId="42">
    <w:abstractNumId w:val="4"/>
  </w:num>
  <w:num w:numId="43">
    <w:abstractNumId w:val="10"/>
  </w:num>
  <w:num w:numId="4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C7"/>
    <w:rsid w:val="00000E88"/>
    <w:rsid w:val="00003ED4"/>
    <w:rsid w:val="00004F21"/>
    <w:rsid w:val="00015B16"/>
    <w:rsid w:val="00022DE5"/>
    <w:rsid w:val="00034EDD"/>
    <w:rsid w:val="00037BB6"/>
    <w:rsid w:val="00050511"/>
    <w:rsid w:val="0005152F"/>
    <w:rsid w:val="00052FC5"/>
    <w:rsid w:val="00056D4E"/>
    <w:rsid w:val="0007074B"/>
    <w:rsid w:val="000800CC"/>
    <w:rsid w:val="000837E4"/>
    <w:rsid w:val="00090C11"/>
    <w:rsid w:val="00090C48"/>
    <w:rsid w:val="000A12C2"/>
    <w:rsid w:val="000A4685"/>
    <w:rsid w:val="000B5889"/>
    <w:rsid w:val="000B5D50"/>
    <w:rsid w:val="000C434E"/>
    <w:rsid w:val="000C56DB"/>
    <w:rsid w:val="000D0D9A"/>
    <w:rsid w:val="000D5414"/>
    <w:rsid w:val="000E2F87"/>
    <w:rsid w:val="0010320F"/>
    <w:rsid w:val="00107138"/>
    <w:rsid w:val="0013118A"/>
    <w:rsid w:val="00136524"/>
    <w:rsid w:val="00137303"/>
    <w:rsid w:val="00157846"/>
    <w:rsid w:val="001704CB"/>
    <w:rsid w:val="00176194"/>
    <w:rsid w:val="001773F8"/>
    <w:rsid w:val="00177A41"/>
    <w:rsid w:val="00193A3E"/>
    <w:rsid w:val="001B0CA7"/>
    <w:rsid w:val="001D0887"/>
    <w:rsid w:val="001D4582"/>
    <w:rsid w:val="001D5033"/>
    <w:rsid w:val="001E256F"/>
    <w:rsid w:val="001F2F2A"/>
    <w:rsid w:val="001F3950"/>
    <w:rsid w:val="00212113"/>
    <w:rsid w:val="002123E5"/>
    <w:rsid w:val="00212DB8"/>
    <w:rsid w:val="00217E2E"/>
    <w:rsid w:val="0024002B"/>
    <w:rsid w:val="00242446"/>
    <w:rsid w:val="00245CE2"/>
    <w:rsid w:val="0026053B"/>
    <w:rsid w:val="002608F1"/>
    <w:rsid w:val="00294EB3"/>
    <w:rsid w:val="002B0F67"/>
    <w:rsid w:val="002C5CF3"/>
    <w:rsid w:val="002D0118"/>
    <w:rsid w:val="002D336D"/>
    <w:rsid w:val="002D3BB6"/>
    <w:rsid w:val="002D5CF7"/>
    <w:rsid w:val="002D6255"/>
    <w:rsid w:val="002E4CBD"/>
    <w:rsid w:val="002F0A18"/>
    <w:rsid w:val="002F2941"/>
    <w:rsid w:val="00303019"/>
    <w:rsid w:val="0030613F"/>
    <w:rsid w:val="0030684F"/>
    <w:rsid w:val="00311546"/>
    <w:rsid w:val="00314D5E"/>
    <w:rsid w:val="00344614"/>
    <w:rsid w:val="003455DF"/>
    <w:rsid w:val="00361F27"/>
    <w:rsid w:val="00370178"/>
    <w:rsid w:val="003731C5"/>
    <w:rsid w:val="003738AE"/>
    <w:rsid w:val="00383D9D"/>
    <w:rsid w:val="00387545"/>
    <w:rsid w:val="0039450C"/>
    <w:rsid w:val="003C4B5A"/>
    <w:rsid w:val="003D084D"/>
    <w:rsid w:val="003D2C51"/>
    <w:rsid w:val="003E1695"/>
    <w:rsid w:val="003E1E3A"/>
    <w:rsid w:val="003F043C"/>
    <w:rsid w:val="003F1AE6"/>
    <w:rsid w:val="003F5286"/>
    <w:rsid w:val="003F53E8"/>
    <w:rsid w:val="00402F66"/>
    <w:rsid w:val="00403D5E"/>
    <w:rsid w:val="004052EA"/>
    <w:rsid w:val="00410160"/>
    <w:rsid w:val="00426C6E"/>
    <w:rsid w:val="00432A17"/>
    <w:rsid w:val="00433A3B"/>
    <w:rsid w:val="004466E8"/>
    <w:rsid w:val="00446E9B"/>
    <w:rsid w:val="00454F9C"/>
    <w:rsid w:val="00456D16"/>
    <w:rsid w:val="004620AE"/>
    <w:rsid w:val="004812A3"/>
    <w:rsid w:val="0049306E"/>
    <w:rsid w:val="004A0791"/>
    <w:rsid w:val="004A1C06"/>
    <w:rsid w:val="004B65D0"/>
    <w:rsid w:val="004C02F8"/>
    <w:rsid w:val="004C1E05"/>
    <w:rsid w:val="004E01D3"/>
    <w:rsid w:val="004E0396"/>
    <w:rsid w:val="004E10E0"/>
    <w:rsid w:val="004F0CD2"/>
    <w:rsid w:val="004F1427"/>
    <w:rsid w:val="004F2457"/>
    <w:rsid w:val="004F43F7"/>
    <w:rsid w:val="00517938"/>
    <w:rsid w:val="005306C0"/>
    <w:rsid w:val="005346C8"/>
    <w:rsid w:val="005447FF"/>
    <w:rsid w:val="005525B2"/>
    <w:rsid w:val="0056293C"/>
    <w:rsid w:val="005679E4"/>
    <w:rsid w:val="00570ECD"/>
    <w:rsid w:val="00571AA3"/>
    <w:rsid w:val="00577BD1"/>
    <w:rsid w:val="00584F58"/>
    <w:rsid w:val="00594400"/>
    <w:rsid w:val="005971E1"/>
    <w:rsid w:val="005A3051"/>
    <w:rsid w:val="005A5E19"/>
    <w:rsid w:val="005B18A0"/>
    <w:rsid w:val="005B4619"/>
    <w:rsid w:val="005C050F"/>
    <w:rsid w:val="005C0555"/>
    <w:rsid w:val="005C554C"/>
    <w:rsid w:val="005C5BE7"/>
    <w:rsid w:val="005D2758"/>
    <w:rsid w:val="005D348E"/>
    <w:rsid w:val="005D41A3"/>
    <w:rsid w:val="005F419F"/>
    <w:rsid w:val="00613AF0"/>
    <w:rsid w:val="006160B0"/>
    <w:rsid w:val="00626F8F"/>
    <w:rsid w:val="00631925"/>
    <w:rsid w:val="00636A14"/>
    <w:rsid w:val="00642DCA"/>
    <w:rsid w:val="00643F06"/>
    <w:rsid w:val="0067761D"/>
    <w:rsid w:val="006871F0"/>
    <w:rsid w:val="0068737A"/>
    <w:rsid w:val="00694991"/>
    <w:rsid w:val="006B5751"/>
    <w:rsid w:val="006E14ED"/>
    <w:rsid w:val="006E23E8"/>
    <w:rsid w:val="006F7FAA"/>
    <w:rsid w:val="0070687E"/>
    <w:rsid w:val="007126FE"/>
    <w:rsid w:val="00712B5C"/>
    <w:rsid w:val="00715498"/>
    <w:rsid w:val="00724F3C"/>
    <w:rsid w:val="007303C0"/>
    <w:rsid w:val="00734464"/>
    <w:rsid w:val="0074165C"/>
    <w:rsid w:val="00743F0F"/>
    <w:rsid w:val="0075796C"/>
    <w:rsid w:val="00762F88"/>
    <w:rsid w:val="00771D42"/>
    <w:rsid w:val="00784AAD"/>
    <w:rsid w:val="007934BF"/>
    <w:rsid w:val="007A4ACF"/>
    <w:rsid w:val="007B2E96"/>
    <w:rsid w:val="007B539B"/>
    <w:rsid w:val="007C2A78"/>
    <w:rsid w:val="007C6ACE"/>
    <w:rsid w:val="007D3276"/>
    <w:rsid w:val="007D64C6"/>
    <w:rsid w:val="008028C7"/>
    <w:rsid w:val="00811E68"/>
    <w:rsid w:val="008258AC"/>
    <w:rsid w:val="0082606A"/>
    <w:rsid w:val="00855DCF"/>
    <w:rsid w:val="00872007"/>
    <w:rsid w:val="0087570D"/>
    <w:rsid w:val="00891D24"/>
    <w:rsid w:val="008970E2"/>
    <w:rsid w:val="008B3292"/>
    <w:rsid w:val="008B40EB"/>
    <w:rsid w:val="008C123B"/>
    <w:rsid w:val="008C3163"/>
    <w:rsid w:val="008D0C1B"/>
    <w:rsid w:val="008D40B7"/>
    <w:rsid w:val="008E021E"/>
    <w:rsid w:val="008E2774"/>
    <w:rsid w:val="008E7074"/>
    <w:rsid w:val="008E78D0"/>
    <w:rsid w:val="008F1062"/>
    <w:rsid w:val="008F19D5"/>
    <w:rsid w:val="008F6986"/>
    <w:rsid w:val="00930D36"/>
    <w:rsid w:val="00941D38"/>
    <w:rsid w:val="00943685"/>
    <w:rsid w:val="00944FDE"/>
    <w:rsid w:val="0096690B"/>
    <w:rsid w:val="00967FB5"/>
    <w:rsid w:val="009715AE"/>
    <w:rsid w:val="00980DD1"/>
    <w:rsid w:val="009833FD"/>
    <w:rsid w:val="009868AE"/>
    <w:rsid w:val="009A02C1"/>
    <w:rsid w:val="009A1EBC"/>
    <w:rsid w:val="009A26A2"/>
    <w:rsid w:val="009A3C81"/>
    <w:rsid w:val="009A75A2"/>
    <w:rsid w:val="009B2AED"/>
    <w:rsid w:val="009B2D39"/>
    <w:rsid w:val="009C2246"/>
    <w:rsid w:val="009C37C2"/>
    <w:rsid w:val="009C7A37"/>
    <w:rsid w:val="009D3ECC"/>
    <w:rsid w:val="009F7CD0"/>
    <w:rsid w:val="00A03D9A"/>
    <w:rsid w:val="00A21DF8"/>
    <w:rsid w:val="00A2588B"/>
    <w:rsid w:val="00A5067E"/>
    <w:rsid w:val="00A53D8A"/>
    <w:rsid w:val="00A55304"/>
    <w:rsid w:val="00A55F86"/>
    <w:rsid w:val="00A645AE"/>
    <w:rsid w:val="00A706BA"/>
    <w:rsid w:val="00A727A0"/>
    <w:rsid w:val="00A76D68"/>
    <w:rsid w:val="00A85941"/>
    <w:rsid w:val="00A86AEB"/>
    <w:rsid w:val="00A93D7E"/>
    <w:rsid w:val="00AB64A0"/>
    <w:rsid w:val="00AC77E8"/>
    <w:rsid w:val="00AD12F6"/>
    <w:rsid w:val="00AD29BD"/>
    <w:rsid w:val="00AD465E"/>
    <w:rsid w:val="00AE0DF1"/>
    <w:rsid w:val="00AF049E"/>
    <w:rsid w:val="00AF3CA2"/>
    <w:rsid w:val="00AF484E"/>
    <w:rsid w:val="00B00101"/>
    <w:rsid w:val="00B04740"/>
    <w:rsid w:val="00B0720A"/>
    <w:rsid w:val="00B15C2A"/>
    <w:rsid w:val="00B27034"/>
    <w:rsid w:val="00B44EC2"/>
    <w:rsid w:val="00B47BF8"/>
    <w:rsid w:val="00B61313"/>
    <w:rsid w:val="00B637AD"/>
    <w:rsid w:val="00B649B6"/>
    <w:rsid w:val="00B66E31"/>
    <w:rsid w:val="00B70965"/>
    <w:rsid w:val="00B74DC7"/>
    <w:rsid w:val="00B86222"/>
    <w:rsid w:val="00B865B6"/>
    <w:rsid w:val="00B91755"/>
    <w:rsid w:val="00B963F0"/>
    <w:rsid w:val="00BB73CD"/>
    <w:rsid w:val="00BB7567"/>
    <w:rsid w:val="00BC029C"/>
    <w:rsid w:val="00BC692E"/>
    <w:rsid w:val="00BD183B"/>
    <w:rsid w:val="00BD197C"/>
    <w:rsid w:val="00BD3752"/>
    <w:rsid w:val="00BD427E"/>
    <w:rsid w:val="00BD596E"/>
    <w:rsid w:val="00BE2547"/>
    <w:rsid w:val="00BE53A0"/>
    <w:rsid w:val="00BE6BB8"/>
    <w:rsid w:val="00BE74C4"/>
    <w:rsid w:val="00BF0517"/>
    <w:rsid w:val="00BF3DD0"/>
    <w:rsid w:val="00C25298"/>
    <w:rsid w:val="00C257A6"/>
    <w:rsid w:val="00C2682A"/>
    <w:rsid w:val="00C31A1B"/>
    <w:rsid w:val="00C31B0A"/>
    <w:rsid w:val="00C31BD0"/>
    <w:rsid w:val="00C31F64"/>
    <w:rsid w:val="00C33D86"/>
    <w:rsid w:val="00C434B7"/>
    <w:rsid w:val="00C453BB"/>
    <w:rsid w:val="00C50A83"/>
    <w:rsid w:val="00C561F6"/>
    <w:rsid w:val="00C60952"/>
    <w:rsid w:val="00C60E44"/>
    <w:rsid w:val="00C91A4D"/>
    <w:rsid w:val="00C96D9C"/>
    <w:rsid w:val="00C96DAB"/>
    <w:rsid w:val="00C97F51"/>
    <w:rsid w:val="00CB1876"/>
    <w:rsid w:val="00CC67BB"/>
    <w:rsid w:val="00CE0711"/>
    <w:rsid w:val="00CE33E5"/>
    <w:rsid w:val="00CF2A8E"/>
    <w:rsid w:val="00D051AA"/>
    <w:rsid w:val="00D06972"/>
    <w:rsid w:val="00D13D02"/>
    <w:rsid w:val="00D34864"/>
    <w:rsid w:val="00D3589A"/>
    <w:rsid w:val="00D524EE"/>
    <w:rsid w:val="00D558D0"/>
    <w:rsid w:val="00D61B3A"/>
    <w:rsid w:val="00D90A1F"/>
    <w:rsid w:val="00DA0957"/>
    <w:rsid w:val="00DA3DDD"/>
    <w:rsid w:val="00DA6234"/>
    <w:rsid w:val="00DA64D2"/>
    <w:rsid w:val="00DC5045"/>
    <w:rsid w:val="00DC613F"/>
    <w:rsid w:val="00DE3061"/>
    <w:rsid w:val="00DE364B"/>
    <w:rsid w:val="00DF0286"/>
    <w:rsid w:val="00DF3E50"/>
    <w:rsid w:val="00E067EC"/>
    <w:rsid w:val="00E257E9"/>
    <w:rsid w:val="00E30EC7"/>
    <w:rsid w:val="00E31331"/>
    <w:rsid w:val="00E46EF8"/>
    <w:rsid w:val="00E56991"/>
    <w:rsid w:val="00E618C8"/>
    <w:rsid w:val="00E74038"/>
    <w:rsid w:val="00E80A2D"/>
    <w:rsid w:val="00E9020C"/>
    <w:rsid w:val="00E97A42"/>
    <w:rsid w:val="00EA3726"/>
    <w:rsid w:val="00EA41E1"/>
    <w:rsid w:val="00EC39F0"/>
    <w:rsid w:val="00ED58CE"/>
    <w:rsid w:val="00ED5A68"/>
    <w:rsid w:val="00EE2B3F"/>
    <w:rsid w:val="00EE440B"/>
    <w:rsid w:val="00F05032"/>
    <w:rsid w:val="00F16931"/>
    <w:rsid w:val="00F2224B"/>
    <w:rsid w:val="00F33831"/>
    <w:rsid w:val="00F34335"/>
    <w:rsid w:val="00F346B7"/>
    <w:rsid w:val="00F45246"/>
    <w:rsid w:val="00F46726"/>
    <w:rsid w:val="00F700C0"/>
    <w:rsid w:val="00F738DC"/>
    <w:rsid w:val="00F90F17"/>
    <w:rsid w:val="00FB04CC"/>
    <w:rsid w:val="00FB72EC"/>
    <w:rsid w:val="00FC20C7"/>
    <w:rsid w:val="00FC39C1"/>
    <w:rsid w:val="00FE62C6"/>
    <w:rsid w:val="00FF5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C19398-40DD-47E1-A59E-8B05E223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ind w:left="1138" w:right="1397"/>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70965"/>
    <w:rPr>
      <w:rFonts w:ascii="Calibri" w:eastAsia="Calibri" w:hAnsi="Calibri" w:cs="Calibri"/>
    </w:rPr>
  </w:style>
  <w:style w:type="paragraph" w:styleId="Heading1">
    <w:name w:val="heading 1"/>
    <w:basedOn w:val="Normal"/>
    <w:uiPriority w:val="1"/>
    <w:qFormat/>
    <w:pPr>
      <w:spacing w:before="10"/>
      <w:ind w:left="739"/>
      <w:outlineLvl w:val="0"/>
    </w:pPr>
    <w:rPr>
      <w:sz w:val="40"/>
      <w:szCs w:val="40"/>
    </w:rPr>
  </w:style>
  <w:style w:type="paragraph" w:styleId="Heading2">
    <w:name w:val="heading 2"/>
    <w:basedOn w:val="Normal"/>
    <w:link w:val="Heading2Char"/>
    <w:uiPriority w:val="1"/>
    <w:qFormat/>
    <w:pPr>
      <w:spacing w:before="20"/>
      <w:ind w:left="3104"/>
      <w:outlineLvl w:val="1"/>
    </w:pPr>
    <w:rPr>
      <w:b/>
      <w:bCs/>
      <w:sz w:val="32"/>
      <w:szCs w:val="32"/>
    </w:rPr>
  </w:style>
  <w:style w:type="paragraph" w:styleId="Heading3">
    <w:name w:val="heading 3"/>
    <w:basedOn w:val="Normal"/>
    <w:link w:val="Heading3Char"/>
    <w:uiPriority w:val="1"/>
    <w:qFormat/>
    <w:pPr>
      <w:spacing w:before="44"/>
      <w:ind w:left="1140"/>
      <w:outlineLvl w:val="2"/>
    </w:pPr>
    <w:rPr>
      <w:b/>
      <w:bCs/>
      <w:sz w:val="28"/>
      <w:szCs w:val="28"/>
    </w:rPr>
  </w:style>
  <w:style w:type="paragraph" w:styleId="Heading4">
    <w:name w:val="heading 4"/>
    <w:basedOn w:val="Normal"/>
    <w:uiPriority w:val="1"/>
    <w:qFormat/>
    <w:pPr>
      <w:ind w:left="11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link w:val="ListParagraphChar"/>
    <w:uiPriority w:val="34"/>
    <w:qFormat/>
    <w:pPr>
      <w:ind w:left="1860" w:hanging="360"/>
    </w:pPr>
  </w:style>
  <w:style w:type="paragraph" w:customStyle="1" w:styleId="TableParagraph">
    <w:name w:val="Table Paragraph"/>
    <w:basedOn w:val="Normal"/>
    <w:uiPriority w:val="1"/>
    <w:qFormat/>
    <w:pPr>
      <w:ind w:left="319"/>
    </w:pPr>
  </w:style>
  <w:style w:type="paragraph" w:styleId="Header">
    <w:name w:val="header"/>
    <w:basedOn w:val="Normal"/>
    <w:link w:val="HeaderChar"/>
    <w:uiPriority w:val="99"/>
    <w:unhideWhenUsed/>
    <w:rsid w:val="00DA64D2"/>
    <w:pPr>
      <w:tabs>
        <w:tab w:val="center" w:pos="4680"/>
        <w:tab w:val="right" w:pos="9360"/>
      </w:tabs>
    </w:pPr>
  </w:style>
  <w:style w:type="character" w:customStyle="1" w:styleId="HeaderChar">
    <w:name w:val="Header Char"/>
    <w:basedOn w:val="DefaultParagraphFont"/>
    <w:link w:val="Header"/>
    <w:uiPriority w:val="99"/>
    <w:rsid w:val="00DA64D2"/>
    <w:rPr>
      <w:rFonts w:ascii="Calibri" w:eastAsia="Calibri" w:hAnsi="Calibri" w:cs="Calibri"/>
    </w:rPr>
  </w:style>
  <w:style w:type="paragraph" w:styleId="Footer">
    <w:name w:val="footer"/>
    <w:basedOn w:val="Normal"/>
    <w:link w:val="FooterChar"/>
    <w:uiPriority w:val="99"/>
    <w:unhideWhenUsed/>
    <w:rsid w:val="00DA64D2"/>
    <w:pPr>
      <w:tabs>
        <w:tab w:val="center" w:pos="4680"/>
        <w:tab w:val="right" w:pos="9360"/>
      </w:tabs>
    </w:pPr>
  </w:style>
  <w:style w:type="character" w:customStyle="1" w:styleId="FooterChar">
    <w:name w:val="Footer Char"/>
    <w:basedOn w:val="DefaultParagraphFont"/>
    <w:link w:val="Footer"/>
    <w:uiPriority w:val="99"/>
    <w:rsid w:val="00DA64D2"/>
    <w:rPr>
      <w:rFonts w:ascii="Calibri" w:eastAsia="Calibri" w:hAnsi="Calibri" w:cs="Calibri"/>
    </w:rPr>
  </w:style>
  <w:style w:type="paragraph" w:styleId="FootnoteText">
    <w:name w:val="footnote text"/>
    <w:basedOn w:val="Normal"/>
    <w:link w:val="FootnoteTextChar"/>
    <w:uiPriority w:val="99"/>
    <w:unhideWhenUsed/>
    <w:rsid w:val="00403D5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3D5E"/>
    <w:rPr>
      <w:sz w:val="20"/>
      <w:szCs w:val="20"/>
    </w:rPr>
  </w:style>
  <w:style w:type="character" w:styleId="FootnoteReference">
    <w:name w:val="footnote reference"/>
    <w:basedOn w:val="DefaultParagraphFont"/>
    <w:uiPriority w:val="99"/>
    <w:unhideWhenUsed/>
    <w:rsid w:val="00403D5E"/>
    <w:rPr>
      <w:vertAlign w:val="superscript"/>
    </w:rPr>
  </w:style>
  <w:style w:type="character" w:styleId="Hyperlink">
    <w:name w:val="Hyperlink"/>
    <w:basedOn w:val="DefaultParagraphFont"/>
    <w:uiPriority w:val="99"/>
    <w:unhideWhenUsed/>
    <w:rsid w:val="00E067EC"/>
    <w:rPr>
      <w:color w:val="0000FF" w:themeColor="hyperlink"/>
      <w:u w:val="single"/>
    </w:rPr>
  </w:style>
  <w:style w:type="paragraph" w:styleId="NoSpacing">
    <w:name w:val="No Spacing"/>
    <w:link w:val="NoSpacingChar"/>
    <w:uiPriority w:val="1"/>
    <w:qFormat/>
    <w:rsid w:val="00E067EC"/>
  </w:style>
  <w:style w:type="character" w:customStyle="1" w:styleId="NoSpacingChar">
    <w:name w:val="No Spacing Char"/>
    <w:basedOn w:val="DefaultParagraphFont"/>
    <w:link w:val="NoSpacing"/>
    <w:uiPriority w:val="1"/>
    <w:rsid w:val="00E067EC"/>
  </w:style>
  <w:style w:type="character" w:styleId="FollowedHyperlink">
    <w:name w:val="FollowedHyperlink"/>
    <w:basedOn w:val="DefaultParagraphFont"/>
    <w:uiPriority w:val="99"/>
    <w:semiHidden/>
    <w:unhideWhenUsed/>
    <w:rsid w:val="00855DCF"/>
    <w:rPr>
      <w:color w:val="800080" w:themeColor="followedHyperlink"/>
      <w:u w:val="single"/>
    </w:rPr>
  </w:style>
  <w:style w:type="character" w:customStyle="1" w:styleId="ListParagraphChar">
    <w:name w:val="List Paragraph Char"/>
    <w:basedOn w:val="DefaultParagraphFont"/>
    <w:link w:val="ListParagraph"/>
    <w:uiPriority w:val="34"/>
    <w:locked/>
    <w:rsid w:val="0013118A"/>
    <w:rPr>
      <w:rFonts w:ascii="Calibri" w:eastAsia="Calibri" w:hAnsi="Calibri" w:cs="Calibri"/>
    </w:rPr>
  </w:style>
  <w:style w:type="character" w:customStyle="1" w:styleId="tgc">
    <w:name w:val="_tgc"/>
    <w:basedOn w:val="DefaultParagraphFont"/>
    <w:rsid w:val="003D2C51"/>
  </w:style>
  <w:style w:type="paragraph" w:customStyle="1" w:styleId="Normal1">
    <w:name w:val="Normal1"/>
    <w:link w:val="Normal1Char"/>
    <w:rsid w:val="00E5699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8B3292"/>
    <w:rPr>
      <w:rFonts w:ascii="Calibri" w:eastAsia="Calibri" w:hAnsi="Calibri" w:cs="Calibri"/>
      <w:b/>
      <w:bCs/>
      <w:sz w:val="32"/>
      <w:szCs w:val="32"/>
    </w:rPr>
  </w:style>
  <w:style w:type="character" w:customStyle="1" w:styleId="BodyTextChar">
    <w:name w:val="Body Text Char"/>
    <w:basedOn w:val="DefaultParagraphFont"/>
    <w:link w:val="BodyText"/>
    <w:uiPriority w:val="1"/>
    <w:rsid w:val="008B3292"/>
    <w:rPr>
      <w:rFonts w:ascii="Calibri" w:eastAsia="Calibri" w:hAnsi="Calibri" w:cs="Calibri"/>
      <w:sz w:val="24"/>
      <w:szCs w:val="24"/>
    </w:rPr>
  </w:style>
  <w:style w:type="character" w:styleId="PlaceholderText">
    <w:name w:val="Placeholder Text"/>
    <w:basedOn w:val="DefaultParagraphFont"/>
    <w:uiPriority w:val="99"/>
    <w:semiHidden/>
    <w:rsid w:val="00F738DC"/>
    <w:rPr>
      <w:color w:val="808080"/>
    </w:rPr>
  </w:style>
  <w:style w:type="character" w:customStyle="1" w:styleId="UnresolvedMention1">
    <w:name w:val="Unresolved Mention1"/>
    <w:basedOn w:val="DefaultParagraphFont"/>
    <w:uiPriority w:val="99"/>
    <w:semiHidden/>
    <w:unhideWhenUsed/>
    <w:rsid w:val="000C56DB"/>
    <w:rPr>
      <w:color w:val="605E5C"/>
      <w:shd w:val="clear" w:color="auto" w:fill="E1DFDD"/>
    </w:rPr>
  </w:style>
  <w:style w:type="character" w:customStyle="1" w:styleId="Heading3Char">
    <w:name w:val="Heading 3 Char"/>
    <w:basedOn w:val="DefaultParagraphFont"/>
    <w:link w:val="Heading3"/>
    <w:uiPriority w:val="1"/>
    <w:rsid w:val="00C96D9C"/>
    <w:rPr>
      <w:rFonts w:ascii="Calibri" w:eastAsia="Calibri" w:hAnsi="Calibri" w:cs="Calibri"/>
      <w:b/>
      <w:bCs/>
      <w:sz w:val="28"/>
      <w:szCs w:val="28"/>
    </w:rPr>
  </w:style>
  <w:style w:type="table" w:styleId="TableGrid">
    <w:name w:val="Table Grid"/>
    <w:basedOn w:val="TableNormal"/>
    <w:uiPriority w:val="59"/>
    <w:rsid w:val="00784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2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AE"/>
    <w:rPr>
      <w:rFonts w:ascii="Segoe UI" w:eastAsia="Calibri" w:hAnsi="Segoe UI" w:cs="Segoe UI"/>
      <w:sz w:val="18"/>
      <w:szCs w:val="18"/>
    </w:rPr>
  </w:style>
  <w:style w:type="paragraph" w:styleId="TOCHeading">
    <w:name w:val="TOC Heading"/>
    <w:basedOn w:val="Heading1"/>
    <w:next w:val="Normal"/>
    <w:uiPriority w:val="39"/>
    <w:unhideWhenUsed/>
    <w:qFormat/>
    <w:rsid w:val="005346C8"/>
    <w:pPr>
      <w:keepNext/>
      <w:keepLines/>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5346C8"/>
    <w:pPr>
      <w:spacing w:after="100"/>
    </w:pPr>
  </w:style>
  <w:style w:type="paragraph" w:styleId="TOC2">
    <w:name w:val="toc 2"/>
    <w:basedOn w:val="Normal"/>
    <w:next w:val="Normal"/>
    <w:autoRedefine/>
    <w:uiPriority w:val="39"/>
    <w:unhideWhenUsed/>
    <w:rsid w:val="005346C8"/>
    <w:pPr>
      <w:spacing w:after="100"/>
      <w:ind w:left="220"/>
    </w:pPr>
  </w:style>
  <w:style w:type="paragraph" w:styleId="TOC3">
    <w:name w:val="toc 3"/>
    <w:basedOn w:val="Normal"/>
    <w:next w:val="Normal"/>
    <w:autoRedefine/>
    <w:uiPriority w:val="39"/>
    <w:unhideWhenUsed/>
    <w:rsid w:val="005346C8"/>
    <w:pPr>
      <w:spacing w:after="100"/>
      <w:ind w:left="440"/>
    </w:pPr>
  </w:style>
  <w:style w:type="table" w:customStyle="1" w:styleId="TableGrid1">
    <w:name w:val="Table Grid1"/>
    <w:basedOn w:val="TableNormal"/>
    <w:next w:val="TableGrid"/>
    <w:uiPriority w:val="59"/>
    <w:rsid w:val="00FE62C6"/>
    <w:pPr>
      <w:spacing w:line="240" w:lineRule="auto"/>
      <w:ind w:left="0"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5F419F"/>
  </w:style>
  <w:style w:type="paragraph" w:styleId="PlainText">
    <w:name w:val="Plain Text"/>
    <w:basedOn w:val="Normal"/>
    <w:link w:val="PlainTextChar"/>
    <w:uiPriority w:val="99"/>
    <w:unhideWhenUsed/>
    <w:rsid w:val="00D34864"/>
    <w:pPr>
      <w:spacing w:line="240" w:lineRule="auto"/>
      <w:ind w:left="0" w:right="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34864"/>
    <w:rPr>
      <w:rFonts w:ascii="Consolas" w:hAnsi="Consolas"/>
      <w:sz w:val="21"/>
      <w:szCs w:val="21"/>
    </w:rPr>
  </w:style>
  <w:style w:type="table" w:customStyle="1" w:styleId="13">
    <w:name w:val="13"/>
    <w:basedOn w:val="TableNormal"/>
    <w:rsid w:val="002F2941"/>
    <w:pPr>
      <w:pBdr>
        <w:top w:val="none" w:sz="0" w:space="0" w:color="000000"/>
        <w:left w:val="none" w:sz="0" w:space="0" w:color="000000"/>
        <w:bottom w:val="none" w:sz="0" w:space="0" w:color="000000"/>
        <w:right w:val="none" w:sz="0" w:space="0" w:color="000000"/>
        <w:between w:val="none" w:sz="0" w:space="0" w:color="000000"/>
      </w:pBdr>
      <w:spacing w:line="240" w:lineRule="auto"/>
      <w:ind w:left="0" w:right="0"/>
      <w:jc w:val="left"/>
    </w:pPr>
    <w:rPr>
      <w:rFonts w:ascii="Times New Roman" w:eastAsia="Times New Roman" w:hAnsi="Times New Roman" w:cs="Times New Roman"/>
      <w:color w:val="000000"/>
      <w:sz w:val="20"/>
      <w:szCs w:val="20"/>
      <w:lang w:val="en"/>
    </w:rPr>
    <w:tblPr>
      <w:tblStyleRowBandSize w:val="1"/>
      <w:tblStyleColBandSize w:val="1"/>
    </w:tblPr>
  </w:style>
  <w:style w:type="paragraph" w:customStyle="1" w:styleId="Default">
    <w:name w:val="Default"/>
    <w:rsid w:val="009C37C2"/>
    <w:pPr>
      <w:autoSpaceDE w:val="0"/>
      <w:autoSpaceDN w:val="0"/>
      <w:adjustRightInd w:val="0"/>
      <w:spacing w:line="240" w:lineRule="auto"/>
      <w:ind w:left="0" w:right="0"/>
      <w:jc w:val="left"/>
    </w:pPr>
    <w:rPr>
      <w:rFonts w:ascii="Cambria" w:eastAsia="Open Sans" w:hAnsi="Cambria" w:cs="Cambria"/>
      <w:color w:val="000000"/>
      <w:sz w:val="24"/>
      <w:szCs w:val="24"/>
    </w:rPr>
  </w:style>
  <w:style w:type="table" w:customStyle="1" w:styleId="TableGrid2">
    <w:name w:val="Table Grid2"/>
    <w:basedOn w:val="TableNormal"/>
    <w:next w:val="TableGrid"/>
    <w:uiPriority w:val="59"/>
    <w:rsid w:val="00A85941"/>
    <w:pPr>
      <w:spacing w:line="240" w:lineRule="auto"/>
      <w:ind w:left="0" w:right="0"/>
      <w:jc w:val="left"/>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Char">
    <w:name w:val="Normal1 Char"/>
    <w:basedOn w:val="DefaultParagraphFont"/>
    <w:link w:val="Normal1"/>
    <w:locked/>
    <w:rsid w:val="00A706BA"/>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361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www.doe.mass.edu/frameworks/" TargetMode="External"/><Relationship Id="rId39" Type="http://schemas.openxmlformats.org/officeDocument/2006/relationships/hyperlink" Target="https://www2.ed.gov/about/offices/list/oela/english-learner-toolkit/index.html" TargetMode="External"/><Relationship Id="rId21" Type="http://schemas.openxmlformats.org/officeDocument/2006/relationships/hyperlink" Target="http://www.doe.mass.edu/research/reports/2017/10teacher-equity.pdf" TargetMode="External"/><Relationship Id="rId34" Type="http://schemas.openxmlformats.org/officeDocument/2006/relationships/hyperlink" Target="http://www.doe.mass.edu/frameworks/" TargetMode="External"/><Relationship Id="rId42" Type="http://schemas.openxmlformats.org/officeDocument/2006/relationships/hyperlink" Target="https://www.dropbox.com/s/yk6zcjoa54caz3f/Spotlight%20on%20Collaboration%20and%20Co-Teaching.docx?dl=0" TargetMode="External"/><Relationship Id="rId47" Type="http://schemas.openxmlformats.org/officeDocument/2006/relationships/hyperlink" Target="http://www.doe.mass.edu/ell/curriculum.html" TargetMode="External"/><Relationship Id="rId50" Type="http://schemas.openxmlformats.org/officeDocument/2006/relationships/diagramLayout" Target="diagrams/layout1.xml"/><Relationship Id="rId55" Type="http://schemas.openxmlformats.org/officeDocument/2006/relationships/hyperlink" Target="http://www.doe.mass.edu/ell/guidance/default.html"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jpeg"/><Relationship Id="rId11" Type="http://schemas.openxmlformats.org/officeDocument/2006/relationships/endnotes" Target="endnotes.xml"/><Relationship Id="rId24" Type="http://schemas.openxmlformats.org/officeDocument/2006/relationships/image" Target="media/image6.png"/><Relationship Id="rId37" Type="http://schemas.openxmlformats.org/officeDocument/2006/relationships/hyperlink" Target="http://www.doe.mass.edu/ell/cpr/?section=tfm" TargetMode="External"/><Relationship Id="rId40" Type="http://schemas.openxmlformats.org/officeDocument/2006/relationships/hyperlink" Target="http://www.doe.mass.edu/retell/" TargetMode="External"/><Relationship Id="rId45" Type="http://schemas.openxmlformats.org/officeDocument/2006/relationships/hyperlink" Target="http://www.doe.mass.edu/frameworks/" TargetMode="External"/><Relationship Id="rId53" Type="http://schemas.microsoft.com/office/2007/relationships/diagramDrawing" Target="diagrams/drawing1.xml"/><Relationship Id="rId58" Type="http://schemas.openxmlformats.org/officeDocument/2006/relationships/image" Target="media/image8.png"/><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www.doe.mass.edu/candi/" TargetMode="External"/><Relationship Id="rId44" Type="http://schemas.openxmlformats.org/officeDocument/2006/relationships/hyperlink" Target="http://www.doe.mass.edu/retell/" TargetMode="External"/><Relationship Id="rId52" Type="http://schemas.openxmlformats.org/officeDocument/2006/relationships/diagramColors" Target="diagrams/colors1.xm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doe.mass.edu/mcas/growth/" TargetMode="External"/><Relationship Id="rId27" Type="http://schemas.openxmlformats.org/officeDocument/2006/relationships/hyperlink" Target="http://www.doe.mass.edu/ell/guidance/default.html" TargetMode="External"/><Relationship Id="rId35" Type="http://schemas.openxmlformats.org/officeDocument/2006/relationships/hyperlink" Target="https://malegislature.gov/Laws/GeneralLaws/PartI/TitleXII/Chapter71A/Section2" TargetMode="External"/><Relationship Id="rId43" Type="http://schemas.openxmlformats.org/officeDocument/2006/relationships/hyperlink" Target="http://www.doe.mass.edu/ell/curriculum/ResourceGuide.pdf" TargetMode="External"/><Relationship Id="rId48" Type="http://schemas.openxmlformats.org/officeDocument/2006/relationships/hyperlink" Target="http://www.doe.mass.edu/retell/sei-smart-card.pdf" TargetMode="External"/><Relationship Id="rId56" Type="http://schemas.openxmlformats.org/officeDocument/2006/relationships/hyperlink" Target="https://www.dropbox.com/s/xkqyx1tpgetz9xv/Appendix%20G%20Scenarios.2018.10.01.docx?dl=0" TargetMode="External"/><Relationship Id="rId8" Type="http://schemas.openxmlformats.org/officeDocument/2006/relationships/settings" Target="settings.xml"/><Relationship Id="rId51" Type="http://schemas.openxmlformats.org/officeDocument/2006/relationships/diagramQuickStyle" Target="diagrams/quickStyl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www.doe.mass.edu/ell/curriculum/mcu-videos.html" TargetMode="External"/><Relationship Id="rId38" Type="http://schemas.openxmlformats.org/officeDocument/2006/relationships/hyperlink" Target="https://ncela.ed.gov/files/english_learner_toolkit/5-OELA_2017_inclusion_rev_508C.pdf" TargetMode="External"/><Relationship Id="rId46" Type="http://schemas.openxmlformats.org/officeDocument/2006/relationships/hyperlink" Target="https://www.wida.us/" TargetMode="External"/><Relationship Id="rId59" Type="http://schemas.openxmlformats.org/officeDocument/2006/relationships/fontTable" Target="fontTable.xml"/><Relationship Id="rId20" Type="http://schemas.openxmlformats.org/officeDocument/2006/relationships/hyperlink" Target="https://www.nap.edu/download/24677" TargetMode="External"/><Relationship Id="rId41" Type="http://schemas.openxmlformats.org/officeDocument/2006/relationships/hyperlink" Target="http://www.doe.mass.edu/frameworks/" TargetMode="External"/><Relationship Id="rId54" Type="http://schemas.openxmlformats.org/officeDocument/2006/relationships/hyperlink" Target="http://www.doe.mass.edu/ell/curriculum/ResourceGuide.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youtube.com/watch?v=xNkxMFogZ_M&amp;feature=youtu.be" TargetMode="External"/><Relationship Id="rId28" Type="http://schemas.openxmlformats.org/officeDocument/2006/relationships/hyperlink" Target="http://www.doe.mass.edu/frameworks/" TargetMode="External"/><Relationship Id="rId36" Type="http://schemas.openxmlformats.org/officeDocument/2006/relationships/hyperlink" Target="http://www.doe.mass.edu/ell/guidance/default.html" TargetMode="External"/><Relationship Id="rId49" Type="http://schemas.openxmlformats.org/officeDocument/2006/relationships/diagramData" Target="diagrams/data1.xml"/><Relationship Id="rId57"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www.doe.mass.edu/retell/" TargetMode="External"/><Relationship Id="rId3" Type="http://schemas.openxmlformats.org/officeDocument/2006/relationships/hyperlink" Target="https://www.dropbox.com/s/lc6q16iusbf9pu0/Research%20on%20using%20HL.docx?dl=0" TargetMode="External"/><Relationship Id="rId7" Type="http://schemas.openxmlformats.org/officeDocument/2006/relationships/hyperlink" Target="https://www.google.com/url?sa=t&amp;rct=j&amp;q=&amp;esrc=s&amp;source=web&amp;cd=1&amp;ved=0ahUKEwjVlpnWlJjcAhUymuAKHfoZAa0QFggqMAA&amp;url=https%3A%2F%2Fwww.wida.us%2Fget.aspx%3Fid%3D712&amp;usg=AOvVaw1x7uz1lfSFcF8NwZjgXzPe" TargetMode="External"/><Relationship Id="rId2" Type="http://schemas.openxmlformats.org/officeDocument/2006/relationships/hyperlink" Target="https://www2.ed.gov/about/offices/list/ocr/letters/colleague-el-201501.pdf" TargetMode="External"/><Relationship Id="rId1" Type="http://schemas.openxmlformats.org/officeDocument/2006/relationships/hyperlink" Target="https://www.google.com/url?sa=t&amp;rct=j&amp;q=&amp;esrc=s&amp;source=web&amp;cd=1&amp;cad=rja&amp;uact=8&amp;ved=0ahUKEwiNj7eZhJrcAhXmuFkKHcaVDz0QFggqMAA&amp;url=https%3A%2F%2Fwww2.ed.gov%2Fabout%2Foffices%2Flist%2Foela%2Fenglish-learner-toolkit%2Feltoolkit.pdf&amp;usg=AOvVaw07VbUsuNu9OKQuMMucN2XY" TargetMode="External"/><Relationship Id="rId6" Type="http://schemas.openxmlformats.org/officeDocument/2006/relationships/hyperlink" Target="http://www.doe.mass.edu/ell/curriculum/ResourceGuide.pdf" TargetMode="External"/><Relationship Id="rId11" Type="http://schemas.openxmlformats.org/officeDocument/2006/relationships/hyperlink" Target="http://ell.stanford.edu/sites/default/files/Schools%20to%20Learn%20From%20.pdf" TargetMode="External"/><Relationship Id="rId5" Type="http://schemas.openxmlformats.org/officeDocument/2006/relationships/hyperlink" Target="http://www.doe.mass.edu/ell/curriculum/ResourceGuide.pdf" TargetMode="External"/><Relationship Id="rId10" Type="http://schemas.openxmlformats.org/officeDocument/2006/relationships/hyperlink" Target="https://www.law.cornell.edu/definitions/index.php?width=840&amp;height=800&amp;iframe=true&amp;def_id=7fd9f9efac7a11c68c7fbb4a2779de69&amp;term_occur=4&amp;term_src=Title:34:Subtitle:B:Chapter:III:Part:300:Subpart:D:Subjgrp:56:300.304" TargetMode="External"/><Relationship Id="rId4" Type="http://schemas.openxmlformats.org/officeDocument/2006/relationships/hyperlink" Target="https://www.google.com/url?sa=t&amp;rct=j&amp;q=&amp;esrc=s&amp;source=web&amp;cd=1&amp;cad=rja&amp;uact=8&amp;ved=0ahUKEwilka6Yl5jcAhVSmeAKHXMtAIkQFggqMAA&amp;url=https%3A%2F%2Fwww.wida.us%2Fget.aspx%3Fid%3D1&amp;usg=AOvVaw3ItdITdXrlYY1dh22DzavL" TargetMode="External"/><Relationship Id="rId9" Type="http://schemas.openxmlformats.org/officeDocument/2006/relationships/hyperlink" Target="https://www.google.com/url?sa=t&amp;rct=j&amp;q=&amp;esrc=s&amp;source=web&amp;cd=1&amp;cad=rja&amp;uact=8&amp;ved=0ahUKEwiNj7eZhJrcAhXmuFkKHcaVDz0QFggqMAA&amp;url=https%3A%2F%2Fwww2.ed.gov%2Fabout%2Foffices%2Flist%2Foela%2Fenglish-learner-toolkit%2Feltoolkit.pdf&amp;usg=AOvVaw07VbUsuNu9OKQuMMucN2XY"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EFC242-D026-4F50-82FD-D376A8B71C7E}"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lang="en-US"/>
        </a:p>
      </dgm:t>
    </dgm:pt>
    <dgm:pt modelId="{39AC14A6-CA27-4A53-BE78-E5F0D8E30654}">
      <dgm:prSet phldrT="[Text]"/>
      <dgm:spPr/>
      <dgm:t>
        <a:bodyPr/>
        <a:lstStyle/>
        <a:p>
          <a:pPr algn="ctr"/>
          <a:r>
            <a:rPr lang="en-US" b="1"/>
            <a:t>SEI Program</a:t>
          </a:r>
        </a:p>
      </dgm:t>
    </dgm:pt>
    <dgm:pt modelId="{851F8AEA-C33A-40D5-8E17-1567DEA996FC}" type="parTrans" cxnId="{CCD35860-4CD6-49BF-92DA-985DFDB23D99}">
      <dgm:prSet/>
      <dgm:spPr/>
      <dgm:t>
        <a:bodyPr/>
        <a:lstStyle/>
        <a:p>
          <a:pPr algn="ctr"/>
          <a:endParaRPr lang="en-US"/>
        </a:p>
      </dgm:t>
    </dgm:pt>
    <dgm:pt modelId="{6731D7A3-9D20-437A-813F-3249CB1CFC1D}" type="sibTrans" cxnId="{CCD35860-4CD6-49BF-92DA-985DFDB23D99}">
      <dgm:prSet/>
      <dgm:spPr/>
      <dgm:t>
        <a:bodyPr/>
        <a:lstStyle/>
        <a:p>
          <a:pPr algn="ctr"/>
          <a:endParaRPr lang="en-US"/>
        </a:p>
      </dgm:t>
    </dgm:pt>
    <dgm:pt modelId="{2FC55BD5-10DF-44F5-8C50-74735325BC10}">
      <dgm:prSet phldrT="[Text]" custT="1"/>
      <dgm:spPr/>
      <dgm:t>
        <a:bodyPr/>
        <a:lstStyle/>
        <a:p>
          <a:pPr algn="ctr"/>
          <a:r>
            <a:rPr lang="en-US" sz="1000" b="1"/>
            <a:t>Newcomer</a:t>
          </a:r>
        </a:p>
      </dgm:t>
    </dgm:pt>
    <dgm:pt modelId="{F9635EF9-09D0-4AE8-8F95-4DF3CE611914}" type="parTrans" cxnId="{26617BBD-7638-4513-AE43-C1526B4AECF0}">
      <dgm:prSet/>
      <dgm:spPr/>
      <dgm:t>
        <a:bodyPr/>
        <a:lstStyle/>
        <a:p>
          <a:pPr algn="ctr"/>
          <a:endParaRPr lang="en-US"/>
        </a:p>
      </dgm:t>
    </dgm:pt>
    <dgm:pt modelId="{4C86BB1F-D3DE-44D8-BB34-B3F64CC72A23}" type="sibTrans" cxnId="{26617BBD-7638-4513-AE43-C1526B4AECF0}">
      <dgm:prSet/>
      <dgm:spPr/>
      <dgm:t>
        <a:bodyPr/>
        <a:lstStyle/>
        <a:p>
          <a:pPr algn="ctr"/>
          <a:endParaRPr lang="en-US"/>
        </a:p>
      </dgm:t>
    </dgm:pt>
    <dgm:pt modelId="{B15DFC39-CDB8-492D-A41D-567892F061BA}">
      <dgm:prSet phldrT="[Text]" custT="1"/>
      <dgm:spPr/>
      <dgm:t>
        <a:bodyPr/>
        <a:lstStyle/>
        <a:p>
          <a:pPr algn="ctr"/>
          <a:r>
            <a:rPr lang="en-US" sz="1000" b="1"/>
            <a:t>Gifted and Talented</a:t>
          </a:r>
        </a:p>
      </dgm:t>
    </dgm:pt>
    <dgm:pt modelId="{08C8E7E4-7332-4AB8-98C7-BEF327F6C3AB}" type="parTrans" cxnId="{86D96AC5-FAF9-43FF-B44F-7A85CEDC70B1}">
      <dgm:prSet/>
      <dgm:spPr/>
      <dgm:t>
        <a:bodyPr/>
        <a:lstStyle/>
        <a:p>
          <a:pPr algn="ctr"/>
          <a:endParaRPr lang="en-US"/>
        </a:p>
      </dgm:t>
    </dgm:pt>
    <dgm:pt modelId="{8E3E21D8-94BD-420A-ABDA-3C4361B82F06}" type="sibTrans" cxnId="{86D96AC5-FAF9-43FF-B44F-7A85CEDC70B1}">
      <dgm:prSet/>
      <dgm:spPr/>
      <dgm:t>
        <a:bodyPr/>
        <a:lstStyle/>
        <a:p>
          <a:pPr algn="ctr"/>
          <a:endParaRPr lang="en-US"/>
        </a:p>
      </dgm:t>
    </dgm:pt>
    <dgm:pt modelId="{96A0EC9D-BC28-4FDE-B4D9-E289FFC89D39}">
      <dgm:prSet phldrT="[Text]" custT="1"/>
      <dgm:spPr/>
      <dgm:t>
        <a:bodyPr/>
        <a:lstStyle/>
        <a:p>
          <a:pPr algn="ctr"/>
          <a:r>
            <a:rPr lang="en-US" sz="1000" b="1"/>
            <a:t>ELs with Disabilites</a:t>
          </a:r>
        </a:p>
      </dgm:t>
    </dgm:pt>
    <dgm:pt modelId="{261EA1B0-6F04-4075-82C3-886D9447DB4E}" type="parTrans" cxnId="{D5B0745E-29EC-4B77-808E-94427EA1149A}">
      <dgm:prSet/>
      <dgm:spPr/>
      <dgm:t>
        <a:bodyPr/>
        <a:lstStyle/>
        <a:p>
          <a:pPr algn="ctr"/>
          <a:endParaRPr lang="en-US"/>
        </a:p>
      </dgm:t>
    </dgm:pt>
    <dgm:pt modelId="{49B9AD5B-CB93-4A7A-AA30-488FC3D668E0}" type="sibTrans" cxnId="{D5B0745E-29EC-4B77-808E-94427EA1149A}">
      <dgm:prSet/>
      <dgm:spPr/>
      <dgm:t>
        <a:bodyPr/>
        <a:lstStyle/>
        <a:p>
          <a:pPr algn="ctr"/>
          <a:endParaRPr lang="en-US"/>
        </a:p>
      </dgm:t>
    </dgm:pt>
    <dgm:pt modelId="{47EDCD37-B5B1-435D-98C7-27A989CC2593}">
      <dgm:prSet phldrT="[Text]" custT="1"/>
      <dgm:spPr/>
      <dgm:t>
        <a:bodyPr/>
        <a:lstStyle/>
        <a:p>
          <a:pPr algn="ctr"/>
          <a:r>
            <a:rPr lang="en-US" sz="1000" b="1"/>
            <a:t>Long Term English Learner</a:t>
          </a:r>
        </a:p>
      </dgm:t>
    </dgm:pt>
    <dgm:pt modelId="{E79F937F-52D3-48F4-BA66-51DC4A0A60BD}" type="parTrans" cxnId="{7BC54ED4-16C0-4D80-9F9A-A615CF429450}">
      <dgm:prSet/>
      <dgm:spPr/>
      <dgm:t>
        <a:bodyPr/>
        <a:lstStyle/>
        <a:p>
          <a:pPr algn="ctr"/>
          <a:endParaRPr lang="en-US"/>
        </a:p>
      </dgm:t>
    </dgm:pt>
    <dgm:pt modelId="{E3195CF5-9D86-4D96-8709-4C0A6C614DE4}" type="sibTrans" cxnId="{7BC54ED4-16C0-4D80-9F9A-A615CF429450}">
      <dgm:prSet/>
      <dgm:spPr/>
      <dgm:t>
        <a:bodyPr/>
        <a:lstStyle/>
        <a:p>
          <a:pPr algn="ctr"/>
          <a:endParaRPr lang="en-US"/>
        </a:p>
      </dgm:t>
    </dgm:pt>
    <dgm:pt modelId="{5C0CC105-73C3-468D-9259-26849719EE18}">
      <dgm:prSet phldrT="[Text]" custT="1"/>
      <dgm:spPr/>
      <dgm:t>
        <a:bodyPr/>
        <a:lstStyle/>
        <a:p>
          <a:pPr algn="ctr"/>
          <a:r>
            <a:rPr lang="en-US" sz="1000" b="1"/>
            <a:t>SLIFE</a:t>
          </a:r>
        </a:p>
      </dgm:t>
    </dgm:pt>
    <dgm:pt modelId="{798C87D2-46A9-4FD3-8831-0FED47D28CE3}" type="parTrans" cxnId="{24769585-574C-4091-B881-06D221A660E0}">
      <dgm:prSet/>
      <dgm:spPr/>
      <dgm:t>
        <a:bodyPr/>
        <a:lstStyle/>
        <a:p>
          <a:pPr algn="ctr"/>
          <a:endParaRPr lang="en-US"/>
        </a:p>
      </dgm:t>
    </dgm:pt>
    <dgm:pt modelId="{E101F45A-4758-4FB8-8EF0-20FAC3456B65}" type="sibTrans" cxnId="{24769585-574C-4091-B881-06D221A660E0}">
      <dgm:prSet/>
      <dgm:spPr/>
      <dgm:t>
        <a:bodyPr/>
        <a:lstStyle/>
        <a:p>
          <a:pPr algn="ctr"/>
          <a:endParaRPr lang="en-US"/>
        </a:p>
      </dgm:t>
    </dgm:pt>
    <dgm:pt modelId="{C1EF9588-CEC9-4EBF-894D-EA5F1B5FA0FF}" type="pres">
      <dgm:prSet presAssocID="{97EFC242-D026-4F50-82FD-D376A8B71C7E}" presName="composite" presStyleCnt="0">
        <dgm:presLayoutVars>
          <dgm:chMax val="1"/>
          <dgm:dir/>
          <dgm:resizeHandles val="exact"/>
        </dgm:presLayoutVars>
      </dgm:prSet>
      <dgm:spPr/>
      <dgm:t>
        <a:bodyPr/>
        <a:lstStyle/>
        <a:p>
          <a:endParaRPr lang="en-US"/>
        </a:p>
      </dgm:t>
    </dgm:pt>
    <dgm:pt modelId="{D83A8FB5-95D6-4811-B15E-30BA3419D9D2}" type="pres">
      <dgm:prSet presAssocID="{97EFC242-D026-4F50-82FD-D376A8B71C7E}" presName="radial" presStyleCnt="0">
        <dgm:presLayoutVars>
          <dgm:animLvl val="ctr"/>
        </dgm:presLayoutVars>
      </dgm:prSet>
      <dgm:spPr/>
    </dgm:pt>
    <dgm:pt modelId="{85BAE714-87D7-4185-A512-3DBF2C40B903}" type="pres">
      <dgm:prSet presAssocID="{39AC14A6-CA27-4A53-BE78-E5F0D8E30654}" presName="centerShape" presStyleLbl="vennNode1" presStyleIdx="0" presStyleCnt="6" custScaleX="92133" custScaleY="89374"/>
      <dgm:spPr/>
      <dgm:t>
        <a:bodyPr/>
        <a:lstStyle/>
        <a:p>
          <a:endParaRPr lang="en-US"/>
        </a:p>
      </dgm:t>
    </dgm:pt>
    <dgm:pt modelId="{17863621-868E-4244-BF28-BB4F9EFDCC9F}" type="pres">
      <dgm:prSet presAssocID="{2FC55BD5-10DF-44F5-8C50-74735325BC10}" presName="node" presStyleLbl="vennNode1" presStyleIdx="1" presStyleCnt="6" custScaleX="138328">
        <dgm:presLayoutVars>
          <dgm:bulletEnabled val="1"/>
        </dgm:presLayoutVars>
      </dgm:prSet>
      <dgm:spPr/>
      <dgm:t>
        <a:bodyPr/>
        <a:lstStyle/>
        <a:p>
          <a:endParaRPr lang="en-US"/>
        </a:p>
      </dgm:t>
    </dgm:pt>
    <dgm:pt modelId="{72DEB8F8-71C8-4CB1-B1B2-477F3ABDEA14}" type="pres">
      <dgm:prSet presAssocID="{5C0CC105-73C3-468D-9259-26849719EE18}" presName="node" presStyleLbl="vennNode1" presStyleIdx="2" presStyleCnt="6" custScaleX="140541">
        <dgm:presLayoutVars>
          <dgm:bulletEnabled val="1"/>
        </dgm:presLayoutVars>
      </dgm:prSet>
      <dgm:spPr/>
      <dgm:t>
        <a:bodyPr/>
        <a:lstStyle/>
        <a:p>
          <a:endParaRPr lang="en-US"/>
        </a:p>
      </dgm:t>
    </dgm:pt>
    <dgm:pt modelId="{87E525B0-C931-4719-86D1-92F30F6A38A4}" type="pres">
      <dgm:prSet presAssocID="{47EDCD37-B5B1-435D-98C7-27A989CC2593}" presName="node" presStyleLbl="vennNode1" presStyleIdx="3" presStyleCnt="6" custScaleX="142945">
        <dgm:presLayoutVars>
          <dgm:bulletEnabled val="1"/>
        </dgm:presLayoutVars>
      </dgm:prSet>
      <dgm:spPr/>
      <dgm:t>
        <a:bodyPr/>
        <a:lstStyle/>
        <a:p>
          <a:endParaRPr lang="en-US"/>
        </a:p>
      </dgm:t>
    </dgm:pt>
    <dgm:pt modelId="{49BC61F9-EF81-42FA-8BE9-1D8A4F3E8908}" type="pres">
      <dgm:prSet presAssocID="{B15DFC39-CDB8-492D-A41D-567892F061BA}" presName="node" presStyleLbl="vennNode1" presStyleIdx="4" presStyleCnt="6" custScaleX="138880">
        <dgm:presLayoutVars>
          <dgm:bulletEnabled val="1"/>
        </dgm:presLayoutVars>
      </dgm:prSet>
      <dgm:spPr/>
      <dgm:t>
        <a:bodyPr/>
        <a:lstStyle/>
        <a:p>
          <a:endParaRPr lang="en-US"/>
        </a:p>
      </dgm:t>
    </dgm:pt>
    <dgm:pt modelId="{477E3799-ABA1-47B7-8360-BEAC3027B48F}" type="pres">
      <dgm:prSet presAssocID="{96A0EC9D-BC28-4FDE-B4D9-E289FFC89D39}" presName="node" presStyleLbl="vennNode1" presStyleIdx="5" presStyleCnt="6" custScaleX="135075">
        <dgm:presLayoutVars>
          <dgm:bulletEnabled val="1"/>
        </dgm:presLayoutVars>
      </dgm:prSet>
      <dgm:spPr/>
      <dgm:t>
        <a:bodyPr/>
        <a:lstStyle/>
        <a:p>
          <a:endParaRPr lang="en-US"/>
        </a:p>
      </dgm:t>
    </dgm:pt>
  </dgm:ptLst>
  <dgm:cxnLst>
    <dgm:cxn modelId="{4D14CCD8-39AA-4FEC-93A1-32F8C606EA7C}" type="presOf" srcId="{B15DFC39-CDB8-492D-A41D-567892F061BA}" destId="{49BC61F9-EF81-42FA-8BE9-1D8A4F3E8908}" srcOrd="0" destOrd="0" presId="urn:microsoft.com/office/officeart/2005/8/layout/radial3"/>
    <dgm:cxn modelId="{7283D200-3281-4174-A007-C981841C979A}" type="presOf" srcId="{5C0CC105-73C3-468D-9259-26849719EE18}" destId="{72DEB8F8-71C8-4CB1-B1B2-477F3ABDEA14}" srcOrd="0" destOrd="0" presId="urn:microsoft.com/office/officeart/2005/8/layout/radial3"/>
    <dgm:cxn modelId="{B3209A1F-0010-4CEA-8042-32701E2219E3}" type="presOf" srcId="{39AC14A6-CA27-4A53-BE78-E5F0D8E30654}" destId="{85BAE714-87D7-4185-A512-3DBF2C40B903}" srcOrd="0" destOrd="0" presId="urn:microsoft.com/office/officeart/2005/8/layout/radial3"/>
    <dgm:cxn modelId="{F0080B4B-0446-45A5-8595-E2BC11ACD590}" type="presOf" srcId="{96A0EC9D-BC28-4FDE-B4D9-E289FFC89D39}" destId="{477E3799-ABA1-47B7-8360-BEAC3027B48F}" srcOrd="0" destOrd="0" presId="urn:microsoft.com/office/officeart/2005/8/layout/radial3"/>
    <dgm:cxn modelId="{3837C8AA-1CC3-4CB7-AA9E-0718D5E3D9A6}" type="presOf" srcId="{2FC55BD5-10DF-44F5-8C50-74735325BC10}" destId="{17863621-868E-4244-BF28-BB4F9EFDCC9F}" srcOrd="0" destOrd="0" presId="urn:microsoft.com/office/officeart/2005/8/layout/radial3"/>
    <dgm:cxn modelId="{24769585-574C-4091-B881-06D221A660E0}" srcId="{39AC14A6-CA27-4A53-BE78-E5F0D8E30654}" destId="{5C0CC105-73C3-468D-9259-26849719EE18}" srcOrd="1" destOrd="0" parTransId="{798C87D2-46A9-4FD3-8831-0FED47D28CE3}" sibTransId="{E101F45A-4758-4FB8-8EF0-20FAC3456B65}"/>
    <dgm:cxn modelId="{B383A1B2-9C06-4486-B262-0EE4A0F1C855}" type="presOf" srcId="{47EDCD37-B5B1-435D-98C7-27A989CC2593}" destId="{87E525B0-C931-4719-86D1-92F30F6A38A4}" srcOrd="0" destOrd="0" presId="urn:microsoft.com/office/officeart/2005/8/layout/radial3"/>
    <dgm:cxn modelId="{D5B0745E-29EC-4B77-808E-94427EA1149A}" srcId="{39AC14A6-CA27-4A53-BE78-E5F0D8E30654}" destId="{96A0EC9D-BC28-4FDE-B4D9-E289FFC89D39}" srcOrd="4" destOrd="0" parTransId="{261EA1B0-6F04-4075-82C3-886D9447DB4E}" sibTransId="{49B9AD5B-CB93-4A7A-AA30-488FC3D668E0}"/>
    <dgm:cxn modelId="{26617BBD-7638-4513-AE43-C1526B4AECF0}" srcId="{39AC14A6-CA27-4A53-BE78-E5F0D8E30654}" destId="{2FC55BD5-10DF-44F5-8C50-74735325BC10}" srcOrd="0" destOrd="0" parTransId="{F9635EF9-09D0-4AE8-8F95-4DF3CE611914}" sibTransId="{4C86BB1F-D3DE-44D8-BB34-B3F64CC72A23}"/>
    <dgm:cxn modelId="{7BC54ED4-16C0-4D80-9F9A-A615CF429450}" srcId="{39AC14A6-CA27-4A53-BE78-E5F0D8E30654}" destId="{47EDCD37-B5B1-435D-98C7-27A989CC2593}" srcOrd="2" destOrd="0" parTransId="{E79F937F-52D3-48F4-BA66-51DC4A0A60BD}" sibTransId="{E3195CF5-9D86-4D96-8709-4C0A6C614DE4}"/>
    <dgm:cxn modelId="{CCD35860-4CD6-49BF-92DA-985DFDB23D99}" srcId="{97EFC242-D026-4F50-82FD-D376A8B71C7E}" destId="{39AC14A6-CA27-4A53-BE78-E5F0D8E30654}" srcOrd="0" destOrd="0" parTransId="{851F8AEA-C33A-40D5-8E17-1567DEA996FC}" sibTransId="{6731D7A3-9D20-437A-813F-3249CB1CFC1D}"/>
    <dgm:cxn modelId="{5D217BA5-A001-4167-8764-B77E8D036C23}" type="presOf" srcId="{97EFC242-D026-4F50-82FD-D376A8B71C7E}" destId="{C1EF9588-CEC9-4EBF-894D-EA5F1B5FA0FF}" srcOrd="0" destOrd="0" presId="urn:microsoft.com/office/officeart/2005/8/layout/radial3"/>
    <dgm:cxn modelId="{86D96AC5-FAF9-43FF-B44F-7A85CEDC70B1}" srcId="{39AC14A6-CA27-4A53-BE78-E5F0D8E30654}" destId="{B15DFC39-CDB8-492D-A41D-567892F061BA}" srcOrd="3" destOrd="0" parTransId="{08C8E7E4-7332-4AB8-98C7-BEF327F6C3AB}" sibTransId="{8E3E21D8-94BD-420A-ABDA-3C4361B82F06}"/>
    <dgm:cxn modelId="{79DA533C-1FFF-4974-ADEE-D4252E878C10}" type="presParOf" srcId="{C1EF9588-CEC9-4EBF-894D-EA5F1B5FA0FF}" destId="{D83A8FB5-95D6-4811-B15E-30BA3419D9D2}" srcOrd="0" destOrd="0" presId="urn:microsoft.com/office/officeart/2005/8/layout/radial3"/>
    <dgm:cxn modelId="{C7ED87A4-1604-4CCD-867E-DB1EF722CB1E}" type="presParOf" srcId="{D83A8FB5-95D6-4811-B15E-30BA3419D9D2}" destId="{85BAE714-87D7-4185-A512-3DBF2C40B903}" srcOrd="0" destOrd="0" presId="urn:microsoft.com/office/officeart/2005/8/layout/radial3"/>
    <dgm:cxn modelId="{21588E1C-FF88-49C4-8C11-BD34A6E5A619}" type="presParOf" srcId="{D83A8FB5-95D6-4811-B15E-30BA3419D9D2}" destId="{17863621-868E-4244-BF28-BB4F9EFDCC9F}" srcOrd="1" destOrd="0" presId="urn:microsoft.com/office/officeart/2005/8/layout/radial3"/>
    <dgm:cxn modelId="{92C7BD40-6E92-4195-8FCA-A6F9CC791537}" type="presParOf" srcId="{D83A8FB5-95D6-4811-B15E-30BA3419D9D2}" destId="{72DEB8F8-71C8-4CB1-B1B2-477F3ABDEA14}" srcOrd="2" destOrd="0" presId="urn:microsoft.com/office/officeart/2005/8/layout/radial3"/>
    <dgm:cxn modelId="{0035B3F9-4DD6-40B2-ADF5-BBE4FC65C570}" type="presParOf" srcId="{D83A8FB5-95D6-4811-B15E-30BA3419D9D2}" destId="{87E525B0-C931-4719-86D1-92F30F6A38A4}" srcOrd="3" destOrd="0" presId="urn:microsoft.com/office/officeart/2005/8/layout/radial3"/>
    <dgm:cxn modelId="{CCC5FF25-0F59-4124-94D1-18A029DF7E8B}" type="presParOf" srcId="{D83A8FB5-95D6-4811-B15E-30BA3419D9D2}" destId="{49BC61F9-EF81-42FA-8BE9-1D8A4F3E8908}" srcOrd="4" destOrd="0" presId="urn:microsoft.com/office/officeart/2005/8/layout/radial3"/>
    <dgm:cxn modelId="{47DF75F8-34CE-4FC1-9903-C0525EC42F05}" type="presParOf" srcId="{D83A8FB5-95D6-4811-B15E-30BA3419D9D2}" destId="{477E3799-ABA1-47B7-8360-BEAC3027B48F}" srcOrd="5" destOrd="0" presId="urn:microsoft.com/office/officeart/2005/8/layout/radial3"/>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BAE714-87D7-4185-A512-3DBF2C40B903}">
      <dsp:nvSpPr>
        <dsp:cNvPr id="0" name=""/>
        <dsp:cNvSpPr/>
      </dsp:nvSpPr>
      <dsp:spPr>
        <a:xfrm>
          <a:off x="1225647" y="787342"/>
          <a:ext cx="1497154" cy="145232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US" sz="2200" b="1" kern="1200"/>
            <a:t>SEI Program</a:t>
          </a:r>
        </a:p>
      </dsp:txBody>
      <dsp:txXfrm>
        <a:off x="1444900" y="1000029"/>
        <a:ext cx="1058648" cy="1026947"/>
      </dsp:txXfrm>
    </dsp:sp>
    <dsp:sp modelId="{17863621-868E-4244-BF28-BB4F9EFDCC9F}">
      <dsp:nvSpPr>
        <dsp:cNvPr id="0" name=""/>
        <dsp:cNvSpPr/>
      </dsp:nvSpPr>
      <dsp:spPr>
        <a:xfrm>
          <a:off x="1412269" y="50134"/>
          <a:ext cx="1123910" cy="81249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Newcomer</a:t>
          </a:r>
        </a:p>
      </dsp:txBody>
      <dsp:txXfrm>
        <a:off x="1576862" y="169121"/>
        <a:ext cx="794724" cy="574522"/>
      </dsp:txXfrm>
    </dsp:sp>
    <dsp:sp modelId="{72DEB8F8-71C8-4CB1-B1B2-477F3ABDEA14}">
      <dsp:nvSpPr>
        <dsp:cNvPr id="0" name=""/>
        <dsp:cNvSpPr/>
      </dsp:nvSpPr>
      <dsp:spPr>
        <a:xfrm>
          <a:off x="2408660" y="780587"/>
          <a:ext cx="1141890" cy="81249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SLIFE</a:t>
          </a:r>
        </a:p>
      </dsp:txBody>
      <dsp:txXfrm>
        <a:off x="2575886" y="899574"/>
        <a:ext cx="807438" cy="574522"/>
      </dsp:txXfrm>
    </dsp:sp>
    <dsp:sp modelId="{87E525B0-C931-4719-86D1-92F30F6A38A4}">
      <dsp:nvSpPr>
        <dsp:cNvPr id="0" name=""/>
        <dsp:cNvSpPr/>
      </dsp:nvSpPr>
      <dsp:spPr>
        <a:xfrm>
          <a:off x="2014872" y="1962483"/>
          <a:ext cx="1161423" cy="81249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Long Term English Learner</a:t>
          </a:r>
        </a:p>
      </dsp:txBody>
      <dsp:txXfrm>
        <a:off x="2184958" y="2081470"/>
        <a:ext cx="821251" cy="574522"/>
      </dsp:txXfrm>
    </dsp:sp>
    <dsp:sp modelId="{49BC61F9-EF81-42FA-8BE9-1D8A4F3E8908}">
      <dsp:nvSpPr>
        <dsp:cNvPr id="0" name=""/>
        <dsp:cNvSpPr/>
      </dsp:nvSpPr>
      <dsp:spPr>
        <a:xfrm>
          <a:off x="788667" y="1962483"/>
          <a:ext cx="1128395" cy="81249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Gifted and Talented</a:t>
          </a:r>
        </a:p>
      </dsp:txBody>
      <dsp:txXfrm>
        <a:off x="953917" y="2081470"/>
        <a:ext cx="797895" cy="574522"/>
      </dsp:txXfrm>
    </dsp:sp>
    <dsp:sp modelId="{477E3799-ABA1-47B7-8360-BEAC3027B48F}">
      <dsp:nvSpPr>
        <dsp:cNvPr id="0" name=""/>
        <dsp:cNvSpPr/>
      </dsp:nvSpPr>
      <dsp:spPr>
        <a:xfrm>
          <a:off x="420103" y="780587"/>
          <a:ext cx="1097479" cy="81249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ELs with Disabilites</a:t>
          </a:r>
        </a:p>
      </dsp:txBody>
      <dsp:txXfrm>
        <a:off x="580825" y="899574"/>
        <a:ext cx="776035" cy="574522"/>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DESE-231-49272</_dlc_DocId>
    <_dlc_DocIdUrl xmlns="733efe1c-5bbe-4968-87dc-d400e65c879f">
      <Url>https://sharepoint.doemass.org/ese/webteam/cps/_layouts/DocIdRedir.aspx?ID=DESE-231-49272</Url>
      <Description>DESE-231-49272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DC5BE-03E4-441B-BA42-BDFDD0D51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8D989-D0E3-4B00-AFCB-47A11361E577}">
  <ds:schemaRefs>
    <ds:schemaRef ds:uri="http://schemas.microsoft.com/sharepoint/v3/contenttype/forms"/>
  </ds:schemaRefs>
</ds:datastoreItem>
</file>

<file path=customXml/itemProps3.xml><?xml version="1.0" encoding="utf-8"?>
<ds:datastoreItem xmlns:ds="http://schemas.openxmlformats.org/officeDocument/2006/customXml" ds:itemID="{9CF2305B-545E-4068-A6A4-5DD8ABDF285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344364A-7B5E-44AD-8B5F-968B23018D05}">
  <ds:schemaRefs>
    <ds:schemaRef ds:uri="http://schemas.microsoft.com/sharepoint/events"/>
  </ds:schemaRefs>
</ds:datastoreItem>
</file>

<file path=customXml/itemProps5.xml><?xml version="1.0" encoding="utf-8"?>
<ds:datastoreItem xmlns:ds="http://schemas.openxmlformats.org/officeDocument/2006/customXml" ds:itemID="{E4B0471D-A5AB-40E0-A40D-9B24ED88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4142</Words>
  <Characters>23613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Guidance for Sheltered English Immersion (SEI) Programs</vt:lpstr>
    </vt:vector>
  </TitlesOfParts>
  <Company/>
  <LinksUpToDate>false</LinksUpToDate>
  <CharactersWithSpaces>27700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Sheltered English Immersion (SEI) Programs</dc:title>
  <dc:creator>DESE</dc:creator>
  <cp:lastModifiedBy>Zou, Dong (EOE)</cp:lastModifiedBy>
  <cp:revision>8</cp:revision>
  <cp:lastPrinted>2019-02-13T19:37:00Z</cp:lastPrinted>
  <dcterms:created xsi:type="dcterms:W3CDTF">2019-02-13T19:36:00Z</dcterms:created>
  <dcterms:modified xsi:type="dcterms:W3CDTF">2019-03-08T15:50:00Z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8 2019</vt:lpwstr>
  </property>
</Properties>
</file>